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160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169"/>
          </w:rPr>
        </w:r>
        <w:r>
          <w:rPr>
            <w:rStyle w:val="1169"/>
          </w:rPr>
          <w:t xml:space="preserve">В</w:t>
        </w:r>
        <w:r>
          <w:rPr>
            <w:rStyle w:val="1169"/>
          </w:rPr>
          <w:t xml:space="preserve">ВЕДЕНИЕ</w:t>
        </w:r>
        <w:r>
          <w:rPr>
            <w:rStyle w:val="1169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</w:p>
    <w:p>
      <w:pPr>
        <w:pStyle w:val="1160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2" w:anchor="_Toc2" w:history="1">
        <w:r>
          <w:rPr>
            <w:rStyle w:val="1169"/>
          </w:rPr>
        </w:r>
        <w:r>
          <w:rPr>
            <w:rStyle w:val="1169"/>
          </w:rPr>
          <w:t xml:space="preserve">1. ИССЛЕДОВАНИЕ ПРЕДМЕТНОЙ ОБЛАСТИ</w:t>
        </w:r>
        <w:r>
          <w:rPr>
            <w:rStyle w:val="1169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163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3" w:anchor="_Toc3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1.1 Существующие решения</w:t>
        </w:r>
        <w:r>
          <w:rPr>
            <w:rStyle w:val="1169"/>
            <w14:ligatures w14:val="none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163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1.2 Определение потребностей пользователей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12</w:t>
          <w:fldChar w:fldCharType="end"/>
        </w:r>
      </w:hyperlink>
      <w:r/>
    </w:p>
    <w:p>
      <w:pPr>
        <w:pStyle w:val="1163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1.3 Составление требований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19</w:t>
          <w:fldChar w:fldCharType="end"/>
        </w:r>
      </w:hyperlink>
      <w:r/>
    </w:p>
    <w:p>
      <w:pPr>
        <w:pStyle w:val="1160"/>
        <w:pBdr/>
        <w:tabs>
          <w:tab w:val="right" w:leader="dot" w:pos="9355"/>
        </w:tabs>
        <w:spacing/>
        <w:ind/>
        <w:rPr>
          <w:highlight w:val="none"/>
        </w:rPr>
      </w:pPr>
      <w:hyperlink w:tooltip="#_Toc6" w:anchor="_Toc6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2. ТЕОРЕТИЧЕСКАЯ ЧАСТЬ</w:t>
        </w:r>
        <w:r>
          <w:rPr>
            <w:rStyle w:val="1169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27</w:t>
          <w:fldChar w:fldCharType="end"/>
        </w:r>
      </w:hyperlink>
      <w:r>
        <w:rPr>
          <w:highlight w:val="none"/>
        </w:rPr>
      </w:r>
    </w:p>
    <w:p>
      <w:pPr>
        <w:pStyle w:val="1160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1169"/>
          </w:rPr>
        </w:r>
        <w:r>
          <w:rPr>
            <w:rStyle w:val="1169"/>
          </w:rPr>
          <w:t xml:space="preserve">3. ПРАКТИЧЕСКАЯ ЧАСТЬ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28</w:t>
          <w:fldChar w:fldCharType="end"/>
        </w:r>
      </w:hyperlink>
      <w:r/>
    </w:p>
    <w:p>
      <w:pPr>
        <w:pStyle w:val="116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8" w:anchor="_Toc8" w:history="1">
        <w:r>
          <w:rPr>
            <w:rStyle w:val="1169"/>
          </w:rPr>
        </w:r>
        <w:r>
          <w:rPr>
            <w:rStyle w:val="1169"/>
            <w:rFonts w:ascii="Times New Roman" w:hAnsi="Times New Roman" w:cs="Times New Roman"/>
          </w:rPr>
          <w:t xml:space="preserve">З</w:t>
        </w:r>
        <w:r>
          <w:rPr>
            <w:rStyle w:val="1169"/>
            <w:rFonts w:ascii="Times New Roman" w:hAnsi="Times New Roman" w:cs="Times New Roman"/>
          </w:rPr>
          <w:t xml:space="preserve">АКЛЮЧЕНИЕ</w:t>
        </w:r>
        <w:r>
          <w:rPr>
            <w:rStyle w:val="116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29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Style w:val="116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9" w:anchor="_Toc9" w:history="1">
        <w:r>
          <w:rPr>
            <w:rStyle w:val="1169"/>
          </w:rPr>
        </w:r>
        <w:r>
          <w:rPr>
            <w:rStyle w:val="1169"/>
            <w:rFonts w:ascii="Times New Roman" w:hAnsi="Times New Roman" w:cs="Times New Roman"/>
          </w:rPr>
          <w:t xml:space="preserve">С</w:t>
        </w:r>
        <w:r>
          <w:rPr>
            <w:rStyle w:val="1169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16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30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/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/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156"/>
        <w:pBdr/>
        <w:spacing/>
        <w:ind w:right="0" w:firstLine="0" w:left="0"/>
        <w:jc w:val="left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8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 w:firstLine="708" w:left="0"/>
        <w:jc w:val="left"/>
        <w:rPr>
          <w14:ligatures w14:val="none"/>
        </w:rPr>
      </w:pPr>
      <w:r/>
      <w:bookmarkStart w:id="79" w:name="_Toc2"/>
      <w:r>
        <w:t xml:space="preserve">1. ИССЛЕДОВАНИЕ ПРЕДМЕТНОЙ ОБЛАСТИ</w:t>
      </w:r>
      <w:r>
        <w:rPr>
          <w14:ligatures w14:val="none"/>
        </w:rPr>
      </w:r>
      <w:bookmarkEnd w:id="79"/>
      <w:r/>
      <w:r>
        <w:rPr>
          <w14:ligatures w14:val="none"/>
        </w:rPr>
      </w:r>
    </w:p>
    <w:p>
      <w:pPr>
        <w:pStyle w:val="1157"/>
        <w:pBdr/>
        <w:spacing/>
        <w:ind/>
        <w:jc w:val="both"/>
        <w:rPr>
          <w14:ligatures w14:val="none"/>
        </w:rPr>
      </w:pPr>
      <w:r/>
      <w:bookmarkStart w:id="80" w:name="_Toc3"/>
      <w:r/>
      <w:r>
        <w:rPr>
          <w:highlight w:val="none"/>
        </w:rPr>
        <w:t xml:space="preserve">1.1 Существующие решения</w:t>
      </w:r>
      <w:r/>
      <w:bookmarkEnd w:id="80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rPr>
          <w:highlight w:val="none"/>
        </w:rP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rPr>
          <w:highlight w:val="none"/>
        </w:rPr>
        <w:t xml:space="preserve">сти в эффективном управлении проектами и задачами. С появлением таких платформ, как Basecamp (2004 год), а затем и Trello, Asana, Jira и других, стало возможным более системно подходить к распределению задач, мониторингу выполнения и координации работы расп</w:t>
      </w:r>
      <w:r>
        <w:rPr>
          <w:highlight w:val="none"/>
        </w:rPr>
        <w:t xml:space="preserve">ределенных команд.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</w:t>
      </w:r>
      <w:r>
        <w:t xml:space="preserve">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М</w:t>
      </w:r>
      <w:r>
        <w:t xml:space="preserve">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</w:t>
      </w:r>
      <w:r>
        <w:t xml:space="preserve">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T</w:t>
      </w:r>
      <w:r>
        <w:t xml:space="preserve">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/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</w:t>
      </w:r>
      <w:r>
        <w:t xml:space="preserve">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</w:t>
      </w:r>
      <w:r>
        <w:rPr>
          <w:highlight w:val="none"/>
        </w:rPr>
        <w:t xml:space="preserve">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</w:t>
      </w:r>
      <w:r>
        <w:rPr>
          <w:highlight w:val="none"/>
        </w:rPr>
        <w:t xml:space="preserve">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4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9"/>
        <w:numPr>
          <w:ilvl w:val="0"/>
          <w:numId w:val="104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highlight w:val="none"/>
        </w:rPr>
      </w:pPr>
      <w:r>
        <w:tab/>
        <w:t xml:space="preserve">В таблице ниже (Таблица 1) приведен сравнительный анализ основных функций рассмотренных решений. Из нее следует, что наиболее популярны функции: список задач, канбан-доска, текстовые записи. Добавление других элементов сильно усложняет систему и не пользуется спросом для быстрого и простого управления проектом.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</w:p>
    <w:tbl>
      <w:tblPr>
        <w:tblStyle w:val="9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7512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Сервис</w:t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Основные функции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Trello</w:t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>
              <w:t xml:space="preserve">Канбан-доска, списки задач</w:t>
            </w:r>
            <w:r/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Asana</w:t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>
              <w:t xml:space="preserve">Списки задач, канбан-доска, календарь</w:t>
            </w:r>
            <w:r/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Jira</w:t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>
              <w:t xml:space="preserve">Scrum и Kanban-доски, настройка рабочих процессов, отчетность</w:t>
            </w:r>
            <w:r/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Notion</w:t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>
              <w:t xml:space="preserve">Текстовые записи, базы данных, канбан-доска, задачи</w:t>
            </w:r>
            <w:r/>
            <w:r/>
          </w:p>
        </w:tc>
      </w:tr>
    </w:tbl>
    <w:p>
      <w:pPr>
        <w:pBdr/>
        <w:spacing/>
        <w:ind w:firstLine="0"/>
        <w:jc w:val="center"/>
        <w:rPr/>
      </w:pPr>
      <w:r>
        <w:rPr>
          <w:lang w:val="ru-RU"/>
        </w:rPr>
        <w:t xml:space="preserve">Таблица 1. Сравнительный анализ основных функций существующих решений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pBdr/>
        <w:spacing/>
        <w:ind/>
        <w:jc w:val="both"/>
        <w:rPr/>
      </w:pPr>
      <w:r/>
      <w:bookmarkStart w:id="81" w:name="_Toc4"/>
      <w:r>
        <w:rPr>
          <w:highlight w:val="none"/>
        </w:rPr>
        <w:t xml:space="preserve">1.2 Определение потребностей пользователей</w:t>
      </w:r>
      <w:r/>
      <w:bookmarkEnd w:id="81"/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Совместная работа в цифровом пространстве — это комплекс взаимодействий между людьми, направленных на достижение общих целей, в котором используются различные средства коммуникации и управления.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Кооперативная </w:t>
      </w:r>
      <w:r>
        <w:rPr>
          <w:highlight w:val="none"/>
        </w:rPr>
        <w:t xml:space="preserve">работа над проектами требует четкой организации, эффективного распределения задач и удобных инструментов для коммуникации.</w:t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классификации инструментов для совместной работы также могут использоваться следующие категории: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Инструменты для маленьких команд — простые решения, не требующие сложных настроек и высокой степени персонализации (Trello).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Многофункциональные платформы — комплексные системы, которые включают в себя управление задачами, коммуникацию, аналитические инструменты, интеграцию с внешними сервисами и другие функции (Asana, Jira).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t xml:space="preserve">Инструменты для крупных организаций — решения, ориентированные на автоматизацию и управление крупномасштабными проектами, с продвинутыми возможностями для отчетности, распределения ресурсов и масштабируемости (Microsoft Project).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Популярные </w:t>
      </w:r>
      <w:r>
        <w:rPr>
          <w:highlight w:val="none"/>
        </w:rPr>
        <w:t xml:space="preserve">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проблем:</w:t>
      </w:r>
      <w:r/>
      <w:r/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/>
      <w:r/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/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Минимальный порог входа.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rPr>
          <w:highlight w:val="none"/>
        </w:rP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и стартапа</w:t>
      </w:r>
      <w:r>
        <w:rPr>
          <w:highlight w:val="none"/>
        </w:rPr>
        <w:t xml:space="preserve">х управление задачами часто осуществляется в динамичном режиме, когда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</w:t>
      </w:r>
      <w:r>
        <w:rPr>
          <w:highlight w:val="none"/>
        </w:rPr>
        <w:t xml:space="preserve">инструменты помогают командам сосредоточиться на работе, а не на освоении системы.</w:t>
      </w:r>
      <w:r/>
      <w:r/>
      <w:r>
        <w:rPr>
          <w:highlight w:val="none"/>
        </w:rPr>
      </w: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</w:t>
      </w:r>
      <w:r>
        <w:rPr>
          <w:highlight w:val="none"/>
        </w:rPr>
        <w:t xml:space="preserve">ффективное управление задачами — один из ключевых аспектов организации совместной работы. Это позволяет команде не только распределять рабочую нагрузку, но и четко отслеживать прогресс выполнения проекта. Важно, чтобы система управления задачами была удобн</w:t>
      </w:r>
      <w:r>
        <w:rPr>
          <w:highlight w:val="none"/>
        </w:rPr>
        <w:t xml:space="preserve">ой, гибкой и интуитивно понятной, не перегруженной лишними функциями.</w:t>
      </w:r>
      <w:r/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эффективного планирования. Это два независимых аспекта, но оба о</w:t>
      </w:r>
      <w:r>
        <w:t xml:space="preserve">ни важны для комфортной работы команды.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При проектировании удобной системы управления задачами следует учитывать несколько важных аспектов:</w:t>
      </w:r>
      <w:r/>
      <w:r/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</w:t>
      </w:r>
      <w:r>
        <w:rPr>
          <w:highlight w:val="none"/>
        </w:rPr>
        <w:t xml:space="preserve">использовать систему без необходимости долгого изучения инструкций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</w:t>
      </w:r>
      <w:r>
        <w:rPr>
          <w:highlight w:val="none"/>
        </w:rPr>
        <w:t xml:space="preserve">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и снижает продуктивность команды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процессе работы над проектами команды сталкиваются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</w:t>
      </w:r>
      <w:r>
        <w:rPr>
          <w:highlight w:val="none"/>
        </w:rPr>
        <w:t xml:space="preserve">сто разрозненно хранится в личных заметках участников, в чатах или на сторонних платформах, что приводит к потере данных и усложняет совместную работу.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Централизованное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Это особенно важно в условиях динамичных проектов, где данные могут часто обновляться, а участники должны</w:t>
      </w:r>
      <w:r>
        <w:rPr>
          <w:highlight w:val="none"/>
        </w:rPr>
        <w:t xml:space="preserve"> быть уверены, что работают с последней версией документа.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Чтобы инструмент для заметок был действительно полезным, он должен соответствовать нескольким ключевым требованиям:</w:t>
      </w:r>
      <w:r>
        <w:rPr>
          <w:highlight w:val="none"/>
        </w:rPr>
      </w:r>
      <w:r/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tab/>
      </w:r>
      <w:r>
        <w:t xml:space="preserve">Хорошо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гибким и интегрированным с задачами, чтобы пользователи могли не только фиксировать важные моменты, н</w:t>
      </w:r>
      <w:r>
        <w:t xml:space="preserve">о и быстро находить нужные данные. Это делает совместную работу более продуктивной и упорядоченной.</w:t>
      </w:r>
      <w:r/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</w:t>
      </w:r>
      <w:r>
        <w:rPr>
          <w:highlight w:val="none"/>
        </w:rPr>
        <w:t xml:space="preserve">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Одним из ключевых требований к веб-приложению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</w:t>
      </w:r>
      <w:r>
        <w:rPr>
          <w:highlight w:val="none"/>
        </w:rPr>
        <w:t xml:space="preserve">астольного компьютера, так и со смартфона или планшета.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 - </w:t>
      </w:r>
      <w:r>
        <w:rPr>
          <w:highlight w:val="none"/>
        </w:rPr>
        <w:t xml:space="preserve">главный принцип кроссплатформенности</w:t>
      </w:r>
      <w:r>
        <w:rPr>
          <w:highlight w:val="none"/>
        </w:rPr>
        <w:t xml:space="preserve">. </w:t>
      </w:r>
      <w:r>
        <w:rPr>
          <w:highlight w:val="none"/>
        </w:rPr>
        <w:t xml:space="preserve">Интерфейс должен автоматически подстраиваться под размер экрана, сохраняя при этом удобство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веб-приложение активно использует сложные таблицы или большие списки данных, на мобильных устройствах важно предоставить возможность их удобного просмотра и прокрутки.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Быстрая загрузка</w:t>
      </w:r>
      <w:r>
        <w:rPr>
          <w:highlight w:val="none"/>
        </w:rPr>
        <w:t xml:space="preserve">. Это </w:t>
      </w:r>
      <w:r>
        <w:rPr>
          <w:highlight w:val="none"/>
        </w:rPr>
        <w:t xml:space="preserve">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приложения на любых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мобильной версии может потребоваться</w:t>
      </w:r>
      <w:r>
        <w:t xml:space="preserve"> скрывать или упрощать некоторые элементы, оставляя только ключевые функции, чтобы избежать перегруженности экрана.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особенности системы включают удобное управление задачами, интеграцию с текстовыми заметками и простоту совместной работы без сложных механизмов распределения ролей. Минималистичный и адаптивный интерфейс делает использование приложения комфортным к</w:t>
      </w:r>
      <w:r>
        <w:rPr>
          <w:highlight w:val="none"/>
        </w:rPr>
        <w:t xml:space="preserve">ак на компьютерах, так и на мобильных устройствах, обеспечивая доступность в любой ситуации.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Таким образом,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</w:t>
      </w:r>
      <w:r>
        <w:rPr>
          <w:highlight w:val="none"/>
        </w:rPr>
        <w:t xml:space="preserve">у оно станет надежным помощником для команд, которым важна оперативность, прозрачность процессов и удобный формат взаимодействия.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pBdr/>
        <w:spacing/>
        <w:ind/>
        <w:jc w:val="both"/>
        <w:rPr/>
      </w:pPr>
      <w:r/>
      <w:bookmarkStart w:id="82" w:name="_Toc5"/>
      <w:r/>
      <w:r>
        <w:rPr>
          <w:highlight w:val="none"/>
        </w:rPr>
        <w:t xml:space="preserve">1.3 Составление требований</w:t>
      </w:r>
      <w:r/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минималистичным интерфейсом. Ключевой задачей яв</w:t>
      </w:r>
      <w:r>
        <w:rPr>
          <w:highlight w:val="none"/>
        </w:rP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упорядоченного подхода к проектированию требований их принято разделять на две основные группы: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Функциональные требования — описывают, 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>
        <w:rPr>
          <w:highlight w:val="none"/>
        </w:rPr>
      </w:r>
    </w:p>
    <w:p>
      <w:pPr>
        <w:pStyle w:val="115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— задают ограничения и характеристики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Определение этих требований на раннем этапе разработки помогает избежать неопределенности, упростить процесс реализации системы и обеспечить соответствие ожиданиям пользователей. Далее будут подробно рассмотрены ключевые функциональные и нефу</w:t>
      </w:r>
      <w:r>
        <w:rPr>
          <w:highlight w:val="none"/>
        </w:rPr>
        <w:t xml:space="preserve">нкциональные требования, предъявляемые к веб-приложению.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</w:t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 </w:t>
      </w:r>
      <w:r>
        <w:t xml:space="preserve">Желательно, чтобы процесс создания занимал минимум времени и не требовал заполнения большого количества полей.</w:t>
      </w:r>
      <w:r/>
      <w:r/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Возможность изменения названия, описания и статуса задачи в любое время, чтобы пользователи могли корректировать информацию по мере необходимости.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задач. </w:t>
      </w:r>
      <w:r>
        <w:t xml:space="preserve">Завершенные или ошибочно созданные задачи должны легко удаляться, обеспечивая порядок в списке.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Группировка по статусам. Каждая задача должна иметь определенный статус (например, «Ожидание», «В работе», «Завершено»), что позволит пользователям быстро ориентироваться в текущих делах.</w:t>
      </w:r>
      <w:r/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Канбан-доска.</w:t>
      </w:r>
      <w:r>
        <w:rPr>
          <w14:ligatures w14:val="none"/>
        </w:rP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контролировать процесс выполнения работы и планировать дальнейшие действия.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Поскольку веб-приложение предназначено для совместной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</w:t>
      </w:r>
      <w:r>
        <w:rPr>
          <w:highlight w:val="none"/>
        </w:rPr>
        <w:t xml:space="preserve">подход: все участники обладают равными возможностями. Это делает взаимодействие в небольших командах более гибким и удобным, исключая необходимость администрирования доступа</w:t>
      </w:r>
      <w:r>
        <w:rPr>
          <w:highlight w:val="none"/>
        </w:rPr>
        <w:t xml:space="preserve">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  <w:t xml:space="preserve"> </w:t>
      </w:r>
      <w:r>
        <w:rPr>
          <w:highlight w:val="none"/>
        </w:rPr>
        <w:t xml:space="preserve">Любой пользователь, имеющий доступ к проекту, должен иметь возможность пригласить других участников по email или через уникальную ссылку.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ситуаций, когда доступ остается у неактивных или посторонних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защиты данных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работу без необходимости заполнять сложные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рмы или проходить многоэтапные проверки.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входе пользователю необходимо создать учетную запись, указав email и пароль. Опционально можно добавить ввод имени, но основные данные должны оставаться минимальными.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входе система должна проверять корректность введенного email и пароля, предоставляя доступ к проектам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В случае утери пароля должен быть реализован механизм восстановления, при котором пользователю отправляется письмо со ссылкой или кодом для сброса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/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</w:t>
      </w:r>
      <w:r>
        <w:t xml:space="preserve"> </w:t>
      </w:r>
      <w:r>
        <w:t xml:space="preserve">Функции проекта включают:</w:t>
      </w:r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 </w:t>
      </w:r>
      <w:r>
        <w:t xml:space="preserve">Пользователь может создать проект, задав его название и, при необходимости, краткое описание.</w:t>
      </w:r>
      <w:r/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проекта. </w:t>
      </w:r>
      <w:r>
        <w:t xml:space="preserve">Только создатель проекта должен иметь право удалить его. Это предотвратит случайное удаление данных другими участниками.</w:t>
      </w:r>
      <w:r/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 </w:t>
      </w:r>
      <w:r>
        <w:t xml:space="preserve">Пользователь должен видеть все проекты, в которых он участвует, с возможностью быстрого перехода к нужному.</w:t>
      </w:r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использования. </w:t>
      </w:r>
      <w:r>
        <w:t xml:space="preserve">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время н</w:t>
      </w:r>
      <w:r>
        <w:t xml:space="preserve">а обучение. Основные 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Минимум обязательных полей. Пользователь должен иметь возможность добавлять задачи и заметки без необходимости заполнять множество параметров.</w:t>
      </w:r>
      <w:r>
        <w:t xml:space="preserve">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суть.</w:t>
      </w:r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 </w:t>
      </w:r>
      <w:r>
        <w:t xml:space="preserve">Приложение должно быть готово к использованию сразу после регистрации, без необходимости дополнительной конфигурации.</w:t>
      </w:r>
      <w:r/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Четкая визуальная структура. Важные элементы интерфейса (список задач, канбан-доска, текстовые записи) должны быть логично организованы, а второстепенные детали не должны отвлекать от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Поэтому необходимо обеспечить стабильную и быструю работу системы.</w:t>
      </w:r>
      <w:r>
        <w:t xml:space="preserve">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на мобильных устройствах.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/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</w:t>
      </w:r>
      <w:r>
        <w:t xml:space="preserve">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дизайн. </w:t>
      </w:r>
      <w:r>
        <w:t xml:space="preserve">Интерфейс должен динамически подстраиваться под размеры экрана, чтобы пользователям было удобно работать с любого устройства.</w:t>
      </w:r>
      <w:r/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Оптимизация под мобильные браузеры. На сенсорных экранах элементы управления должны быть удобны для нажатия, а текст и кнопки — хорошо читаемы.</w:t>
      </w:r>
      <w:r/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/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</w:t>
      </w:r>
      <w:r>
        <w:t xml:space="preserve">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Обработка ошибок с информативными сообщениями. При возникновении проблемы пользователь должен получать понятное уведомление с рекомендациями по ее устранению.</w:t>
      </w:r>
      <w:r/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 </w:t>
      </w:r>
      <w:r>
        <w:t xml:space="preserve">Должны использоваться современные методы хеширования</w:t>
      </w:r>
      <w:r>
        <w:t xml:space="preserve">. В приоритете механизм сохранения хеша, а не самого пароля. Это обеспечивает максимальную защиту.</w:t>
      </w:r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Шифрование передаваемых данных. Вся информация должна передаваться через защищенное соединение (HTTPS).</w:t>
      </w:r>
      <w:r/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Защита от подбора паролей. Ограничение количества попыток входа предотвратит атаки методом перебора.</w:t>
      </w:r>
      <w:r/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данных. Регулярное создание резервных копий поможет восстановить информацию в случае сбоя.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программного продукта важно четко определить его функциональные и нефункциональные требования. Они задают границы системы, помогают структурировать процесс разработки и служат ориентиром для оценки качества конечного продукта. Без четко сформ</w:t>
      </w:r>
      <w:r>
        <w:rPr>
          <w:highlight w:val="none"/>
        </w:rPr>
        <w:t xml:space="preserve">улированных требований существует риск отклонения от целей проекта, усложнения интерфейса и внедрения избыточных функций, которые могут усложнить работу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Проблема организации совместной работы над проектами рассмотрена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разрабатываемого программного продукта важно изучить реальный пример командной разработки.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/>
        <w:rPr>
          <w:highlight w:val="none"/>
        </w:rPr>
      </w:pPr>
      <w:r/>
      <w:bookmarkStart w:id="83" w:name="_Toc6"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83"/>
      <w:r/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/>
        <w:rPr/>
      </w:pPr>
      <w:r/>
      <w:bookmarkStart w:id="84" w:name="_Toc7"/>
      <w:r>
        <w:t xml:space="preserve">3. ПРАКТИЧЕСКАЯ ЧАСТЬ</w:t>
      </w:r>
      <w:r/>
      <w:bookmarkEnd w:id="84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5" w:name="_Toc8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5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6"/>
        <w:pBdr/>
        <w:spacing/>
        <w:ind w:right="0" w:firstLine="0" w:left="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6" w:name="_Toc9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6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169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20.1</w:t>
      </w:r>
      <w:r>
        <w:rPr>
          <w:rFonts w:cs="Times New Roman"/>
          <w:szCs w:val="28"/>
        </w:rPr>
        <w:t xml:space="preserve">1.202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169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20.11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2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1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82">
    <w:name w:val="Table Grid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Table Grid Light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Plain Table 1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Plain Table 2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Plain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Plain Table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Plain Table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1 Light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1 Light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1 Light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1 Light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1 Light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1 Light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1 Light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2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2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2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2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2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2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3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3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3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3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3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3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4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4 - Accent 1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4 - Accent 2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4 - Accent 3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4 - Accent 4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4 - Accent 5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4 - Accent 6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5 Dark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5 Dark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5 Dark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5 Dark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5 Dark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5 Dark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5 Dark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6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6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6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6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6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6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6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7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7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7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7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7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7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7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1 Light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1 Light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1 Light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1 Light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1 Light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1 Light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1 Light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2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2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2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2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2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2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3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3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3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3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3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3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4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4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4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4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4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4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5 Dark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5 Dark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5 Dark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5 Dark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5 Dark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5 Dark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5 Dark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6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6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6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6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6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6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6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7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7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7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7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7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7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7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ned - Accent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ned - Accent 1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ned - Accent 2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ned - Accent 3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ned - Accent 4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ned - Accent 5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ned - Accent 6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&amp; Lined - Accent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&amp; Lined - Accent 1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Bordered &amp; Lined - Accent 2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Bordered &amp; Lined - Accent 3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Bordered &amp; Lined - Accent 4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Bordered &amp; Lined - Accent 5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Bordered &amp; Lined - Accent 6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Bordered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Bordered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Bordered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Bordered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Bordered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Bordered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8">
    <w:name w:val="Heading 4"/>
    <w:basedOn w:val="1155"/>
    <w:next w:val="1155"/>
    <w:link w:val="11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09">
    <w:name w:val="Heading 5"/>
    <w:basedOn w:val="1155"/>
    <w:next w:val="1155"/>
    <w:link w:val="11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10">
    <w:name w:val="Heading 6"/>
    <w:basedOn w:val="1155"/>
    <w:next w:val="1155"/>
    <w:link w:val="11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11">
    <w:name w:val="Heading 7"/>
    <w:basedOn w:val="1155"/>
    <w:next w:val="1155"/>
    <w:link w:val="11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12">
    <w:name w:val="Heading 8"/>
    <w:basedOn w:val="1155"/>
    <w:next w:val="1155"/>
    <w:link w:val="11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13">
    <w:name w:val="Heading 9"/>
    <w:basedOn w:val="1155"/>
    <w:next w:val="1155"/>
    <w:link w:val="11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114" w:default="1">
    <w:name w:val="No List"/>
    <w:uiPriority w:val="99"/>
    <w:semiHidden/>
    <w:unhideWhenUsed/>
    <w:pPr>
      <w:pBdr/>
      <w:spacing/>
      <w:ind/>
    </w:pPr>
  </w:style>
  <w:style w:type="character" w:styleId="1115">
    <w:name w:val="Heading 1 Char"/>
    <w:basedOn w:val="1167"/>
    <w:link w:val="11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16">
    <w:name w:val="Heading 2 Char"/>
    <w:basedOn w:val="1167"/>
    <w:link w:val="11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17">
    <w:name w:val="Heading 3 Char"/>
    <w:basedOn w:val="1167"/>
    <w:link w:val="11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18">
    <w:name w:val="Heading 4 Char"/>
    <w:basedOn w:val="1167"/>
    <w:link w:val="110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19">
    <w:name w:val="Heading 5 Char"/>
    <w:basedOn w:val="1167"/>
    <w:link w:val="11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20">
    <w:name w:val="Heading 6 Char"/>
    <w:basedOn w:val="1167"/>
    <w:link w:val="111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21">
    <w:name w:val="Heading 7 Char"/>
    <w:basedOn w:val="1167"/>
    <w:link w:val="111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22">
    <w:name w:val="Heading 8 Char"/>
    <w:basedOn w:val="1167"/>
    <w:link w:val="11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23">
    <w:name w:val="Heading 9 Char"/>
    <w:basedOn w:val="1167"/>
    <w:link w:val="11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24">
    <w:name w:val="Title"/>
    <w:basedOn w:val="1155"/>
    <w:next w:val="1155"/>
    <w:link w:val="112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25">
    <w:name w:val="Title Char"/>
    <w:basedOn w:val="1167"/>
    <w:link w:val="11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26">
    <w:name w:val="Subtitle"/>
    <w:basedOn w:val="1155"/>
    <w:next w:val="1155"/>
    <w:link w:val="112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27">
    <w:name w:val="Subtitle Char"/>
    <w:basedOn w:val="1167"/>
    <w:link w:val="11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28">
    <w:name w:val="Quote"/>
    <w:basedOn w:val="1155"/>
    <w:next w:val="1155"/>
    <w:link w:val="11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29">
    <w:name w:val="Quote Char"/>
    <w:basedOn w:val="1167"/>
    <w:link w:val="112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30">
    <w:name w:val="Intense Emphasis"/>
    <w:basedOn w:val="11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31">
    <w:name w:val="Intense Quote"/>
    <w:basedOn w:val="1155"/>
    <w:next w:val="1155"/>
    <w:link w:val="113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32">
    <w:name w:val="Intense Quote Char"/>
    <w:basedOn w:val="1167"/>
    <w:link w:val="113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33">
    <w:name w:val="Intense Reference"/>
    <w:basedOn w:val="11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34">
    <w:name w:val="No Spacing"/>
    <w:basedOn w:val="1155"/>
    <w:uiPriority w:val="1"/>
    <w:qFormat/>
    <w:pPr>
      <w:pBdr/>
      <w:spacing w:after="0" w:line="240" w:lineRule="auto"/>
      <w:ind/>
    </w:pPr>
  </w:style>
  <w:style w:type="character" w:styleId="1135">
    <w:name w:val="Subtle Emphasis"/>
    <w:basedOn w:val="11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36">
    <w:name w:val="Emphasis"/>
    <w:basedOn w:val="1167"/>
    <w:uiPriority w:val="20"/>
    <w:qFormat/>
    <w:pPr>
      <w:pBdr/>
      <w:spacing/>
      <w:ind/>
    </w:pPr>
    <w:rPr>
      <w:i/>
      <w:iCs/>
    </w:rPr>
  </w:style>
  <w:style w:type="character" w:styleId="1137">
    <w:name w:val="Strong"/>
    <w:basedOn w:val="1167"/>
    <w:uiPriority w:val="22"/>
    <w:qFormat/>
    <w:pPr>
      <w:pBdr/>
      <w:spacing/>
      <w:ind/>
    </w:pPr>
    <w:rPr>
      <w:b/>
      <w:bCs/>
    </w:rPr>
  </w:style>
  <w:style w:type="character" w:styleId="1138">
    <w:name w:val="Subtle Reference"/>
    <w:basedOn w:val="11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39">
    <w:name w:val="Book Title"/>
    <w:basedOn w:val="11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40">
    <w:name w:val="Header Char"/>
    <w:basedOn w:val="1167"/>
    <w:link w:val="1161"/>
    <w:uiPriority w:val="99"/>
    <w:pPr>
      <w:pBdr/>
      <w:spacing/>
      <w:ind/>
    </w:pPr>
  </w:style>
  <w:style w:type="character" w:styleId="1141">
    <w:name w:val="Footer Char"/>
    <w:basedOn w:val="1167"/>
    <w:link w:val="1162"/>
    <w:uiPriority w:val="99"/>
    <w:pPr>
      <w:pBdr/>
      <w:spacing/>
      <w:ind/>
    </w:pPr>
  </w:style>
  <w:style w:type="paragraph" w:styleId="1142">
    <w:name w:val="footnote text"/>
    <w:basedOn w:val="1155"/>
    <w:link w:val="11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3">
    <w:name w:val="Footnote Text Char"/>
    <w:basedOn w:val="1167"/>
    <w:link w:val="1142"/>
    <w:uiPriority w:val="99"/>
    <w:semiHidden/>
    <w:pPr>
      <w:pBdr/>
      <w:spacing/>
      <w:ind/>
    </w:pPr>
    <w:rPr>
      <w:sz w:val="20"/>
      <w:szCs w:val="20"/>
    </w:rPr>
  </w:style>
  <w:style w:type="character" w:styleId="1144">
    <w:name w:val="footnote reference"/>
    <w:basedOn w:val="1167"/>
    <w:uiPriority w:val="99"/>
    <w:semiHidden/>
    <w:unhideWhenUsed/>
    <w:pPr>
      <w:pBdr/>
      <w:spacing/>
      <w:ind/>
    </w:pPr>
    <w:rPr>
      <w:vertAlign w:val="superscript"/>
    </w:rPr>
  </w:style>
  <w:style w:type="paragraph" w:styleId="1145">
    <w:name w:val="endnote text"/>
    <w:basedOn w:val="1155"/>
    <w:link w:val="11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6">
    <w:name w:val="Endnote Text Char"/>
    <w:basedOn w:val="1167"/>
    <w:link w:val="1145"/>
    <w:uiPriority w:val="99"/>
    <w:semiHidden/>
    <w:pPr>
      <w:pBdr/>
      <w:spacing/>
      <w:ind/>
    </w:pPr>
    <w:rPr>
      <w:sz w:val="20"/>
      <w:szCs w:val="20"/>
    </w:rPr>
  </w:style>
  <w:style w:type="character" w:styleId="1147">
    <w:name w:val="endnote reference"/>
    <w:basedOn w:val="1167"/>
    <w:uiPriority w:val="99"/>
    <w:semiHidden/>
    <w:unhideWhenUsed/>
    <w:pPr>
      <w:pBdr/>
      <w:spacing/>
      <w:ind/>
    </w:pPr>
    <w:rPr>
      <w:vertAlign w:val="superscript"/>
    </w:rPr>
  </w:style>
  <w:style w:type="paragraph" w:styleId="1148">
    <w:name w:val="toc 4"/>
    <w:basedOn w:val="1155"/>
    <w:next w:val="1155"/>
    <w:uiPriority w:val="39"/>
    <w:unhideWhenUsed/>
    <w:pPr>
      <w:pBdr/>
      <w:spacing w:after="100"/>
      <w:ind w:left="660"/>
    </w:pPr>
  </w:style>
  <w:style w:type="paragraph" w:styleId="1149">
    <w:name w:val="toc 5"/>
    <w:basedOn w:val="1155"/>
    <w:next w:val="1155"/>
    <w:uiPriority w:val="39"/>
    <w:unhideWhenUsed/>
    <w:pPr>
      <w:pBdr/>
      <w:spacing w:after="100"/>
      <w:ind w:left="880"/>
    </w:pPr>
  </w:style>
  <w:style w:type="paragraph" w:styleId="1150">
    <w:name w:val="toc 6"/>
    <w:basedOn w:val="1155"/>
    <w:next w:val="1155"/>
    <w:uiPriority w:val="39"/>
    <w:unhideWhenUsed/>
    <w:pPr>
      <w:pBdr/>
      <w:spacing w:after="100"/>
      <w:ind w:left="1100"/>
    </w:pPr>
  </w:style>
  <w:style w:type="paragraph" w:styleId="1151">
    <w:name w:val="toc 7"/>
    <w:basedOn w:val="1155"/>
    <w:next w:val="1155"/>
    <w:uiPriority w:val="39"/>
    <w:unhideWhenUsed/>
    <w:pPr>
      <w:pBdr/>
      <w:spacing w:after="100"/>
      <w:ind w:left="1320"/>
    </w:pPr>
  </w:style>
  <w:style w:type="paragraph" w:styleId="1152">
    <w:name w:val="toc 8"/>
    <w:basedOn w:val="1155"/>
    <w:next w:val="1155"/>
    <w:uiPriority w:val="39"/>
    <w:unhideWhenUsed/>
    <w:pPr>
      <w:pBdr/>
      <w:spacing w:after="100"/>
      <w:ind w:left="1540"/>
    </w:pPr>
  </w:style>
  <w:style w:type="paragraph" w:styleId="1153">
    <w:name w:val="toc 9"/>
    <w:basedOn w:val="1155"/>
    <w:next w:val="1155"/>
    <w:uiPriority w:val="39"/>
    <w:unhideWhenUsed/>
    <w:pPr>
      <w:pBdr/>
      <w:spacing w:after="100"/>
      <w:ind w:left="1760"/>
    </w:pPr>
  </w:style>
  <w:style w:type="paragraph" w:styleId="1154">
    <w:name w:val="table of figures"/>
    <w:basedOn w:val="1155"/>
    <w:next w:val="1155"/>
    <w:uiPriority w:val="99"/>
    <w:unhideWhenUsed/>
    <w:pPr>
      <w:pBdr/>
      <w:spacing w:after="0" w:afterAutospacing="0"/>
      <w:ind/>
    </w:pPr>
  </w:style>
  <w:style w:type="paragraph" w:styleId="1155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156">
    <w:name w:val="Heading 1"/>
    <w:basedOn w:val="1155"/>
    <w:next w:val="1155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157">
    <w:name w:val="Heading 2"/>
    <w:basedOn w:val="1155"/>
    <w:next w:val="1155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158">
    <w:name w:val="TOC Heading"/>
    <w:basedOn w:val="1156"/>
    <w:next w:val="1155"/>
    <w:qFormat/>
    <w:pPr>
      <w:pBdr/>
      <w:spacing w:line="259" w:lineRule="auto"/>
      <w:ind/>
      <w:outlineLvl w:val="9"/>
    </w:pPr>
  </w:style>
  <w:style w:type="paragraph" w:styleId="1159">
    <w:name w:val="List Paragraph"/>
    <w:basedOn w:val="1155"/>
    <w:qFormat/>
    <w:pPr>
      <w:pBdr/>
      <w:spacing/>
      <w:ind w:left="720"/>
      <w:contextualSpacing w:val="true"/>
    </w:pPr>
  </w:style>
  <w:style w:type="paragraph" w:styleId="1160">
    <w:name w:val="toc 1"/>
    <w:basedOn w:val="1155"/>
    <w:next w:val="1155"/>
    <w:qFormat/>
    <w:pPr>
      <w:pBdr/>
      <w:spacing w:after="100"/>
      <w:ind/>
    </w:pPr>
  </w:style>
  <w:style w:type="paragraph" w:styleId="1161">
    <w:name w:val="Header"/>
    <w:basedOn w:val="115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2">
    <w:name w:val="Footer"/>
    <w:basedOn w:val="115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3">
    <w:name w:val="toc 2"/>
    <w:basedOn w:val="1155"/>
    <w:next w:val="1155"/>
    <w:qFormat/>
    <w:pPr>
      <w:pBdr/>
      <w:spacing w:after="100"/>
      <w:ind w:left="280"/>
    </w:pPr>
  </w:style>
  <w:style w:type="paragraph" w:styleId="1164">
    <w:name w:val="Caption"/>
    <w:basedOn w:val="1155"/>
    <w:next w:val="1155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165">
    <w:name w:val="Heading 3"/>
    <w:basedOn w:val="1157"/>
    <w:next w:val="1155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166">
    <w:name w:val="toc 3"/>
    <w:basedOn w:val="1155"/>
    <w:next w:val="1155"/>
    <w:qFormat/>
    <w:pPr>
      <w:pBdr/>
      <w:spacing w:after="0"/>
      <w:ind w:left="566"/>
    </w:pPr>
  </w:style>
  <w:style w:type="character" w:styleId="1167" w:default="1">
    <w:name w:val="Default Paragraph Font"/>
    <w:pPr>
      <w:pBdr/>
      <w:spacing/>
      <w:ind/>
    </w:pPr>
  </w:style>
  <w:style w:type="character" w:styleId="1168" w:customStyle="1">
    <w:name w:val="Заголовок 1 Знак"/>
    <w:basedOn w:val="1167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169">
    <w:name w:val="Hyperlink"/>
    <w:basedOn w:val="1167"/>
    <w:pPr>
      <w:pBdr/>
      <w:spacing/>
      <w:ind/>
    </w:pPr>
    <w:rPr>
      <w:color w:val="0563c1"/>
      <w:u w:val="single"/>
    </w:rPr>
  </w:style>
  <w:style w:type="character" w:styleId="1170" w:customStyle="1">
    <w:name w:val="Верхний колонтитул Знак"/>
    <w:basedOn w:val="1167"/>
    <w:pPr>
      <w:pBdr/>
      <w:spacing/>
      <w:ind/>
    </w:pPr>
    <w:rPr>
      <w:rFonts w:ascii="Times New Roman" w:hAnsi="Times New Roman"/>
      <w:sz w:val="28"/>
    </w:rPr>
  </w:style>
  <w:style w:type="character" w:styleId="1171" w:customStyle="1">
    <w:name w:val="Нижний колонтитул Знак"/>
    <w:basedOn w:val="1167"/>
    <w:pPr>
      <w:pBdr/>
      <w:spacing/>
      <w:ind/>
    </w:pPr>
    <w:rPr>
      <w:rFonts w:ascii="Times New Roman" w:hAnsi="Times New Roman"/>
      <w:sz w:val="28"/>
    </w:rPr>
  </w:style>
  <w:style w:type="character" w:styleId="1172" w:customStyle="1">
    <w:name w:val="Заголовок 2 Знак"/>
    <w:basedOn w:val="1167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173">
    <w:name w:val="FollowedHyperlink"/>
    <w:basedOn w:val="1167"/>
    <w:pPr>
      <w:pBdr/>
      <w:spacing/>
      <w:ind/>
    </w:pPr>
    <w:rPr>
      <w:color w:val="954f72"/>
      <w:u w:val="single"/>
    </w:rPr>
  </w:style>
  <w:style w:type="table" w:styleId="1174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Сетка таблицы"/>
    <w:basedOn w:val="117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704</cp:revision>
  <dcterms:created xsi:type="dcterms:W3CDTF">2023-05-06T14:13:00Z</dcterms:created>
  <dcterms:modified xsi:type="dcterms:W3CDTF">2025-02-27T21:38:36Z</dcterms:modified>
</cp:coreProperties>
</file>