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158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167"/>
          </w:rPr>
        </w:r>
        <w:r>
          <w:rPr>
            <w:rStyle w:val="1167"/>
          </w:rPr>
          <w:t xml:space="preserve">В</w:t>
        </w:r>
        <w:r>
          <w:rPr>
            <w:rStyle w:val="1167"/>
          </w:rPr>
          <w:t xml:space="preserve">ВЕДЕНИЕ</w:t>
        </w:r>
        <w:r>
          <w:rPr>
            <w:rStyle w:val="1167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</w:p>
    <w:p>
      <w:pPr>
        <w:pStyle w:val="1158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2" w:anchor="_Toc2" w:history="1">
        <w:r>
          <w:rPr>
            <w:rStyle w:val="1167"/>
          </w:rPr>
        </w:r>
        <w:r>
          <w:rPr>
            <w:rStyle w:val="1167"/>
          </w:rPr>
          <w:t xml:space="preserve">1. ИССЛЕДОВАНИЕ ПРЕДМЕТНОЙ ОБЛАСТИ</w:t>
        </w:r>
        <w:r>
          <w:rPr>
            <w:rStyle w:val="1167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161"/>
        <w:pBdr/>
        <w:tabs>
          <w:tab w:val="right" w:leader="dot" w:pos="9355"/>
        </w:tabs>
        <w:spacing/>
        <w:ind/>
        <w:rPr/>
      </w:pPr>
      <w:hyperlink w:tooltip="#_Toc3" w:anchor="_Toc3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1.1 Существующие решения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</w:p>
    <w:p>
      <w:pPr>
        <w:pStyle w:val="1161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1.2 Определение потребностей пользователей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11</w:t>
          <w:fldChar w:fldCharType="end"/>
        </w:r>
      </w:hyperlink>
      <w:r/>
    </w:p>
    <w:p>
      <w:pPr>
        <w:pStyle w:val="1161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1.3 Составление требований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15</w:t>
          <w:fldChar w:fldCharType="end"/>
        </w:r>
      </w:hyperlink>
      <w:r/>
    </w:p>
    <w:p>
      <w:pPr>
        <w:pStyle w:val="1158"/>
        <w:pBdr/>
        <w:tabs>
          <w:tab w:val="right" w:leader="dot" w:pos="9355"/>
        </w:tabs>
        <w:spacing/>
        <w:ind/>
        <w:rPr>
          <w:highlight w:val="none"/>
        </w:rPr>
      </w:pPr>
      <w:hyperlink w:tooltip="#_Toc6" w:anchor="_Toc6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2. ТЕОРЕТИЧЕСКАЯ ЧАСТЬ</w:t>
        </w:r>
        <w:r>
          <w:rPr>
            <w:rStyle w:val="1167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20</w:t>
          <w:fldChar w:fldCharType="end"/>
        </w:r>
      </w:hyperlink>
      <w:r>
        <w:rPr>
          <w:highlight w:val="none"/>
        </w:rPr>
      </w:r>
    </w:p>
    <w:p>
      <w:pPr>
        <w:pStyle w:val="1158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1167"/>
          </w:rPr>
        </w:r>
        <w:r>
          <w:rPr>
            <w:rStyle w:val="1167"/>
          </w:rPr>
          <w:t xml:space="preserve">3. ПРАКТИЧЕСКАЯ ЧАСТЬ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21</w:t>
          <w:fldChar w:fldCharType="end"/>
        </w:r>
      </w:hyperlink>
      <w:r/>
    </w:p>
    <w:p>
      <w:pPr>
        <w:pStyle w:val="1158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8" w:anchor="_Toc8" w:history="1">
        <w:r>
          <w:rPr>
            <w:rStyle w:val="1167"/>
          </w:rPr>
        </w:r>
        <w:r>
          <w:rPr>
            <w:rStyle w:val="1167"/>
            <w:rFonts w:ascii="Times New Roman" w:hAnsi="Times New Roman" w:cs="Times New Roman"/>
          </w:rPr>
          <w:t xml:space="preserve">З</w:t>
        </w:r>
        <w:r>
          <w:rPr>
            <w:rStyle w:val="1167"/>
            <w:rFonts w:ascii="Times New Roman" w:hAnsi="Times New Roman" w:cs="Times New Roman"/>
          </w:rPr>
          <w:t xml:space="preserve">АКЛЮЧЕНИЕ</w:t>
        </w:r>
        <w:r>
          <w:rPr>
            <w:rStyle w:val="1167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22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Style w:val="1158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9" w:anchor="_Toc9" w:history="1">
        <w:r>
          <w:rPr>
            <w:rStyle w:val="1167"/>
          </w:rPr>
        </w:r>
        <w:r>
          <w:rPr>
            <w:rStyle w:val="1167"/>
            <w:rFonts w:ascii="Times New Roman" w:hAnsi="Times New Roman" w:cs="Times New Roman"/>
          </w:rPr>
          <w:t xml:space="preserve">С</w:t>
        </w:r>
        <w:r>
          <w:rPr>
            <w:rStyle w:val="1167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167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23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/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/>
      <w:r/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154"/>
        <w:pBdr/>
        <w:spacing/>
        <w:ind w:right="0" w:firstLine="0" w:left="0"/>
        <w:jc w:val="center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/>
      <w:bookmarkEnd w:id="78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5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 w:firstLine="708" w:left="0"/>
        <w:jc w:val="left"/>
        <w:rPr>
          <w14:ligatures w14:val="none"/>
        </w:rPr>
      </w:pPr>
      <w:r/>
      <w:bookmarkStart w:id="79" w:name="_Toc2"/>
      <w:r/>
      <w:r>
        <w:t xml:space="preserve">1. ИССЛЕДОВАНИЕ ПРЕДМЕТНОЙ ОБЛАСТИ</w:t>
      </w:r>
      <w:r/>
      <w:bookmarkEnd w:id="79"/>
      <w:r/>
      <w:r>
        <w:rPr>
          <w14:ligatures w14:val="none"/>
        </w:rPr>
      </w:r>
    </w:p>
    <w:p>
      <w:pPr>
        <w:pStyle w:val="1155"/>
        <w:pBdr/>
        <w:spacing/>
        <w:ind/>
        <w:jc w:val="both"/>
        <w:rPr>
          <w14:ligatures w14:val="none"/>
        </w:rPr>
      </w:pPr>
      <w:r/>
      <w:bookmarkStart w:id="80" w:name="_Toc3"/>
      <w:r/>
      <w:r>
        <w:rPr>
          <w:highlight w:val="none"/>
        </w:rPr>
        <w:t xml:space="preserve">1.1 Существующие решения</w:t>
      </w:r>
      <w:r/>
      <w:bookmarkEnd w:id="80"/>
      <w:r/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Многие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Trello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</w:p>
    <w:p>
      <w:pPr>
        <w:pStyle w:val="1157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</w:p>
    <w:p>
      <w:pPr>
        <w:pStyle w:val="1157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157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157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Asana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157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7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</w:r>
      <w:r>
        <w:rPr>
          <w:highlight w:val="none"/>
        </w:rPr>
        <w:t xml:space="preserve">В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157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/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4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7"/>
        <w:numPr>
          <w:ilvl w:val="0"/>
          <w:numId w:val="104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  <w:r/>
      <w:r/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/>
      <w:r/>
      <w:r/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55"/>
        <w:pBdr/>
        <w:spacing/>
        <w:ind/>
        <w:jc w:val="both"/>
        <w:rPr/>
      </w:pPr>
      <w:r/>
      <w:bookmarkStart w:id="81" w:name="_Toc4"/>
      <w:r/>
      <w:r>
        <w:rPr>
          <w:highlight w:val="none"/>
        </w:rPr>
        <w:t xml:space="preserve">1.2 Определение потребностей пользователей</w:t>
      </w:r>
      <w:r/>
      <w:bookmarkEnd w:id="81"/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Совместная работа над проектами требует четкой организации, эффективного распределения задач и удобных инструментов для коммуникации. 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Современные 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Разрабатываемое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основных потребностей пользователей является удобная система управления задачами. Независимо от типа проекта, его успешное выполнение требует четкого планирования и разделения задач между участниками. При этом не всегда необходим сложный механизм р</w:t>
      </w:r>
      <w:r>
        <w:rPr>
          <w:highlight w:val="none"/>
        </w:rPr>
        <w:t xml:space="preserve">аспределения ролей и строгая иерархия — во многих случаях достаточно удобного интерфейса, позволяющего быстро добавлять и изменять задачи.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Для эффективного управления задачами важно учитывать несколько факторов:</w:t>
      </w:r>
      <w:r>
        <w:rPr>
          <w:highlight w:val="none"/>
        </w:rPr>
      </w:r>
      <w:r/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командах часто нет необходимости в сложной системе прав доступа. Все участники проекта работают на равных условиях, и строгая иерархия только усложняет процесс. В этом случае важно предоставить возможность каждому пользователю редактировать зада</w:t>
      </w:r>
      <w:r>
        <w:rPr>
          <w:highlight w:val="none"/>
        </w:rPr>
        <w:t xml:space="preserve">чи, вносить изменения и добавлять новые записи без необходимости запрашивать доступ.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начать работу. Многие современные системы требуют длительного обучения, поскольку содержат множество сложных элементов.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Помимо управления задачами, пользователи часто нуждаются в удобном инструменте для ведения заметок. Это особенно актуально в проектной работе, где важно фиксировать идеи, детали выполнения задач и другую информацию.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Основные требования к ведению заметок:</w:t>
      </w:r>
      <w:r>
        <w:rPr>
          <w:highlight w:val="none"/>
        </w:rPr>
      </w:r>
      <w:r/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Поэтому важно, чтобы веб-приложение корректно отображалось на разных экранах.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157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дизайн. Приложение должно корректно отображаться на мобильных устройствах без потери функциональности.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проблем:</w:t>
      </w:r>
      <w:r>
        <w:rPr>
          <w:highlight w:val="none"/>
        </w:rPr>
      </w:r>
      <w:r/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  <w:r/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Минималистичный и интуитивно понятный интерфейс.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Таким образом, разрабатываемое приложение ориентировано на простоту и удобство. Оно будет полезно небольшим командам и проектным группам, которым важна легкость работы без сложных административных функций.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55"/>
        <w:pBdr/>
        <w:spacing/>
        <w:ind/>
        <w:jc w:val="both"/>
        <w:rPr/>
      </w:pPr>
      <w:r/>
      <w:bookmarkStart w:id="82" w:name="_Toc5"/>
      <w:r>
        <w:rPr>
          <w:highlight w:val="none"/>
        </w:rPr>
        <w:t xml:space="preserve">1.3 Составление требований</w:t>
      </w:r>
      <w:r/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любого программного продукта важно определить его функциональные и нефункциональные требования. Они помогают задать границы системы, определить ее основные возможности и задать критерии оценки качества. Разрабатываемое веб-приложение ориентир</w:t>
      </w:r>
      <w:r>
        <w:rPr>
          <w:highlight w:val="none"/>
        </w:rPr>
        <w:t xml:space="preserve">овано на простоту и удобство использования, поэтому требования к нему формируются с учетом минимализма интерфейса и удобства работы.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Требования можно разделить на две основные группы: функциональные (определяющие, что система должна делать) и нефункциональные (задающие ограничения и характеристики работы системы).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Функциональные требования описывают конкретные возможности веб-приложения, которые обеспечивают выполнение его основной задачи — организации совместной работы над проектами.</w:t>
      </w:r>
      <w:r>
        <w:rPr>
          <w:highlight w:val="none"/>
        </w:rPr>
      </w:r>
      <w:r/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 (todo-лист и канбан-доска)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</w:t>
      </w:r>
      <w:r/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 при их завершении или ошибочном создании.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Упорядочивание задач по статусам (например, «Ожидание», «В работе», «Завершено»).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Перетаскивание задач между статусами на канбан-доске для удобной организации рабочего процесса.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Поиск по содержимому записей для быстрого доступа к нужной информации.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Так как приложение предназначено для командной работы, в нем должна быть возможность приглашения других пользователей в проект. Однако, в отличие от сложных систем, здесь не будет распределения ролей — все участники будут обладать равными правами.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 (администратором проекта).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с проектами пользователи должны проходить регистрацию и вход в систему.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 с вводом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email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и управлять проектами. </w:t>
      </w:r>
      <w:r>
        <w:t xml:space="preserve">Функции проекта включают: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 (возможность доступна только создателю).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описывают характеристики работы системы, такие как удобство интерфейса, быстродействие и безопасность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использования, поэтому его интерфейс должен быть интуитивно понятным и не перегруженным лишними элементами. </w:t>
      </w:r>
      <w:r>
        <w:t xml:space="preserve">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Все основные функции должны быть доступны в один-два клика.</w:t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обязательных полей при создании задач и записей.</w:t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</w:t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секунды.</w:t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потребление ресурсов браузера.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корректно работать на различных устройствах, включая настольные компьютеры, ноутбуки и мобильные устройства.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дизайн, подстраивающийся под экраны разного размера.</w:t>
      </w:r>
      <w:r/>
    </w:p>
    <w:p>
      <w:pPr>
        <w:pStyle w:val="1157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Корректная работа как в настольных, так и в мобильных браузерах.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обеспечивать стабильную работу даже при высокой нагрузке или сбоях.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потерь данных при сбоях.</w:t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изменений в задачах и заметках.</w:t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 пользователю.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</w:t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Использование HTTPS для защиты данных при передаче.</w:t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Ограничение количества попыток входа в систему для защиты от подбора пароля.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пределение требований является важным этапом разработки, позволяющим четко обозначить цели и функциональность системы. 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/>
        <w:rPr>
          <w:highlight w:val="none"/>
        </w:rPr>
      </w:pPr>
      <w:r/>
      <w:bookmarkStart w:id="83" w:name="_Toc6"/>
      <w:r>
        <w:rPr>
          <w:highlight w:val="none"/>
        </w:rPr>
        <w:t xml:space="preserve">2. ТЕОРЕТИЧЕСКАЯ ЧАСТЬ</w:t>
      </w:r>
      <w:r/>
      <w:bookmarkEnd w:id="83"/>
      <w:r/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/>
        <w:rPr/>
      </w:pPr>
      <w:r/>
      <w:bookmarkStart w:id="84" w:name="_Toc7"/>
      <w:r>
        <w:t xml:space="preserve">3. ПРАКТИЧЕСКАЯ ЧАСТЬ</w:t>
      </w:r>
      <w:r/>
      <w:bookmarkEnd w:id="84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5" w:name="_Toc8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/>
      <w:bookmarkEnd w:id="85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4"/>
        <w:pBdr/>
        <w:spacing/>
        <w:ind w:right="0" w:firstLine="0" w:left="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6" w:name="_Toc9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/>
      <w:bookmarkEnd w:id="86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167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20.1</w:t>
      </w:r>
      <w:r>
        <w:rPr>
          <w:rFonts w:cs="Times New Roman"/>
          <w:szCs w:val="28"/>
        </w:rPr>
        <w:t xml:space="preserve">1.202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167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20.11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1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80">
    <w:name w:val="Table Grid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Table Grid Light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Plain Table 1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Plain Table 2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Plain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Plain Table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Plain Table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1 Light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1 Light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1 Light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1 Light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1 Light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1 Light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1 Light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2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2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2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2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2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2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3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3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3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3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3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3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4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4 - Accent 1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4 - Accent 2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4 - Accent 3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4 - Accent 4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4 - Accent 5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4 - Accent 6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5 Dark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5 Dark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5 Dark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5 Dark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5 Dark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5 Dark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5 Dark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6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6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6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6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6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6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6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7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7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7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7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7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7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7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1 Light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1 Light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1 Light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1 Light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1 Light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1 Light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1 Light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2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2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2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2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2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2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3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3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3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3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3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3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4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4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4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4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4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4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5 Dark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5 Dark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5 Dark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5 Dark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5 Dark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5 Dark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5 Dark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6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6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6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6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6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6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6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7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7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7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7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7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7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7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ned - Accent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ned - Accent 1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ned - Accent 2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ned - Accent 3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ned - Accent 4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ned - Accent 5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ned - Accent 6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Bordered &amp; Lined - Accent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Bordered &amp; Lined - Accent 1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&amp; Lined - Accent 2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&amp; Lined - Accent 3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Bordered &amp; Lined - Accent 4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Bordered &amp; Lined - Accent 5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Bordered &amp; Lined - Accent 6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Bordered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Bordered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Bordered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Bordered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Bordered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Bordered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6">
    <w:name w:val="Heading 4"/>
    <w:basedOn w:val="1153"/>
    <w:next w:val="1153"/>
    <w:link w:val="111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07">
    <w:name w:val="Heading 5"/>
    <w:basedOn w:val="1153"/>
    <w:next w:val="1153"/>
    <w:link w:val="111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08">
    <w:name w:val="Heading 6"/>
    <w:basedOn w:val="1153"/>
    <w:next w:val="1153"/>
    <w:link w:val="111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09">
    <w:name w:val="Heading 7"/>
    <w:basedOn w:val="1153"/>
    <w:next w:val="1153"/>
    <w:link w:val="111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10">
    <w:name w:val="Heading 8"/>
    <w:basedOn w:val="1153"/>
    <w:next w:val="1153"/>
    <w:link w:val="112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11">
    <w:name w:val="Heading 9"/>
    <w:basedOn w:val="1153"/>
    <w:next w:val="1153"/>
    <w:link w:val="112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112" w:default="1">
    <w:name w:val="No List"/>
    <w:uiPriority w:val="99"/>
    <w:semiHidden/>
    <w:unhideWhenUsed/>
    <w:pPr>
      <w:pBdr/>
      <w:spacing/>
      <w:ind/>
    </w:pPr>
  </w:style>
  <w:style w:type="character" w:styleId="1113">
    <w:name w:val="Heading 1 Char"/>
    <w:basedOn w:val="1165"/>
    <w:link w:val="11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14">
    <w:name w:val="Heading 2 Char"/>
    <w:basedOn w:val="1165"/>
    <w:link w:val="11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15">
    <w:name w:val="Heading 3 Char"/>
    <w:basedOn w:val="1165"/>
    <w:link w:val="11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16">
    <w:name w:val="Heading 4 Char"/>
    <w:basedOn w:val="1165"/>
    <w:link w:val="11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17">
    <w:name w:val="Heading 5 Char"/>
    <w:basedOn w:val="1165"/>
    <w:link w:val="11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18">
    <w:name w:val="Heading 6 Char"/>
    <w:basedOn w:val="1165"/>
    <w:link w:val="11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19">
    <w:name w:val="Heading 7 Char"/>
    <w:basedOn w:val="1165"/>
    <w:link w:val="11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20">
    <w:name w:val="Heading 8 Char"/>
    <w:basedOn w:val="1165"/>
    <w:link w:val="11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21">
    <w:name w:val="Heading 9 Char"/>
    <w:basedOn w:val="1165"/>
    <w:link w:val="11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22">
    <w:name w:val="Title"/>
    <w:basedOn w:val="1153"/>
    <w:next w:val="1153"/>
    <w:link w:val="112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23">
    <w:name w:val="Title Char"/>
    <w:basedOn w:val="1165"/>
    <w:link w:val="11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24">
    <w:name w:val="Subtitle"/>
    <w:basedOn w:val="1153"/>
    <w:next w:val="1153"/>
    <w:link w:val="112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25">
    <w:name w:val="Subtitle Char"/>
    <w:basedOn w:val="1165"/>
    <w:link w:val="11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26">
    <w:name w:val="Quote"/>
    <w:basedOn w:val="1153"/>
    <w:next w:val="1153"/>
    <w:link w:val="112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27">
    <w:name w:val="Quote Char"/>
    <w:basedOn w:val="1165"/>
    <w:link w:val="112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28">
    <w:name w:val="Intense Emphasis"/>
    <w:basedOn w:val="11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29">
    <w:name w:val="Intense Quote"/>
    <w:basedOn w:val="1153"/>
    <w:next w:val="1153"/>
    <w:link w:val="11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30">
    <w:name w:val="Intense Quote Char"/>
    <w:basedOn w:val="1165"/>
    <w:link w:val="112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31">
    <w:name w:val="Intense Reference"/>
    <w:basedOn w:val="11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32">
    <w:name w:val="No Spacing"/>
    <w:basedOn w:val="1153"/>
    <w:uiPriority w:val="1"/>
    <w:qFormat/>
    <w:pPr>
      <w:pBdr/>
      <w:spacing w:after="0" w:line="240" w:lineRule="auto"/>
      <w:ind/>
    </w:pPr>
  </w:style>
  <w:style w:type="character" w:styleId="1133">
    <w:name w:val="Subtle Emphasis"/>
    <w:basedOn w:val="11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34">
    <w:name w:val="Emphasis"/>
    <w:basedOn w:val="1165"/>
    <w:uiPriority w:val="20"/>
    <w:qFormat/>
    <w:pPr>
      <w:pBdr/>
      <w:spacing/>
      <w:ind/>
    </w:pPr>
    <w:rPr>
      <w:i/>
      <w:iCs/>
    </w:rPr>
  </w:style>
  <w:style w:type="character" w:styleId="1135">
    <w:name w:val="Strong"/>
    <w:basedOn w:val="1165"/>
    <w:uiPriority w:val="22"/>
    <w:qFormat/>
    <w:pPr>
      <w:pBdr/>
      <w:spacing/>
      <w:ind/>
    </w:pPr>
    <w:rPr>
      <w:b/>
      <w:bCs/>
    </w:rPr>
  </w:style>
  <w:style w:type="character" w:styleId="1136">
    <w:name w:val="Subtle Reference"/>
    <w:basedOn w:val="11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37">
    <w:name w:val="Book Title"/>
    <w:basedOn w:val="11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38">
    <w:name w:val="Header Char"/>
    <w:basedOn w:val="1165"/>
    <w:link w:val="1159"/>
    <w:uiPriority w:val="99"/>
    <w:pPr>
      <w:pBdr/>
      <w:spacing/>
      <w:ind/>
    </w:pPr>
  </w:style>
  <w:style w:type="character" w:styleId="1139">
    <w:name w:val="Footer Char"/>
    <w:basedOn w:val="1165"/>
    <w:link w:val="1160"/>
    <w:uiPriority w:val="99"/>
    <w:pPr>
      <w:pBdr/>
      <w:spacing/>
      <w:ind/>
    </w:pPr>
  </w:style>
  <w:style w:type="paragraph" w:styleId="1140">
    <w:name w:val="footnote text"/>
    <w:basedOn w:val="1153"/>
    <w:link w:val="11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1">
    <w:name w:val="Footnote Text Char"/>
    <w:basedOn w:val="1165"/>
    <w:link w:val="1140"/>
    <w:uiPriority w:val="99"/>
    <w:semiHidden/>
    <w:pPr>
      <w:pBdr/>
      <w:spacing/>
      <w:ind/>
    </w:pPr>
    <w:rPr>
      <w:sz w:val="20"/>
      <w:szCs w:val="20"/>
    </w:rPr>
  </w:style>
  <w:style w:type="character" w:styleId="1142">
    <w:name w:val="footnote reference"/>
    <w:basedOn w:val="1165"/>
    <w:uiPriority w:val="99"/>
    <w:semiHidden/>
    <w:unhideWhenUsed/>
    <w:pPr>
      <w:pBdr/>
      <w:spacing/>
      <w:ind/>
    </w:pPr>
    <w:rPr>
      <w:vertAlign w:val="superscript"/>
    </w:rPr>
  </w:style>
  <w:style w:type="paragraph" w:styleId="1143">
    <w:name w:val="endnote text"/>
    <w:basedOn w:val="1153"/>
    <w:link w:val="11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4">
    <w:name w:val="Endnote Text Char"/>
    <w:basedOn w:val="1165"/>
    <w:link w:val="1143"/>
    <w:uiPriority w:val="99"/>
    <w:semiHidden/>
    <w:pPr>
      <w:pBdr/>
      <w:spacing/>
      <w:ind/>
    </w:pPr>
    <w:rPr>
      <w:sz w:val="20"/>
      <w:szCs w:val="20"/>
    </w:rPr>
  </w:style>
  <w:style w:type="character" w:styleId="1145">
    <w:name w:val="endnote reference"/>
    <w:basedOn w:val="1165"/>
    <w:uiPriority w:val="99"/>
    <w:semiHidden/>
    <w:unhideWhenUsed/>
    <w:pPr>
      <w:pBdr/>
      <w:spacing/>
      <w:ind/>
    </w:pPr>
    <w:rPr>
      <w:vertAlign w:val="superscript"/>
    </w:rPr>
  </w:style>
  <w:style w:type="paragraph" w:styleId="1146">
    <w:name w:val="toc 4"/>
    <w:basedOn w:val="1153"/>
    <w:next w:val="1153"/>
    <w:uiPriority w:val="39"/>
    <w:unhideWhenUsed/>
    <w:pPr>
      <w:pBdr/>
      <w:spacing w:after="100"/>
      <w:ind w:left="660"/>
    </w:pPr>
  </w:style>
  <w:style w:type="paragraph" w:styleId="1147">
    <w:name w:val="toc 5"/>
    <w:basedOn w:val="1153"/>
    <w:next w:val="1153"/>
    <w:uiPriority w:val="39"/>
    <w:unhideWhenUsed/>
    <w:pPr>
      <w:pBdr/>
      <w:spacing w:after="100"/>
      <w:ind w:left="880"/>
    </w:pPr>
  </w:style>
  <w:style w:type="paragraph" w:styleId="1148">
    <w:name w:val="toc 6"/>
    <w:basedOn w:val="1153"/>
    <w:next w:val="1153"/>
    <w:uiPriority w:val="39"/>
    <w:unhideWhenUsed/>
    <w:pPr>
      <w:pBdr/>
      <w:spacing w:after="100"/>
      <w:ind w:left="1100"/>
    </w:pPr>
  </w:style>
  <w:style w:type="paragraph" w:styleId="1149">
    <w:name w:val="toc 7"/>
    <w:basedOn w:val="1153"/>
    <w:next w:val="1153"/>
    <w:uiPriority w:val="39"/>
    <w:unhideWhenUsed/>
    <w:pPr>
      <w:pBdr/>
      <w:spacing w:after="100"/>
      <w:ind w:left="1320"/>
    </w:pPr>
  </w:style>
  <w:style w:type="paragraph" w:styleId="1150">
    <w:name w:val="toc 8"/>
    <w:basedOn w:val="1153"/>
    <w:next w:val="1153"/>
    <w:uiPriority w:val="39"/>
    <w:unhideWhenUsed/>
    <w:pPr>
      <w:pBdr/>
      <w:spacing w:after="100"/>
      <w:ind w:left="1540"/>
    </w:pPr>
  </w:style>
  <w:style w:type="paragraph" w:styleId="1151">
    <w:name w:val="toc 9"/>
    <w:basedOn w:val="1153"/>
    <w:next w:val="1153"/>
    <w:uiPriority w:val="39"/>
    <w:unhideWhenUsed/>
    <w:pPr>
      <w:pBdr/>
      <w:spacing w:after="100"/>
      <w:ind w:left="1760"/>
    </w:pPr>
  </w:style>
  <w:style w:type="paragraph" w:styleId="1152">
    <w:name w:val="table of figures"/>
    <w:basedOn w:val="1153"/>
    <w:next w:val="1153"/>
    <w:uiPriority w:val="99"/>
    <w:unhideWhenUsed/>
    <w:pPr>
      <w:pBdr/>
      <w:spacing w:after="0" w:afterAutospacing="0"/>
      <w:ind/>
    </w:pPr>
  </w:style>
  <w:style w:type="paragraph" w:styleId="1153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154">
    <w:name w:val="Heading 1"/>
    <w:basedOn w:val="1153"/>
    <w:next w:val="1153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155">
    <w:name w:val="Heading 2"/>
    <w:basedOn w:val="1153"/>
    <w:next w:val="1153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156">
    <w:name w:val="TOC Heading"/>
    <w:basedOn w:val="1154"/>
    <w:next w:val="1153"/>
    <w:qFormat/>
    <w:pPr>
      <w:pBdr/>
      <w:spacing w:line="259" w:lineRule="auto"/>
      <w:ind/>
      <w:outlineLvl w:val="9"/>
    </w:pPr>
  </w:style>
  <w:style w:type="paragraph" w:styleId="1157">
    <w:name w:val="List Paragraph"/>
    <w:basedOn w:val="1153"/>
    <w:qFormat/>
    <w:pPr>
      <w:pBdr/>
      <w:spacing/>
      <w:ind w:left="720"/>
      <w:contextualSpacing w:val="true"/>
    </w:pPr>
  </w:style>
  <w:style w:type="paragraph" w:styleId="1158">
    <w:name w:val="toc 1"/>
    <w:basedOn w:val="1153"/>
    <w:next w:val="1153"/>
    <w:qFormat/>
    <w:pPr>
      <w:pBdr/>
      <w:spacing w:after="100"/>
      <w:ind/>
    </w:pPr>
  </w:style>
  <w:style w:type="paragraph" w:styleId="1159">
    <w:name w:val="Header"/>
    <w:basedOn w:val="1153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0">
    <w:name w:val="Footer"/>
    <w:basedOn w:val="1153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1">
    <w:name w:val="toc 2"/>
    <w:basedOn w:val="1153"/>
    <w:next w:val="1153"/>
    <w:qFormat/>
    <w:pPr>
      <w:pBdr/>
      <w:spacing w:after="100"/>
      <w:ind w:left="280"/>
    </w:pPr>
  </w:style>
  <w:style w:type="paragraph" w:styleId="1162">
    <w:name w:val="Caption"/>
    <w:basedOn w:val="1153"/>
    <w:next w:val="1153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163">
    <w:name w:val="Heading 3"/>
    <w:basedOn w:val="1155"/>
    <w:next w:val="1153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164">
    <w:name w:val="toc 3"/>
    <w:basedOn w:val="1153"/>
    <w:next w:val="1153"/>
    <w:qFormat/>
    <w:pPr>
      <w:pBdr/>
      <w:spacing w:after="0"/>
      <w:ind w:left="566"/>
    </w:pPr>
  </w:style>
  <w:style w:type="character" w:styleId="1165" w:default="1">
    <w:name w:val="Default Paragraph Font"/>
    <w:pPr>
      <w:pBdr/>
      <w:spacing/>
      <w:ind/>
    </w:pPr>
  </w:style>
  <w:style w:type="character" w:styleId="1166" w:customStyle="1">
    <w:name w:val="Заголовок 1 Знак"/>
    <w:basedOn w:val="1165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167">
    <w:name w:val="Hyperlink"/>
    <w:basedOn w:val="1165"/>
    <w:pPr>
      <w:pBdr/>
      <w:spacing/>
      <w:ind/>
    </w:pPr>
    <w:rPr>
      <w:color w:val="0563c1"/>
      <w:u w:val="single"/>
    </w:rPr>
  </w:style>
  <w:style w:type="character" w:styleId="1168" w:customStyle="1">
    <w:name w:val="Верхний колонтитул Знак"/>
    <w:basedOn w:val="1165"/>
    <w:pPr>
      <w:pBdr/>
      <w:spacing/>
      <w:ind/>
    </w:pPr>
    <w:rPr>
      <w:rFonts w:ascii="Times New Roman" w:hAnsi="Times New Roman"/>
      <w:sz w:val="28"/>
    </w:rPr>
  </w:style>
  <w:style w:type="character" w:styleId="1169" w:customStyle="1">
    <w:name w:val="Нижний колонтитул Знак"/>
    <w:basedOn w:val="1165"/>
    <w:pPr>
      <w:pBdr/>
      <w:spacing/>
      <w:ind/>
    </w:pPr>
    <w:rPr>
      <w:rFonts w:ascii="Times New Roman" w:hAnsi="Times New Roman"/>
      <w:sz w:val="28"/>
    </w:rPr>
  </w:style>
  <w:style w:type="character" w:styleId="1170" w:customStyle="1">
    <w:name w:val="Заголовок 2 Знак"/>
    <w:basedOn w:val="1165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171">
    <w:name w:val="FollowedHyperlink"/>
    <w:basedOn w:val="1165"/>
    <w:pPr>
      <w:pBdr/>
      <w:spacing/>
      <w:ind/>
    </w:pPr>
    <w:rPr>
      <w:color w:val="954f72"/>
      <w:u w:val="single"/>
    </w:rPr>
  </w:style>
  <w:style w:type="table" w:styleId="1172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Сетка таблицы"/>
    <w:basedOn w:val="117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703</cp:revision>
  <dcterms:created xsi:type="dcterms:W3CDTF">2023-05-06T14:13:00Z</dcterms:created>
  <dcterms:modified xsi:type="dcterms:W3CDTF">2025-02-26T21:07:53Z</dcterms:modified>
</cp:coreProperties>
</file>