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образовательное бюджетное</w:t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(институт/филиал)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информационных технологий и анализа больших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56D3C" w:rsidRDefault="00B56D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B56D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ОТЧЁТ</w:t>
      </w: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производственной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практике</w:t>
      </w:r>
    </w:p>
    <w:p w:rsidR="00B56D3C" w:rsidRDefault="00271610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(технологическая (проектно-технологическая) практика; научно-исследовате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льская работа; преддипломная практика)</w:t>
      </w:r>
    </w:p>
    <w:p w:rsidR="00B56D3C" w:rsidRDefault="00B56D3C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B56D3C" w:rsidRDefault="002716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09.03.03 Прикладная информатика</w:t>
      </w:r>
    </w:p>
    <w:p w:rsidR="00B56D3C" w:rsidRDefault="002716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B56D3C" w:rsidRDefault="002716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    ИТ-сервисы и технологии обработки данных в экономике и финансах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56D3C" w:rsidRDefault="00B56D3C">
      <w:pPr>
        <w:tabs>
          <w:tab w:val="left" w:pos="3828"/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</w:p>
    <w:p w:rsidR="00B56D3C" w:rsidRDefault="00271610">
      <w:pPr>
        <w:tabs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Выполнил:</w:t>
      </w:r>
    </w:p>
    <w:p w:rsidR="00B56D3C" w:rsidRDefault="00271610">
      <w:pPr>
        <w:tabs>
          <w:tab w:val="left" w:pos="4536"/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 (-ка)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ПИ21-3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учебной группы</w:t>
      </w:r>
    </w:p>
    <w:p w:rsidR="00B56D3C" w:rsidRDefault="00271610">
      <w:pPr>
        <w:tabs>
          <w:tab w:val="left" w:pos="4536"/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(номер)          (номер)</w:t>
      </w:r>
    </w:p>
    <w:p w:rsidR="00B56D3C" w:rsidRDefault="0027161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_______________________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  <w:tab/>
        <w:t>Балашкин А.М.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подпись)                          (инициалы, фамилия)</w:t>
      </w:r>
    </w:p>
    <w:p w:rsidR="00B56D3C" w:rsidRDefault="00B56D3C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Проверили:</w:t>
      </w:r>
    </w:p>
    <w:p w:rsidR="00B56D3C" w:rsidRDefault="0027161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Руководитель практики от профильной организации: </w:t>
      </w:r>
    </w:p>
    <w:p w:rsidR="00B56D3C" w:rsidRDefault="00B56D3C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B56D3C" w:rsidRDefault="0027161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Заместитель директора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      Герасимова Е.Ю.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(наименование должности)          (инициалы, фамилия)</w:t>
      </w:r>
    </w:p>
    <w:p w:rsidR="00B56D3C" w:rsidRDefault="00B56D3C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______________________</w:t>
      </w:r>
    </w:p>
    <w:p w:rsidR="00B56D3C" w:rsidRDefault="0027161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(подпись)</w:t>
      </w:r>
    </w:p>
    <w:p w:rsidR="00B56D3C" w:rsidRDefault="00B56D3C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М.П.</w:t>
      </w:r>
    </w:p>
    <w:p w:rsidR="00B56D3C" w:rsidRDefault="00B56D3C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B56D3C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tabs>
          <w:tab w:val="left" w:pos="9072"/>
        </w:tabs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– 2025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 w:clear="all"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Федеральное государственное образовательное бюджетное</w:t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(институт/филиал)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 и анализа больших данны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56D3C" w:rsidRDefault="00B56D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B56D3C" w:rsidRDefault="00B56D3C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РАБОЧИЙ ГРАФИК (ПЛАН)</w:t>
      </w:r>
    </w:p>
    <w:p w:rsidR="00B56D3C" w:rsidRDefault="00B56D3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проведения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производственной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практики</w:t>
      </w:r>
    </w:p>
    <w:p w:rsidR="00B56D3C" w:rsidRDefault="00271610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  <w:t>(указать вид (тип/типы) практики)</w:t>
      </w:r>
    </w:p>
    <w:p w:rsidR="00B56D3C" w:rsidRDefault="00B56D3C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Студента (-ки)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ПИ21-3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учебной группы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(номер)            (номер)</w:t>
      </w: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Балашкин Андрей Михайлович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(фамилия, имя, отчество)           </w:t>
      </w:r>
    </w:p>
    <w:p w:rsidR="00B56D3C" w:rsidRDefault="002716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09.03.03 Прикладная информатика</w:t>
      </w:r>
    </w:p>
    <w:p w:rsidR="00B56D3C" w:rsidRDefault="002716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B56D3C" w:rsidRDefault="002716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ИТ-сервисы и технологии обработки данных в экономике и финансах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56D3C" w:rsidRDefault="00271610">
      <w:pPr>
        <w:spacing w:after="0" w:line="216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- инкубатор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 профильной организации)</w:t>
      </w: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Срок практики с «21» февраля 2025г.  по  «19» мая 2025г. </w:t>
      </w:r>
    </w:p>
    <w:p w:rsidR="00B56D3C" w:rsidRDefault="00B56D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tbl>
      <w:tblPr>
        <w:tblStyle w:val="12"/>
        <w:tblW w:w="4930" w:type="pct"/>
        <w:tblLook w:val="04A0" w:firstRow="1" w:lastRow="0" w:firstColumn="1" w:lastColumn="0" w:noHBand="0" w:noVBand="1"/>
      </w:tblPr>
      <w:tblGrid>
        <w:gridCol w:w="613"/>
        <w:gridCol w:w="6124"/>
        <w:gridCol w:w="3086"/>
      </w:tblGrid>
      <w:tr w:rsidR="00B56D3C" w:rsidRPr="00202D1B">
        <w:tc>
          <w:tcPr>
            <w:tcW w:w="312" w:type="pct"/>
          </w:tcPr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17" w:type="pct"/>
          </w:tcPr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Этапы практики по выполнению программы практики и индивидуального задания</w:t>
            </w:r>
          </w:p>
        </w:tc>
        <w:tc>
          <w:tcPr>
            <w:tcW w:w="1571" w:type="pct"/>
          </w:tcPr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Продолжительность </w:t>
            </w:r>
          </w:p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каждого этапа практики </w:t>
            </w:r>
          </w:p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(количество дней)</w:t>
            </w:r>
          </w:p>
        </w:tc>
      </w:tr>
      <w:tr w:rsidR="00B56D3C">
        <w:tc>
          <w:tcPr>
            <w:tcW w:w="312" w:type="pct"/>
          </w:tcPr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117" w:type="pct"/>
          </w:tcPr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71" w:type="pct"/>
          </w:tcPr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B56D3C">
        <w:tc>
          <w:tcPr>
            <w:tcW w:w="5000" w:type="pct"/>
            <w:gridSpan w:val="3"/>
          </w:tcPr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Организационно-подготовительный этап</w:t>
            </w:r>
          </w:p>
        </w:tc>
      </w:tr>
      <w:tr w:rsidR="00B56D3C">
        <w:tc>
          <w:tcPr>
            <w:tcW w:w="312" w:type="pct"/>
          </w:tcPr>
          <w:p w:rsidR="00B56D3C" w:rsidRDefault="00B56D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B56D3C" w:rsidRDefault="0027161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Инструктаж по охране труда (вводный и на рабочем </w:t>
            </w:r>
            <w:r>
              <w:rPr>
                <w:color w:val="000000"/>
                <w:sz w:val="24"/>
                <w:szCs w:val="24"/>
              </w:rPr>
              <w:t>месте), инструктаж по технике безопасности; знакомство с правила внутреннего трудового распорядка на базе прохождения практики; изучение нормативного обеспечения базы практики</w:t>
            </w:r>
          </w:p>
        </w:tc>
        <w:tc>
          <w:tcPr>
            <w:tcW w:w="1571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56D3C">
        <w:tc>
          <w:tcPr>
            <w:tcW w:w="5000" w:type="pct"/>
            <w:gridSpan w:val="3"/>
          </w:tcPr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Основной этап</w:t>
            </w:r>
          </w:p>
        </w:tc>
      </w:tr>
      <w:tr w:rsidR="00B56D3C">
        <w:tc>
          <w:tcPr>
            <w:tcW w:w="312" w:type="pct"/>
          </w:tcPr>
          <w:p w:rsidR="00B56D3C" w:rsidRDefault="00B56D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B56D3C" w:rsidRDefault="0027161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Изучение сайта организации, используемых платформ и интеграци</w:t>
            </w:r>
            <w:r>
              <w:rPr>
                <w:color w:val="000000"/>
                <w:sz w:val="24"/>
                <w:szCs w:val="24"/>
              </w:rPr>
              <w:t>й</w:t>
            </w:r>
          </w:p>
        </w:tc>
        <w:tc>
          <w:tcPr>
            <w:tcW w:w="1571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B56D3C">
        <w:tc>
          <w:tcPr>
            <w:tcW w:w="312" w:type="pct"/>
          </w:tcPr>
          <w:p w:rsidR="00B56D3C" w:rsidRDefault="00B56D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B56D3C" w:rsidRDefault="0027161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Проектирование архитектуры чат-бота</w:t>
            </w:r>
          </w:p>
        </w:tc>
        <w:tc>
          <w:tcPr>
            <w:tcW w:w="1571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B56D3C">
        <w:tc>
          <w:tcPr>
            <w:tcW w:w="312" w:type="pct"/>
          </w:tcPr>
          <w:p w:rsidR="00B56D3C" w:rsidRDefault="00B56D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B56D3C" w:rsidRDefault="0027161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Прототипирование базовой версии чат-бота</w:t>
            </w:r>
          </w:p>
        </w:tc>
        <w:tc>
          <w:tcPr>
            <w:tcW w:w="1571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B56D3C">
        <w:tc>
          <w:tcPr>
            <w:tcW w:w="312" w:type="pct"/>
          </w:tcPr>
          <w:p w:rsidR="00B56D3C" w:rsidRDefault="00B56D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B56D3C" w:rsidRDefault="0027161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Проектирование личного кабинета</w:t>
            </w:r>
          </w:p>
        </w:tc>
        <w:tc>
          <w:tcPr>
            <w:tcW w:w="1571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B56D3C">
        <w:tc>
          <w:tcPr>
            <w:tcW w:w="312" w:type="pct"/>
          </w:tcPr>
          <w:p w:rsidR="00B56D3C" w:rsidRDefault="00B56D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B56D3C" w:rsidRDefault="0027161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Подключение базы знаний</w:t>
            </w:r>
          </w:p>
        </w:tc>
        <w:tc>
          <w:tcPr>
            <w:tcW w:w="1571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B56D3C">
        <w:tc>
          <w:tcPr>
            <w:tcW w:w="312" w:type="pct"/>
          </w:tcPr>
          <w:p w:rsidR="00B56D3C" w:rsidRDefault="00B56D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B56D3C" w:rsidRDefault="0027161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 функционального тестирования</w:t>
            </w:r>
          </w:p>
        </w:tc>
        <w:tc>
          <w:tcPr>
            <w:tcW w:w="1571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B56D3C">
        <w:tc>
          <w:tcPr>
            <w:tcW w:w="312" w:type="pct"/>
          </w:tcPr>
          <w:p w:rsidR="00B56D3C" w:rsidRDefault="00B56D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B56D3C" w:rsidRDefault="0027161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Исправление найденных ошибок, повышение стабильности и скорости</w:t>
            </w:r>
          </w:p>
        </w:tc>
        <w:tc>
          <w:tcPr>
            <w:tcW w:w="1571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B56D3C">
        <w:tc>
          <w:tcPr>
            <w:tcW w:w="5000" w:type="pct"/>
            <w:gridSpan w:val="3"/>
          </w:tcPr>
          <w:p w:rsidR="00B56D3C" w:rsidRDefault="002716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Заключительный этап</w:t>
            </w:r>
          </w:p>
        </w:tc>
      </w:tr>
      <w:tr w:rsidR="00B56D3C">
        <w:tc>
          <w:tcPr>
            <w:tcW w:w="312" w:type="pct"/>
          </w:tcPr>
          <w:p w:rsidR="00B56D3C" w:rsidRDefault="00B56D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и представление отчетной документации</w:t>
            </w:r>
          </w:p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 практике</w:t>
            </w:r>
          </w:p>
        </w:tc>
        <w:tc>
          <w:tcPr>
            <w:tcW w:w="1571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B56D3C">
        <w:tc>
          <w:tcPr>
            <w:tcW w:w="312" w:type="pct"/>
          </w:tcPr>
          <w:p w:rsidR="00B56D3C" w:rsidRDefault="00B56D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571" w:type="pct"/>
          </w:tcPr>
          <w:p w:rsidR="00B56D3C" w:rsidRDefault="002716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B56D3C" w:rsidRDefault="00B56D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</w:t>
      </w: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Кафедры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____________  __Хасанов И.И.__</w:t>
      </w: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(наименование кафедры)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(подпись)      (инициалы, фамилия)</w:t>
      </w:r>
    </w:p>
    <w:p w:rsidR="00B56D3C" w:rsidRDefault="00B56D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Руководитель практики от </w:t>
      </w: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– инкубатор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Герасимова Е.Ю.</w:t>
      </w: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(наим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енование профильной организации)                         (подпись)         (инициалы, фамилия)</w:t>
      </w:r>
    </w:p>
    <w:p w:rsidR="00B56D3C" w:rsidRDefault="002716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 w:clear="all"/>
      </w:r>
    </w:p>
    <w:p w:rsidR="00202D1B" w:rsidRPr="00202D1B" w:rsidRDefault="00202D1B" w:rsidP="00202D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lastRenderedPageBreak/>
        <w:t>Федеральное государственное образовательное бюджетное</w:t>
      </w:r>
    </w:p>
    <w:p w:rsidR="00202D1B" w:rsidRPr="00202D1B" w:rsidRDefault="00202D1B" w:rsidP="00202D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 учреждение высшего образования</w:t>
      </w:r>
    </w:p>
    <w:p w:rsidR="00202D1B" w:rsidRPr="00202D1B" w:rsidRDefault="00202D1B" w:rsidP="00202D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202D1B" w:rsidRPr="00202D1B" w:rsidRDefault="00202D1B" w:rsidP="00202D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(Финансовый университет)</w:t>
      </w:r>
    </w:p>
    <w:p w:rsidR="00202D1B" w:rsidRPr="00202D1B" w:rsidRDefault="00202D1B" w:rsidP="00202D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Факультет информационных технологий и анализа больших данных</w:t>
      </w:r>
    </w:p>
    <w:p w:rsidR="00202D1B" w:rsidRPr="00202D1B" w:rsidRDefault="00202D1B" w:rsidP="00202D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Кафедра информационных технологий</w:t>
      </w:r>
    </w:p>
    <w:p w:rsidR="00202D1B" w:rsidRPr="00202D1B" w:rsidRDefault="00202D1B" w:rsidP="00202D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ИНДИВИДУАЛЬНОЕ ЗАДАНИЕ</w:t>
      </w:r>
    </w:p>
    <w:p w:rsidR="00202D1B" w:rsidRPr="00202D1B" w:rsidRDefault="00202D1B" w:rsidP="00202D1B">
      <w:pPr>
        <w:widowControl w:val="0"/>
        <w:spacing w:after="0" w:line="360" w:lineRule="auto"/>
        <w:ind w:right="45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 xml:space="preserve">производственной 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практике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</w:p>
    <w:p w:rsidR="00202D1B" w:rsidRPr="00202D1B" w:rsidRDefault="00202D1B" w:rsidP="00202D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студент 4 курса 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  <w:t>ПИ21-3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  <w:t xml:space="preserve">   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учебной группы</w:t>
      </w:r>
    </w:p>
    <w:p w:rsidR="00202D1B" w:rsidRPr="00202D1B" w:rsidRDefault="00202D1B" w:rsidP="00202D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Балашкин Андрей Михайлович</w:t>
      </w:r>
    </w:p>
    <w:p w:rsidR="00202D1B" w:rsidRPr="00202D1B" w:rsidRDefault="00202D1B" w:rsidP="00202D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ru-RU" w:eastAsia="ru-RU"/>
        </w:rPr>
        <w:t xml:space="preserve">(фамилия, имя, отчество)           </w:t>
      </w:r>
    </w:p>
    <w:p w:rsidR="00202D1B" w:rsidRPr="00202D1B" w:rsidRDefault="00202D1B" w:rsidP="00202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Направление подготовки    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09.03.03 «Прикладная информатика»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</w:p>
    <w:p w:rsidR="00202D1B" w:rsidRPr="00202D1B" w:rsidRDefault="00202D1B" w:rsidP="00202D1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        (бакалавриат)</w:t>
      </w:r>
    </w:p>
    <w:p w:rsidR="00202D1B" w:rsidRPr="00202D1B" w:rsidRDefault="00202D1B" w:rsidP="00202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Профиль программы 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«ИТ-сервисы и технологии обработки данных в экономике и финансах»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</w:p>
    <w:p w:rsidR="00202D1B" w:rsidRPr="00202D1B" w:rsidRDefault="00202D1B" w:rsidP="00202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</w:p>
    <w:p w:rsidR="00202D1B" w:rsidRPr="00202D1B" w:rsidRDefault="00202D1B" w:rsidP="00202D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Место прохождения практики 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 xml:space="preserve">Финансовый университет Бизнес-инкубатор </w:t>
      </w:r>
    </w:p>
    <w:p w:rsidR="00202D1B" w:rsidRPr="00202D1B" w:rsidRDefault="00202D1B" w:rsidP="00202D1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                                                                    (наименование профильной организации)</w:t>
      </w:r>
    </w:p>
    <w:p w:rsidR="00202D1B" w:rsidRPr="00202D1B" w:rsidRDefault="00202D1B" w:rsidP="00202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Срок практики с «21» февраля 2025 г.  по «19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мая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2025 г. </w:t>
      </w:r>
    </w:p>
    <w:tbl>
      <w:tblPr>
        <w:tblStyle w:val="110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4"/>
        <w:gridCol w:w="4651"/>
        <w:gridCol w:w="4678"/>
      </w:tblGrid>
      <w:tr w:rsidR="00202D1B" w:rsidRPr="00202D1B" w:rsidTr="00202D1B">
        <w:trPr>
          <w:trHeight w:val="43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2D1B" w:rsidRPr="00202D1B" w:rsidRDefault="00202D1B" w:rsidP="00202D1B">
            <w:pPr>
              <w:jc w:val="center"/>
              <w:rPr>
                <w:sz w:val="24"/>
                <w:szCs w:val="24"/>
              </w:rPr>
            </w:pPr>
            <w:r w:rsidRPr="00202D1B">
              <w:rPr>
                <w:color w:val="000000"/>
                <w:sz w:val="24"/>
                <w:szCs w:val="24"/>
              </w:rPr>
              <w:t>№</w:t>
            </w:r>
          </w:p>
          <w:p w:rsidR="00202D1B" w:rsidRPr="00202D1B" w:rsidRDefault="00202D1B" w:rsidP="00202D1B">
            <w:pPr>
              <w:jc w:val="center"/>
              <w:rPr>
                <w:rFonts w:ascii="Calibri" w:eastAsia="Calibri" w:hAnsi="Calibri"/>
                <w:color w:val="000000" w:themeColor="text1"/>
                <w:sz w:val="24"/>
                <w:szCs w:val="24"/>
              </w:rPr>
            </w:pPr>
            <w:r w:rsidRPr="00202D1B">
              <w:rPr>
                <w:rFonts w:ascii="Calibri" w:eastAsia="Calibri" w:hAnsi="Calibri"/>
                <w:color w:val="000000"/>
              </w:rPr>
              <w:t>п/п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2D1B" w:rsidRPr="00202D1B" w:rsidRDefault="00202D1B" w:rsidP="00202D1B">
            <w:pPr>
              <w:jc w:val="center"/>
              <w:rPr>
                <w:sz w:val="24"/>
                <w:szCs w:val="24"/>
              </w:rPr>
            </w:pPr>
            <w:r w:rsidRPr="00202D1B">
              <w:rPr>
                <w:color w:val="000000"/>
                <w:sz w:val="24"/>
                <w:szCs w:val="24"/>
              </w:rPr>
              <w:t>Содержание индивидуального задания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2D1B" w:rsidRPr="00202D1B" w:rsidRDefault="00202D1B" w:rsidP="00202D1B">
            <w:pPr>
              <w:jc w:val="center"/>
              <w:rPr>
                <w:sz w:val="24"/>
                <w:szCs w:val="24"/>
              </w:rPr>
            </w:pPr>
            <w:r w:rsidRPr="00202D1B">
              <w:rPr>
                <w:color w:val="000000"/>
                <w:sz w:val="24"/>
                <w:szCs w:val="24"/>
              </w:rPr>
              <w:t>Планируемые результаты</w:t>
            </w:r>
          </w:p>
        </w:tc>
      </w:tr>
      <w:tr w:rsidR="00202D1B" w:rsidRPr="00202D1B" w:rsidTr="00202D1B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jc w:val="center"/>
              <w:rPr>
                <w:rFonts w:ascii="Calibri" w:eastAsia="Calibri" w:hAnsi="Calibri"/>
                <w:color w:val="000000" w:themeColor="text1"/>
                <w:sz w:val="24"/>
                <w:szCs w:val="24"/>
              </w:rPr>
            </w:pPr>
            <w:r w:rsidRPr="00202D1B">
              <w:rPr>
                <w:rFonts w:ascii="Calibri" w:eastAsia="Calibri" w:hAnsi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jc w:val="center"/>
              <w:rPr>
                <w:rFonts w:ascii="Calibri" w:eastAsia="Calibri" w:hAnsi="Calibri"/>
                <w:color w:val="000000" w:themeColor="text1"/>
                <w:sz w:val="24"/>
                <w:szCs w:val="24"/>
              </w:rPr>
            </w:pPr>
            <w:r w:rsidRPr="00202D1B">
              <w:rPr>
                <w:rFonts w:ascii="Calibri" w:eastAsia="Calibri" w:hAnsi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jc w:val="center"/>
              <w:rPr>
                <w:rFonts w:ascii="Calibri" w:eastAsia="Calibri" w:hAnsi="Calibri"/>
                <w:color w:val="000000" w:themeColor="text1"/>
                <w:sz w:val="24"/>
                <w:szCs w:val="24"/>
              </w:rPr>
            </w:pPr>
            <w:r w:rsidRPr="00202D1B">
              <w:rPr>
                <w:rFonts w:ascii="Calibri" w:eastAsia="Calibri" w:hAnsi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00202D1B" w:rsidRPr="00202D1B" w:rsidTr="00202D1B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ind w:left="-246" w:right="-87"/>
              <w:jc w:val="center"/>
              <w:rPr>
                <w:rFonts w:ascii="Calibri" w:eastAsia="Calibri" w:hAnsi="Calibri"/>
                <w:bCs/>
                <w:i/>
                <w:color w:val="000000" w:themeColor="text1"/>
                <w:sz w:val="24"/>
                <w:szCs w:val="24"/>
              </w:rPr>
            </w:pPr>
            <w:r w:rsidRPr="00202D1B">
              <w:rPr>
                <w:rFonts w:ascii="Calibri" w:eastAsia="Calibri" w:hAnsi="Calibri"/>
                <w:bCs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rPr>
                <w:sz w:val="24"/>
                <w:szCs w:val="24"/>
              </w:rPr>
            </w:pPr>
            <w:r w:rsidRPr="00202D1B">
              <w:rPr>
                <w:i/>
                <w:iCs/>
                <w:color w:val="000000"/>
                <w:sz w:val="24"/>
                <w:szCs w:val="24"/>
              </w:rPr>
              <w:t>Сделать обобщенную характеристику деятельности организации, ее структуру (управленческую и организационную)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202D1B">
              <w:rPr>
                <w:i/>
                <w:iCs/>
                <w:color w:val="000000"/>
                <w:sz w:val="24"/>
                <w:szCs w:val="24"/>
              </w:rPr>
              <w:t xml:space="preserve">Общее описание деятельности организации в </w:t>
            </w:r>
            <w:r>
              <w:rPr>
                <w:i/>
                <w:iCs/>
                <w:color w:val="000000"/>
                <w:sz w:val="24"/>
                <w:szCs w:val="24"/>
              </w:rPr>
              <w:t>области основ инвестиций и экономического моделирования</w:t>
            </w:r>
          </w:p>
        </w:tc>
      </w:tr>
      <w:tr w:rsidR="00202D1B" w:rsidRPr="00202D1B" w:rsidTr="00202D1B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ind w:left="-246" w:right="-87"/>
              <w:jc w:val="center"/>
              <w:rPr>
                <w:rFonts w:ascii="Calibri" w:eastAsia="Calibri" w:hAnsi="Calibri"/>
                <w:bCs/>
                <w:i/>
                <w:color w:val="000000" w:themeColor="text1"/>
                <w:sz w:val="24"/>
                <w:szCs w:val="24"/>
              </w:rPr>
            </w:pPr>
            <w:r w:rsidRPr="00202D1B">
              <w:rPr>
                <w:rFonts w:ascii="Calibri" w:eastAsia="Calibri" w:hAnsi="Calibri"/>
                <w:bCs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rPr>
                <w:sz w:val="24"/>
                <w:szCs w:val="24"/>
              </w:rPr>
            </w:pPr>
            <w:r w:rsidRPr="00202D1B">
              <w:rPr>
                <w:i/>
                <w:iCs/>
                <w:color w:val="000000"/>
                <w:sz w:val="24"/>
                <w:szCs w:val="24"/>
              </w:rPr>
              <w:t>Сбор и обработка информации по:</w:t>
            </w:r>
          </w:p>
          <w:p w:rsidR="00202D1B" w:rsidRPr="00202D1B" w:rsidRDefault="00202D1B" w:rsidP="00202D1B">
            <w:pPr>
              <w:rPr>
                <w:sz w:val="24"/>
                <w:szCs w:val="24"/>
              </w:rPr>
            </w:pPr>
            <w:r w:rsidRPr="00202D1B">
              <w:rPr>
                <w:i/>
                <w:iCs/>
                <w:color w:val="000000"/>
                <w:sz w:val="24"/>
                <w:szCs w:val="24"/>
              </w:rPr>
              <w:t>- основным задачам организации;</w:t>
            </w:r>
          </w:p>
          <w:p w:rsidR="00202D1B" w:rsidRPr="00202D1B" w:rsidRDefault="00202D1B" w:rsidP="00202D1B">
            <w:pPr>
              <w:rPr>
                <w:sz w:val="24"/>
                <w:szCs w:val="24"/>
              </w:rPr>
            </w:pPr>
            <w:r w:rsidRPr="00202D1B">
              <w:rPr>
                <w:i/>
                <w:iCs/>
                <w:color w:val="000000"/>
                <w:sz w:val="24"/>
                <w:szCs w:val="24"/>
              </w:rPr>
              <w:t>- по организации совместной работы над проектами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rPr>
                <w:sz w:val="24"/>
                <w:szCs w:val="24"/>
              </w:rPr>
            </w:pPr>
            <w:r w:rsidRPr="00202D1B">
              <w:rPr>
                <w:i/>
                <w:iCs/>
                <w:color w:val="000000"/>
                <w:sz w:val="24"/>
                <w:szCs w:val="24"/>
              </w:rPr>
              <w:t xml:space="preserve">Обобщение материала </w:t>
            </w:r>
            <w:r>
              <w:rPr>
                <w:i/>
                <w:iCs/>
                <w:color w:val="000000"/>
                <w:sz w:val="24"/>
                <w:szCs w:val="24"/>
              </w:rPr>
              <w:t>в части разработки веб-приложения для организации совместной работы над проектами</w:t>
            </w:r>
          </w:p>
        </w:tc>
      </w:tr>
      <w:tr w:rsidR="00202D1B" w:rsidRPr="00202D1B" w:rsidTr="00202D1B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ind w:left="-246" w:right="-87"/>
              <w:jc w:val="center"/>
              <w:rPr>
                <w:rFonts w:ascii="Calibri" w:eastAsia="Calibri" w:hAnsi="Calibri"/>
                <w:bCs/>
                <w:i/>
                <w:color w:val="000000" w:themeColor="text1"/>
                <w:sz w:val="24"/>
                <w:szCs w:val="24"/>
              </w:rPr>
            </w:pPr>
            <w:r w:rsidRPr="00202D1B">
              <w:rPr>
                <w:rFonts w:ascii="Calibri" w:eastAsia="Calibri" w:hAnsi="Calibri"/>
                <w:bCs/>
                <w:i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rPr>
                <w:sz w:val="24"/>
                <w:szCs w:val="24"/>
              </w:rPr>
            </w:pPr>
            <w:r w:rsidRPr="00202D1B">
              <w:rPr>
                <w:i/>
                <w:iCs/>
                <w:color w:val="000000"/>
                <w:sz w:val="24"/>
                <w:szCs w:val="24"/>
              </w:rPr>
              <w:t xml:space="preserve">Приступить к </w:t>
            </w:r>
            <w:r>
              <w:rPr>
                <w:i/>
                <w:iCs/>
                <w:color w:val="000000"/>
                <w:sz w:val="24"/>
                <w:szCs w:val="24"/>
              </w:rPr>
              <w:t>реализации модели и к разработке веб-приложения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02D1B" w:rsidRPr="00202D1B" w:rsidRDefault="00202D1B" w:rsidP="00202D1B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Разработана архитектура веб-приложения; разработан прототип веб-приложения на языке программирования; представлены функциональные возможности веб-приложения, проведено его тестирование</w:t>
            </w:r>
          </w:p>
        </w:tc>
      </w:tr>
    </w:tbl>
    <w:p w:rsidR="00202D1B" w:rsidRPr="00202D1B" w:rsidRDefault="00202D1B" w:rsidP="00202D1B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практики от</w:t>
      </w:r>
    </w:p>
    <w:p w:rsidR="00202D1B" w:rsidRPr="00202D1B" w:rsidRDefault="00202D1B" w:rsidP="00202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Департамента/ Кафедры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  <w:t>_______________  _И.И. Хасанов_______</w:t>
      </w:r>
    </w:p>
    <w:p w:rsidR="00202D1B" w:rsidRPr="00202D1B" w:rsidRDefault="00202D1B" w:rsidP="00202D1B">
      <w:pPr>
        <w:spacing w:after="0" w:line="216" w:lineRule="auto"/>
        <w:ind w:left="3545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           (подпись)              (инициалы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r w:rsidRPr="00202D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фамилия)</w:t>
      </w:r>
    </w:p>
    <w:p w:rsidR="00202D1B" w:rsidRPr="00202D1B" w:rsidRDefault="00202D1B" w:rsidP="00202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vertAlign w:val="superscript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Задание принял студент  ПИ21-3             ____________  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А.М. Балашкин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</w:p>
    <w:p w:rsidR="00202D1B" w:rsidRPr="00202D1B" w:rsidRDefault="00202D1B" w:rsidP="00202D1B">
      <w:pPr>
        <w:spacing w:after="0" w:line="21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                                                                                       (подпись)         (инициалы, фамилия)</w:t>
      </w:r>
    </w:p>
    <w:p w:rsidR="00202D1B" w:rsidRPr="00202D1B" w:rsidRDefault="00202D1B" w:rsidP="00202D1B">
      <w:pPr>
        <w:spacing w:after="0" w:line="21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202D1B" w:rsidRPr="00202D1B" w:rsidRDefault="00202D1B" w:rsidP="00202D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СОГЛАСОВАНО</w:t>
      </w:r>
    </w:p>
    <w:p w:rsidR="00202D1B" w:rsidRPr="00202D1B" w:rsidRDefault="00202D1B" w:rsidP="00202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практики от</w:t>
      </w:r>
    </w:p>
    <w:p w:rsidR="00202D1B" w:rsidRPr="00202D1B" w:rsidRDefault="00202D1B" w:rsidP="00202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профильной организации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  <w:t xml:space="preserve">____________  </w:t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202D1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</w:p>
    <w:p w:rsidR="00B56D3C" w:rsidRDefault="00202D1B" w:rsidP="00202D1B">
      <w:pPr>
        <w:ind w:left="4320"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202D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    (подпись)           (инициалы, фамилия)</w:t>
      </w:r>
      <w:r w:rsidR="00271610"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Федеральное государственное образовательное бюджетное</w:t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(институт/филиал)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 и анализа больших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56D3C" w:rsidRDefault="00B56D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B56D3C" w:rsidRDefault="00B56D3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B56D3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ДНЕВНИК</w:t>
      </w:r>
    </w:p>
    <w:p w:rsidR="00B56D3C" w:rsidRDefault="00271610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производственной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практике</w:t>
      </w:r>
    </w:p>
    <w:p w:rsidR="00B56D3C" w:rsidRDefault="00271610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(указать вид (тип/типы) практики)</w:t>
      </w:r>
    </w:p>
    <w:p w:rsidR="00B56D3C" w:rsidRDefault="00B56D3C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ПИ21-3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учебной группы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(номер)         (номер)</w:t>
      </w:r>
    </w:p>
    <w:p w:rsidR="00B56D3C" w:rsidRDefault="00B56D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Балашкин Андрей Михайлович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                                                      (фамилия, имя, отчество)           </w:t>
      </w:r>
    </w:p>
    <w:p w:rsidR="00B56D3C" w:rsidRDefault="00B56D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09.03.03 Прикладная информатика</w:t>
      </w:r>
    </w:p>
    <w:p w:rsidR="00B56D3C" w:rsidRDefault="002716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B56D3C" w:rsidRDefault="00B56D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B56D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ИТ-сервисы и технологии обработки данных в экономике и финансах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76" w:lineRule="auto"/>
        <w:ind w:right="424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Финансовый университет Бизнес - инкубатор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    (наименование профильной организации)</w:t>
      </w: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Срок практики с «21» февраля 2025г.  по «19» мая 2025г. </w:t>
      </w:r>
    </w:p>
    <w:p w:rsidR="00B56D3C" w:rsidRDefault="00B56D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Заместитель директора Герасимова Е. 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(должность, фамилия, имя, отчество руководителя практики от профильной организации)</w:t>
      </w: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– 2025 г.</w:t>
      </w:r>
    </w:p>
    <w:p w:rsidR="00B56D3C" w:rsidRDefault="0027161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УЧЕТ ВЫПОЛНЕННОЙ РАБОТЫ</w:t>
      </w:r>
    </w:p>
    <w:tbl>
      <w:tblPr>
        <w:tblStyle w:val="24"/>
        <w:tblW w:w="4930" w:type="pct"/>
        <w:tblLook w:val="04A0" w:firstRow="1" w:lastRow="0" w:firstColumn="1" w:lastColumn="0" w:noHBand="0" w:noVBand="1"/>
      </w:tblPr>
      <w:tblGrid>
        <w:gridCol w:w="1450"/>
        <w:gridCol w:w="2039"/>
        <w:gridCol w:w="4338"/>
        <w:gridCol w:w="1996"/>
      </w:tblGrid>
      <w:tr w:rsidR="00B56D3C">
        <w:trPr>
          <w:trHeight w:val="831"/>
        </w:trPr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3C" w:rsidRDefault="0027161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3C" w:rsidRDefault="0027161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структурного подразделения</w:t>
            </w:r>
          </w:p>
          <w:p w:rsidR="00B56D3C" w:rsidRDefault="0027161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профильной организации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3C" w:rsidRDefault="0027161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Краткое содержание </w:t>
            </w:r>
          </w:p>
          <w:p w:rsidR="00B56D3C" w:rsidRDefault="0027161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работы студента </w:t>
            </w:r>
          </w:p>
          <w:p w:rsidR="00B56D3C" w:rsidRDefault="0027161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(в том числе, проектная работа в рамках прохождения практики, наименование проекта)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D3C" w:rsidRDefault="00271610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Отметка </w:t>
            </w:r>
          </w:p>
          <w:p w:rsidR="00B56D3C" w:rsidRDefault="00271610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 выполнении работы</w:t>
            </w:r>
          </w:p>
          <w:p w:rsidR="00B56D3C" w:rsidRDefault="00271610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(выполнено/</w:t>
            </w:r>
          </w:p>
          <w:p w:rsidR="00B56D3C" w:rsidRDefault="00271610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выполнено)</w:t>
            </w:r>
          </w:p>
        </w:tc>
      </w:tr>
      <w:tr w:rsidR="00B56D3C">
        <w:trPr>
          <w:trHeight w:val="287"/>
        </w:trPr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3C" w:rsidRDefault="0027161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3C" w:rsidRDefault="0027161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3C" w:rsidRDefault="0027161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D3C" w:rsidRDefault="0027161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B56D3C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</w:rPr>
              <w:t>21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.02.2025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Инструктаж по охране труда (вводный и на рабочем</w:t>
            </w:r>
          </w:p>
          <w:p w:rsidR="00B56D3C" w:rsidRDefault="002716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месте), инструктаж по технике безопасности;</w:t>
            </w:r>
          </w:p>
          <w:p w:rsidR="00B56D3C" w:rsidRDefault="002716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знакомство с правила внутреннего трудового</w:t>
            </w:r>
          </w:p>
          <w:p w:rsidR="00B56D3C" w:rsidRDefault="00B56D3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B56D3C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24.02.2025-28.02.2025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Style w:val="fadeinpfttw8"/>
                <w:sz w:val="22"/>
                <w:szCs w:val="22"/>
              </w:rPr>
              <w:t>Изучение сайта организации, используемых пла</w:t>
            </w:r>
            <w:r>
              <w:rPr>
                <w:rStyle w:val="fadeinpfttw8"/>
                <w:sz w:val="22"/>
                <w:szCs w:val="22"/>
              </w:rPr>
              <w:t>тформ и интеграций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B56D3C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03.03.2025-18.03.2025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ind w:left="70"/>
              <w:rPr>
                <w:sz w:val="22"/>
                <w:szCs w:val="22"/>
              </w:rPr>
            </w:pPr>
            <w:r>
              <w:rPr>
                <w:rStyle w:val="fadeinpfttw8"/>
                <w:sz w:val="22"/>
                <w:szCs w:val="22"/>
              </w:rPr>
              <w:t>Проектирование архитектуры чат-бота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B56D3C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19.03.2025-01.04.2025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ind w:left="70"/>
              <w:rPr>
                <w:sz w:val="22"/>
                <w:szCs w:val="22"/>
              </w:rPr>
            </w:pPr>
            <w:r>
              <w:rPr>
                <w:rStyle w:val="fadeinpfttw8"/>
                <w:sz w:val="22"/>
                <w:szCs w:val="22"/>
              </w:rPr>
              <w:t>Прототипирование базовой версии чат-бота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B56D3C">
        <w:trPr>
          <w:cantSplit/>
          <w:trHeight w:val="1134"/>
        </w:trPr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02.04.2025-15.04.2025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Style w:val="fadeinpfttw8"/>
                <w:sz w:val="22"/>
                <w:szCs w:val="22"/>
              </w:rPr>
              <w:t>Проектирование личного кабинета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B56D3C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16.04.2025-23.04.2025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Style w:val="fadeinpfttw8"/>
                <w:sz w:val="22"/>
                <w:szCs w:val="22"/>
              </w:rPr>
              <w:t>Подключение базы знаний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B56D3C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24.04.2025-05.05.2025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2"/>
            </w:tblGrid>
            <w:tr w:rsidR="00B56D3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56D3C" w:rsidRDefault="002716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fadeinpfttw8"/>
                      <w:rFonts w:ascii="Times New Roman" w:hAnsi="Times New Roman" w:cs="Times New Roman"/>
                    </w:rPr>
                    <w:t>Проведение функционального тестирования</w:t>
                  </w:r>
                </w:p>
              </w:tc>
            </w:tr>
          </w:tbl>
          <w:p w:rsidR="00B56D3C" w:rsidRDefault="00B56D3C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B56D3C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06.05.2025-14.05.2025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Style w:val="fadeinpfttw8"/>
                <w:sz w:val="22"/>
                <w:szCs w:val="22"/>
              </w:rPr>
              <w:t>Исправление найденных ошибок, повышение стабильности и скорости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B56D3C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15.05.2025-16.05.2025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Подготовка и представление отчетной документации</w:t>
            </w:r>
          </w:p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 практике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B56D3C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19.05.2025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Защита отчета по практике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D3C" w:rsidRDefault="0027161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</w:tbl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Руководитель практики от</w:t>
      </w: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- инкубатор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___________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Герасимова Е.Ю.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(наименование профильной организации)                          (подпись)         (инициалы, фамилия)</w:t>
      </w: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М.П.</w:t>
      </w:r>
    </w:p>
    <w:p w:rsidR="00B56D3C" w:rsidRDefault="0027161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 w:clear="all"/>
      </w:r>
    </w:p>
    <w:p w:rsidR="00B56D3C" w:rsidRDefault="0027161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ОТЗЫВ </w:t>
      </w:r>
    </w:p>
    <w:p w:rsidR="00B56D3C" w:rsidRDefault="00271610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 прохождении практики</w:t>
      </w:r>
    </w:p>
    <w:p w:rsidR="00B56D3C" w:rsidRDefault="00271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 (-ка) 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Балашкин Андрей Михайлович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(фамилия, имя, отчество)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(институт/филиал)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технологий и анализа больших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(наименование)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проходил (-а)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производственную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практику</w:t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(учебную/производственную) 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период с «21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» февраля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2025г.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 «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>19» мая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2025г.</w:t>
      </w:r>
    </w:p>
    <w:p w:rsidR="00B56D3C" w:rsidRDefault="00B56D3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Финансовый университет Бизнес - инкубатор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наименование структурного подразделения профильной организации)</w:t>
      </w:r>
    </w:p>
    <w:p w:rsidR="00B56D3C" w:rsidRDefault="00B56D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B56D3C" w:rsidRDefault="00271610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период прохождения практики 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Балашкин А.М.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B56D3C" w:rsidRDefault="0027161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(фамилия, инициалы)</w:t>
      </w:r>
    </w:p>
    <w:p w:rsidR="00B56D3C" w:rsidRDefault="0027161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поручалось решение следующих задач:</w:t>
      </w:r>
    </w:p>
    <w:p w:rsidR="00B56D3C" w:rsidRDefault="00271610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Прохождение инструктажа по охране труда и технике безопасности.</w:t>
      </w:r>
    </w:p>
    <w:p w:rsidR="00B56D3C" w:rsidRDefault="00271610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Ознакомление с правилами внутреннего трудового распорядка и нормативной документацией базы практики.</w:t>
      </w:r>
    </w:p>
    <w:p w:rsidR="00B56D3C" w:rsidRDefault="00271610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Изучение сайта организации, используемых платформ и интеграций.</w:t>
      </w:r>
    </w:p>
    <w:p w:rsidR="00B56D3C" w:rsidRDefault="00271610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Проектирование арх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итектуры чат-бота.</w:t>
      </w:r>
    </w:p>
    <w:p w:rsidR="00B56D3C" w:rsidRDefault="00271610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 Прототипирование базовой версии чат-бота.</w:t>
      </w:r>
    </w:p>
    <w:p w:rsidR="00B56D3C" w:rsidRDefault="00271610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6. Проектирование личного кабинета пользователя.</w:t>
      </w:r>
    </w:p>
    <w:p w:rsidR="00B56D3C" w:rsidRDefault="00271610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7. Подключение базы знаний к системе чат-бота.</w:t>
      </w:r>
    </w:p>
    <w:p w:rsidR="00B56D3C" w:rsidRDefault="00271610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8. Проведение функционального тестирования и анализ результатов.</w:t>
      </w:r>
    </w:p>
    <w:p w:rsidR="00B56D3C" w:rsidRDefault="00271610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9. Исправление выявленных ошибо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к, повышение стабильности и скорости работы чат-бота.</w:t>
      </w:r>
    </w:p>
    <w:p w:rsidR="00B56D3C" w:rsidRDefault="00B56D3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период прохождения практики студент проявил себя ответственным и</w:t>
      </w:r>
    </w:p>
    <w:p w:rsidR="00B56D3C" w:rsidRDefault="0027161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дисциплинированным специалистом, проявляющим интерес к будущей</w:t>
      </w:r>
    </w:p>
    <w:p w:rsidR="00B56D3C" w:rsidRDefault="0027161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деятельности. В период практики активно применял знания, полученные в</w:t>
      </w:r>
    </w:p>
    <w:p w:rsidR="00B56D3C" w:rsidRDefault="0027161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ходе обучения в университете.</w:t>
      </w:r>
    </w:p>
    <w:p w:rsidR="00B56D3C" w:rsidRDefault="00B56D3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Результаты работы студента Балашкин А.М. успешно ознакомился с внутренними регламентами организации Бизнес-Инкубатор Финансового Университета. В ходе основной части практики провёл анализ платформ и интеграций, применяемых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сайте организации, спроектировал архитектуру чат-бота, разработал его базовую версию, а также личный кабинет пользователя. Подключил базу знаний и провёл функциональное тестирование системы. По результатам тестирования внёс необходимые исправления, улучши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 производительность и устойчивость работы.</w:t>
      </w:r>
    </w:p>
    <w:p w:rsidR="00B56D3C" w:rsidRDefault="0027161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Считаю, что по итогам практики студент (-ка)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допущен (-а) к защите отчета по практике.</w:t>
      </w: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lastRenderedPageBreak/>
        <w:t>Заместитель директора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Герасимова Е.Ю.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______________</w:t>
      </w:r>
    </w:p>
    <w:p w:rsidR="00B56D3C" w:rsidRDefault="00271610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>(наименование должности руководителя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 xml:space="preserve">   (инициалы, фамилия)               (подпись)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практики от структурного подразделения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профильной организации)</w:t>
      </w: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«___» ___________________20____г.</w:t>
      </w:r>
    </w:p>
    <w:p w:rsidR="00B56D3C" w:rsidRDefault="00B56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6D3C" w:rsidRDefault="00271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М.П.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 w:clear="all"/>
      </w:r>
    </w:p>
    <w:p w:rsidR="00B56D3C" w:rsidRDefault="0027161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8"/>
          <w:lang w:val="en-US" w:eastAsia="en-US"/>
        </w:rPr>
        <w:id w:val="409199002"/>
        <w:docPartObj>
          <w:docPartGallery w:val="Table of Contents"/>
          <w:docPartUnique/>
        </w:docPartObj>
      </w:sdtPr>
      <w:sdtEndPr/>
      <w:sdtContent>
        <w:p w:rsidR="00B56D3C" w:rsidRDefault="00B56D3C">
          <w:pPr>
            <w:pStyle w:val="aff"/>
            <w:rPr>
              <w:szCs w:val="28"/>
            </w:rPr>
          </w:pPr>
        </w:p>
        <w:p w:rsidR="00B56D3C" w:rsidRDefault="00271610">
          <w:pPr>
            <w:pStyle w:val="13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975133" w:tooltip="#_Toc197975133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_Toc197975133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13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34" w:tooltip="#_Toc197975134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1. Общая характеристика деятельности организации — бизнес‑инкубатор Финансового университета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_Toc197975134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35" w:tooltip="#_Toc197975135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1.1 Цели и зад</w:t>
            </w:r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ачи бизнес‑инкубатора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_Toc197975135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36" w:tooltip="#_Toc197975136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1.2 Основные направления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_Toc197975136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37" w:tooltip="#_Toc197975137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1.3 Структура и механизмы взаимодействия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_Toc197975137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38" w:tooltip="#_Toc197975138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1.4 Корпоративный сайт (https://bi.fa.ru/)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_Toc197975138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39" w:tooltip="#_Toc197975139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1.5 UX‑анализ и выводы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_Toc197975139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13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40" w:tooltip="#_Toc197975140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2. Описание механизма работы и технической части чат‑бота Otvechai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_Toc197975140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41" w:tooltip="#_Toc197975141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2.1 Постановка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_Toc197975141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42" w:tooltip="#_Toc197975142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2.2 Модуль личного кабинета (административная панель)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_Toc197975142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43" w:tooltip="#_Toc197975143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2.3 Модуль автоматического</w:t>
            </w:r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 xml:space="preserve"> сбора информации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_Toc197975143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44" w:tooltip="#_Toc197975144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2.4 Алгоритм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_Toc197975144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45" w:tooltip="#_Toc197975145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2.5 Тестирование и результаты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_Toc197975145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13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46" w:tooltip="#_Toc197975146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_Toc197975146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pStyle w:val="13"/>
            <w:tabs>
              <w:tab w:val="right" w:leader="do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7975147" w:tooltip="#_Toc197975147" w:history="1">
            <w:r>
              <w:rPr>
                <w:rStyle w:val="aff0"/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_Toc19797514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56D3C" w:rsidRDefault="0027161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B56D3C" w:rsidRDefault="00B56D3C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B56D3C" w:rsidRDefault="0027161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 w:clear="all"/>
      </w:r>
    </w:p>
    <w:p w:rsidR="00B56D3C" w:rsidRDefault="00271610">
      <w:pPr>
        <w:pStyle w:val="1"/>
        <w:jc w:val="center"/>
      </w:pPr>
      <w:bookmarkStart w:id="1" w:name="_Toc197975133"/>
      <w:r>
        <w:lastRenderedPageBreak/>
        <w:t>ВВЕДЕНИЕ</w:t>
      </w:r>
      <w:bookmarkEnd w:id="1"/>
    </w:p>
    <w:p w:rsidR="00B56D3C" w:rsidRDefault="002716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Настоящий отчет отражает результаты производственной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практики, проходившей в бизнес‑инкубаторе Финансового университета при Правительстве РФ. Целью практики было освоение процессов цифровизации клиентских коммуникаций и создание чат‑бота </w:t>
      </w:r>
      <w:r>
        <w:rPr>
          <w:rFonts w:ascii="Times New Roman" w:hAnsi="Times New Roman" w:cs="Times New Roman"/>
          <w:sz w:val="28"/>
          <w:szCs w:val="28"/>
        </w:rPr>
        <w:t>Otvechai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интегрируемого в сайты резидентов бизнес‑инкубатора. В ходе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были изучены организационные процессы инкубатора, выполнен анализ действующих информационных систем, спроектирован и реализован прототип чат‑бота, а также разработаны рекомендации по его дальнейшему развитию.</w:t>
      </w:r>
    </w:p>
    <w:p w:rsidR="00B56D3C" w:rsidRDefault="002716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</w:p>
    <w:p w:rsidR="00B56D3C" w:rsidRDefault="00271610">
      <w:pPr>
        <w:pStyle w:val="1"/>
      </w:pPr>
      <w:bookmarkStart w:id="2" w:name="_Toc197858355"/>
      <w:bookmarkStart w:id="3" w:name="_Toc197975134"/>
      <w:r>
        <w:lastRenderedPageBreak/>
        <w:t>1. Общая характеристика деятельности о</w:t>
      </w:r>
      <w:r>
        <w:t>рганизации — бизнес‑инкубатор Финансового университета</w:t>
      </w:r>
      <w:bookmarkEnd w:id="2"/>
      <w:bookmarkEnd w:id="3"/>
    </w:p>
    <w:p w:rsidR="00B56D3C" w:rsidRDefault="00271610">
      <w:pPr>
        <w:pStyle w:val="2"/>
      </w:pPr>
      <w:bookmarkStart w:id="4" w:name="_Toc197858356"/>
      <w:bookmarkStart w:id="5" w:name="_Toc197975135"/>
      <w:r>
        <w:t>1.1 Цели и задачи бизнес‑инкубатора</w:t>
      </w:r>
      <w:bookmarkEnd w:id="4"/>
      <w:bookmarkEnd w:id="5"/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Бизнес‑инкубатор Финансового университета при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Правительстве Российской Федерации — это структурное подразделение факультета «Высшая школа управления», созданное с целью формирования и развития предпринимательского потенциала обучающихся. Он обеспечивает всестороннюю поддержку студенческих инициатив,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стартапов и проектов в сфере финансов, экономики, инноваций и цифровых технологий.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цели бизнес-инкубатора:</w:t>
      </w:r>
    </w:p>
    <w:p w:rsidR="00B56D3C" w:rsidRDefault="00271610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и развитие предпринимательских компетенций у обучающихся;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Содействие созданию и развитию бизнеса резидентов инкубатора;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мероприятий для поддержки предпринимательства;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Развитие партнерства с отечественными и зарубежными предпринимательскими сообществами;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Выявление перспективных проектов малого и среднего бизнеса в цифровой экономике;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выпускных квалифик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ационных работ в виде стартапов («Стартап как диплом»).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Ключевые задачи: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Координация деятельности студентов по созданию стартапов;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олимпиад и интеллектуальных соревнований;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Укрепление связей с научно-образовательными центрами и бизнес-структура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Повышение вовлеченности молодежи в инновационную и предпринимательскую деятельность;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реализация дополнительных образовательных программ;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Участие в тендерах, конкурсах и выставках;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Предоставление консультативной, экспертной и методической 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омощи.</w:t>
      </w:r>
    </w:p>
    <w:p w:rsidR="00B56D3C" w:rsidRDefault="00271610">
      <w:pPr>
        <w:pStyle w:val="2"/>
      </w:pPr>
      <w:bookmarkStart w:id="6" w:name="_Toc197858357"/>
      <w:bookmarkStart w:id="7" w:name="_Toc197975136"/>
      <w:r>
        <w:lastRenderedPageBreak/>
        <w:t>1.2 Основные направления деятельности</w:t>
      </w:r>
      <w:bookmarkEnd w:id="6"/>
      <w:bookmarkEnd w:id="7"/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Бизнес-инкубатор реализует широкий спектр мероприятий, направленных на поддержку студенческого предпринимательства и развитие инновационных проектов.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направления включают:</w:t>
      </w:r>
    </w:p>
    <w:p w:rsidR="00B56D3C" w:rsidRDefault="00271610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Проведение акселерационных про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грамм и развитие стартап-студии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Бизнес-инкубатор организует интенсивные акселерационные программы для начинающих предпринимателей. Эти программы включают менторскую поддержку, трекшн-сессии, воркшопы, стратегические сессии и консультации с экспертами. Стар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тап-студия предоставляет платформу для генерации и развития бизнес-идей, командообразования и запуска минимально жизнеспособного продукта (MVP) под руководством наставников.</w:t>
      </w:r>
    </w:p>
    <w:p w:rsidR="00B56D3C" w:rsidRDefault="00271610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Организация хакатонов, мастер-классов, конкурсов и презентаций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Регулярно проводятся хакатоны и конкурсы, направленные на выявление талантливых студентов, разработку новых решений и стимулирование проектной деятельности. Мастер-классы с приглашёнными экспертами помогают участникам освоить практические навыки в сфере уп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равления, маркетинга, разработки продуктов и других направлений. Презентации проектов (демо-дни) позволяют участникам представить свои идеи потенциальным инвесторам, партнёрам и экспертам.</w:t>
      </w:r>
    </w:p>
    <w:p w:rsidR="00B56D3C" w:rsidRDefault="00271610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Поддержка и продвижение предпринимательских проектов и резидентов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нкубатор предоставляет резидентам консультационную, организационную и информационную поддержку. Это может включать помощь в оформлении юридических документов, разработке бизнес-планов, позиционировании продукта, выходе на рынок и получении финансирования.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оказывается содействие в участии в выставках, форумах и профильных мероприятиях.</w:t>
      </w:r>
    </w:p>
    <w:p w:rsidR="00B56D3C" w:rsidRDefault="00271610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Взаимодействие с инвесторами, бизнес-партнерами и государственными структурами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Устанавливаются и развиваются связи с представителями венчурного капитала, корпоративными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акселераторами, фондами поддержки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предпринимательства и государственными органами. Бизнес-инкубатор организует встречи, питч-сессии и стратегические партнерства, способствующие коммерциализации проектов и привлечению инвестиций.</w:t>
      </w:r>
    </w:p>
    <w:p w:rsidR="00B56D3C" w:rsidRDefault="00271610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Проведение образовательных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 в области предпринимательства, экономики и технологий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рамках инкубатора реализуются образовательные модули, курсы и семинары по темам: основы стартап-деятельности, финансовая грамотность, юридические аспекты предпринимательства, маркетинг, IT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современные технологии. Эти программы могут быть интегрированы в учебный процесс или организованы в формате дополнительного образования.</w:t>
      </w:r>
    </w:p>
    <w:p w:rsidR="00B56D3C" w:rsidRDefault="00271610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Формирование экспертных советов и сопровождение ВКР по модели «Стартап как диплом»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Создаются экспертные советы, в соста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которых входят представители академического сообщества, бизнеса и технологических компаний. В рамках модели «Стартап как диплом» студенты могут разрабатывать и защищать выпускную квалификационную работу на основе собственного предпринимательского проекта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получая сопровождение от наставников и экспертов.</w:t>
      </w:r>
    </w:p>
    <w:p w:rsidR="00B56D3C" w:rsidRDefault="00271610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Создание консультационных интернет-площадок и информационных ресурсов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Разрабатываются и поддерживаются онлайн-ресурсы для обмена знаниями, получения консультаций, доступа к шаблонам, инструментам и методи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ческим материалам. Это могут быть форумы, базы знаний, чаты с экспертами, обучающие видео и интерактивные платформы для онлайн-взаимодействия.</w:t>
      </w:r>
    </w:p>
    <w:p w:rsidR="00B56D3C" w:rsidRDefault="00271610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Выдача сертификатов, грамот и документов о предпринимательском опыте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итогам участия в программах, конкурсах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мероприятиях участники получают официальные подтверждения своего участия — сертификаты, грамоты, рекомендательные письма и другие документы, которые могут быть полезны при трудоустройстве, подаче на гранты или продолжении образовательной траектории.</w:t>
      </w:r>
    </w:p>
    <w:p w:rsidR="00B56D3C" w:rsidRDefault="00271610">
      <w:pPr>
        <w:pStyle w:val="2"/>
      </w:pPr>
      <w:bookmarkStart w:id="8" w:name="_Toc197858358"/>
      <w:bookmarkStart w:id="9" w:name="_Toc197975137"/>
      <w:r>
        <w:lastRenderedPageBreak/>
        <w:t>1.3 Ст</w:t>
      </w:r>
      <w:r>
        <w:t>руктура и механизмы взаимодействия</w:t>
      </w:r>
      <w:bookmarkEnd w:id="8"/>
      <w:bookmarkEnd w:id="9"/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Бизнес-инкубатор Финансового университета имеет четко выстроенную организационно-правовую структуру, обеспечивающую эффективную реализацию поставленных целей и задач. Он является официальным структурным подразделением фак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ультета «Высшая школа управления» и действует на основании приказа ректора, устава университета и локальных нормативных актов.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Организационная структура включает: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Куратора — декана факультета «Высшая школа управления», которому подчиняется бизнес-инкубатор;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Директора бизнес-инкубатора, назначаемого приказом ректора;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Штатных сотрудников, деятельность которых регулируется трудовыми договорами;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Экспертный совет и треке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ров;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Резидентов, заключивших договор с университетом.</w:t>
      </w:r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Механизмы взаимодействия: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Взаимодействие с факультетами, кафедрами и департаментами Финансового университета;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Сотрудничество с государственными органами, научными, образовательными и бизнес-структурами;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мероприятий с внешними партнерами;</w:t>
      </w:r>
    </w:p>
    <w:p w:rsidR="00B56D3C" w:rsidRDefault="00271610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Развитие филиалов и консультационных онлайн-площадок.</w:t>
      </w:r>
    </w:p>
    <w:p w:rsidR="00B56D3C" w:rsidRDefault="00B56D3C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56D3C" w:rsidRDefault="00271610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Характеристика сайтов бизнес‑инкубатора Финансового университета</w:t>
      </w:r>
    </w:p>
    <w:p w:rsidR="00B56D3C" w:rsidRDefault="00271610">
      <w:pPr>
        <w:pStyle w:val="2"/>
      </w:pPr>
      <w:bookmarkStart w:id="10" w:name="_Toc197858359"/>
      <w:bookmarkStart w:id="11" w:name="_Toc197975138"/>
      <w:r>
        <w:t>1.4 Корпоративный сайт (https://bi.fa.ru/)</w:t>
      </w:r>
      <w:bookmarkEnd w:id="10"/>
      <w:bookmarkEnd w:id="11"/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Содержит информацию: “О нас”, “Новости”, “Бир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жа предпринимательских проектов”, “Партнеры”, “Контакты” и форму заявки. Использует Tilda, но не оснащён интерактивным помощником.</w:t>
      </w:r>
    </w:p>
    <w:p w:rsidR="00B56D3C" w:rsidRDefault="00271610">
      <w:pPr>
        <w:pStyle w:val="2"/>
      </w:pPr>
      <w:bookmarkStart w:id="12" w:name="_Toc197858360"/>
      <w:bookmarkStart w:id="13" w:name="_Toc197975139"/>
      <w:r>
        <w:lastRenderedPageBreak/>
        <w:t>1.5 UX‑анализ и выводы</w:t>
      </w:r>
      <w:bookmarkEnd w:id="12"/>
      <w:bookmarkEnd w:id="13"/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Аудит показал отсутствие единого канала обратной связи на сайте. Чат‑бот Otvechai выбран как средство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унификации коммуникаций и снижения нагрузки на саппорт.</w:t>
      </w:r>
    </w:p>
    <w:p w:rsidR="00B56D3C" w:rsidRDefault="0027161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 w:clear="all"/>
      </w:r>
    </w:p>
    <w:p w:rsidR="00B56D3C" w:rsidRDefault="00271610">
      <w:pPr>
        <w:pStyle w:val="1"/>
      </w:pPr>
      <w:bookmarkStart w:id="14" w:name="_Toc197858361"/>
      <w:bookmarkStart w:id="15" w:name="_Toc197975140"/>
      <w:r>
        <w:lastRenderedPageBreak/>
        <w:t>2. Описание механизма работы и технической части чат‑бота Otvechai</w:t>
      </w:r>
      <w:bookmarkEnd w:id="14"/>
      <w:bookmarkEnd w:id="15"/>
    </w:p>
    <w:p w:rsidR="00B56D3C" w:rsidRDefault="00271610">
      <w:pPr>
        <w:pStyle w:val="2"/>
      </w:pPr>
      <w:bookmarkStart w:id="16" w:name="_Toc197858362"/>
      <w:bookmarkStart w:id="17" w:name="_Toc197975141"/>
      <w:r>
        <w:t>2.1 Постановка задачи</w:t>
      </w:r>
      <w:bookmarkEnd w:id="16"/>
      <w:bookmarkEnd w:id="17"/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Разработать сервис, автоматически формирующий базу знаний из контента сайта клиента и предоставляющий ответы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пользователям через встроенный виджет; обеспечить управление через личный кабинет.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реализации чат-бота Otvechai:</w:t>
      </w:r>
    </w:p>
    <w:p w:rsidR="00B56D3C" w:rsidRDefault="00271610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Интеграция виджета: Виджет для сайта вставляется в код клиента и обеспечивает двустороннее общение между посетителем и чат-ботом.</w:t>
      </w:r>
    </w:p>
    <w:p w:rsidR="00B56D3C" w:rsidRDefault="00271610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инг информации: Система сканирует сайт клиента, извлекает информацию и обновляет базу знаний для генерации ответов.</w:t>
      </w:r>
    </w:p>
    <w:p w:rsidR="00B56D3C" w:rsidRDefault="00271610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Личный кабинет: Веб-интерфейс, позволяющий клиенту настраивать внешний вид и функциональность виджета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следить за статистикой и управлять процессом парсинга.</w:t>
      </w:r>
    </w:p>
    <w:p w:rsidR="00B56D3C" w:rsidRDefault="0027161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2.2 Обоснование выбора архитектуры и технологий: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 (Backend):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Выбор Django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обусловлен его способностью быстро разрабатывать надежные серверные приложения, обеспечивать реализацию REST API и работать с разными типами баз данных.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Django предоставляет встроенные механизмы для аутентификации, управления сессиями и безопасности, что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важно для защиты данных и корректного обмена информацией между компонентами системы.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 (Frontend):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 позволяет создавать динамичный и отзывчивый пользовательский интерфейс как для виджета, так и для личного кабинета.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Благодаря использованию компоне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нтного подхода, React упрощает процесс кастомизации внешнего вида и адаптации интерфейса под разные задачи.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 (База данных):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 – надежная реляционная база данных, интегрирующаяся с Django через ORM (Object-Relational Mapping), что позволяет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эффективно управлять данными: настройками, статистикой, информацией для парсинга и историей сообщений.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Выбор Postgres обусловлен его возможностями в обеспечении масштабируемости и высокой производительности при работе с большими объемами данных.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Взаимодей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ствие технологий в единой архитектуре: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Связь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Django, React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Postgres: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 реализует серверную логику и предоставляет API для обмена данными.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React, размещенный в виде виджета на сайте и как часть личного кабинета, обращается к API для отображения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данных и отправки запросов.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 служит центральным хранилищем для всех данных, получаемых из парсинга, настроек пользователей и аналитики, обеспечивая консистентность и масштабируемость системы.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Обеспечение безопасности и производительности: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Реализац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ия защиты API, шифрования данных при передаче и хранения, а также использование асинхронных запросов для обработки данных позволяют обеспечить высокую скорость отклика и отказоустойчивость системы.</w:t>
      </w:r>
    </w:p>
    <w:p w:rsidR="00B56D3C" w:rsidRDefault="00271610">
      <w:pPr>
        <w:pStyle w:val="2"/>
      </w:pPr>
      <w:bookmarkStart w:id="18" w:name="_Toc197338643"/>
      <w:bookmarkStart w:id="19" w:name="_Toc197858363"/>
      <w:bookmarkStart w:id="20" w:name="_Toc197975142"/>
      <w:r>
        <w:lastRenderedPageBreak/>
        <w:t>2.2 Модуль личного кабинета (административная панель)</w:t>
      </w:r>
      <w:bookmarkEnd w:id="18"/>
      <w:bookmarkEnd w:id="19"/>
      <w:bookmarkEnd w:id="20"/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ль личного кабинета представляет собой административную панель для управления функционалом чат-бота и настройки его поведения. Он предоставляет следующие возможности: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Регистрация и авторизация 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Система позволяет пользователям создавать учетную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запись и входить в личный кабинет с использованием защищенной аутентификации.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Управление настройками виджета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 может полностью редактировать внешний вид чат-бота: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• выбирать цветовую схему виджета чата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редактировать название чата, название бота, название клиента,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редактировать текст рядом с кнопкой открытия, приветственное сообщение, открытие при загрузке страницы,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• выбирать позицию виджета, отступ на ПК, отступ на телефоне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•включать/выключать отобр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ажение виджета на сайте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 статистики коммуникаций.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 личном кабинете предоставляется статистика по обращениям: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Уникальные посещения чата(сегодня)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Новые пользователи чата (сегодня)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Загрузки виджета(сегодня)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Открытий чата(сегодня)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Сообщений чата(сегодня)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Ответов чата(сегодня)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Управление парсингом информации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Пользователь может указать, какие страницы сайта использовать для сбора информации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 сообщений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Пользователь может просмотреть историю диалогов чат-бота</w:t>
      </w:r>
    </w:p>
    <w:p w:rsidR="00B56D3C" w:rsidRDefault="00271610">
      <w:pPr>
        <w:pStyle w:val="2"/>
      </w:pPr>
      <w:bookmarkStart w:id="21" w:name="_Toc197338645"/>
      <w:bookmarkStart w:id="22" w:name="_Toc197858364"/>
      <w:bookmarkStart w:id="23" w:name="_Toc197975143"/>
      <w:r>
        <w:t>2.3 Модуль автомати</w:t>
      </w:r>
      <w:r>
        <w:t xml:space="preserve">ческого </w:t>
      </w:r>
      <w:bookmarkEnd w:id="21"/>
      <w:r>
        <w:t>сбора информации</w:t>
      </w:r>
      <w:bookmarkEnd w:id="22"/>
      <w:bookmarkEnd w:id="23"/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Автоматический парсинг информации с сайта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Модуль автоматического парсинга предназначен для извлечения релевантной информации с сайта клиента. Эти данные используются в качестве дополнительной базы знаний для ИИ, повышая точность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релевантность ответов бота.</w:t>
      </w:r>
    </w:p>
    <w:p w:rsidR="00B56D3C" w:rsidRDefault="00271610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Методология парсинга</w:t>
      </w:r>
    </w:p>
    <w:p w:rsidR="00B56D3C" w:rsidRDefault="00271610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Используются такие инструменты, как:</w:t>
      </w:r>
    </w:p>
    <w:p w:rsidR="00B56D3C" w:rsidRDefault="00271610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BeautifulSoup — для извлечения HTML-структуры и чтения тегов.</w:t>
      </w:r>
    </w:p>
    <w:p w:rsidR="00B56D3C" w:rsidRDefault="00271610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Selenium — при необходимости загрузки динамического контента (например, на сайтах с JavaScript).</w:t>
      </w:r>
    </w:p>
    <w:p w:rsidR="00B56D3C" w:rsidRDefault="00271610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именно извлекается</w:t>
      </w:r>
    </w:p>
    <w:p w:rsidR="00B56D3C" w:rsidRDefault="00271610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Вся текстовая информация на странице (заголовки, параграфы, списки).</w:t>
      </w:r>
    </w:p>
    <w:p w:rsidR="00B56D3C" w:rsidRDefault="00271610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Ссылки &lt;a&gt; с вложенными контактными данными (номера телефонов, e-mail).</w:t>
      </w:r>
    </w:p>
    <w:p w:rsidR="00B56D3C" w:rsidRDefault="00271610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Контакты и ссылки на социальные сети.</w:t>
      </w:r>
    </w:p>
    <w:p w:rsidR="00B56D3C" w:rsidRDefault="00271610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Выделение ключевой информации</w:t>
      </w:r>
    </w:p>
    <w:p w:rsidR="00B56D3C" w:rsidRDefault="00271610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Используются регулярные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выражения для автоматического поиска:</w:t>
      </w:r>
    </w:p>
    <w:p w:rsidR="00B56D3C" w:rsidRDefault="00271610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Телефонных номеров.</w:t>
      </w:r>
    </w:p>
    <w:p w:rsidR="00B56D3C" w:rsidRDefault="00271610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Адресов электронной почты.</w:t>
      </w:r>
    </w:p>
    <w:p w:rsidR="00B56D3C" w:rsidRDefault="00271610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Ссылок на мессенджеры и соцсети.</w:t>
      </w:r>
    </w:p>
    <w:p w:rsidR="00B56D3C" w:rsidRDefault="00271610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позволяет чат-боту эффективно отвечать на вопросы вроде: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"Как с вами связаться?"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"Где вас найти?"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"У вас есть WhatsApp?"</w:t>
      </w:r>
    </w:p>
    <w:p w:rsidR="00B56D3C" w:rsidRDefault="00271610">
      <w:pPr>
        <w:pStyle w:val="2"/>
      </w:pPr>
      <w:bookmarkStart w:id="24" w:name="_Toc197858365"/>
      <w:bookmarkStart w:id="25" w:name="_Toc197975144"/>
      <w:r>
        <w:t>2.4 Алгорит</w:t>
      </w:r>
      <w:r>
        <w:t>м работы</w:t>
      </w:r>
      <w:bookmarkEnd w:id="24"/>
      <w:bookmarkEnd w:id="25"/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 запроса пользователем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Пользователь взаимодействует с графическим интерфейсом — виджетом, встроенным в веб-приложение. Он вводит текстовый запрос в соответствующее поле и нажимает кнопку отправки. Интерфейс может также поддерживать ввод с кла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виши Enter.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Отправка данных на сервер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Виджет формирует структуру данных в формате JSON, включающую:</w:t>
      </w:r>
    </w:p>
    <w:p w:rsidR="00B56D3C" w:rsidRDefault="00271610">
      <w:pPr>
        <w:pStyle w:val="aff1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 запроса,</w:t>
      </w:r>
    </w:p>
    <w:p w:rsidR="00B56D3C" w:rsidRDefault="00271610">
      <w:pPr>
        <w:pStyle w:val="aff1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идентификатор сессии пользователя,</w:t>
      </w:r>
    </w:p>
    <w:p w:rsidR="00B56D3C" w:rsidRDefault="00271610">
      <w:pPr>
        <w:pStyle w:val="aff1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таймстемп и другие вспомогательные метаданные (например, язык, тему запроса и пр.).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передаётся на сервер по защищённому протоколу HTTPS.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на сервере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Серверная часть принимает входящий запрос, валидирует данные и сохраняет их в базу данных для дальнейшего анализа и логирования. После этого запрос перенаправляется в модуль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обработки, в частности — в GPT-модель.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ответа GPT-моделью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Модель GPT (возможно, обёрнутая в отдельный микросервис) получает запрос и, используя:</w:t>
      </w:r>
    </w:p>
    <w:p w:rsidR="00B56D3C" w:rsidRDefault="00B56D3C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56D3C" w:rsidRDefault="00271610">
      <w:pPr>
        <w:pStyle w:val="aff1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 текущей сессии (предыдущие сообщения),</w:t>
      </w:r>
    </w:p>
    <w:p w:rsidR="00B56D3C" w:rsidRDefault="00271610">
      <w:pPr>
        <w:pStyle w:val="aff1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внутреннюю базу знаний (дополнительные справочны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 материалы),</w:t>
      </w:r>
    </w:p>
    <w:p w:rsidR="00B56D3C" w:rsidRDefault="00271610">
      <w:pPr>
        <w:pStyle w:val="aff1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встроенные механизмы генерации и фильтрации текста,</w:t>
      </w:r>
    </w:p>
    <w:p w:rsidR="00B56D3C" w:rsidRDefault="00271610">
      <w:pPr>
        <w:pStyle w:val="aff1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формирует осмысленный и релевантный ответ.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Сохранение и передача ответа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Сформированный ответ возвращается на сервер, где:</w:t>
      </w:r>
    </w:p>
    <w:p w:rsidR="00B56D3C" w:rsidRDefault="00271610">
      <w:pPr>
        <w:pStyle w:val="aff1"/>
        <w:numPr>
          <w:ilvl w:val="0"/>
          <w:numId w:val="6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сохраняется в БД в связке с исходным запросом,</w:t>
      </w:r>
    </w:p>
    <w:p w:rsidR="00B56D3C" w:rsidRDefault="00271610">
      <w:pPr>
        <w:pStyle w:val="aff1"/>
        <w:numPr>
          <w:ilvl w:val="0"/>
          <w:numId w:val="6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отправляется обратно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клиенту через механизм long polling (долгий опрос), что обеспечивает полуасинхронную и почти мгновенную реакцию без постоянной нагрузки на соединение.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Отображение пользователю</w:t>
      </w:r>
    </w:p>
    <w:p w:rsidR="00B56D3C" w:rsidRDefault="00271610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Виджет на клиенте принимает ответ и отображает его в интерфейсе — обычно в вид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 чат-сообщения. Может использоваться анимация «пишет…», чтобы улучшить пользовательский опыт во время ожидания.</w:t>
      </w:r>
    </w:p>
    <w:p w:rsidR="00B56D3C" w:rsidRDefault="00271610">
      <w:pPr>
        <w:pStyle w:val="2"/>
      </w:pPr>
      <w:bookmarkStart w:id="26" w:name="_Toc197858366"/>
      <w:bookmarkStart w:id="27" w:name="_Toc197975145"/>
      <w:r>
        <w:t>2.5 Тестирование и результаты</w:t>
      </w:r>
      <w:bookmarkEnd w:id="26"/>
      <w:bookmarkEnd w:id="27"/>
    </w:p>
    <w:p w:rsidR="00B56D3C" w:rsidRDefault="00271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Функциональные тесты подтвердили корректность интеграции и парсинга.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Интеграционные — показали стабильность обмен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данными между модулями.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Нагрузочные (сервер 2 vCPU/4 GB RAM) выявили: время отклика виджета 3–5 с; пропускная способность ≈ 12 запросов/с; без деградации до 70 пользователей одновременно.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 w:clear="all"/>
      </w:r>
    </w:p>
    <w:p w:rsidR="00B56D3C" w:rsidRDefault="00271610">
      <w:pPr>
        <w:pStyle w:val="1"/>
        <w:jc w:val="center"/>
      </w:pPr>
      <w:bookmarkStart w:id="28" w:name="_Toc197975146"/>
      <w:r>
        <w:lastRenderedPageBreak/>
        <w:t>ЗАКЛЮЧЕНИЕ</w:t>
      </w:r>
      <w:bookmarkEnd w:id="28"/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Выполненная учебная практика в бизнес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инкубаторе Финансового университета показала, что грамотная интеграция интеллектуальных сервисов способна существенно повысить качество цифровых коммуникаций образовательной организации. В рамках работы: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Проведён аудит текущих веб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ресурсов инкубатора, выяв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ивший фрагментацию точек контакта и недостаток оперативной обратной связи с пользователями.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Разработано архитектурное решение чат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бота Otvechai, основанное на стеке Django + React + PostgreSQL и использовании внешнего GPT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 xml:space="preserve">API, что позволило быстро создать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масштабируемый и безопасный сервис.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Сформирован прототип виджета и личного кабинета с возможностью кастомизации внешнего вида, управления источниками парсинга и мониторинга статистики диалогов.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Проведены функциональные, интеграционные и нагрузочные тесты,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подтвердившие корректность работы системы и её способность обслуживать до 70 одновременных пользователей при времени отклика 3–5 секунд.</w:t>
      </w:r>
    </w:p>
    <w:p w:rsidR="00B56D3C" w:rsidRDefault="0027161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Результаты демонстрируют, что Otvechai снижает нагрузку на службу поддержки, обеспечивает единый канал общения и повыша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ет удовлетворённость резидентов инкубатора. </w:t>
      </w:r>
    </w:p>
    <w:p w:rsidR="00B56D3C" w:rsidRDefault="00B56D3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56D3C" w:rsidRDefault="0027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 учебной группы ПИ21-3</w:t>
      </w:r>
    </w:p>
    <w:p w:rsidR="00B56D3C" w:rsidRDefault="00271610">
      <w:pPr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Балашкин Андрей Михайлович</w:t>
      </w:r>
    </w:p>
    <w:p w:rsidR="00B56D3C" w:rsidRDefault="0027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19 мая 2025 г.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 w:clear="all"/>
      </w:r>
    </w:p>
    <w:p w:rsidR="00B56D3C" w:rsidRDefault="00271610">
      <w:pPr>
        <w:pStyle w:val="1"/>
        <w:jc w:val="center"/>
      </w:pPr>
      <w:bookmarkStart w:id="29" w:name="_Toc197860611"/>
      <w:bookmarkStart w:id="30" w:name="_Toc197975147"/>
      <w:r>
        <w:lastRenderedPageBreak/>
        <w:t>С</w:t>
      </w:r>
      <w:bookmarkEnd w:id="29"/>
      <w:r>
        <w:t>ПИСОК ИСПОЛЬЗОВАННЫХ ИСТОЧНИКОВ</w:t>
      </w:r>
      <w:bookmarkEnd w:id="30"/>
    </w:p>
    <w:p w:rsidR="00B56D3C" w:rsidRDefault="0027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1.Django documentation: version 3.2 [Электронный ресурс]. — URL: </w:t>
      </w:r>
      <w:hyperlink r:id="rId8" w:tooltip="https://docs.djangoproject.com/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https://docs.djangoproject.com/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B56D3C" w:rsidRDefault="0027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2.React documentation: official guide [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Электронный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— URL: </w:t>
      </w:r>
      <w:hyperlink r:id="rId9" w:tooltip="https://react.dev/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https://react.dev/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06.05.2025).</w:t>
      </w:r>
    </w:p>
    <w:p w:rsidR="00B56D3C" w:rsidRDefault="0027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3.PostgreSQL 13 documentation [Электронный ресурс]. — URL: </w:t>
      </w:r>
      <w:hyperlink r:id="rId10" w:tooltip="https://www.postgresql.org/docs/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https://www.postgresql.org/docs/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ия: 06.05.2025).</w:t>
      </w:r>
    </w:p>
    <w:p w:rsidR="00B56D3C" w:rsidRDefault="0027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4.Архитектура современных AI-чат-ботов: от NLP до генеративных моделей [Электронный ресурс]. — URL: </w:t>
      </w:r>
      <w:hyperlink r:id="rId11" w:tooltip="https://aiconsult.store/knowledge-base/ai-chatbot-architecture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https://aiconsult.store/knowledge-base/ai-chatbot-architecture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B56D3C" w:rsidRDefault="0027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5.JSON — описание формата [Электронный ресурс]. — URL: </w:t>
      </w:r>
      <w:hyperlink r:id="rId12" w:tooltip="https://www.json.org/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https://www.json.org/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ия: 06.05.2025).</w:t>
      </w:r>
    </w:p>
    <w:p w:rsidR="00B56D3C" w:rsidRDefault="0027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6.Mozilla Developer Network. Руководство по веб-безопасности [Электронный ресурс]. — URL: </w:t>
      </w:r>
      <w:hyperlink r:id="rId13" w:tooltip="https://developer.mozilla.org/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https://developer.mozilla.org/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B56D3C" w:rsidRDefault="0027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7.Mit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chell L., Burns D., Cook J. Building Chatbots with Python. — Sebastopol, CA: O’Reilly Media, 2021. — 292 p.</w:t>
      </w:r>
    </w:p>
    <w:p w:rsidR="00B56D3C" w:rsidRDefault="0027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8.ISO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/IEC 27002:2022. Information security, cybersecurity and privacy protection — Information security controls. — Geneva: International Organization for Standardization, 2022.</w:t>
      </w:r>
    </w:p>
    <w:p w:rsidR="00B56D3C" w:rsidRDefault="00B56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6D3C" w:rsidRDefault="00B56D3C">
      <w:pPr>
        <w:rPr>
          <w:rFonts w:ascii="Times New Roman" w:hAnsi="Times New Roman" w:cs="Times New Roman"/>
          <w:sz w:val="28"/>
          <w:szCs w:val="28"/>
        </w:rPr>
      </w:pPr>
    </w:p>
    <w:sectPr w:rsidR="00B56D3C" w:rsidSect="00202D1B">
      <w:pgSz w:w="12240" w:h="15840"/>
      <w:pgMar w:top="567" w:right="567" w:bottom="70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610" w:rsidRDefault="00271610">
      <w:pPr>
        <w:spacing w:after="0" w:line="240" w:lineRule="auto"/>
      </w:pPr>
      <w:r>
        <w:separator/>
      </w:r>
    </w:p>
  </w:endnote>
  <w:endnote w:type="continuationSeparator" w:id="0">
    <w:p w:rsidR="00271610" w:rsidRDefault="0027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610" w:rsidRDefault="00271610">
      <w:pPr>
        <w:spacing w:after="0" w:line="240" w:lineRule="auto"/>
      </w:pPr>
      <w:r>
        <w:separator/>
      </w:r>
    </w:p>
  </w:footnote>
  <w:footnote w:type="continuationSeparator" w:id="0">
    <w:p w:rsidR="00271610" w:rsidRDefault="0027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02A72"/>
    <w:multiLevelType w:val="multilevel"/>
    <w:tmpl w:val="28C8E5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701926"/>
    <w:multiLevelType w:val="multilevel"/>
    <w:tmpl w:val="E7BA4C3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123605"/>
    <w:multiLevelType w:val="multilevel"/>
    <w:tmpl w:val="1660A5A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>
    <w:nsid w:val="194E6CD7"/>
    <w:multiLevelType w:val="multilevel"/>
    <w:tmpl w:val="6C4616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4C2816"/>
    <w:multiLevelType w:val="multilevel"/>
    <w:tmpl w:val="2506CD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820336"/>
    <w:multiLevelType w:val="multilevel"/>
    <w:tmpl w:val="C108E566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720" w:hanging="72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1440" w:hanging="14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3C"/>
    <w:rsid w:val="00202D1B"/>
    <w:rsid w:val="00271610"/>
    <w:rsid w:val="00B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8EB1C-FE5B-484B-9851-76C5E1A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 w:line="36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able of figures"/>
    <w:basedOn w:val="a"/>
    <w:next w:val="a"/>
    <w:uiPriority w:val="99"/>
    <w:unhideWhenUsed/>
    <w:pPr>
      <w:spacing w:after="0"/>
    </w:pPr>
  </w:style>
  <w:style w:type="table" w:customStyle="1" w:styleId="12">
    <w:name w:val="Сетка таблицы1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 w:eastAsia="ru-RU"/>
    </w:rPr>
  </w:style>
  <w:style w:type="paragraph" w:styleId="aff">
    <w:name w:val="TOC Heading"/>
    <w:basedOn w:val="1"/>
    <w:next w:val="a"/>
    <w:uiPriority w:val="39"/>
    <w:unhideWhenUsed/>
    <w:qFormat/>
    <w:pPr>
      <w:outlineLvl w:val="9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5">
    <w:name w:val="toc 2"/>
    <w:basedOn w:val="a"/>
    <w:next w:val="a"/>
    <w:uiPriority w:val="39"/>
    <w:unhideWhenUsed/>
    <w:pPr>
      <w:spacing w:after="100"/>
      <w:ind w:left="220"/>
    </w:pPr>
  </w:style>
  <w:style w:type="character" w:styleId="aff0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customStyle="1" w:styleId="fadeinpfttw8">
    <w:name w:val="_fadein_pfttw_8"/>
    <w:basedOn w:val="a0"/>
  </w:style>
  <w:style w:type="table" w:customStyle="1" w:styleId="110">
    <w:name w:val="Сетка таблицы11"/>
    <w:basedOn w:val="a1"/>
    <w:uiPriority w:val="39"/>
    <w:qFormat/>
    <w:rsid w:val="00202D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" TargetMode="External"/><Relationship Id="rId13" Type="http://schemas.openxmlformats.org/officeDocument/2006/relationships/hyperlink" Target="https://developer.mozill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s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consult.store/knowledge-base/ai-chatbot-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13CA9-2C9C-4A6A-8F9B-E0BC33E7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4462</Words>
  <Characters>25436</Characters>
  <Application>Microsoft Office Word</Application>
  <DocSecurity>0</DocSecurity>
  <Lines>211</Lines>
  <Paragraphs>59</Paragraphs>
  <ScaleCrop>false</ScaleCrop>
  <Company/>
  <LinksUpToDate>false</LinksUpToDate>
  <CharactersWithSpaces>29839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37</cp:revision>
  <dcterms:created xsi:type="dcterms:W3CDTF">2025-05-12T16:40:00Z</dcterms:created>
  <dcterms:modified xsi:type="dcterms:W3CDTF">2025-05-17T11:09:00Z</dcterms:modified>
</cp:coreProperties>
</file>