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sz w:val="26"/>
          <w:szCs w:val="26"/>
          <w:rtl w:val="0"/>
        </w:rPr>
        <w:t xml:space="preserve">Phần 1: Cấu trúc cơ bản của trang HTML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Tiêu đề trang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Xin chào HTML!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Phần 2: Các thẻ HTML phổ biến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1, Văn bản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Tiêu đề chính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Đây là một đoạn văn bản.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Khối nội dung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Đoạn nhỏ trong văn bản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2, Liên kết, hình ảnh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"https://example.com"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Đi đến Example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"hinh.jpg"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sine" w:cs="Cousine" w:eastAsia="Cousine" w:hAnsi="Cousine"/>
          <w:color w:val="ce9178"/>
          <w:sz w:val="21"/>
          <w:szCs w:val="21"/>
          <w:rtl w:val="0"/>
        </w:rPr>
        <w:t xml:space="preserve">"Mô tả hình ảnh"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3, Danh sách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ul, li,ol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Mục 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Mục 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Bước 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Bước 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4. Bảng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Tên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Tuổi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5. Form (biểu mẫu)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Họ tên: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Email: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sine" w:cs="Cousine" w:eastAsia="Cousine" w:hAnsi="Cousine"/>
          <w:color w:val="cccccc"/>
          <w:sz w:val="21"/>
          <w:szCs w:val="21"/>
          <w:rtl w:val="0"/>
        </w:rPr>
        <w:t xml:space="preserve">Gửi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Phần 3: Semantic HTML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giúp trang có ý nghĩa, dễ đọc hơn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header: Phần đầu trang hoặc phần mở đầu nội dung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nav: Khu vực điều hướng, menu liên kết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article: Nội dung độc lập, ví dụ như bài viết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section: Phân chia nội dung thành các phần rõ ràng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sz w:val="26"/>
          <w:szCs w:val="26"/>
          <w:u w:val="non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footer: Phần chân trang chứa thông tin liên hệ, bản quyền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sin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Cousine-italic.ttf"/><Relationship Id="rId10" Type="http://schemas.openxmlformats.org/officeDocument/2006/relationships/font" Target="fonts/Cousine-bold.ttf"/><Relationship Id="rId12" Type="http://schemas.openxmlformats.org/officeDocument/2006/relationships/font" Target="fonts/Cousine-boldItalic.ttf"/><Relationship Id="rId9" Type="http://schemas.openxmlformats.org/officeDocument/2006/relationships/font" Target="fonts/Cousine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