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A93C49" w:rsidRDefault="0078308E" w:rsidP="0078308E">
      <w:pPr>
        <w:spacing w:line="360" w:lineRule="auto"/>
        <w:rPr>
          <w:rFonts w:cs="Arial"/>
          <w:b/>
          <w:szCs w:val="22"/>
        </w:rPr>
      </w:pPr>
      <w:r w:rsidRPr="00A93C49">
        <w:rPr>
          <w:rFonts w:cs="Arial"/>
          <w:b/>
          <w:szCs w:val="22"/>
        </w:rPr>
        <w:t>ÍNDICE</w:t>
      </w:r>
    </w:p>
    <w:p w:rsidR="0078308E" w:rsidRPr="00A93C49" w:rsidRDefault="0078308E" w:rsidP="0078308E">
      <w:pPr>
        <w:spacing w:line="360" w:lineRule="auto"/>
        <w:rPr>
          <w:rFonts w:cs="Arial"/>
          <w:b/>
          <w:szCs w:val="22"/>
        </w:rPr>
      </w:pPr>
    </w:p>
    <w:p w:rsidR="005D7534" w:rsidRDefault="0018460A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18460A">
        <w:rPr>
          <w:sz w:val="32"/>
        </w:rPr>
        <w:fldChar w:fldCharType="begin"/>
      </w:r>
      <w:r w:rsidR="0078308E">
        <w:instrText xml:space="preserve"> TOC \o "1-3" \h \z \u </w:instrText>
      </w:r>
      <w:r w:rsidRPr="0018460A">
        <w:rPr>
          <w:sz w:val="32"/>
        </w:rPr>
        <w:fldChar w:fldCharType="separate"/>
      </w:r>
      <w:hyperlink w:anchor="_Toc486002449" w:history="1">
        <w:r w:rsidR="005D7534" w:rsidRPr="00CA2C2C">
          <w:rPr>
            <w:rStyle w:val="Hyperlink"/>
            <w:noProof/>
          </w:rPr>
          <w:t>1. Tabela de Transformada de Laplace</w:t>
        </w:r>
        <w:r w:rsidR="005D7534">
          <w:rPr>
            <w:noProof/>
            <w:webHidden/>
          </w:rPr>
          <w:tab/>
        </w:r>
        <w:r w:rsidR="005D7534">
          <w:rPr>
            <w:noProof/>
            <w:webHidden/>
          </w:rPr>
          <w:fldChar w:fldCharType="begin"/>
        </w:r>
        <w:r w:rsidR="005D7534">
          <w:rPr>
            <w:noProof/>
            <w:webHidden/>
          </w:rPr>
          <w:instrText xml:space="preserve"> PAGEREF _Toc486002449 \h </w:instrText>
        </w:r>
        <w:r w:rsidR="005D7534">
          <w:rPr>
            <w:noProof/>
            <w:webHidden/>
          </w:rPr>
        </w:r>
        <w:r w:rsidR="005D7534">
          <w:rPr>
            <w:noProof/>
            <w:webHidden/>
          </w:rPr>
          <w:fldChar w:fldCharType="separate"/>
        </w:r>
        <w:r w:rsidR="005D7534">
          <w:rPr>
            <w:noProof/>
            <w:webHidden/>
          </w:rPr>
          <w:t>2</w:t>
        </w:r>
        <w:r w:rsidR="005D7534"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0" w:history="1">
        <w:r w:rsidRPr="00CA2C2C">
          <w:rPr>
            <w:rStyle w:val="Hyperlink"/>
            <w:noProof/>
          </w:rPr>
          <w:t>2. Lista 2 – Função de transferência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1" w:history="1">
        <w:r w:rsidRPr="00CA2C2C">
          <w:rPr>
            <w:rStyle w:val="Hyperlink"/>
            <w:noProof/>
          </w:rPr>
          <w:t>2.1. Ex1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2" w:history="1">
        <w:r w:rsidRPr="00CA2C2C">
          <w:rPr>
            <w:rStyle w:val="Hyperlink"/>
            <w:noProof/>
          </w:rPr>
          <w:t>2.2. Ex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3" w:history="1">
        <w:r w:rsidRPr="00CA2C2C">
          <w:rPr>
            <w:rStyle w:val="Hyperlink"/>
            <w:noProof/>
          </w:rPr>
          <w:t>2.3. Ex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4" w:history="1">
        <w:r w:rsidRPr="00CA2C2C">
          <w:rPr>
            <w:rStyle w:val="Hyperlink"/>
            <w:noProof/>
          </w:rPr>
          <w:t>3. Lista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5" w:history="1">
        <w:r w:rsidRPr="00CA2C2C">
          <w:rPr>
            <w:rStyle w:val="Hyperlink"/>
            <w:noProof/>
          </w:rPr>
          <w:t>3.1. Ex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6" w:history="1">
        <w:r w:rsidRPr="00CA2C2C">
          <w:rPr>
            <w:rStyle w:val="Hyperlink"/>
            <w:noProof/>
          </w:rPr>
          <w:t>3.2. Ex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7" w:history="1">
        <w:r w:rsidRPr="00CA2C2C">
          <w:rPr>
            <w:rStyle w:val="Hyperlink"/>
            <w:noProof/>
          </w:rPr>
          <w:t>4. Lista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8" w:history="1">
        <w:r w:rsidRPr="00CA2C2C">
          <w:rPr>
            <w:rStyle w:val="Hyperlink"/>
            <w:noProof/>
          </w:rPr>
          <w:t>4.1. Exemplo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59" w:history="1">
        <w:r w:rsidRPr="00CA2C2C">
          <w:rPr>
            <w:rStyle w:val="Hyperlink"/>
            <w:noProof/>
          </w:rPr>
          <w:t>4.2. Exemplo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60" w:history="1">
        <w:r w:rsidRPr="00CA2C2C">
          <w:rPr>
            <w:rStyle w:val="Hyperlink"/>
            <w:noProof/>
          </w:rPr>
          <w:t>4.3. Exemplo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61" w:history="1">
        <w:r w:rsidRPr="00CA2C2C">
          <w:rPr>
            <w:rStyle w:val="Hyperlink"/>
            <w:noProof/>
          </w:rPr>
          <w:t>4.4. Exemplo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62" w:history="1">
        <w:r w:rsidRPr="00CA2C2C">
          <w:rPr>
            <w:rStyle w:val="Hyperlink"/>
            <w:noProof/>
          </w:rPr>
          <w:t>5. Lista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7534" w:rsidRDefault="005D7534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6002463" w:history="1">
        <w:r w:rsidRPr="00CA2C2C">
          <w:rPr>
            <w:rStyle w:val="Hyperlink"/>
            <w:noProof/>
          </w:rPr>
          <w:t>5.1. Ex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_Toc486002463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5F69" w:rsidRDefault="0018460A" w:rsidP="00867B36">
      <w:r>
        <w:fldChar w:fldCharType="end"/>
      </w:r>
    </w:p>
    <w:p w:rsidR="006D5F69" w:rsidRDefault="006D5F69">
      <w:pPr>
        <w:jc w:val="left"/>
      </w:pPr>
      <w:r>
        <w:br w:type="page"/>
      </w:r>
    </w:p>
    <w:p w:rsidR="00323E06" w:rsidRDefault="00323E06" w:rsidP="00A93C49">
      <w:pPr>
        <w:pStyle w:val="Ttulo1"/>
      </w:pPr>
      <w:bookmarkStart w:id="0" w:name="_Toc486002449"/>
      <w:r>
        <w:lastRenderedPageBreak/>
        <w:t xml:space="preserve">Tabela de Transformada de </w:t>
      </w:r>
      <w:proofErr w:type="spellStart"/>
      <w:r>
        <w:t>Laplace</w:t>
      </w:r>
      <w:bookmarkEnd w:id="0"/>
      <w:proofErr w:type="spellEnd"/>
    </w:p>
    <w:tbl>
      <w:tblPr>
        <w:tblStyle w:val="Tabelacomgrade"/>
        <w:tblW w:w="0" w:type="auto"/>
        <w:tblLook w:val="04A0"/>
      </w:tblPr>
      <w:tblGrid>
        <w:gridCol w:w="4914"/>
        <w:gridCol w:w="4914"/>
      </w:tblGrid>
      <w:tr w:rsidR="002508E7" w:rsidTr="002508E7">
        <w:tc>
          <w:tcPr>
            <w:tcW w:w="4914" w:type="dxa"/>
          </w:tcPr>
          <w:p w:rsidR="002508E7" w:rsidRDefault="002508E7">
            <w:pPr>
              <w:jc w:val="left"/>
            </w:pPr>
            <w:r>
              <w:t>Função</w:t>
            </w:r>
          </w:p>
        </w:tc>
        <w:tc>
          <w:tcPr>
            <w:tcW w:w="4914" w:type="dxa"/>
          </w:tcPr>
          <w:p w:rsidR="002508E7" w:rsidRDefault="002508E7">
            <w:pPr>
              <w:jc w:val="left"/>
            </w:pPr>
            <w:r>
              <w:t>L[f]</w:t>
            </w:r>
          </w:p>
        </w:tc>
      </w:tr>
    </w:tbl>
    <w:p w:rsidR="002508E7" w:rsidRDefault="002508E7">
      <w:pPr>
        <w:jc w:val="left"/>
      </w:pPr>
      <w:r>
        <w:br w:type="page"/>
      </w:r>
    </w:p>
    <w:p w:rsidR="00153092" w:rsidRDefault="00E301AE" w:rsidP="00A93C49">
      <w:pPr>
        <w:pStyle w:val="Ttulo1"/>
      </w:pPr>
      <w:bookmarkStart w:id="1" w:name="_Toc486002450"/>
      <w:r>
        <w:lastRenderedPageBreak/>
        <w:t>Lista 2 – Função de transferência</w:t>
      </w:r>
      <w:bookmarkEnd w:id="1"/>
    </w:p>
    <w:p w:rsidR="00E301AE" w:rsidRDefault="00E301AE" w:rsidP="00E301AE">
      <w:pPr>
        <w:pStyle w:val="Ttulo2"/>
      </w:pPr>
      <w:bookmarkStart w:id="2" w:name="_Toc486002451"/>
      <w:r>
        <w:t>Ex1</w:t>
      </w:r>
      <w:bookmarkEnd w:id="2"/>
    </w:p>
    <w:p w:rsidR="00E301AE" w:rsidRDefault="00E301AE" w:rsidP="00E301AE">
      <w:r>
        <w:t>Suponha um sistema representado pela seguinte função de transferência:</w:t>
      </w:r>
    </w:p>
    <w:p w:rsidR="00E301AE" w:rsidRDefault="00E301AE" w:rsidP="00E301A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+10s+9</m:t>
              </m:r>
            </m:den>
          </m:f>
        </m:oMath>
      </m:oMathPara>
    </w:p>
    <w:p w:rsidR="00E301AE" w:rsidRDefault="00E301AE" w:rsidP="00E301AE">
      <w:r>
        <w:t xml:space="preserve">Se a entrada for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Determine:</w:t>
      </w:r>
    </w:p>
    <w:p w:rsidR="00E301AE" w:rsidRDefault="00924D8D" w:rsidP="00E301AE">
      <w:pPr>
        <w:pStyle w:val="PargrafodaLista"/>
        <w:numPr>
          <w:ilvl w:val="0"/>
          <w:numId w:val="23"/>
        </w:numPr>
      </w:pPr>
      <w:r>
        <w:t>A resposta temporal do siste</w:t>
      </w:r>
      <w:r w:rsidR="00E301AE">
        <w:t>ma.</w:t>
      </w:r>
    </w:p>
    <w:p w:rsidR="00E301AE" w:rsidRDefault="00E301AE" w:rsidP="00E301AE">
      <w:pPr>
        <w:pStyle w:val="PargrafodaLista"/>
        <w:numPr>
          <w:ilvl w:val="0"/>
          <w:numId w:val="23"/>
        </w:numPr>
      </w:pPr>
      <w:r>
        <w:t>Identifique as partes transitória e estacionária da resposta e determine os polos e zeros.</w:t>
      </w:r>
    </w:p>
    <w:p w:rsidR="00E301AE" w:rsidRDefault="00E301AE" w:rsidP="00E301AE">
      <w:pPr>
        <w:pStyle w:val="PargrafodaLista"/>
        <w:numPr>
          <w:ilvl w:val="0"/>
          <w:numId w:val="23"/>
        </w:numPr>
      </w:pPr>
      <w:r>
        <w:t>Este siste</w:t>
      </w:r>
      <w:r w:rsidR="00924D8D">
        <w:t>ma é estável? Por quê</w:t>
      </w:r>
      <w:r>
        <w:t>?</w:t>
      </w:r>
    </w:p>
    <w:p w:rsidR="00E301AE" w:rsidRDefault="00E301AE" w:rsidP="00E301AE"/>
    <w:p w:rsidR="000E4E16" w:rsidRDefault="000E4E16" w:rsidP="00E301AE">
      <w:pPr>
        <w:rPr>
          <w:b/>
        </w:rPr>
      </w:pPr>
      <w:r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3B4087" w:rsidTr="003B4087">
        <w:tc>
          <w:tcPr>
            <w:tcW w:w="9606" w:type="dxa"/>
          </w:tcPr>
          <w:p w:rsidR="00DF3E59" w:rsidRDefault="00DF3E59" w:rsidP="00DF3E59">
            <w:r>
              <w:t>A</w:t>
            </w:r>
          </w:p>
          <w:p w:rsidR="003B4087" w:rsidRPr="003B4087" w:rsidRDefault="003B4087" w:rsidP="00924D8D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s-9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s-9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FF0000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s+9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s=-1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B=</m:t>
                </m:r>
                <m:r>
                  <w:rPr>
                    <w:rFonts w:ascii="Cambria Math" w:hAnsi="Cambria Math"/>
                  </w:rPr>
                  <m:t>-1,125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s=-9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C=</m:t>
                </m:r>
                <m:r>
                  <w:rPr>
                    <w:rFonts w:ascii="Cambria Math" w:hAnsi="Cambria Math"/>
                  </w:rPr>
                  <m:t>-0,875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=2-1,125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-0,875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  <w:r>
              <w:br/>
            </w:r>
          </w:p>
        </w:tc>
      </w:tr>
      <w:tr w:rsidR="00DF3E59" w:rsidTr="003B4087">
        <w:tc>
          <w:tcPr>
            <w:tcW w:w="9606" w:type="dxa"/>
          </w:tcPr>
          <w:p w:rsidR="00DF3E59" w:rsidRDefault="00DF3E59" w:rsidP="00DF3E59">
            <w:r>
              <w:t>B</w:t>
            </w:r>
          </w:p>
          <w:p w:rsidR="00924D8D" w:rsidRDefault="00DF3E59" w:rsidP="00924D8D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-0,875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9t</m:t>
                        </m:r>
                      </m:sup>
                    </m:sSup>
                  </m:e>
                </m:d>
              </m:oMath>
              <w:r>
                <w:br/>
              </w: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estacionaria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transitória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DF3E59" w:rsidRDefault="00924D8D" w:rsidP="00924D8D">
            <w:pPr>
              <w:jc w:val="left"/>
            </w:pPr>
            <w:r>
              <w:t xml:space="preserve">Polos: </w:t>
            </w:r>
            <w:proofErr w:type="gramStart"/>
            <w:r>
              <w:t>1</w:t>
            </w:r>
            <w:proofErr w:type="gramEnd"/>
            <w:r>
              <w:t xml:space="preserve"> e 9</w:t>
            </w:r>
            <m:r>
              <w:rPr>
                <w:rFonts w:ascii="Cambria Math" w:hAnsi="Cambria Math"/>
              </w:rPr>
              <w:br/>
            </m:r>
            <w:r>
              <w:t>Zeros: não há zeros</w:t>
            </w:r>
          </w:p>
        </w:tc>
      </w:tr>
      <w:tr w:rsidR="00924D8D" w:rsidTr="003B4087">
        <w:tc>
          <w:tcPr>
            <w:tcW w:w="9606" w:type="dxa"/>
          </w:tcPr>
          <w:p w:rsidR="00924D8D" w:rsidRDefault="00924D8D" w:rsidP="00DF3E59">
            <w:r>
              <w:t>C</w:t>
            </w:r>
          </w:p>
          <w:p w:rsidR="00924D8D" w:rsidRDefault="00924D8D" w:rsidP="00DF3E59">
            <w:r>
              <w:t xml:space="preserve">Sim, pois os polos são complexos </w:t>
            </w:r>
            <w:r w:rsidR="00612745">
              <w:t>conjugados.</w:t>
            </w:r>
            <w:r>
              <w:t xml:space="preserve"> </w:t>
            </w:r>
          </w:p>
        </w:tc>
      </w:tr>
    </w:tbl>
    <w:p w:rsidR="003B4087" w:rsidRPr="000E4E16" w:rsidRDefault="003B4087" w:rsidP="00E301AE">
      <w:pPr>
        <w:rPr>
          <w:b/>
        </w:rPr>
      </w:pPr>
    </w:p>
    <w:p w:rsidR="009A070D" w:rsidRDefault="009A070D">
      <w:pPr>
        <w:jc w:val="left"/>
      </w:pPr>
      <w:r>
        <w:br w:type="page"/>
      </w:r>
    </w:p>
    <w:p w:rsidR="00E301AE" w:rsidRDefault="009A070D" w:rsidP="009A070D">
      <w:pPr>
        <w:pStyle w:val="Ttulo2"/>
      </w:pPr>
      <w:bookmarkStart w:id="3" w:name="_Toc486002452"/>
      <w:r>
        <w:lastRenderedPageBreak/>
        <w:t xml:space="preserve">Ex </w:t>
      </w:r>
      <w:proofErr w:type="gramStart"/>
      <w:r>
        <w:t>2</w:t>
      </w:r>
      <w:bookmarkEnd w:id="3"/>
      <w:proofErr w:type="gramEnd"/>
    </w:p>
    <w:p w:rsidR="009A070D" w:rsidRDefault="009A070D" w:rsidP="009A070D">
      <w:r>
        <w:t>Um sistema linear e invariante no tempo é descrito pela seguinte equação diferencial:</w:t>
      </w:r>
    </w:p>
    <w:p w:rsidR="009A070D" w:rsidRDefault="009A070D" w:rsidP="009A070D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3du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37BD1" w:rsidRDefault="009A070D" w:rsidP="009A070D">
      <w:pPr>
        <w:jc w:val="left"/>
      </w:pPr>
      <w:r>
        <w:t xml:space="preserve">Sabendo-se que </w:t>
      </w:r>
      <m:oMath>
        <m:r>
          <w:rPr>
            <w:rFonts w:ascii="Cambria Math" w:hAnsi="Cambria Math"/>
          </w:rPr>
          <m:t>y(t)</m:t>
        </m:r>
      </m:oMath>
      <w:r w:rsidR="00437BD1">
        <w:t xml:space="preserve"> é a saída e </w:t>
      </w:r>
      <m:oMath>
        <m:r>
          <w:rPr>
            <w:rFonts w:ascii="Cambria Math" w:hAnsi="Cambria Math"/>
          </w:rPr>
          <m:t>u(t)</m:t>
        </m:r>
      </m:oMath>
      <w:r w:rsidR="00437BD1">
        <w:t xml:space="preserve"> a entrada, obtenha:</w:t>
      </w:r>
    </w:p>
    <w:p w:rsidR="00437BD1" w:rsidRDefault="00437BD1" w:rsidP="00437BD1">
      <w:pPr>
        <w:pStyle w:val="PargrafodaLista"/>
        <w:numPr>
          <w:ilvl w:val="0"/>
          <w:numId w:val="24"/>
        </w:numPr>
        <w:jc w:val="left"/>
      </w:pPr>
      <w:r>
        <w:t>A função de transferência que represente este sistema.</w:t>
      </w:r>
    </w:p>
    <w:p w:rsidR="00437BD1" w:rsidRDefault="00437BD1" w:rsidP="00437BD1">
      <w:pPr>
        <w:pStyle w:val="PargrafodaLista"/>
        <w:numPr>
          <w:ilvl w:val="0"/>
          <w:numId w:val="24"/>
        </w:numPr>
        <w:jc w:val="left"/>
      </w:pPr>
      <w:r>
        <w:t>Determine os polos e zeros deste sistema.</w:t>
      </w:r>
    </w:p>
    <w:p w:rsidR="00437BD1" w:rsidRDefault="00437BD1" w:rsidP="00437BD1">
      <w:pPr>
        <w:pStyle w:val="PargrafodaLista"/>
        <w:numPr>
          <w:ilvl w:val="0"/>
          <w:numId w:val="24"/>
        </w:numPr>
        <w:jc w:val="left"/>
      </w:pPr>
      <w:r>
        <w:t>A resposta temporal deste sistema para uma entrada degrau unitário.</w:t>
      </w:r>
    </w:p>
    <w:p w:rsidR="00437BD1" w:rsidRDefault="00437BD1" w:rsidP="00437BD1">
      <w:pPr>
        <w:jc w:val="left"/>
      </w:pPr>
    </w:p>
    <w:p w:rsidR="00437BD1" w:rsidRPr="00437BD1" w:rsidRDefault="00437BD1" w:rsidP="00437BD1">
      <w:pPr>
        <w:jc w:val="left"/>
        <w:rPr>
          <w:b/>
        </w:rPr>
      </w:pPr>
      <w:r w:rsidRPr="00437BD1"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747"/>
      </w:tblGrid>
      <w:tr w:rsidR="00437BD1" w:rsidTr="00437BD1">
        <w:tc>
          <w:tcPr>
            <w:tcW w:w="9747" w:type="dxa"/>
          </w:tcPr>
          <w:p w:rsidR="00437BD1" w:rsidRDefault="00437BD1" w:rsidP="00437BD1">
            <w:pPr>
              <w:jc w:val="left"/>
            </w:pPr>
            <w:r>
              <w:t>A:</w:t>
            </w:r>
          </w:p>
          <w:p w:rsidR="00437BD1" w:rsidRDefault="00437BD1" w:rsidP="00437BD1">
            <w:pPr>
              <w:jc w:val="left"/>
            </w:pPr>
            <w:r>
              <w:t xml:space="preserve">Função de </w:t>
            </w:r>
            <w:proofErr w:type="spellStart"/>
            <w:r>
              <w:t>Transferencia</w:t>
            </w:r>
            <w:proofErr w:type="spellEnd"/>
          </w:p>
          <w:p w:rsidR="00437BD1" w:rsidRDefault="00437BD1" w:rsidP="00437BD1">
            <w:pPr>
              <w:jc w:val="left"/>
            </w:pPr>
            <w:r>
              <w:t xml:space="preserve">Aplicando </w:t>
            </w:r>
            <w:proofErr w:type="spellStart"/>
            <w:r>
              <w:t>Laplace</w:t>
            </w:r>
            <w:proofErr w:type="spellEnd"/>
            <w:r>
              <w:t>:</w:t>
            </w:r>
          </w:p>
          <w:p w:rsidR="00437BD1" w:rsidRDefault="00541D98" w:rsidP="006B406D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+4s∙Y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+3Y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=3s∙U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+2U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3s+2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3s+2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6B406D" w:rsidTr="00437BD1">
        <w:tc>
          <w:tcPr>
            <w:tcW w:w="9747" w:type="dxa"/>
          </w:tcPr>
          <w:p w:rsidR="006B406D" w:rsidRDefault="006B406D" w:rsidP="00437BD1">
            <w:pPr>
              <w:jc w:val="left"/>
            </w:pPr>
            <w:r>
              <w:t>B</w:t>
            </w:r>
          </w:p>
          <w:p w:rsidR="006B406D" w:rsidRPr="00B52C91" w:rsidRDefault="00B52C91" w:rsidP="00437BD1">
            <w:pPr>
              <w:jc w:val="left"/>
            </w:pPr>
            <w:r>
              <w:t xml:space="preserve">Polos: </w:t>
            </w:r>
            <m:oMath>
              <w:proofErr w:type="gramStart"/>
              <m:r>
                <w:rPr>
                  <w:rFonts w:ascii="Cambria Math" w:hAnsi="Cambria Math"/>
                </w:rPr>
                <m:t>3</m:t>
              </m:r>
              <w:proofErr w:type="gramEnd"/>
              <m:r>
                <w:rPr>
                  <w:rFonts w:ascii="Cambria Math" w:hAnsi="Cambria Math"/>
                </w:rPr>
                <m:t>s+2=0→s=-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B52C91" w:rsidRPr="00B52C91" w:rsidRDefault="00B52C91" w:rsidP="00B52C91">
            <w:pPr>
              <w:jc w:val="left"/>
            </w:pPr>
            <w:r>
              <w:t>Zeros: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-b±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w:proofErr w:type="gramStart"/>
              <m:r>
                <w:rPr>
                  <w:rFonts w:ascii="Cambria Math" w:hAnsi="Cambria Math"/>
                </w:rPr>
                <m:t>1</m:t>
              </m:r>
              <w:proofErr w:type="gramEnd"/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</m:oMath>
          </w:p>
        </w:tc>
      </w:tr>
      <w:tr w:rsidR="00B52C91" w:rsidTr="00437BD1">
        <w:tc>
          <w:tcPr>
            <w:tcW w:w="9747" w:type="dxa"/>
          </w:tcPr>
          <w:p w:rsidR="00B52C91" w:rsidRDefault="00B52C91" w:rsidP="00437BD1">
            <w:pPr>
              <w:jc w:val="left"/>
            </w:pPr>
            <w:r>
              <w:t>C</w:t>
            </w:r>
          </w:p>
          <w:p w:rsidR="00B52C91" w:rsidRDefault="00E12C9C" w:rsidP="00437BD1">
            <w:pPr>
              <w:jc w:val="left"/>
            </w:pPr>
            <w:r>
              <w:t>Resposta temporal</w:t>
            </w:r>
          </w:p>
          <w:p w:rsidR="00E12C9C" w:rsidRDefault="00E12C9C" w:rsidP="00E12C9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F.T=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3s+2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3s+2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3s+2</m:t>
                    </m:r>
                  </m:den>
                </m:f>
              </m:oMath>
            </m:oMathPara>
          </w:p>
          <w:p w:rsidR="00E12C9C" w:rsidRDefault="00E12C9C" w:rsidP="00E12C9C">
            <w:pPr>
              <w:jc w:val="left"/>
            </w:pPr>
          </w:p>
          <w:p w:rsidR="00E12C9C" w:rsidRDefault="00E12C9C" w:rsidP="00D85289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3s+2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A=1,5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Theme="minorHAnsi" w:eastAsiaTheme="minorEastAsia" w:hAnsiTheme="minorHAnsi" w:cstheme="minorBidi"/>
                          </w:rPr>
                          <m:t>​</m:t>
                        </m:r>
                        <m:ctrlPr>
                          <w:rPr>
                            <w:rFonts w:ascii="Cambria Math" w:eastAsiaTheme="minorEastAsia" w:hAnsi="Cambria Math" w:cstheme="minorBidi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B=-1,2</m:t>
                </m:r>
              </m:oMath>
            </m:oMathPara>
          </w:p>
        </w:tc>
      </w:tr>
    </w:tbl>
    <w:p w:rsidR="00D85289" w:rsidRDefault="00D85289" w:rsidP="00437BD1">
      <w:pPr>
        <w:jc w:val="left"/>
      </w:pPr>
    </w:p>
    <w:p w:rsidR="00D85289" w:rsidRDefault="00D85289">
      <w:pPr>
        <w:jc w:val="left"/>
      </w:pPr>
      <w:r>
        <w:br w:type="page"/>
      </w:r>
    </w:p>
    <w:p w:rsidR="00437BD1" w:rsidRDefault="00D85289" w:rsidP="00D85289">
      <w:pPr>
        <w:pStyle w:val="Ttulo2"/>
      </w:pPr>
      <w:bookmarkStart w:id="4" w:name="_Toc486002453"/>
      <w:r>
        <w:lastRenderedPageBreak/>
        <w:t xml:space="preserve">Ex </w:t>
      </w:r>
      <w:proofErr w:type="gramStart"/>
      <w:r>
        <w:t>3</w:t>
      </w:r>
      <w:bookmarkEnd w:id="4"/>
      <w:proofErr w:type="gramEnd"/>
    </w:p>
    <w:p w:rsidR="00D85289" w:rsidRDefault="00D85289" w:rsidP="00D85289">
      <w:r>
        <w:t xml:space="preserve">Dado um sistema </w:t>
      </w:r>
      <w:proofErr w:type="spellStart"/>
      <w:r>
        <w:t>representrado</w:t>
      </w:r>
      <w:proofErr w:type="spellEnd"/>
      <w:r>
        <w:t xml:space="preserve"> pela equação diferencial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+9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st</m:t>
            </m:r>
          </m:den>
        </m:f>
        <m:r>
          <w:rPr>
            <w:rFonts w:ascii="Cambria Math" w:hAnsi="Cambria Math"/>
          </w:rPr>
          <m:t>+14∙y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=2∙u(t)</m:t>
        </m:r>
      </m:oMath>
      <w:r>
        <w:t>, determine:</w:t>
      </w:r>
    </w:p>
    <w:p w:rsidR="00D85289" w:rsidRDefault="00D85289" w:rsidP="00D85289">
      <w:pPr>
        <w:pStyle w:val="PargrafodaLista"/>
        <w:numPr>
          <w:ilvl w:val="0"/>
          <w:numId w:val="25"/>
        </w:numPr>
      </w:pPr>
      <w:r>
        <w:t xml:space="preserve">A função de </w:t>
      </w:r>
      <w:proofErr w:type="spellStart"/>
      <w:r>
        <w:t>transfrência</w:t>
      </w:r>
      <w:proofErr w:type="spellEnd"/>
      <w:r>
        <w:t xml:space="preserve"> do sistema, sabendo-se que y(t) </w:t>
      </w:r>
      <w:proofErr w:type="gramStart"/>
      <w:r>
        <w:t>é</w:t>
      </w:r>
      <w:proofErr w:type="gramEnd"/>
      <w:r>
        <w:t xml:space="preserve"> a saída e u(t) a entrada.</w:t>
      </w:r>
    </w:p>
    <w:p w:rsidR="00D85289" w:rsidRDefault="00D85289" w:rsidP="00D85289">
      <w:pPr>
        <w:pStyle w:val="PargrafodaLista"/>
        <w:numPr>
          <w:ilvl w:val="0"/>
          <w:numId w:val="25"/>
        </w:numPr>
      </w:pPr>
      <w:r>
        <w:t>Represente este sistema em forma de bloco</w:t>
      </w:r>
    </w:p>
    <w:p w:rsidR="003063BF" w:rsidRDefault="003063BF">
      <w:pPr>
        <w:jc w:val="left"/>
      </w:pPr>
      <w:r>
        <w:br w:type="page"/>
      </w:r>
    </w:p>
    <w:p w:rsidR="00D85289" w:rsidRDefault="003063BF" w:rsidP="003063BF">
      <w:pPr>
        <w:pStyle w:val="Ttulo1"/>
      </w:pPr>
      <w:bookmarkStart w:id="5" w:name="_Toc486002454"/>
      <w:r>
        <w:lastRenderedPageBreak/>
        <w:t>Lista 2</w:t>
      </w:r>
      <w:bookmarkEnd w:id="5"/>
    </w:p>
    <w:p w:rsidR="00BF1EFB" w:rsidRPr="00BF1EFB" w:rsidRDefault="00BF1EFB" w:rsidP="00BF1EFB">
      <w:pPr>
        <w:pStyle w:val="Ttulo2"/>
      </w:pPr>
      <w:bookmarkStart w:id="6" w:name="_Toc486002455"/>
      <w:r>
        <w:t xml:space="preserve">Ex </w:t>
      </w:r>
      <w:proofErr w:type="gramStart"/>
      <w:r>
        <w:t>1</w:t>
      </w:r>
      <w:bookmarkEnd w:id="6"/>
      <w:proofErr w:type="gramEnd"/>
    </w:p>
    <w:p w:rsidR="003063BF" w:rsidRDefault="008B3E91" w:rsidP="003063BF">
      <w:r>
        <w:t xml:space="preserve">Determine a função de transferência do sistema de primeira ordem cuja resposta a um degrau de amplitude </w:t>
      </w:r>
      <w:proofErr w:type="gramStart"/>
      <w:r>
        <w:t>2</w:t>
      </w:r>
      <w:proofErr w:type="gramEnd"/>
      <w:r>
        <w:t xml:space="preserve">, está indicada na figura abaixo. Calcule e identifique no gráfico a constante de tempo, o tempo de assentamento, o tempo de subida e localiza o polo do sistema no plano </w:t>
      </w:r>
      <w:proofErr w:type="gramStart"/>
      <w:r>
        <w:t>“s”</w:t>
      </w:r>
      <w:proofErr w:type="gramEnd"/>
    </w:p>
    <w:p w:rsidR="008B3E91" w:rsidRDefault="008B3E91" w:rsidP="003063BF">
      <w:r>
        <w:rPr>
          <w:noProof/>
          <w:lang w:eastAsia="pt-BR"/>
        </w:rPr>
        <w:drawing>
          <wp:inline distT="0" distB="0" distL="0" distR="0">
            <wp:extent cx="4408170" cy="2286000"/>
            <wp:effectExtent l="19050" t="0" r="0" b="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91" w:rsidRDefault="008B3E91" w:rsidP="003063BF"/>
    <w:p w:rsidR="008B3E91" w:rsidRDefault="008B3E91" w:rsidP="003063BF">
      <w:r>
        <w:t>Solução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8B3E91" w:rsidTr="008B3E91">
        <w:tc>
          <w:tcPr>
            <w:tcW w:w="9606" w:type="dxa"/>
          </w:tcPr>
          <w:p w:rsidR="008B3E91" w:rsidRDefault="008B3E91" w:rsidP="008B3E9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k∙a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s+a</m:t>
                    </m:r>
                  </m:den>
                </m:f>
              </m:oMath>
            </m:oMathPara>
          </w:p>
          <w:p w:rsidR="008B3E91" w:rsidRDefault="008B3E91" w:rsidP="008B3E91">
            <m:oMathPara>
              <m:oMath>
                <m:r>
                  <w:rPr>
                    <w:rFonts w:ascii="Cambria Math" w:hAnsi="Cambria Math"/>
                  </w:rPr>
                  <m:t>saída: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  <w:p w:rsidR="008B3E91" w:rsidRDefault="008B3E91" w:rsidP="008B3E91">
            <m:oMathPara>
              <m:oMath>
                <m:r>
                  <w:rPr>
                    <w:rFonts w:ascii="Cambria Math" w:hAnsi="Cambria Math"/>
                  </w:rPr>
                  <m:t>entrada: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8B3E91" w:rsidRDefault="008B3E91" w:rsidP="008603E9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k=2,5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1,5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0,667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τ=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τ=1,5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s+1,5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polo do sistema:s=-1,5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1,5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=2,66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1,5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=1,46</m:t>
                </m:r>
              </m:oMath>
            </m:oMathPara>
          </w:p>
        </w:tc>
      </w:tr>
    </w:tbl>
    <w:p w:rsidR="008B3E91" w:rsidRPr="003063BF" w:rsidRDefault="008B3E91" w:rsidP="003063BF"/>
    <w:p w:rsidR="00612745" w:rsidRDefault="00612745">
      <w:pPr>
        <w:jc w:val="left"/>
      </w:pPr>
      <w:r>
        <w:br w:type="page"/>
      </w:r>
    </w:p>
    <w:p w:rsidR="00612745" w:rsidRDefault="00BF1EFB" w:rsidP="00612745">
      <w:pPr>
        <w:pStyle w:val="Ttulo2"/>
      </w:pPr>
      <w:bookmarkStart w:id="7" w:name="_Toc486002456"/>
      <w:r>
        <w:lastRenderedPageBreak/>
        <w:t xml:space="preserve">Ex </w:t>
      </w:r>
      <w:proofErr w:type="gramStart"/>
      <w:r>
        <w:t>2</w:t>
      </w:r>
      <w:bookmarkEnd w:id="7"/>
      <w:proofErr w:type="gramEnd"/>
    </w:p>
    <w:p w:rsidR="00C1428D" w:rsidRDefault="00C1428D" w:rsidP="00612745">
      <w:r>
        <w:t xml:space="preserve">Seja um sistema de aquecimento térmico representado por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Z+R</m:t>
                </m:r>
              </m:e>
            </m:d>
          </m:den>
        </m:f>
      </m:oMath>
      <w:r>
        <w:t xml:space="preserve">, onde </w:t>
      </w:r>
      <m:oMath>
        <m:r>
          <w:rPr>
            <w:rFonts w:ascii="Cambria Math" w:hAnsi="Cambria Math"/>
          </w:rPr>
          <m:t>T(s)</m:t>
        </m:r>
      </m:oMath>
      <w:r>
        <w:t xml:space="preserve"> é a diferença de temperatura devido ao processo térmico e a entrada </w:t>
      </w:r>
      <m:oMath>
        <m:r>
          <w:rPr>
            <w:rFonts w:ascii="Cambria Math" w:hAnsi="Cambria Math"/>
          </w:rPr>
          <m:t>Q(s)</m:t>
        </m:r>
      </m:oMath>
      <w:r>
        <w:t xml:space="preserve"> é a vazão do </w:t>
      </w:r>
      <w:proofErr w:type="spellStart"/>
      <w:r>
        <w:t>vluxo</w:t>
      </w:r>
      <w:proofErr w:type="spellEnd"/>
      <w:r>
        <w:t xml:space="preserve"> térmico do elemento aquecedor.</w:t>
      </w:r>
    </w:p>
    <w:p w:rsidR="00C1428D" w:rsidRDefault="00C1428D" w:rsidP="00612745">
      <w:r>
        <w:t>Sabendo-se os parâmetros do sistema são C, Z, R, determine:</w:t>
      </w:r>
    </w:p>
    <w:p w:rsidR="00C1428D" w:rsidRDefault="00C1428D" w:rsidP="00C1428D">
      <w:pPr>
        <w:pStyle w:val="PargrafodaLista"/>
        <w:numPr>
          <w:ilvl w:val="0"/>
          <w:numId w:val="26"/>
        </w:numPr>
      </w:pPr>
      <w:r>
        <w:t xml:space="preserve">A reposta do sistema ao sinal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1428D" w:rsidRDefault="00C1428D" w:rsidP="008D0BFE">
      <w:pPr>
        <w:pStyle w:val="PargrafodaLista"/>
        <w:numPr>
          <w:ilvl w:val="0"/>
          <w:numId w:val="26"/>
        </w:numPr>
        <w:jc w:val="left"/>
      </w:pPr>
      <w:r>
        <w:t>O que pode ser feito com os parâmetros do sistema par</w:t>
      </w:r>
      <w:r w:rsidR="008D0BFE">
        <w:t>a</w:t>
      </w:r>
      <w:r>
        <w:t xml:space="preserve"> aumentar a velocidade de resposta.</w:t>
      </w:r>
    </w:p>
    <w:p w:rsidR="00C1428D" w:rsidRDefault="00C1428D" w:rsidP="00C1428D">
      <w:pPr>
        <w:pStyle w:val="PargrafodaLista"/>
        <w:numPr>
          <w:ilvl w:val="0"/>
          <w:numId w:val="26"/>
        </w:numPr>
      </w:pPr>
      <w:r>
        <w:t xml:space="preserve">Esboçar, a forma de onda da diferença de </w:t>
      </w:r>
      <w:proofErr w:type="gramStart"/>
      <w:r>
        <w:t>temperatura</w:t>
      </w:r>
      <w:proofErr w:type="gramEnd"/>
    </w:p>
    <w:p w:rsidR="00C1428D" w:rsidRDefault="00C1428D" w:rsidP="00C1428D"/>
    <w:p w:rsidR="00C1428D" w:rsidRDefault="00C1428D" w:rsidP="00C1428D">
      <w:r>
        <w:t>Solução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C1428D" w:rsidTr="00C1428D">
        <w:tc>
          <w:tcPr>
            <w:tcW w:w="9606" w:type="dxa"/>
          </w:tcPr>
          <w:p w:rsidR="00C1428D" w:rsidRDefault="008D0BFE" w:rsidP="008D0BF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Z+R</m:t>
                        </m:r>
                      </m:e>
                    </m:d>
                  </m:den>
                </m:f>
              </m:oMath>
            </m:oMathPara>
          </w:p>
          <w:p w:rsidR="008D0BFE" w:rsidRDefault="008D0BFE" w:rsidP="008D0BFE"/>
        </w:tc>
      </w:tr>
      <w:tr w:rsidR="008D0BFE" w:rsidTr="00C1428D">
        <w:tc>
          <w:tcPr>
            <w:tcW w:w="9606" w:type="dxa"/>
          </w:tcPr>
          <w:p w:rsidR="008D0BFE" w:rsidRDefault="008D0BFE" w:rsidP="008D0BFE">
            <w:r>
              <w:t>A:</w:t>
            </w:r>
          </w:p>
          <w:p w:rsidR="008D0BFE" w:rsidRDefault="008D0BFE" w:rsidP="008D0BFE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Z+R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→T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Z+R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→T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Cs+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Z+R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:rsidR="00C1428D" w:rsidRDefault="00C1428D" w:rsidP="00C1428D"/>
    <w:p w:rsidR="00612745" w:rsidRDefault="00612745" w:rsidP="00612745"/>
    <w:p w:rsidR="00612745" w:rsidRDefault="00612745" w:rsidP="00612745"/>
    <w:p w:rsidR="009A070D" w:rsidRDefault="009A070D" w:rsidP="00612745">
      <w:r>
        <w:br w:type="page"/>
      </w:r>
    </w:p>
    <w:p w:rsidR="00E301AE" w:rsidRPr="00E301AE" w:rsidRDefault="00E301AE" w:rsidP="00E301AE">
      <w:pPr>
        <w:pStyle w:val="Ttulo1"/>
      </w:pPr>
      <w:bookmarkStart w:id="8" w:name="_Toc486002457"/>
      <w:r>
        <w:lastRenderedPageBreak/>
        <w:t>Lista 3</w:t>
      </w:r>
      <w:bookmarkEnd w:id="8"/>
    </w:p>
    <w:p w:rsidR="00A93C49" w:rsidRDefault="00A93C49" w:rsidP="00A93C49">
      <w:pPr>
        <w:pStyle w:val="Ttulo2"/>
      </w:pPr>
      <w:bookmarkStart w:id="9" w:name="_Toc486002458"/>
      <w:r>
        <w:t>Ex</w:t>
      </w:r>
      <w:r w:rsidR="00D15E27">
        <w:t xml:space="preserve">emplo </w:t>
      </w:r>
      <w:r>
        <w:t>1</w:t>
      </w:r>
      <w:bookmarkEnd w:id="9"/>
    </w:p>
    <w:p w:rsidR="00A93C49" w:rsidRDefault="00A93C49" w:rsidP="00A93C49">
      <w:pPr>
        <w:rPr>
          <w:rFonts w:ascii="Trebuchet MS" w:hAnsi="Trebuchet MS" w:cs="Courier New"/>
          <w:szCs w:val="22"/>
        </w:rPr>
      </w:pPr>
      <w:r w:rsidRPr="00160C8E">
        <w:rPr>
          <w:rFonts w:ascii="Trebuchet MS" w:hAnsi="Trebuchet MS" w:cs="Courier New"/>
          <w:b/>
          <w:szCs w:val="22"/>
        </w:rPr>
        <w:t>ENADE 2014</w:t>
      </w:r>
      <w:r>
        <w:rPr>
          <w:rFonts w:ascii="Trebuchet MS" w:hAnsi="Trebuchet MS" w:cs="Courier New"/>
          <w:szCs w:val="22"/>
        </w:rPr>
        <w:t xml:space="preserve">- Suponha duas balanças para realização da pesagem de caminhões devidamente colocadas em uma rodovia e regidas pelo mesmo modelo matemático definido por </w:t>
      </w:r>
    </w:p>
    <w:p w:rsidR="00A93C49" w:rsidRDefault="00A93C49" w:rsidP="00A93C49">
      <w:pPr>
        <w:rPr>
          <w:rFonts w:ascii="Trebuchet MS" w:hAnsi="Trebuchet MS" w:cs="Courier New"/>
          <w:szCs w:val="22"/>
        </w:rPr>
      </w:pPr>
    </w:p>
    <w:p w:rsidR="00A93C49" w:rsidRPr="00254BC0" w:rsidRDefault="0018460A" w:rsidP="00A93C49">
      <w:pPr>
        <w:rPr>
          <w:rFonts w:ascii="Trebuchet MS" w:hAnsi="Trebuchet MS" w:cs="Courier New"/>
          <w:szCs w:val="22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indicação da balança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peso do caminhão</m:t>
              </m:r>
            </m:den>
          </m:f>
          <m:r>
            <w:rPr>
              <w:rFonts w:ascii="Cambria Math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8"/>
                  <w:szCs w:val="28"/>
                </w:rPr>
                <m:t>+4s+16</m:t>
              </m:r>
            </m:den>
          </m:f>
        </m:oMath>
      </m:oMathPara>
    </w:p>
    <w:p w:rsidR="00A93C49" w:rsidRDefault="00A93C49" w:rsidP="00A93C49">
      <w:pPr>
        <w:rPr>
          <w:rFonts w:ascii="Trebuchet MS" w:hAnsi="Trebuchet MS" w:cs="Courier New"/>
          <w:b/>
          <w:szCs w:val="22"/>
          <w:u w:val="single"/>
        </w:rPr>
      </w:pPr>
    </w:p>
    <w:p w:rsidR="00A93C49" w:rsidRDefault="00A93C49" w:rsidP="00A93C49">
      <w:pPr>
        <w:rPr>
          <w:rFonts w:ascii="Trebuchet MS" w:hAnsi="Trebuchet MS" w:cs="Courier New"/>
          <w:szCs w:val="22"/>
        </w:rPr>
      </w:pPr>
      <w:r>
        <w:rPr>
          <w:rFonts w:ascii="Trebuchet MS" w:hAnsi="Trebuchet MS" w:cs="Courier New"/>
          <w:szCs w:val="22"/>
        </w:rPr>
        <w:t>No momento da pesagem, o caminhão desloca-se por uma pequena inclinação e acomoda-se para que a medição seja realizada. Um caminhão, passando por estas balanças, foi liberado na 1ª balança e multado na 2ª balança. A empresa, para anular a multa sofrida, solicitou a análise de um perito que concluiu o seguinte:</w:t>
      </w:r>
    </w:p>
    <w:p w:rsidR="00A93C49" w:rsidRDefault="00A93C49" w:rsidP="00A93C49">
      <w:pPr>
        <w:rPr>
          <w:rFonts w:ascii="Trebuchet MS" w:hAnsi="Trebuchet MS" w:cs="Courier New"/>
          <w:szCs w:val="22"/>
        </w:rPr>
      </w:pPr>
    </w:p>
    <w:p w:rsidR="00A93C49" w:rsidRDefault="00A93C49" w:rsidP="00A93C49">
      <w:pPr>
        <w:pStyle w:val="PargrafodaLista"/>
        <w:numPr>
          <w:ilvl w:val="0"/>
          <w:numId w:val="21"/>
        </w:numPr>
        <w:contextualSpacing w:val="0"/>
        <w:rPr>
          <w:rFonts w:ascii="Trebuchet MS" w:hAnsi="Trebuchet MS" w:cs="Courier New"/>
          <w:szCs w:val="22"/>
        </w:rPr>
      </w:pPr>
      <w:r>
        <w:rPr>
          <w:rFonts w:ascii="Trebuchet MS" w:hAnsi="Trebuchet MS" w:cs="Courier New"/>
          <w:szCs w:val="22"/>
        </w:rPr>
        <w:t>Na primeira balança o peso foi adquirido 3 segundos após a entrada do caminhão.</w:t>
      </w:r>
    </w:p>
    <w:p w:rsidR="00A93C49" w:rsidRPr="00254BC0" w:rsidRDefault="00A93C49" w:rsidP="00A93C49">
      <w:pPr>
        <w:pStyle w:val="PargrafodaLista"/>
        <w:numPr>
          <w:ilvl w:val="0"/>
          <w:numId w:val="21"/>
        </w:numPr>
        <w:contextualSpacing w:val="0"/>
        <w:rPr>
          <w:rFonts w:ascii="Trebuchet MS" w:hAnsi="Trebuchet MS" w:cs="Courier New"/>
          <w:szCs w:val="22"/>
        </w:rPr>
      </w:pPr>
      <w:r>
        <w:rPr>
          <w:rFonts w:ascii="Trebuchet MS" w:hAnsi="Trebuchet MS" w:cs="Courier New"/>
          <w:szCs w:val="22"/>
        </w:rPr>
        <w:t>Na segunda balança o peso foi adquirido 1,2 segundos após a entrada do caminhão.</w:t>
      </w:r>
    </w:p>
    <w:p w:rsidR="00A93C49" w:rsidRDefault="00A93C49" w:rsidP="00A93C49">
      <w:pPr>
        <w:rPr>
          <w:rFonts w:ascii="Trebuchet MS" w:hAnsi="Trebuchet MS" w:cs="Courier New"/>
          <w:b/>
          <w:szCs w:val="22"/>
          <w:u w:val="single"/>
        </w:rPr>
      </w:pPr>
    </w:p>
    <w:p w:rsidR="00A93C49" w:rsidRDefault="00A93C49" w:rsidP="00A93C49">
      <w:pPr>
        <w:rPr>
          <w:rFonts w:ascii="Trebuchet MS" w:hAnsi="Trebuchet MS" w:cs="Courier New"/>
          <w:szCs w:val="22"/>
        </w:rPr>
      </w:pPr>
      <w:r w:rsidRPr="001531A6">
        <w:rPr>
          <w:rFonts w:ascii="Trebuchet MS" w:hAnsi="Trebuchet MS" w:cs="Courier New"/>
          <w:szCs w:val="22"/>
        </w:rPr>
        <w:t>Considerando</w:t>
      </w:r>
      <w:r>
        <w:rPr>
          <w:rFonts w:ascii="Trebuchet MS" w:hAnsi="Trebuchet MS" w:cs="Courier New"/>
          <w:szCs w:val="22"/>
        </w:rPr>
        <w:t xml:space="preserve"> que não houve variação de carga no caminhão durante o percurso e desprezando o consumo de combustível e qualquer outra perda, faça o seguinte:</w:t>
      </w:r>
    </w:p>
    <w:p w:rsidR="00A93C49" w:rsidRDefault="00A93C49" w:rsidP="00A93C49">
      <w:pPr>
        <w:rPr>
          <w:rFonts w:ascii="Trebuchet MS" w:hAnsi="Trebuchet MS" w:cs="Courier New"/>
          <w:szCs w:val="22"/>
        </w:rPr>
      </w:pPr>
    </w:p>
    <w:p w:rsidR="00A93C49" w:rsidRDefault="00A93C49" w:rsidP="00A93C49">
      <w:pPr>
        <w:pStyle w:val="PargrafodaLista"/>
        <w:numPr>
          <w:ilvl w:val="0"/>
          <w:numId w:val="22"/>
        </w:numPr>
        <w:contextualSpacing w:val="0"/>
        <w:rPr>
          <w:rFonts w:ascii="Trebuchet MS" w:hAnsi="Trebuchet MS" w:cs="Courier New"/>
          <w:szCs w:val="22"/>
        </w:rPr>
      </w:pPr>
      <w:r>
        <w:rPr>
          <w:rFonts w:ascii="Trebuchet MS" w:hAnsi="Trebuchet MS" w:cs="Courier New"/>
          <w:szCs w:val="22"/>
        </w:rPr>
        <w:t>Demo</w:t>
      </w:r>
      <w:r w:rsidR="006A0D24">
        <w:rPr>
          <w:rFonts w:ascii="Trebuchet MS" w:hAnsi="Trebuchet MS" w:cs="Courier New"/>
          <w:szCs w:val="22"/>
        </w:rPr>
        <w:t>n</w:t>
      </w:r>
      <w:r>
        <w:rPr>
          <w:rFonts w:ascii="Trebuchet MS" w:hAnsi="Trebuchet MS" w:cs="Courier New"/>
          <w:szCs w:val="22"/>
        </w:rPr>
        <w:t xml:space="preserve">stre em qual instante de tempo </w:t>
      </w:r>
      <w:proofErr w:type="gramStart"/>
      <w:r>
        <w:rPr>
          <w:rFonts w:ascii="Trebuchet MS" w:hAnsi="Trebuchet MS" w:cs="Courier New"/>
          <w:szCs w:val="22"/>
        </w:rPr>
        <w:t>a</w:t>
      </w:r>
      <w:proofErr w:type="gramEnd"/>
      <w:r>
        <w:rPr>
          <w:rFonts w:ascii="Trebuchet MS" w:hAnsi="Trebuchet MS" w:cs="Courier New"/>
          <w:szCs w:val="22"/>
        </w:rPr>
        <w:t xml:space="preserve"> medida das balanças é adequada. </w:t>
      </w:r>
    </w:p>
    <w:p w:rsidR="00A93C49" w:rsidRPr="00160C8E" w:rsidRDefault="00A93C49" w:rsidP="00A93C49">
      <w:pPr>
        <w:pStyle w:val="PargrafodaLista"/>
        <w:numPr>
          <w:ilvl w:val="0"/>
          <w:numId w:val="22"/>
        </w:numPr>
        <w:contextualSpacing w:val="0"/>
      </w:pPr>
      <w:r w:rsidRPr="00160C8E">
        <w:rPr>
          <w:rFonts w:ascii="Trebuchet MS" w:hAnsi="Trebuchet MS" w:cs="Courier New"/>
          <w:szCs w:val="22"/>
        </w:rPr>
        <w:t xml:space="preserve">Apresente seu parecer no caso sobre as medidas realizadas. </w:t>
      </w:r>
    </w:p>
    <w:p w:rsidR="00A93C49" w:rsidRDefault="00A93C49" w:rsidP="00A93C49"/>
    <w:p w:rsidR="00A93C49" w:rsidRPr="00ED2AE8" w:rsidRDefault="00ED2AE8" w:rsidP="00A93C49">
      <w:pPr>
        <w:rPr>
          <w:b/>
        </w:rPr>
      </w:pPr>
      <w:r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A93C49" w:rsidTr="00ED2AE8">
        <w:tc>
          <w:tcPr>
            <w:tcW w:w="9606" w:type="dxa"/>
          </w:tcPr>
          <w:p w:rsidR="00A93C49" w:rsidRDefault="0018460A" w:rsidP="00ED2AE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indicação da balança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 do caminhão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+4S+16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=16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=4 rad/s</m:t>
                </m:r>
              </m:oMath>
            </m:oMathPara>
          </w:p>
          <w:p w:rsidR="00852E3D" w:rsidRDefault="00852E3D" w:rsidP="00ED2AE8"/>
          <w:p w:rsidR="00ED2AE8" w:rsidRDefault="00ED2AE8" w:rsidP="00ED2AE8">
            <m:oMathPara>
              <m:oMath>
                <m:r>
                  <w:rPr>
                    <w:rFonts w:ascii="Cambria Math" w:hAnsi="Cambria Math"/>
                  </w:rPr>
                  <m:t>2ξ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ξ=0,5</m:t>
                </m:r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O sistema é sub amortecido</m:t>
                </m:r>
              </m:oMath>
            </m:oMathPara>
          </w:p>
          <w:p w:rsidR="006A0D24" w:rsidRPr="006A0D24" w:rsidRDefault="006A0D24" w:rsidP="00ED2AE8"/>
        </w:tc>
      </w:tr>
      <w:tr w:rsidR="00C8657C" w:rsidTr="00ED2AE8">
        <w:tc>
          <w:tcPr>
            <w:tcW w:w="9606" w:type="dxa"/>
          </w:tcPr>
          <w:p w:rsidR="00C8657C" w:rsidRDefault="00C8657C" w:rsidP="00C8657C">
            <w:r w:rsidRPr="006A0D24">
              <w:rPr>
                <w:b/>
              </w:rPr>
              <w:t>Item A</w:t>
            </w:r>
          </w:p>
          <w:p w:rsidR="00C8657C" w:rsidRDefault="00C8657C" w:rsidP="00C8657C">
            <w:r>
              <w:t>Deve-se medir o peso do caminhão após o tempo de acomodação.</w:t>
            </w:r>
          </w:p>
          <w:p w:rsidR="00C8657C" w:rsidRDefault="00C8657C" w:rsidP="00C8657C">
            <w:r>
              <w:t xml:space="preserve">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  <w:r>
              <w:t xml:space="preserve"> do sistema é:</w:t>
            </w:r>
          </w:p>
          <w:p w:rsidR="00C8657C" w:rsidRDefault="0018460A" w:rsidP="00C865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color w:val="FF0000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2 segundos</m:t>
                </m:r>
              </m:oMath>
            </m:oMathPara>
          </w:p>
          <w:p w:rsidR="00C8657C" w:rsidRDefault="00C8657C" w:rsidP="00C8657C"/>
          <w:p w:rsidR="00C8657C" w:rsidRDefault="00C8657C" w:rsidP="00C8657C">
            <w:r>
              <w:t>A pesagem deve ser adquirida somente após 2 segundos.</w:t>
            </w:r>
          </w:p>
          <w:p w:rsidR="00C8657C" w:rsidRDefault="00C8657C" w:rsidP="00C8657C"/>
          <w:p w:rsidR="00C8657C" w:rsidRDefault="00C8657C" w:rsidP="00ED2AE8"/>
        </w:tc>
      </w:tr>
      <w:tr w:rsidR="00C8657C" w:rsidTr="00ED2AE8">
        <w:tc>
          <w:tcPr>
            <w:tcW w:w="9606" w:type="dxa"/>
          </w:tcPr>
          <w:p w:rsidR="00C8657C" w:rsidRDefault="00C8657C" w:rsidP="00C8657C">
            <w:r>
              <w:rPr>
                <w:b/>
              </w:rPr>
              <w:t>Item B</w:t>
            </w:r>
          </w:p>
          <w:p w:rsidR="00C8657C" w:rsidRPr="006A0D24" w:rsidRDefault="00C8657C" w:rsidP="00C8657C">
            <w:r>
              <w:t xml:space="preserve">A balança </w:t>
            </w:r>
            <w:proofErr w:type="gramStart"/>
            <w:r>
              <w:t>2</w:t>
            </w:r>
            <w:proofErr w:type="gramEnd"/>
            <w:r>
              <w:t xml:space="preserve"> mediu erroneamente antes do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∴</m:t>
              </m:r>
            </m:oMath>
            <w:r>
              <w:t xml:space="preserve"> Balança 1 mediu corretamente</w:t>
            </w:r>
          </w:p>
          <w:p w:rsidR="00C8657C" w:rsidRPr="006A0D24" w:rsidRDefault="00C8657C" w:rsidP="00C8657C">
            <w:pPr>
              <w:rPr>
                <w:b/>
              </w:rPr>
            </w:pPr>
          </w:p>
        </w:tc>
      </w:tr>
    </w:tbl>
    <w:p w:rsidR="006A0D24" w:rsidRDefault="006A0D24" w:rsidP="00A93C49"/>
    <w:p w:rsidR="006A0D24" w:rsidRDefault="006A0D24">
      <w:pPr>
        <w:jc w:val="left"/>
      </w:pPr>
      <w:r>
        <w:br w:type="page"/>
      </w:r>
    </w:p>
    <w:p w:rsidR="00A93C49" w:rsidRDefault="006A0D24" w:rsidP="006A0D24">
      <w:pPr>
        <w:pStyle w:val="Ttulo2"/>
      </w:pPr>
      <w:bookmarkStart w:id="10" w:name="_Toc486002459"/>
      <w:r>
        <w:lastRenderedPageBreak/>
        <w:t>Ex</w:t>
      </w:r>
      <w:r w:rsidR="00D15E27">
        <w:t>emplo</w:t>
      </w:r>
      <w:r>
        <w:t xml:space="preserve"> 2</w:t>
      </w:r>
      <w:bookmarkEnd w:id="10"/>
    </w:p>
    <w:p w:rsidR="00554503" w:rsidRDefault="00554503" w:rsidP="001B3CAA">
      <w:pPr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A figura 2 representa a saída de um sistema para uma entrada degrau. Obtenha a função de transferência deste sistema, indicando todos os valores extraídos do gráfico. </w:t>
      </w:r>
    </w:p>
    <w:p w:rsidR="00554503" w:rsidRPr="00815878" w:rsidRDefault="00554503" w:rsidP="00554503">
      <w:pPr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pt-BR"/>
        </w:rPr>
        <w:drawing>
          <wp:inline distT="0" distB="0" distL="0" distR="0">
            <wp:extent cx="4744720" cy="323469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227" t="2872" r="7382" b="2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03" w:rsidRDefault="00554503" w:rsidP="008F5B77">
      <w:pPr>
        <w:jc w:val="center"/>
      </w:pPr>
      <w:r>
        <w:t>FIGURA 2</w:t>
      </w:r>
    </w:p>
    <w:p w:rsidR="006A0D24" w:rsidRDefault="006A0D24" w:rsidP="006A0D24"/>
    <w:p w:rsidR="00554503" w:rsidRDefault="00554503" w:rsidP="006A0D24">
      <w:pPr>
        <w:rPr>
          <w:b/>
        </w:rPr>
      </w:pPr>
      <w:r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747"/>
      </w:tblGrid>
      <w:tr w:rsidR="00554503" w:rsidTr="00554503">
        <w:tc>
          <w:tcPr>
            <w:tcW w:w="9747" w:type="dxa"/>
          </w:tcPr>
          <w:p w:rsidR="00976157" w:rsidRDefault="00976157" w:rsidP="00554503">
            <w:r>
              <w:t>Equações:</w:t>
            </w:r>
          </w:p>
          <w:p w:rsidR="00554503" w:rsidRPr="00554503" w:rsidRDefault="00554503" w:rsidP="00554503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554503" w:rsidRDefault="00554503" w:rsidP="00554503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valor final saída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valor da entrada</m:t>
                    </m:r>
                  </m:den>
                </m:f>
              </m:oMath>
            </m:oMathPara>
          </w:p>
          <w:p w:rsidR="00554503" w:rsidRPr="00554503" w:rsidRDefault="0018460A" w:rsidP="005545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</w:tr>
      <w:tr w:rsidR="00554503" w:rsidTr="00554503">
        <w:tc>
          <w:tcPr>
            <w:tcW w:w="9747" w:type="dxa"/>
          </w:tcPr>
          <w:p w:rsidR="00554503" w:rsidRDefault="00554503" w:rsidP="00554503">
            <w:r>
              <w:t>Do gráfico:</w:t>
            </w:r>
          </w:p>
          <w:p w:rsidR="00554503" w:rsidRDefault="0018460A" w:rsidP="000404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 tempo com entr</m:t>
                    </m:r>
                    <m:r>
                      <w:rPr>
                        <w:rFonts w:ascii="Cambria Math" w:hAnsi="Cambria Math"/>
                      </w:rPr>
                      <m:t>ada nula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=1,57 rad/s</m:t>
                </m:r>
              </m:oMath>
            </m:oMathPara>
          </w:p>
        </w:tc>
      </w:tr>
      <w:tr w:rsidR="00554503" w:rsidTr="00554503">
        <w:tc>
          <w:tcPr>
            <w:tcW w:w="9747" w:type="dxa"/>
          </w:tcPr>
          <w:p w:rsidR="00554503" w:rsidRDefault="00554503" w:rsidP="00554503">
            <w:r>
              <w:t>Mas...</w:t>
            </w:r>
          </w:p>
          <w:p w:rsidR="00554503" w:rsidRDefault="0018460A" w:rsidP="005545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554503" w:rsidTr="00554503">
        <w:tc>
          <w:tcPr>
            <w:tcW w:w="9747" w:type="dxa"/>
          </w:tcPr>
          <w:p w:rsidR="00554503" w:rsidRDefault="00554503" w:rsidP="00554503">
            <w:r>
              <w:t>Do gráfico:</w:t>
            </w:r>
          </w:p>
          <w:p w:rsidR="00554503" w:rsidRDefault="00554503" w:rsidP="00040402">
            <m:oMathPara>
              <m:oMath>
                <m:r>
                  <w:rPr>
                    <w:rFonts w:ascii="Cambria Math" w:hAnsi="Cambria Math"/>
                  </w:rPr>
                  <m:t>%SobreSinal=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∙100% 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%SP=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7,5-6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∙100%=25%</m:t>
                </m:r>
              </m:oMath>
            </m:oMathPara>
          </w:p>
        </w:tc>
      </w:tr>
      <w:tr w:rsidR="00040402" w:rsidTr="00554503">
        <w:tc>
          <w:tcPr>
            <w:tcW w:w="9747" w:type="dxa"/>
          </w:tcPr>
          <w:p w:rsidR="00040402" w:rsidRDefault="00040402" w:rsidP="00554503">
            <w:r>
              <w:t>Sabe-se que:</w:t>
            </w:r>
          </w:p>
          <w:p w:rsidR="00040402" w:rsidRDefault="00040402" w:rsidP="00040402">
            <m:oMathPara>
              <m:oMath>
                <m:r>
                  <w:rPr>
                    <w:rFonts w:ascii="Cambria Math" w:hAnsi="Cambria Math"/>
                  </w:rPr>
                  <m:t>ξ=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%SP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%SP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ξ=0,4</m:t>
                </m:r>
              </m:oMath>
            </m:oMathPara>
          </w:p>
        </w:tc>
      </w:tr>
      <w:tr w:rsidR="00C8657C" w:rsidTr="00554503">
        <w:tc>
          <w:tcPr>
            <w:tcW w:w="9747" w:type="dxa"/>
          </w:tcPr>
          <w:p w:rsidR="00C8657C" w:rsidRDefault="00C8657C" w:rsidP="00554503">
            <w:r>
              <w:t>Então:</w:t>
            </w:r>
          </w:p>
          <w:p w:rsidR="00C8657C" w:rsidRDefault="0018460A" w:rsidP="005545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1,57=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=1,7 rad/s</m:t>
                </m:r>
              </m:oMath>
            </m:oMathPara>
          </w:p>
        </w:tc>
      </w:tr>
    </w:tbl>
    <w:p w:rsidR="001B3CAA" w:rsidRDefault="001B3CAA" w:rsidP="006A0D24"/>
    <w:p w:rsidR="00554503" w:rsidRDefault="001B3CAA" w:rsidP="001B3CAA">
      <w:pPr>
        <w:pStyle w:val="Ttulo2"/>
      </w:pPr>
      <w:r>
        <w:br w:type="page"/>
      </w:r>
      <w:bookmarkStart w:id="11" w:name="_Toc486002460"/>
      <w:r>
        <w:lastRenderedPageBreak/>
        <w:t>Ex</w:t>
      </w:r>
      <w:r w:rsidR="00D15E27">
        <w:t>emplo</w:t>
      </w:r>
      <w:r>
        <w:t xml:space="preserve"> 3</w:t>
      </w:r>
      <w:bookmarkEnd w:id="11"/>
    </w:p>
    <w:p w:rsidR="00D15E27" w:rsidRPr="00AE479C" w:rsidRDefault="00D15E27" w:rsidP="00D15E27">
      <w:r>
        <w:rPr>
          <w:rFonts w:ascii="Trebuchet MS" w:hAnsi="Trebuchet MS"/>
          <w:b/>
          <w:bCs/>
          <w:u w:val="single"/>
        </w:rPr>
        <w:t>[</w:t>
      </w:r>
      <w:r w:rsidRPr="00657CB3">
        <w:rPr>
          <w:rFonts w:ascii="Trebuchet MS" w:hAnsi="Trebuchet MS"/>
          <w:b/>
          <w:bCs/>
          <w:i/>
          <w:u w:val="single"/>
        </w:rPr>
        <w:t>PETROBRAS 2010</w:t>
      </w:r>
      <w:r>
        <w:rPr>
          <w:rFonts w:ascii="Trebuchet MS" w:hAnsi="Trebuchet MS"/>
          <w:b/>
          <w:bCs/>
          <w:i/>
          <w:u w:val="single"/>
        </w:rPr>
        <w:t>]</w:t>
      </w:r>
      <w:r>
        <w:rPr>
          <w:rFonts w:ascii="Trebuchet MS" w:hAnsi="Trebuchet MS"/>
          <w:b/>
          <w:bCs/>
        </w:rPr>
        <w:t xml:space="preserve"> </w:t>
      </w:r>
      <w:r w:rsidRPr="00657CB3">
        <w:rPr>
          <w:rFonts w:ascii="Trebuchet MS" w:hAnsi="Trebuchet MS"/>
          <w:bCs/>
        </w:rPr>
        <w:t>A</w:t>
      </w:r>
      <w:r>
        <w:rPr>
          <w:rFonts w:ascii="Trebuchet MS" w:hAnsi="Trebuchet MS"/>
          <w:bCs/>
        </w:rPr>
        <w:t xml:space="preserve"> figura 3 representa a resposta a um degrau unitário de um sistema de 2ª ordem, cuja função de transferência é </w:t>
      </w:r>
      <w:r w:rsidRPr="00AE479C">
        <w:rPr>
          <w:rFonts w:ascii="Trebuchet MS" w:hAnsi="Trebuchet MS"/>
          <w:position w:val="-24"/>
        </w:rPr>
        <w:object w:dxaOrig="1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31.25pt" o:ole="" fillcolor="window">
            <v:imagedata r:id="rId10" o:title=""/>
          </v:shape>
          <o:OLEObject Type="Embed" ProgID="Equation.3" ShapeID="_x0000_i1025" DrawAspect="Content" ObjectID="_1559744375" r:id="rId11"/>
        </w:object>
      </w:r>
      <w:r w:rsidRPr="00657CB3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Com base nestas informações, calcule os polos deste sistema. </w:t>
      </w:r>
    </w:p>
    <w:p w:rsidR="00D15E27" w:rsidRPr="00AE479C" w:rsidRDefault="00D15E27" w:rsidP="00D15E27">
      <w:pPr>
        <w:tabs>
          <w:tab w:val="left" w:pos="426"/>
        </w:tabs>
        <w:rPr>
          <w:rFonts w:ascii="Trebuchet MS" w:hAnsi="Trebuchet MS"/>
          <w:b/>
          <w:bCs/>
          <w:u w:val="single"/>
        </w:rPr>
      </w:pPr>
    </w:p>
    <w:p w:rsidR="001B3CAA" w:rsidRDefault="00D15E27" w:rsidP="00D15E27">
      <w:r>
        <w:rPr>
          <w:rFonts w:ascii="Trebuchet MS" w:hAnsi="Trebuchet MS"/>
          <w:b/>
          <w:bCs/>
          <w:noProof/>
          <w:lang w:eastAsia="pt-BR"/>
        </w:rPr>
        <w:drawing>
          <wp:inline distT="0" distB="0" distL="0" distR="0">
            <wp:extent cx="4666615" cy="2812415"/>
            <wp:effectExtent l="1905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27" w:rsidRDefault="00D15E27" w:rsidP="00D15E27"/>
    <w:p w:rsidR="002A3147" w:rsidRDefault="002A3147" w:rsidP="00D15E27">
      <w:pPr>
        <w:rPr>
          <w:b/>
        </w:rPr>
      </w:pPr>
      <w:r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828"/>
      </w:tblGrid>
      <w:tr w:rsidR="00823EF8" w:rsidTr="00823EF8">
        <w:tc>
          <w:tcPr>
            <w:tcW w:w="9828" w:type="dxa"/>
          </w:tcPr>
          <w:p w:rsidR="00823EF8" w:rsidRDefault="00823EF8" w:rsidP="00823EF8">
            <w:r>
              <w:t>Função:</w:t>
            </w:r>
          </w:p>
          <w:p w:rsidR="00823EF8" w:rsidRPr="00823EF8" w:rsidRDefault="00823EF8" w:rsidP="00823EF8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+8S+b</m:t>
                    </m:r>
                  </m:den>
                </m:f>
              </m:oMath>
            </m:oMathPara>
          </w:p>
        </w:tc>
      </w:tr>
      <w:tr w:rsidR="00823EF8" w:rsidTr="00823EF8">
        <w:tc>
          <w:tcPr>
            <w:tcW w:w="9828" w:type="dxa"/>
          </w:tcPr>
          <w:p w:rsidR="00823EF8" w:rsidRDefault="00823EF8" w:rsidP="00823EF8">
            <w:r>
              <w:t>Polos do sistema?</w:t>
            </w:r>
          </w:p>
          <w:p w:rsidR="00823EF8" w:rsidRDefault="00823EF8" w:rsidP="00823EF8">
            <w:r>
              <w:t>Por ser um sinal oscilante os polos do sistema é complexo conjugado</w:t>
            </w:r>
          </w:p>
          <w:p w:rsidR="00823EF8" w:rsidRDefault="00823EF8" w:rsidP="00823EF8">
            <w:r>
              <w:t xml:space="preserve">Portanto o sistema é </w:t>
            </w:r>
            <w:proofErr w:type="spellStart"/>
            <w:proofErr w:type="gramStart"/>
            <w:r>
              <w:t>sub-amortecido</w:t>
            </w:r>
            <w:proofErr w:type="spellEnd"/>
            <w:proofErr w:type="gramEnd"/>
            <w:r>
              <w:t xml:space="preserve"> e por isso os polos são complexos conjugados.</w:t>
            </w:r>
          </w:p>
          <w:p w:rsidR="00823EF8" w:rsidRPr="00823EF8" w:rsidRDefault="0018460A" w:rsidP="00823E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=-α±j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:rsidR="00823EF8" w:rsidRDefault="00823EF8" w:rsidP="00823EF8"/>
        </w:tc>
      </w:tr>
      <w:tr w:rsidR="00823EF8" w:rsidTr="00823EF8">
        <w:tc>
          <w:tcPr>
            <w:tcW w:w="9828" w:type="dxa"/>
          </w:tcPr>
          <w:p w:rsidR="00823EF8" w:rsidRDefault="00823EF8" w:rsidP="00823EF8">
            <w:r>
              <w:t>Do gráfico:</w:t>
            </w:r>
          </w:p>
          <w:p w:rsidR="00823EF8" w:rsidRDefault="0018460A" w:rsidP="00823E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=0,45</m:t>
                </m:r>
              </m:oMath>
            </m:oMathPara>
          </w:p>
        </w:tc>
      </w:tr>
      <w:tr w:rsidR="00823EF8" w:rsidTr="00823EF8">
        <w:tc>
          <w:tcPr>
            <w:tcW w:w="9828" w:type="dxa"/>
          </w:tcPr>
          <w:p w:rsidR="00823EF8" w:rsidRDefault="00823EF8" w:rsidP="00823EF8">
            <w:r>
              <w:t>Más:</w:t>
            </w:r>
          </w:p>
          <w:p w:rsidR="00823EF8" w:rsidRDefault="0018460A" w:rsidP="00823E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0,45=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≅7 rad/s</m:t>
                </m:r>
              </m:oMath>
            </m:oMathPara>
          </w:p>
        </w:tc>
      </w:tr>
      <w:tr w:rsidR="00823EF8" w:rsidTr="00823EF8">
        <w:tc>
          <w:tcPr>
            <w:tcW w:w="9828" w:type="dxa"/>
          </w:tcPr>
          <w:p w:rsidR="00823EF8" w:rsidRDefault="00823EF8" w:rsidP="00823EF8">
            <w:r>
              <w:t>Então temos a relação:</w:t>
            </w:r>
          </w:p>
          <w:p w:rsidR="00823EF8" w:rsidRDefault="00E156B1" w:rsidP="00FA7677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+8S+b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  <w:p w:rsidR="00FA7677" w:rsidRDefault="00FA7677" w:rsidP="00FA7677"/>
          <w:p w:rsidR="00FA7677" w:rsidRDefault="00FA7677" w:rsidP="00FA767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=-4±j7</m:t>
                </m:r>
              </m:oMath>
            </m:oMathPara>
          </w:p>
        </w:tc>
      </w:tr>
    </w:tbl>
    <w:p w:rsidR="00B9466D" w:rsidRDefault="00B9466D" w:rsidP="00D15E27">
      <w:pPr>
        <w:rPr>
          <w:b/>
        </w:rPr>
      </w:pPr>
    </w:p>
    <w:p w:rsidR="00B9466D" w:rsidRDefault="00B9466D">
      <w:pPr>
        <w:jc w:val="left"/>
        <w:rPr>
          <w:b/>
        </w:rPr>
      </w:pPr>
      <w:r>
        <w:rPr>
          <w:b/>
        </w:rPr>
        <w:br w:type="page"/>
      </w:r>
    </w:p>
    <w:p w:rsidR="002A3147" w:rsidRDefault="00B9466D" w:rsidP="00B9466D">
      <w:pPr>
        <w:pStyle w:val="Ttulo2"/>
      </w:pPr>
      <w:bookmarkStart w:id="12" w:name="_Toc486002461"/>
      <w:r>
        <w:lastRenderedPageBreak/>
        <w:t>Exemplo 4</w:t>
      </w:r>
      <w:bookmarkEnd w:id="12"/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  <w:r>
        <w:rPr>
          <w:rFonts w:ascii="Trebuchet MS" w:hAnsi="Trebuchet MS" w:cs="Courier New"/>
          <w:bCs/>
          <w:sz w:val="24"/>
          <w:szCs w:val="22"/>
        </w:rPr>
        <w:t>Para o sistema mecânico mostrado na figura abaixo, determine a expressão O VALOR DO COEFICIENTE DE ATRITO VISCOSO de maneira que o tempo de acomodação do sistema seja igual a 1,0 segundo.</w:t>
      </w: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  <w:vertAlign w:val="superscript"/>
        </w:rPr>
      </w:pPr>
      <w:r w:rsidRPr="0018460A">
        <w:rPr>
          <w:rFonts w:ascii="Trebuchet MS" w:hAnsi="Trebuchet MS" w:cs="Courier New"/>
          <w:bCs/>
          <w:position w:val="-10"/>
          <w:sz w:val="24"/>
          <w:szCs w:val="22"/>
        </w:rPr>
        <w:object w:dxaOrig="2640" w:dyaOrig="279">
          <v:shape id="_x0000_i1026" type="#_x0000_t75" style="width:131.75pt;height:14.25pt" o:ole="">
            <v:imagedata r:id="rId13" o:title=""/>
          </v:shape>
          <o:OLEObject Type="Embed" ProgID="Equation.3" ShapeID="_x0000_i1026" DrawAspect="Content" ObjectID="_1559744376" r:id="rId14"/>
        </w:object>
      </w:r>
    </w:p>
    <w:p w:rsidR="00B9466D" w:rsidRDefault="00B9466D" w:rsidP="00B9466D">
      <w:pPr>
        <w:tabs>
          <w:tab w:val="left" w:pos="426"/>
        </w:tabs>
        <w:rPr>
          <w:rFonts w:ascii="Trebuchet MS" w:hAnsi="Trebuchet MS"/>
          <w:sz w:val="24"/>
        </w:rPr>
      </w:pPr>
      <w:r>
        <w:rPr>
          <w:rFonts w:ascii="Trebuchet MS" w:hAnsi="Trebuchet MS" w:cs="Courier New"/>
          <w:bCs/>
          <w:noProof/>
          <w:szCs w:val="2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122555</wp:posOffset>
            </wp:positionV>
            <wp:extent cx="2514600" cy="137160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anchor>
        </w:drawing>
      </w: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rPr>
          <w:rFonts w:ascii="Trebuchet MS" w:hAnsi="Trebuchet MS" w:cs="Courier New"/>
          <w:bCs/>
          <w:sz w:val="24"/>
          <w:szCs w:val="22"/>
        </w:rPr>
      </w:pPr>
    </w:p>
    <w:p w:rsidR="00B9466D" w:rsidRDefault="00B9466D" w:rsidP="00B9466D">
      <w:pPr>
        <w:jc w:val="center"/>
      </w:pPr>
    </w:p>
    <w:p w:rsidR="00B9466D" w:rsidRDefault="00B9466D" w:rsidP="00B9466D"/>
    <w:p w:rsidR="008F5DE4" w:rsidRDefault="008F5DE4" w:rsidP="00B9466D">
      <w:r>
        <w:rPr>
          <w:b/>
        </w:rPr>
        <w:t>Solução: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8F5DE4" w:rsidTr="008F5DE4">
        <w:tc>
          <w:tcPr>
            <w:tcW w:w="9606" w:type="dxa"/>
          </w:tcPr>
          <w:p w:rsidR="00B5796E" w:rsidRDefault="00B5796E" w:rsidP="00B5796E">
            <w:r>
              <w:t>Informações:</w:t>
            </w:r>
          </w:p>
          <w:p w:rsidR="00B5796E" w:rsidRDefault="0018460A" w:rsidP="00B5796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B5796E">
              <w:t xml:space="preserve"> : Coeficiente de atrito viscoso (representado por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B5796E">
              <w:t>)</w:t>
            </w:r>
          </w:p>
          <w:p w:rsidR="00B5796E" w:rsidRDefault="00B5796E" w:rsidP="00B5796E"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: constante da mola</w:t>
            </w:r>
          </w:p>
          <w:p w:rsidR="008F5DE4" w:rsidRDefault="0018460A" w:rsidP="00B5796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B5796E">
              <w:t xml:space="preserve"> : para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=1.0</m:t>
              </m:r>
            </m:oMath>
          </w:p>
        </w:tc>
      </w:tr>
      <w:tr w:rsidR="00B5796E" w:rsidTr="008F5DE4">
        <w:tc>
          <w:tcPr>
            <w:tcW w:w="9606" w:type="dxa"/>
          </w:tcPr>
          <w:p w:rsidR="00B5796E" w:rsidRDefault="00B5796E" w:rsidP="00B5796E">
            <w:r>
              <w:t>Dados:</w:t>
            </w:r>
          </w:p>
          <w:p w:rsidR="00B5796E" w:rsidRDefault="00B5796E" w:rsidP="00B5796E">
            <m:oMathPara>
              <m:oMath>
                <m:r>
                  <w:rPr>
                    <w:rFonts w:ascii="Cambria Math" w:hAnsi="Cambria Math"/>
                  </w:rPr>
                  <m:t>k=2 N/m</m:t>
                </m:r>
              </m:oMath>
            </m:oMathPara>
          </w:p>
          <w:p w:rsidR="00B5796E" w:rsidRDefault="00B5796E" w:rsidP="00B5796E">
            <m:oMathPara>
              <m:oMath>
                <m:r>
                  <w:rPr>
                    <w:rFonts w:ascii="Cambria Math" w:hAnsi="Cambria Math"/>
                  </w:rPr>
                  <m:t>M=2 kg</m:t>
                </m:r>
              </m:oMath>
            </m:oMathPara>
          </w:p>
        </w:tc>
      </w:tr>
      <w:tr w:rsidR="00B5796E" w:rsidTr="008F5DE4">
        <w:tc>
          <w:tcPr>
            <w:tcW w:w="9606" w:type="dxa"/>
          </w:tcPr>
          <w:p w:rsidR="00B5796E" w:rsidRDefault="00B5796E" w:rsidP="00B5796E">
            <w:r>
              <w:t>Pela segunda lei de Newton</w:t>
            </w:r>
          </w:p>
          <w:p w:rsidR="00B5796E" w:rsidRDefault="0018460A" w:rsidP="00B5796E">
            <m:oMathPara>
              <m:oMath>
                <m:nary>
                  <m:naryPr>
                    <m:chr m:val="∑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r>
                  <w:rPr>
                    <w:rFonts w:ascii="Cambria Math" w:hAnsi="Cambria Math"/>
                  </w:rPr>
                  <m:t>=m∙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-kx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=m∙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</w:tr>
      <w:tr w:rsidR="00B5796E" w:rsidTr="008F5DE4">
        <w:tc>
          <w:tcPr>
            <w:tcW w:w="9606" w:type="dxa"/>
          </w:tcPr>
          <w:p w:rsidR="00B5796E" w:rsidRDefault="00B5796E" w:rsidP="00B5796E">
            <w:r>
              <w:t xml:space="preserve">Aplicando </w:t>
            </w:r>
            <w:proofErr w:type="spellStart"/>
            <w:r>
              <w:t>Laplace</w:t>
            </w:r>
            <w:proofErr w:type="spellEnd"/>
            <w:r>
              <w:t xml:space="preserve"> com c.i = 0</w:t>
            </w:r>
          </w:p>
          <w:p w:rsidR="00B5796E" w:rsidRDefault="00B5796E" w:rsidP="003F115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-kX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+k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+k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&amp;&amp;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α=4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ξ=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2∙4=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  <w:p w:rsidR="004C459D" w:rsidRDefault="004C459D" w:rsidP="004C459D"/>
        </w:tc>
      </w:tr>
    </w:tbl>
    <w:p w:rsidR="008D0BFE" w:rsidRDefault="008D0BFE" w:rsidP="00B9466D"/>
    <w:p w:rsidR="008D0BFE" w:rsidRDefault="008D0BFE">
      <w:pPr>
        <w:jc w:val="left"/>
      </w:pPr>
      <w:r>
        <w:br w:type="page"/>
      </w:r>
    </w:p>
    <w:p w:rsidR="008F5DE4" w:rsidRDefault="008D0BFE" w:rsidP="008D0BFE">
      <w:pPr>
        <w:pStyle w:val="Ttulo1"/>
      </w:pPr>
      <w:bookmarkStart w:id="13" w:name="_Toc486002462"/>
      <w:r>
        <w:lastRenderedPageBreak/>
        <w:t>Lista 5</w:t>
      </w:r>
      <w:bookmarkEnd w:id="13"/>
    </w:p>
    <w:p w:rsidR="008D0BFE" w:rsidRDefault="008D0BFE" w:rsidP="008D0BFE">
      <w:pPr>
        <w:pStyle w:val="Ttulo2"/>
      </w:pPr>
      <w:bookmarkStart w:id="14" w:name="_Toc486002463"/>
      <w:r>
        <w:t xml:space="preserve">Ex </w:t>
      </w:r>
      <w:proofErr w:type="gramStart"/>
      <w:r>
        <w:t>1</w:t>
      </w:r>
      <w:bookmarkEnd w:id="14"/>
      <w:proofErr w:type="gramEnd"/>
    </w:p>
    <w:p w:rsidR="008D0BFE" w:rsidRDefault="008D0BFE" w:rsidP="008D0BFE">
      <w:r>
        <w:t xml:space="preserve">Em um sistema de 2ª ordem sem zeros, foi inserida uma entrada degrau de amplitude </w:t>
      </w:r>
      <w:proofErr w:type="gramStart"/>
      <w:r>
        <w:t>5</w:t>
      </w:r>
      <w:proofErr w:type="gramEnd"/>
      <w:r>
        <w:t xml:space="preserve"> volts e observada sua saída. A partir do sinal de saída foram obtidos o valor de pico máximo de </w:t>
      </w:r>
      <w:proofErr w:type="gramStart"/>
      <w:r>
        <w:t>6</w:t>
      </w:r>
      <w:proofErr w:type="gramEnd"/>
      <w:r>
        <w:t xml:space="preserve"> Volts e o valor em regime estacionário de 4 Volts. Sendo a frequência de oscilação da resposta transitória igual a </w:t>
      </w:r>
      <m:oMath>
        <w:proofErr w:type="gramStart"/>
        <m:r>
          <w:rPr>
            <w:rFonts w:ascii="Cambria Math" w:hAnsi="Cambria Math"/>
          </w:rPr>
          <m:t>2</m:t>
        </m:r>
        <w:proofErr w:type="gramEnd"/>
        <m:r>
          <w:rPr>
            <w:rFonts w:ascii="Cambria Math" w:hAnsi="Cambria Math"/>
          </w:rPr>
          <m:t>π rad/s</m:t>
        </m:r>
      </m:oMath>
      <w:r>
        <w:t>, calcular:</w:t>
      </w:r>
    </w:p>
    <w:p w:rsidR="008D0BFE" w:rsidRDefault="00CF74BF" w:rsidP="00CF74BF">
      <w:pPr>
        <w:pStyle w:val="PargrafodaLista"/>
        <w:numPr>
          <w:ilvl w:val="0"/>
          <w:numId w:val="27"/>
        </w:numPr>
      </w:pPr>
      <w:r>
        <w:t>O sobressinal máximo.</w:t>
      </w:r>
    </w:p>
    <w:p w:rsidR="00CF74BF" w:rsidRDefault="00CF74BF" w:rsidP="00CF74BF">
      <w:pPr>
        <w:pStyle w:val="PargrafodaLista"/>
        <w:numPr>
          <w:ilvl w:val="0"/>
          <w:numId w:val="27"/>
        </w:numPr>
      </w:pPr>
      <w:r>
        <w:t>O tempo de acomodação.</w:t>
      </w:r>
    </w:p>
    <w:p w:rsidR="00CF74BF" w:rsidRDefault="00CF74BF" w:rsidP="00CF74BF">
      <w:pPr>
        <w:pStyle w:val="PargrafodaLista"/>
        <w:numPr>
          <w:ilvl w:val="0"/>
          <w:numId w:val="27"/>
        </w:numPr>
      </w:pPr>
      <w:r>
        <w:t>A função de transferência do sistema.</w:t>
      </w:r>
    </w:p>
    <w:p w:rsidR="00CF74BF" w:rsidRDefault="00CF74BF" w:rsidP="00CF74BF"/>
    <w:p w:rsidR="00CF74BF" w:rsidRDefault="00CF74BF" w:rsidP="00CF74BF">
      <w:r>
        <w:t>Solução:</w:t>
      </w:r>
    </w:p>
    <w:tbl>
      <w:tblPr>
        <w:tblStyle w:val="Tabelacomgrade"/>
        <w:tblW w:w="0" w:type="auto"/>
        <w:tblLook w:val="04A0"/>
      </w:tblPr>
      <w:tblGrid>
        <w:gridCol w:w="9606"/>
      </w:tblGrid>
      <w:tr w:rsidR="00CF74BF" w:rsidTr="00CF74BF">
        <w:tc>
          <w:tcPr>
            <w:tcW w:w="9606" w:type="dxa"/>
          </w:tcPr>
          <w:p w:rsidR="00CF74BF" w:rsidRDefault="00413C67" w:rsidP="00413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m,n</m:t>
                    </m:r>
                  </m:sub>
                </m:sSub>
                <m:r>
                  <w:rPr>
                    <w:rFonts w:ascii="Cambria Math" w:hAnsi="Cambria Math"/>
                  </w:rPr>
                  <m:t>=-α±j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:rsidR="00413C67" w:rsidRDefault="00413C67" w:rsidP="00413C67">
            <m:oMathPara>
              <m:oMath>
                <m:r>
                  <w:rPr>
                    <w:rFonts w:ascii="Cambria Math" w:hAnsi="Cambria Math"/>
                  </w:rPr>
                  <m:t>Entrada=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Saída=4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máx 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=6 </m:t>
                </m:r>
              </m:oMath>
            </m:oMathPara>
          </w:p>
          <w:p w:rsidR="003976F1" w:rsidRDefault="003976F1" w:rsidP="00413C67">
            <m:oMathPara>
              <m:oMath>
                <m:r>
                  <w:rPr>
                    <w:rFonts w:ascii="Cambria Math" w:hAnsi="Cambria Math"/>
                  </w:rPr>
                  <m:t>α=ξ∙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3976F1" w:rsidRDefault="003976F1" w:rsidP="00413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413C67" w:rsidRDefault="00413C67" w:rsidP="00413C67"/>
        </w:tc>
      </w:tr>
      <w:tr w:rsidR="00413C67" w:rsidTr="00CF74BF">
        <w:tc>
          <w:tcPr>
            <w:tcW w:w="9606" w:type="dxa"/>
          </w:tcPr>
          <w:p w:rsidR="00413C67" w:rsidRDefault="00413C67" w:rsidP="00413C67">
            <w:r>
              <w:t>A:</w:t>
            </w:r>
            <w:r w:rsidR="003976F1">
              <w:t xml:space="preserve"> Sobressinal máximo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%SP</m:t>
                  </m:r>
                </m:e>
              </m:d>
            </m:oMath>
          </w:p>
          <w:p w:rsidR="00413C67" w:rsidRDefault="003976F1" w:rsidP="00413C67">
            <w:r>
              <w:t>Frequência</w:t>
            </w:r>
            <w:r w:rsidR="00413C67">
              <w:t xml:space="preserve"> de oscilação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413C67">
              <w:t xml:space="preserve"> é </w:t>
            </w:r>
            <w:proofErr w:type="gramStart"/>
            <w:r w:rsidR="00413C67">
              <w:t>relacionado com a parte imaginária</w:t>
            </w:r>
            <w:proofErr w:type="gramEnd"/>
          </w:p>
          <w:p w:rsidR="003976F1" w:rsidRDefault="003976F1" w:rsidP="003976F1">
            <m:oMathPara>
              <m:oMath>
                <m:r>
                  <w:rPr>
                    <w:rFonts w:ascii="Cambria Math" w:hAnsi="Cambria Math"/>
                  </w:rPr>
                  <m:t>%SP=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%SP=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%SP=50%</m:t>
                </m:r>
              </m:oMath>
            </m:oMathPara>
          </w:p>
          <w:p w:rsidR="003976F1" w:rsidRDefault="003976F1" w:rsidP="003976F1"/>
        </w:tc>
      </w:tr>
      <w:tr w:rsidR="003976F1" w:rsidTr="00CF74BF">
        <w:tc>
          <w:tcPr>
            <w:tcW w:w="9606" w:type="dxa"/>
          </w:tcPr>
          <w:p w:rsidR="003976F1" w:rsidRDefault="003976F1" w:rsidP="00413C67">
            <w:r>
              <w:t xml:space="preserve">B: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oMath>
          </w:p>
          <w:p w:rsidR="003976F1" w:rsidRDefault="003976F1" w:rsidP="00413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1,28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=1,28s</m:t>
                </m:r>
              </m:oMath>
            </m:oMathPara>
          </w:p>
          <w:p w:rsidR="003976F1" w:rsidRDefault="003976F1" w:rsidP="00413C67">
            <m:oMathPara>
              <m:oMath>
                <m:r>
                  <w:rPr>
                    <w:rFonts w:ascii="Cambria Math" w:hAnsi="Cambria Math"/>
                  </w:rPr>
                  <m:t>ξ=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%50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%50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0,5</m:t>
                                </m:r>
                              </m:e>
                            </m:d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ξ=0,2</m:t>
                </m:r>
              </m:oMath>
            </m:oMathPara>
          </w:p>
          <w:p w:rsidR="003976F1" w:rsidRDefault="003976F1" w:rsidP="00413C67"/>
          <w:p w:rsidR="003976F1" w:rsidRDefault="003976F1" w:rsidP="003976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π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=6,4</m:t>
                </m:r>
              </m:oMath>
            </m:oMathPara>
          </w:p>
          <w:p w:rsidR="00DE0943" w:rsidRDefault="00DE0943" w:rsidP="003976F1"/>
        </w:tc>
      </w:tr>
      <w:tr w:rsidR="00DE0943" w:rsidTr="00CF74BF">
        <w:tc>
          <w:tcPr>
            <w:tcW w:w="9606" w:type="dxa"/>
          </w:tcPr>
          <w:p w:rsidR="00DE0943" w:rsidRDefault="00DE0943" w:rsidP="00413C67">
            <w:r>
              <w:t>C: FT</w:t>
            </w:r>
          </w:p>
          <w:p w:rsidR="00DE0943" w:rsidRDefault="00DE0943" w:rsidP="00003D26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+2ξ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</w:rPr>
                  <m:t>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164/5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+2,56S+41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∴</m:t>
                </m:r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∙41</m:t>
                </m:r>
              </m:oMath>
            </m:oMathPara>
          </w:p>
        </w:tc>
      </w:tr>
    </w:tbl>
    <w:p w:rsidR="00CF74BF" w:rsidRPr="008D0BFE" w:rsidRDefault="00CF74BF" w:rsidP="00CF74BF"/>
    <w:sectPr w:rsidR="00CF74BF" w:rsidRPr="008D0BFE" w:rsidSect="00906E65">
      <w:headerReference w:type="default" r:id="rId16"/>
      <w:footerReference w:type="even" r:id="rId17"/>
      <w:footerReference w:type="default" r:id="rId18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052" w:rsidRDefault="00803052">
      <w:r>
        <w:separator/>
      </w:r>
    </w:p>
  </w:endnote>
  <w:endnote w:type="continuationSeparator" w:id="0">
    <w:p w:rsidR="00803052" w:rsidRDefault="00803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AE" w:rsidRDefault="00E301AE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301AE" w:rsidRDefault="00E301AE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AE" w:rsidRDefault="00E301AE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7534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E301AE" w:rsidRPr="00040E27" w:rsidRDefault="00E301AE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E301AE" w:rsidRPr="00040E27" w:rsidRDefault="00E301AE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proofErr w:type="spellStart"/>
    <w:r>
      <w:rPr>
        <w:rFonts w:ascii="Arial Narrow" w:hAnsi="Arial Narrow"/>
        <w:color w:val="808080"/>
        <w:sz w:val="18"/>
        <w:szCs w:val="18"/>
      </w:rP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052" w:rsidRDefault="00803052">
      <w:r>
        <w:separator/>
      </w:r>
    </w:p>
  </w:footnote>
  <w:footnote w:type="continuationSeparator" w:id="0">
    <w:p w:rsidR="00803052" w:rsidRDefault="008030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AE" w:rsidRDefault="00E301AE" w:rsidP="003F11DF">
    <w:pPr>
      <w:pStyle w:val="Cabealho"/>
      <w:jc w:val="center"/>
    </w:pPr>
    <w:r>
      <w:rPr>
        <w:noProof/>
        <w:lang w:eastAsia="pt-BR"/>
      </w:rPr>
      <w:t>Header</w:t>
    </w:r>
  </w:p>
  <w:p w:rsidR="00E301AE" w:rsidRDefault="00E301AE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3FC1247"/>
    <w:multiLevelType w:val="hybridMultilevel"/>
    <w:tmpl w:val="9CA879E6"/>
    <w:lvl w:ilvl="0" w:tplc="3E0814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E7A31"/>
    <w:multiLevelType w:val="hybridMultilevel"/>
    <w:tmpl w:val="EC6EEC6A"/>
    <w:lvl w:ilvl="0" w:tplc="315AD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263C153B"/>
    <w:multiLevelType w:val="hybridMultilevel"/>
    <w:tmpl w:val="2012A3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295B"/>
    <w:multiLevelType w:val="hybridMultilevel"/>
    <w:tmpl w:val="E63C39B4"/>
    <w:lvl w:ilvl="0" w:tplc="8BA6D2E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771DD"/>
    <w:multiLevelType w:val="hybridMultilevel"/>
    <w:tmpl w:val="D81C58E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13BAF"/>
    <w:multiLevelType w:val="hybridMultilevel"/>
    <w:tmpl w:val="5E2297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E5D65FB"/>
    <w:multiLevelType w:val="hybridMultilevel"/>
    <w:tmpl w:val="D37E25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5"/>
  </w:num>
  <w:num w:numId="5">
    <w:abstractNumId w:val="13"/>
  </w:num>
  <w:num w:numId="6">
    <w:abstractNumId w:val="16"/>
  </w:num>
  <w:num w:numId="7">
    <w:abstractNumId w:val="20"/>
  </w:num>
  <w:num w:numId="8">
    <w:abstractNumId w:val="13"/>
  </w:num>
  <w:num w:numId="9">
    <w:abstractNumId w:val="20"/>
  </w:num>
  <w:num w:numId="10">
    <w:abstractNumId w:val="10"/>
  </w:num>
  <w:num w:numId="11">
    <w:abstractNumId w:val="19"/>
  </w:num>
  <w:num w:numId="12">
    <w:abstractNumId w:val="8"/>
  </w:num>
  <w:num w:numId="13">
    <w:abstractNumId w:val="23"/>
  </w:num>
  <w:num w:numId="14">
    <w:abstractNumId w:val="4"/>
  </w:num>
  <w:num w:numId="15">
    <w:abstractNumId w:val="12"/>
  </w:num>
  <w:num w:numId="16">
    <w:abstractNumId w:val="14"/>
  </w:num>
  <w:num w:numId="17">
    <w:abstractNumId w:val="18"/>
  </w:num>
  <w:num w:numId="18">
    <w:abstractNumId w:val="22"/>
  </w:num>
  <w:num w:numId="19">
    <w:abstractNumId w:val="1"/>
  </w:num>
  <w:num w:numId="20">
    <w:abstractNumId w:val="21"/>
  </w:num>
  <w:num w:numId="21">
    <w:abstractNumId w:val="2"/>
  </w:num>
  <w:num w:numId="22">
    <w:abstractNumId w:val="6"/>
  </w:num>
  <w:num w:numId="23">
    <w:abstractNumId w:val="9"/>
  </w:num>
  <w:num w:numId="24">
    <w:abstractNumId w:val="15"/>
  </w:num>
  <w:num w:numId="25">
    <w:abstractNumId w:val="7"/>
  </w:num>
  <w:num w:numId="26">
    <w:abstractNumId w:val="17"/>
  </w:num>
  <w:num w:numId="27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3D26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3C3F"/>
    <w:rsid w:val="0002455E"/>
    <w:rsid w:val="00027B21"/>
    <w:rsid w:val="000308CE"/>
    <w:rsid w:val="00032C6D"/>
    <w:rsid w:val="00033836"/>
    <w:rsid w:val="000362EF"/>
    <w:rsid w:val="00037ED0"/>
    <w:rsid w:val="00040402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4E16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8460A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B3CAA"/>
    <w:rsid w:val="001C087F"/>
    <w:rsid w:val="001C2966"/>
    <w:rsid w:val="001C5F2A"/>
    <w:rsid w:val="001C7892"/>
    <w:rsid w:val="001C7D1A"/>
    <w:rsid w:val="001D1875"/>
    <w:rsid w:val="001D31BD"/>
    <w:rsid w:val="001D6B45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08E7"/>
    <w:rsid w:val="00252657"/>
    <w:rsid w:val="002555DD"/>
    <w:rsid w:val="00255A99"/>
    <w:rsid w:val="002572D3"/>
    <w:rsid w:val="00257E64"/>
    <w:rsid w:val="00260C71"/>
    <w:rsid w:val="0026105F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147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063BF"/>
    <w:rsid w:val="00310862"/>
    <w:rsid w:val="0031105D"/>
    <w:rsid w:val="003110F3"/>
    <w:rsid w:val="00314714"/>
    <w:rsid w:val="003159D9"/>
    <w:rsid w:val="00315F01"/>
    <w:rsid w:val="00321AE0"/>
    <w:rsid w:val="00323E06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6EB1"/>
    <w:rsid w:val="00377A2E"/>
    <w:rsid w:val="00381002"/>
    <w:rsid w:val="0038746A"/>
    <w:rsid w:val="00391689"/>
    <w:rsid w:val="003942FD"/>
    <w:rsid w:val="003948A8"/>
    <w:rsid w:val="003963A4"/>
    <w:rsid w:val="003963E4"/>
    <w:rsid w:val="003976F1"/>
    <w:rsid w:val="003A087F"/>
    <w:rsid w:val="003A0A19"/>
    <w:rsid w:val="003A0C93"/>
    <w:rsid w:val="003A1F37"/>
    <w:rsid w:val="003A2654"/>
    <w:rsid w:val="003A3ADF"/>
    <w:rsid w:val="003B0504"/>
    <w:rsid w:val="003B4087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52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3C67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37BD1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3E5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459D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D98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54503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A763A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D7534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2745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0C25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0D24"/>
    <w:rsid w:val="006A2CE8"/>
    <w:rsid w:val="006A66CD"/>
    <w:rsid w:val="006A78B6"/>
    <w:rsid w:val="006A7BD1"/>
    <w:rsid w:val="006B406D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D5F69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86D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52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3EF8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2E3D"/>
    <w:rsid w:val="00854601"/>
    <w:rsid w:val="00855321"/>
    <w:rsid w:val="00855F49"/>
    <w:rsid w:val="008603E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3E91"/>
    <w:rsid w:val="008B6E91"/>
    <w:rsid w:val="008B7EE6"/>
    <w:rsid w:val="008C157E"/>
    <w:rsid w:val="008C39B5"/>
    <w:rsid w:val="008C6417"/>
    <w:rsid w:val="008D0BFE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442"/>
    <w:rsid w:val="008F5B77"/>
    <w:rsid w:val="008F5DE4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4D8D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76157"/>
    <w:rsid w:val="009801EB"/>
    <w:rsid w:val="00980200"/>
    <w:rsid w:val="00980BA0"/>
    <w:rsid w:val="00981E27"/>
    <w:rsid w:val="009921D7"/>
    <w:rsid w:val="00993638"/>
    <w:rsid w:val="00993891"/>
    <w:rsid w:val="00993A57"/>
    <w:rsid w:val="00995BEE"/>
    <w:rsid w:val="009977E8"/>
    <w:rsid w:val="00997890"/>
    <w:rsid w:val="00997C78"/>
    <w:rsid w:val="009A070D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4D34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3916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3C49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E78E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2C91"/>
    <w:rsid w:val="00B537F0"/>
    <w:rsid w:val="00B541B5"/>
    <w:rsid w:val="00B54510"/>
    <w:rsid w:val="00B552AB"/>
    <w:rsid w:val="00B558CB"/>
    <w:rsid w:val="00B56F5D"/>
    <w:rsid w:val="00B57884"/>
    <w:rsid w:val="00B5796E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66D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1EFB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428D"/>
    <w:rsid w:val="00C16172"/>
    <w:rsid w:val="00C216C7"/>
    <w:rsid w:val="00C22B83"/>
    <w:rsid w:val="00C22FF5"/>
    <w:rsid w:val="00C27C24"/>
    <w:rsid w:val="00C30AAE"/>
    <w:rsid w:val="00C310EC"/>
    <w:rsid w:val="00C36042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60C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657C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CF74BF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15E27"/>
    <w:rsid w:val="00D200D2"/>
    <w:rsid w:val="00D2288A"/>
    <w:rsid w:val="00D26E79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289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943"/>
    <w:rsid w:val="00DE0BD0"/>
    <w:rsid w:val="00DE206F"/>
    <w:rsid w:val="00DE398F"/>
    <w:rsid w:val="00DE430C"/>
    <w:rsid w:val="00DE692F"/>
    <w:rsid w:val="00DF3C16"/>
    <w:rsid w:val="00DF3E59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2C9C"/>
    <w:rsid w:val="00E1338F"/>
    <w:rsid w:val="00E13884"/>
    <w:rsid w:val="00E14B89"/>
    <w:rsid w:val="00E156B1"/>
    <w:rsid w:val="00E15C72"/>
    <w:rsid w:val="00E164ED"/>
    <w:rsid w:val="00E16FB2"/>
    <w:rsid w:val="00E20F1B"/>
    <w:rsid w:val="00E21D99"/>
    <w:rsid w:val="00E255F6"/>
    <w:rsid w:val="00E25A6C"/>
    <w:rsid w:val="00E27456"/>
    <w:rsid w:val="00E301AE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53A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2AE8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6AC4"/>
    <w:rsid w:val="00FA7677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D2A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9722A-D7BD-4A21-88C3-04C3D885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1494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9545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53</cp:revision>
  <cp:lastPrinted>2017-06-23T20:32:00Z</cp:lastPrinted>
  <dcterms:created xsi:type="dcterms:W3CDTF">2017-04-26T03:10:00Z</dcterms:created>
  <dcterms:modified xsi:type="dcterms:W3CDTF">2017-06-23T20:32:00Z</dcterms:modified>
</cp:coreProperties>
</file>