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bookmarkStart w:colFirst="0" w:colLast="0" w:name="_klno6lw08q4d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bookmarkStart w:colFirst="0" w:colLast="0" w:name="_ierzlh5gmp0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bookmarkStart w:colFirst="0" w:colLast="0" w:name="_2um7cr3jefwt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bookmarkStart w:colFirst="0" w:colLast="0" w:name="_ymweow6tzjdr" w:id="3"/>
      <w:bookmarkEnd w:id="3"/>
      <w:r w:rsidDel="00000000" w:rsidR="00000000" w:rsidRPr="00000000">
        <w:rPr>
          <w:b w:val="1"/>
          <w:rtl w:val="0"/>
        </w:rPr>
        <w:t xml:space="preserve">Software Flow Diagrams</w:t>
      </w:r>
    </w:p>
    <w:p w:rsidR="00000000" w:rsidDel="00000000" w:rsidP="00000000" w:rsidRDefault="00000000" w:rsidRPr="00000000" w14:paraId="00000005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bookmarkStart w:colFirst="0" w:colLast="0" w:name="_vj83vqepmp7z" w:id="4"/>
      <w:bookmarkEnd w:id="4"/>
      <w:r w:rsidDel="00000000" w:rsidR="00000000" w:rsidRPr="00000000">
        <w:rPr>
          <w:rtl w:val="0"/>
        </w:rPr>
        <w:t xml:space="preserve">Ocean’s 7</w:t>
      </w:r>
    </w:p>
    <w:p w:rsidR="00000000" w:rsidDel="00000000" w:rsidP="00000000" w:rsidRDefault="00000000" w:rsidRPr="00000000" w14:paraId="00000006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yjn45rrdmrk" w:id="5"/>
      <w:bookmarkEnd w:id="5"/>
      <w:r w:rsidDel="00000000" w:rsidR="00000000" w:rsidRPr="00000000">
        <w:rPr>
          <w:rtl w:val="0"/>
        </w:rPr>
        <w:t xml:space="preserve">ECE Senior Design Lab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ciebouwhfcd3" w:id="6"/>
      <w:bookmarkEnd w:id="6"/>
      <w:r w:rsidDel="00000000" w:rsidR="00000000" w:rsidRPr="00000000">
        <w:rPr>
          <w:rtl w:val="0"/>
        </w:rPr>
        <w:t xml:space="preserve">Controls Board Software Flow</w:t>
      </w:r>
    </w:p>
    <w:p w:rsidR="00000000" w:rsidDel="00000000" w:rsidP="00000000" w:rsidRDefault="00000000" w:rsidRPr="00000000" w14:paraId="0000001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bookmarkStart w:colFirst="0" w:colLast="0" w:name="_jkydwhrwmsif" w:id="7"/>
      <w:bookmarkEnd w:id="7"/>
      <w:r w:rsidDel="00000000" w:rsidR="00000000" w:rsidRPr="00000000">
        <w:rPr/>
        <w:drawing>
          <wp:inline distB="114300" distT="114300" distL="114300" distR="114300">
            <wp:extent cx="5943600" cy="4572000"/>
            <wp:effectExtent b="0" l="0" r="0" t="0"/>
            <wp:docPr descr="O7 Software (Controls Board).png" id="1" name="image4.png"/>
            <a:graphic>
              <a:graphicData uri="http://schemas.openxmlformats.org/drawingml/2006/picture">
                <pic:pic>
                  <pic:nvPicPr>
                    <pic:cNvPr descr="O7 Software (Controls Board).png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7665"/>
        <w:tblGridChange w:id="0">
          <w:tblGrid>
            <w:gridCol w:w="1695"/>
            <w:gridCol w:w="7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I/O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UART transmission data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Current state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Parsed data packet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Reads and parses received data, updates the State object. Takes state from the State object, sends back to the CPU.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7665"/>
        <w:tblGridChange w:id="0">
          <w:tblGrid>
            <w:gridCol w:w="1695"/>
            <w:gridCol w:w="7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Received data (speed/force/etc)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SIGRESET and SIGALLSTOP enabled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for each controls algorithm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Current state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Stores the data which best describes what the current state should be, updated by the Data I/O object and used by the controls algorithms. Feeds current state (including state of motor operations) to Data I/O object.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7665"/>
        <w:tblGridChange w:id="0">
          <w:tblGrid>
            <w:gridCol w:w="1695"/>
            <w:gridCol w:w="7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ADC Interrupt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SIG RESET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 a reset interrupt, calls the signal handler with the SIG RESET flag.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7665"/>
        <w:tblGridChange w:id="0">
          <w:tblGrid>
            <w:gridCol w:w="1695"/>
            <w:gridCol w:w="7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Motor 1/2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PWM value (integer, 1100-1900)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SIG ALLSTOP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 (once the object is updated, the PWM signal is changed. From the software point of view, there is no output, only physical hardware output.)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PWM instance, handles the PWM signal configuration for motors 1 and 2 (BlueRobotics T100).</w:t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7665"/>
        <w:tblGridChange w:id="0">
          <w:tblGrid>
            <w:gridCol w:w="1695"/>
            <w:gridCol w:w="7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Motor 3/4/5/6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PWM value (integer, 1100-1900)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SIG ALLSTOP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 (once the object is updated, the PWM signal is changed. From the software point of view, there is no output, only physical hardware output.)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PWM instance, handles the PWM signal configuration for motors 3, 4, 5, and 6 (BlueRobotics T100).</w:t>
            </w:r>
          </w:p>
        </w:tc>
      </w:tr>
    </w:tbl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7665"/>
        <w:tblGridChange w:id="0">
          <w:tblGrid>
            <w:gridCol w:w="1695"/>
            <w:gridCol w:w="7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Motor 7/8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PWM value (integer, 1100-1900)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SIG ALLSTOP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 (once the object is updated, the PWM signal is changed. From the software point of view, there is no output, only physical hardware output.)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PWM instance, handles the PWM signal configuration for motors 7 and 8 (VideoRay).</w:t>
            </w:r>
          </w:p>
        </w:tc>
      </w:tr>
    </w:tbl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7665"/>
        <w:tblGridChange w:id="0">
          <w:tblGrid>
            <w:gridCol w:w="1695"/>
            <w:gridCol w:w="7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Sig Handler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SIG [RESET, ALLSTOP]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SIG [RESET, ALLSTOP]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Depending on the signal, calls the appropriate method for the various objects that need to be reset/stopped on a received signal.</w:t>
            </w:r>
          </w:p>
        </w:tc>
      </w:tr>
    </w:tbl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7665"/>
        <w:tblGridChange w:id="0">
          <w:tblGrid>
            <w:gridCol w:w="1695"/>
            <w:gridCol w:w="7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Heading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Sensor Data (State object)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PWM value (integer, 1100-1900)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Calculates the necessary PWM values for Motor 1/2, which control heading. Based on control algorithms developed in Matlab/Simulink.</w:t>
            </w:r>
          </w:p>
        </w:tc>
      </w:tr>
    </w:tbl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7665"/>
        <w:tblGridChange w:id="0">
          <w:tblGrid>
            <w:gridCol w:w="1695"/>
            <w:gridCol w:w="7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Pitch/Depth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Sensor Data (State object)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* PWM value (integer, 1100-1900)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Calculates the necessary PWM values for Motor 3/4/5/6, which control the pitch and depth stability of the vehicle. Based on control algorithms developed in Matlab/Simulink.</w:t>
            </w:r>
          </w:p>
        </w:tc>
      </w:tr>
    </w:tbl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7665"/>
        <w:tblGridChange w:id="0">
          <w:tblGrid>
            <w:gridCol w:w="1695"/>
            <w:gridCol w:w="7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Sensor Data (State object)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PWM value (integer, 1100-1900)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Calculates the necessary PWM values for Motor 7/8, which controls the speed of the vehicle. Based on control algorithms developed in Matlab/Simulink.</w:t>
            </w:r>
          </w:p>
        </w:tc>
      </w:tr>
    </w:tbl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fa8jgb9pkacz" w:id="8"/>
      <w:bookmarkEnd w:id="8"/>
      <w:r w:rsidDel="00000000" w:rsidR="00000000" w:rsidRPr="00000000">
        <w:rPr>
          <w:rtl w:val="0"/>
        </w:rPr>
        <w:t xml:space="preserve">Teensy 3.6 Software Flow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943600" cy="5435600"/>
            <wp:effectExtent b="0" l="0" r="0" t="0"/>
            <wp:docPr descr="O7 Software (Teensy 3.6).png" id="3" name="image6.png"/>
            <a:graphic>
              <a:graphicData uri="http://schemas.openxmlformats.org/drawingml/2006/picture">
                <pic:pic>
                  <pic:nvPicPr>
                    <pic:cNvPr descr="O7 Software (Teensy 3.6).png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7665"/>
        <w:tblGridChange w:id="0">
          <w:tblGrid>
            <w:gridCol w:w="1695"/>
            <w:gridCol w:w="7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Polling Loop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 ADCs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Comparator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Current sensed [A]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Killswitch Enabled [bool]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Poll each of 10 ADCs and a comparator. Compile into a packet and send as output.</w:t>
            </w:r>
          </w:p>
        </w:tc>
      </w:tr>
    </w:tbl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7665"/>
        <w:tblGridChange w:id="0">
          <w:tblGrid>
            <w:gridCol w:w="1695"/>
            <w:gridCol w:w="7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Packet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UART signal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 the sensed current data and killswitch state to the CPU.</w:t>
            </w:r>
          </w:p>
        </w:tc>
      </w:tr>
    </w:tbl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7665"/>
        <w:tblGridChange w:id="0">
          <w:tblGrid>
            <w:gridCol w:w="1695"/>
            <w:gridCol w:w="7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 LEDs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Packet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I2C signal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Parse the current data and send a signal to control the RGB LED array (can be controlled via I2C).</w:t>
            </w:r>
          </w:p>
        </w:tc>
      </w:tr>
    </w:tbl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mwou5ok3ooef" w:id="9"/>
      <w:bookmarkEnd w:id="9"/>
      <w:r w:rsidDel="00000000" w:rsidR="00000000" w:rsidRPr="00000000">
        <w:rPr>
          <w:rtl w:val="0"/>
        </w:rPr>
        <w:t xml:space="preserve">Teensy 3.2 Software Flow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962525" cy="5257800"/>
            <wp:effectExtent b="0" l="0" r="0" t="0"/>
            <wp:docPr descr="O7 Software (Teensy 3.2).png" id="2" name="image5.png"/>
            <a:graphic>
              <a:graphicData uri="http://schemas.openxmlformats.org/drawingml/2006/picture">
                <pic:pic>
                  <pic:nvPicPr>
                    <pic:cNvPr descr="O7 Software (Teensy 3.2).png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7665"/>
        <w:tblGridChange w:id="0">
          <w:tblGrid>
            <w:gridCol w:w="1695"/>
            <w:gridCol w:w="7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Polling Loop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ADCs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Current sensed [A]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Poll 5 ADCs, one for each power conversion circuit current sensor. </w:t>
            </w:r>
          </w:p>
        </w:tc>
      </w:tr>
    </w:tbl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7665"/>
        <w:tblGridChange w:id="0">
          <w:tblGrid>
            <w:gridCol w:w="1695"/>
            <w:gridCol w:w="7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Current sensed [A]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UART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 polled data to the CPU. </w:t>
            </w:r>
          </w:p>
        </w:tc>
      </w:tr>
    </w:tbl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