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ROBOSUB Background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University of Colorado -- Boulder Robosub Team has been competing in the AUVSI Robosub Competition for four years.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Robosub competition student teams from around the world build autonomous robotic submarines which compete in a rigorous underwater obstacle course, which simulates real world tasks robots may be expected to perform.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Transdec_final_course.png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ROBOSUB Product Description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Rule="auto"/>
        <w:contextualSpacing w:val="0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In order to mitigate difficulties faced by previous RoboSub iterations, Ocean’s 7 was contracted to design: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A backplane, to simplify wire management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A controls system, to conduct fine motor control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A power system, to provide power for the sub</w:t>
      </w:r>
    </w:p>
    <w:p w:rsidR="00000000" w:rsidDel="00000000" w:rsidP="00000000" w:rsidRDefault="00000000" w:rsidRPr="00000000" w14:paraId="0000000E">
      <w:pPr>
        <w:spacing w:after="300" w:lineRule="auto"/>
        <w:contextualSpacing w:val="0"/>
        <w:rPr>
          <w:b w:val="1"/>
          <w:color w:val="202020"/>
          <w:highlight w:val="white"/>
        </w:rPr>
      </w:pPr>
      <w:r w:rsidDel="00000000" w:rsidR="00000000" w:rsidRPr="00000000">
        <w:rPr>
          <w:b w:val="1"/>
          <w:color w:val="202020"/>
          <w:highlight w:val="white"/>
          <w:rtl w:val="0"/>
        </w:rPr>
        <w:t xml:space="preserve">ROBOSUB Problems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Wire Management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Power Stability/Delivery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Limited Vehicle Control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Excessive CPU Overhead</w:t>
      </w:r>
    </w:p>
    <w:p w:rsidR="00000000" w:rsidDel="00000000" w:rsidP="00000000" w:rsidRDefault="00000000" w:rsidRPr="00000000" w14:paraId="00000013">
      <w:pPr>
        <w:spacing w:after="300" w:lineRule="auto"/>
        <w:contextualSpacing w:val="0"/>
        <w:rPr>
          <w:b w:val="1"/>
          <w:color w:val="202020"/>
          <w:highlight w:val="white"/>
        </w:rPr>
      </w:pPr>
      <w:r w:rsidDel="00000000" w:rsidR="00000000" w:rsidRPr="00000000">
        <w:rPr>
          <w:b w:val="1"/>
          <w:color w:val="202020"/>
          <w:highlight w:val="white"/>
          <w:rtl w:val="0"/>
        </w:rPr>
        <w:t xml:space="preserve">OCEAN’s 7 Solutions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lineRule="auto"/>
        <w:ind w:left="720" w:hanging="360"/>
        <w:contextualSpacing w:val="1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See other parts of poster or combine problems from ^ into solutions.</w:t>
      </w:r>
    </w:p>
    <w:p w:rsidR="00000000" w:rsidDel="00000000" w:rsidP="00000000" w:rsidRDefault="00000000" w:rsidRPr="00000000" w14:paraId="00000015">
      <w:pPr>
        <w:spacing w:after="300" w:lineRule="auto"/>
        <w:contextualSpacing w:val="0"/>
        <w:rPr>
          <w:b w:val="1"/>
          <w:color w:val="202020"/>
          <w:highlight w:val="white"/>
        </w:rPr>
      </w:pPr>
      <w:r w:rsidDel="00000000" w:rsidR="00000000" w:rsidRPr="00000000">
        <w:rPr>
          <w:b w:val="1"/>
          <w:color w:val="202020"/>
          <w:highlight w:val="white"/>
          <w:rtl w:val="0"/>
        </w:rPr>
        <w:t xml:space="preserve">OCEAN’s 7 Backplane</w:t>
      </w:r>
    </w:p>
    <w:p w:rsidR="00000000" w:rsidDel="00000000" w:rsidP="00000000" w:rsidRDefault="00000000" w:rsidRPr="00000000" w14:paraId="00000016">
      <w:pPr>
        <w:spacing w:after="300" w:lineRule="auto"/>
        <w:contextualSpacing w:val="0"/>
        <w:rPr>
          <w:b w:val="1"/>
          <w:color w:val="2020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