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DC4A" w14:textId="77777777" w:rsidR="00E31863" w:rsidRPr="00E31863" w:rsidRDefault="00E31863" w:rsidP="009E59C7">
      <w:pPr>
        <w:spacing w:line="360" w:lineRule="auto"/>
        <w:jc w:val="left"/>
        <w:rPr>
          <w:rFonts w:ascii="NanumMyeongjo" w:eastAsia="NanumMyeongjo" w:hAnsi="NanumMyeongjo"/>
          <w:b/>
          <w:sz w:val="16"/>
          <w:szCs w:val="16"/>
        </w:rPr>
      </w:pPr>
    </w:p>
    <w:p w14:paraId="1A71FBE5" w14:textId="532B6E5D" w:rsidR="00EF4174" w:rsidRPr="00E31863" w:rsidRDefault="008A7250" w:rsidP="008A7250">
      <w:pPr>
        <w:spacing w:line="360" w:lineRule="auto"/>
        <w:jc w:val="center"/>
        <w:rPr>
          <w:rFonts w:ascii="NanumMyeongjo" w:eastAsia="NanumMyeongjo" w:hAnsi="NanumMyeongjo"/>
          <w:b/>
          <w:sz w:val="26"/>
        </w:rPr>
      </w:pPr>
      <w:r>
        <w:rPr>
          <w:rFonts w:ascii="NanumMyeongjo" w:eastAsia="NanumMyeongjo" w:hAnsi="NanumMyeongjo" w:hint="eastAsia"/>
          <w:b/>
          <w:sz w:val="26"/>
        </w:rPr>
        <w:t>반도체 제조 과정</w:t>
      </w:r>
      <w:r w:rsidRPr="008A7250">
        <w:rPr>
          <w:rFonts w:ascii="NanumMyeongjo" w:eastAsia="NanumMyeongjo" w:hAnsi="NanumMyeongjo" w:hint="eastAsia"/>
          <w:b/>
          <w:sz w:val="26"/>
        </w:rPr>
        <w:t>에서의</w:t>
      </w:r>
      <w:r w:rsidRPr="008A7250">
        <w:rPr>
          <w:rFonts w:ascii="NanumMyeongjo" w:eastAsia="NanumMyeongjo" w:hAnsi="NanumMyeongjo"/>
          <w:b/>
          <w:sz w:val="26"/>
        </w:rPr>
        <w:t xml:space="preserve"> </w:t>
      </w:r>
      <w:proofErr w:type="spellStart"/>
      <w:r w:rsidRPr="008A7250">
        <w:rPr>
          <w:rFonts w:ascii="NanumMyeongjo" w:eastAsia="NanumMyeongjo" w:hAnsi="NanumMyeongjo"/>
          <w:b/>
          <w:sz w:val="26"/>
        </w:rPr>
        <w:t>수율</w:t>
      </w:r>
      <w:proofErr w:type="spellEnd"/>
      <w:r w:rsidRPr="008A7250">
        <w:rPr>
          <w:rFonts w:ascii="NanumMyeongjo" w:eastAsia="NanumMyeongjo" w:hAnsi="NanumMyeongjo"/>
          <w:b/>
          <w:sz w:val="26"/>
        </w:rPr>
        <w:t xml:space="preserve"> 향상을 위한 이진 분류 모델 비교 분석</w:t>
      </w:r>
      <w:r w:rsidR="00EF4174" w:rsidRPr="00E31863">
        <w:rPr>
          <w:rFonts w:ascii="NanumMyeongjo" w:eastAsia="NanumMyeongjo" w:hAnsi="NanumMyeongjo" w:hint="eastAsia"/>
          <w:b/>
          <w:sz w:val="26"/>
        </w:rPr>
        <w:t xml:space="preserve"> </w:t>
      </w:r>
    </w:p>
    <w:p w14:paraId="21D94128" w14:textId="6BBFD0DB" w:rsidR="009E59C7" w:rsidRPr="00E31863" w:rsidRDefault="009E59C7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r w:rsidRPr="00E3186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CUAI </w:t>
      </w:r>
      <w:r w:rsidR="00A36885">
        <w:rPr>
          <w:rFonts w:ascii="NanumMyeongjo" w:eastAsia="NanumMyeongjo" w:hAnsi="NanumMyeongjo"/>
          <w:color w:val="000000" w:themeColor="text1"/>
          <w:sz w:val="18"/>
          <w:szCs w:val="18"/>
        </w:rPr>
        <w:t>4</w:t>
      </w:r>
      <w:r w:rsidRPr="00E3186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기 </w:t>
      </w:r>
      <w:proofErr w:type="spellStart"/>
      <w:r w:rsidR="008A7250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스마트팩토리</w:t>
      </w:r>
      <w:proofErr w:type="spellEnd"/>
      <w:r w:rsidR="00A36885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8A7250">
        <w:rPr>
          <w:rFonts w:ascii="NanumMyeongjo" w:eastAsia="NanumMyeongjo" w:hAnsi="NanumMyeongjo"/>
          <w:color w:val="000000" w:themeColor="text1"/>
          <w:sz w:val="18"/>
          <w:szCs w:val="18"/>
        </w:rPr>
        <w:t>B</w:t>
      </w:r>
      <w:r w:rsidRPr="00E3186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팀</w:t>
      </w:r>
    </w:p>
    <w:p w14:paraId="26A56184" w14:textId="4435C206" w:rsidR="00E31863" w:rsidRDefault="008A7250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proofErr w:type="spellStart"/>
      <w:r>
        <w:rPr>
          <w:rFonts w:ascii="NanumMyeongjo" w:eastAsia="NanumMyeongjo" w:hAnsi="NanumMyeongjo" w:hint="eastAsia"/>
          <w:sz w:val="18"/>
          <w:szCs w:val="18"/>
        </w:rPr>
        <w:t>임도연</w:t>
      </w:r>
      <w:proofErr w:type="spellEnd"/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>
        <w:rPr>
          <w:rFonts w:ascii="NanumMyeongjo" w:eastAsia="NanumMyeongjo" w:hAnsi="NanumMyeongjo" w:hint="eastAsia"/>
          <w:sz w:val="18"/>
          <w:szCs w:val="18"/>
        </w:rPr>
        <w:t>소프트웨어학부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, </w:t>
      </w:r>
      <w:r>
        <w:rPr>
          <w:rFonts w:ascii="NanumMyeongjo" w:eastAsia="NanumMyeongjo" w:hAnsi="NanumMyeongjo" w:hint="eastAsia"/>
          <w:sz w:val="18"/>
          <w:szCs w:val="18"/>
        </w:rPr>
        <w:t>유찬재</w:t>
      </w:r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>
        <w:rPr>
          <w:rFonts w:ascii="NanumMyeongjo" w:eastAsia="NanumMyeongjo" w:hAnsi="NanumMyeongjo" w:hint="eastAsia"/>
          <w:sz w:val="18"/>
          <w:szCs w:val="18"/>
        </w:rPr>
        <w:t>기계공학부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, </w:t>
      </w:r>
      <w:proofErr w:type="spellStart"/>
      <w:r>
        <w:rPr>
          <w:rFonts w:ascii="NanumMyeongjo" w:eastAsia="NanumMyeongjo" w:hAnsi="NanumMyeongjo" w:hint="eastAsia"/>
          <w:sz w:val="18"/>
          <w:szCs w:val="18"/>
        </w:rPr>
        <w:t>최연찬</w:t>
      </w:r>
      <w:proofErr w:type="spellEnd"/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>
        <w:rPr>
          <w:rFonts w:ascii="NanumMyeongjo" w:eastAsia="NanumMyeongjo" w:hAnsi="NanumMyeongjo" w:hint="eastAsia"/>
          <w:sz w:val="18"/>
          <w:szCs w:val="18"/>
        </w:rPr>
        <w:t>기계공학부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 </w:t>
      </w:r>
    </w:p>
    <w:p w14:paraId="319AD175" w14:textId="77777777" w:rsidR="00E31863" w:rsidRPr="00E31863" w:rsidRDefault="00E31863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</w:p>
    <w:p w14:paraId="1B623A71" w14:textId="77777777" w:rsidR="00EF4174" w:rsidRPr="00E31863" w:rsidRDefault="00EF4174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r w:rsidRPr="00E31863">
        <w:rPr>
          <w:rFonts w:ascii="NanumMyeongjo" w:eastAsia="NanumMyeongjo" w:hAnsi="NanumMyeongjo"/>
          <w:color w:val="FF0000"/>
          <w:sz w:val="16"/>
          <w:szCs w:val="18"/>
        </w:rPr>
        <w:br/>
      </w:r>
    </w:p>
    <w:p w14:paraId="2268B8BA" w14:textId="77777777" w:rsidR="00EF4174" w:rsidRPr="00E31863" w:rsidRDefault="00EF4174">
      <w:pPr>
        <w:rPr>
          <w:rFonts w:ascii="NanumMyeongjo" w:eastAsia="NanumMyeongjo" w:hAnsi="NanumMyeongjo"/>
        </w:rPr>
        <w:sectPr w:rsidR="00EF4174" w:rsidRPr="00E31863" w:rsidSect="00EF4174">
          <w:headerReference w:type="default" r:id="rId8"/>
          <w:footerReference w:type="default" r:id="rId9"/>
          <w:pgSz w:w="11900" w:h="16840"/>
          <w:pgMar w:top="1701" w:right="1440" w:bottom="1440" w:left="1440" w:header="851" w:footer="907" w:gutter="0"/>
          <w:cols w:space="425"/>
          <w:docGrid w:linePitch="360"/>
        </w:sectPr>
      </w:pPr>
    </w:p>
    <w:p w14:paraId="26836979" w14:textId="77777777" w:rsidR="00EF4174" w:rsidRPr="00E31863" w:rsidRDefault="00EF4174" w:rsidP="00EF4174">
      <w:pPr>
        <w:rPr>
          <w:rFonts w:ascii="NanumMyeongjo" w:eastAsia="NanumMyeongjo" w:hAnsi="NanumMyeongjo"/>
          <w:b/>
          <w:sz w:val="18"/>
          <w:szCs w:val="18"/>
        </w:rPr>
      </w:pPr>
    </w:p>
    <w:p w14:paraId="1A721FC0" w14:textId="755B85DD" w:rsidR="00EF4174" w:rsidRPr="00E31863" w:rsidRDefault="00EF4174" w:rsidP="00EF4174">
      <w:pPr>
        <w:rPr>
          <w:rFonts w:ascii="NanumMyeongjo" w:eastAsia="NanumMyeongjo" w:hAnsi="NanumMyeongjo"/>
          <w:color w:val="FF0000"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>[요약]</w:t>
      </w:r>
      <w:r w:rsidRPr="00E31863">
        <w:rPr>
          <w:rFonts w:ascii="NanumMyeongjo" w:eastAsia="NanumMyeongjo" w:hAnsi="NanumMyeongjo"/>
          <w:sz w:val="18"/>
          <w:szCs w:val="18"/>
        </w:rPr>
        <w:t xml:space="preserve"> </w:t>
      </w:r>
    </w:p>
    <w:p w14:paraId="094253C6" w14:textId="53B09E08" w:rsidR="00D33DEB" w:rsidRPr="00D33DEB" w:rsidRDefault="00D33DEB" w:rsidP="00F87039">
      <w:pPr>
        <w:adjustRightInd w:val="0"/>
        <w:snapToGrid w:val="0"/>
        <w:rPr>
          <w:rFonts w:ascii="NanumMyeongjo" w:eastAsia="NanumMyeongjo" w:hAnsi="NanumMyeongjo"/>
          <w:sz w:val="18"/>
          <w:szCs w:val="18"/>
        </w:rPr>
      </w:pPr>
      <w:r w:rsidRPr="00D33DEB">
        <w:rPr>
          <w:rFonts w:ascii="NanumMyeongjo" w:eastAsia="NanumMyeongjo" w:hAnsi="NanumMyeongjo" w:hint="eastAsia"/>
          <w:sz w:val="18"/>
          <w:szCs w:val="18"/>
        </w:rPr>
        <w:t>반도체 공정에서 효율성을 높이고자 하는 시도는 필수적이다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따라서 본 연구에서는 </w:t>
      </w:r>
      <w:r w:rsidRPr="00D33DEB">
        <w:rPr>
          <w:rFonts w:ascii="NanumMyeongjo" w:eastAsia="NanumMyeongjo" w:hAnsi="NanumMyeongjo"/>
          <w:sz w:val="18"/>
          <w:szCs w:val="18"/>
        </w:rPr>
        <w:t xml:space="preserve">UCI-SECOM 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데이터에 </w:t>
      </w:r>
      <w:proofErr w:type="spellStart"/>
      <w:r w:rsidRPr="00D33DEB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 xml:space="preserve"> 및</w:t>
      </w:r>
      <w:r w:rsidR="00F87039">
        <w:rPr>
          <w:rFonts w:ascii="NanumMyeongjo" w:eastAsia="NanumMyeongjo" w:hAnsi="NanumMyeongjo"/>
          <w:sz w:val="18"/>
          <w:szCs w:val="18"/>
        </w:rPr>
        <w:t xml:space="preserve"> </w:t>
      </w:r>
      <w:r w:rsidRPr="00D33DEB">
        <w:rPr>
          <w:rFonts w:ascii="NanumMyeongjo" w:eastAsia="NanumMyeongjo" w:hAnsi="NanumMyeongjo" w:hint="eastAsia"/>
          <w:sz w:val="18"/>
          <w:szCs w:val="18"/>
        </w:rPr>
        <w:t>스케일링을</w:t>
      </w:r>
      <w:r w:rsidR="005D2E6B">
        <w:rPr>
          <w:rFonts w:ascii="NanumMyeongjo" w:eastAsia="NanumMyeongjo" w:hAnsi="NanumMyeongjo"/>
          <w:sz w:val="18"/>
          <w:szCs w:val="18"/>
        </w:rPr>
        <w:t xml:space="preserve"> </w:t>
      </w:r>
      <w:r w:rsidRPr="00D33DEB">
        <w:rPr>
          <w:rFonts w:ascii="NanumMyeongjo" w:eastAsia="NanumMyeongjo" w:hAnsi="NanumMyeongjo" w:hint="eastAsia"/>
          <w:sz w:val="18"/>
          <w:szCs w:val="18"/>
        </w:rPr>
        <w:t>적용하고</w:t>
      </w:r>
      <w:r w:rsidRPr="00D33DEB">
        <w:rPr>
          <w:rFonts w:ascii="NanumMyeongjo" w:eastAsia="NanumMyeongjo" w:hAnsi="NanumMyeongjo"/>
          <w:sz w:val="18"/>
          <w:szCs w:val="18"/>
        </w:rPr>
        <w:t xml:space="preserve">, </w:t>
      </w:r>
      <w:proofErr w:type="spellStart"/>
      <w:r w:rsidRPr="00D33DEB">
        <w:rPr>
          <w:rFonts w:ascii="NanumMyeongjo" w:eastAsia="NanumMyeongjo" w:hAnsi="NanumMyeongjo"/>
          <w:sz w:val="18"/>
          <w:szCs w:val="18"/>
        </w:rPr>
        <w:t>GridSearchCV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 xml:space="preserve">를 통해 최적의 </w:t>
      </w:r>
      <w:proofErr w:type="spellStart"/>
      <w:r w:rsidRPr="00D33DEB">
        <w:rPr>
          <w:rFonts w:ascii="NanumMyeongjo" w:eastAsia="NanumMyeongjo" w:hAnsi="NanumMyeongjo" w:hint="eastAsia"/>
          <w:sz w:val="18"/>
          <w:szCs w:val="18"/>
        </w:rPr>
        <w:t>하이퍼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 xml:space="preserve"> 파라미터를 찾은 뒤</w:t>
      </w:r>
      <w:r w:rsidRPr="00D33DEB">
        <w:rPr>
          <w:rFonts w:ascii="NanumMyeongjo" w:eastAsia="NanumMyeongjo" w:hAnsi="NanumMyeongjo"/>
          <w:sz w:val="18"/>
          <w:szCs w:val="18"/>
        </w:rPr>
        <w:t xml:space="preserve">, 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이진 분류의 대표적인 </w:t>
      </w:r>
      <w:r w:rsidRPr="00D33DEB">
        <w:rPr>
          <w:rFonts w:ascii="NanumMyeongjo" w:eastAsia="NanumMyeongjo" w:hAnsi="NanumMyeongjo"/>
          <w:sz w:val="18"/>
          <w:szCs w:val="18"/>
        </w:rPr>
        <w:t>5</w:t>
      </w:r>
      <w:r w:rsidRPr="00D33DEB">
        <w:rPr>
          <w:rFonts w:ascii="NanumMyeongjo" w:eastAsia="NanumMyeongjo" w:hAnsi="NanumMyeongjo" w:hint="eastAsia"/>
          <w:sz w:val="18"/>
          <w:szCs w:val="18"/>
        </w:rPr>
        <w:t>가지 모델로 학습시켰다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>이후 오차 행렬 기반의 평가 지표들을 통해 결과를 분석한 결과</w:t>
      </w:r>
      <w:r w:rsidRPr="00D33DEB">
        <w:rPr>
          <w:rFonts w:ascii="NanumMyeongjo" w:eastAsia="NanumMyeongjo" w:hAnsi="NanumMyeongjo"/>
          <w:sz w:val="18"/>
          <w:szCs w:val="18"/>
        </w:rPr>
        <w:t xml:space="preserve">, </w:t>
      </w:r>
      <w:proofErr w:type="spellStart"/>
      <w:r w:rsidRPr="00D33DEB">
        <w:rPr>
          <w:rFonts w:ascii="NanumMyeongjo" w:eastAsia="NanumMyeongjo" w:hAnsi="NanumMyeongjo"/>
          <w:sz w:val="18"/>
          <w:szCs w:val="18"/>
        </w:rPr>
        <w:t>GridSearchCV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 xml:space="preserve">를 적용한 것이 더 높은 결과를 보이고 그 중 </w:t>
      </w:r>
      <w:r w:rsidRPr="00D33DEB">
        <w:rPr>
          <w:rFonts w:ascii="NanumMyeongjo" w:eastAsia="NanumMyeongjo" w:hAnsi="NanumMyeongjo"/>
          <w:sz w:val="18"/>
          <w:szCs w:val="18"/>
        </w:rPr>
        <w:t xml:space="preserve">SVM </w:t>
      </w:r>
      <w:r w:rsidRPr="00D33DEB">
        <w:rPr>
          <w:rFonts w:ascii="NanumMyeongjo" w:eastAsia="NanumMyeongjo" w:hAnsi="NanumMyeongjo" w:hint="eastAsia"/>
          <w:sz w:val="18"/>
          <w:szCs w:val="18"/>
        </w:rPr>
        <w:t>모델로 학습시킨 결과가 가장 뛰어남을 확인했다</w:t>
      </w:r>
      <w:r w:rsidRPr="00D33DEB">
        <w:rPr>
          <w:rFonts w:ascii="NanumMyeongjo" w:eastAsia="NanumMyeongjo" w:hAnsi="NanumMyeongjo"/>
          <w:sz w:val="18"/>
          <w:szCs w:val="18"/>
        </w:rPr>
        <w:t>.</w:t>
      </w:r>
    </w:p>
    <w:p w14:paraId="2738C598" w14:textId="77777777" w:rsidR="00EF4174" w:rsidRPr="00D33DEB" w:rsidRDefault="00EF4174" w:rsidP="00EF4174">
      <w:pPr>
        <w:rPr>
          <w:rFonts w:ascii="NanumMyeongjo" w:eastAsia="NanumMyeongjo" w:hAnsi="NanumMyeongjo"/>
        </w:rPr>
      </w:pPr>
    </w:p>
    <w:p w14:paraId="4A2A7940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5A7A59E0" w14:textId="77777777" w:rsidR="00EF4174" w:rsidRPr="00E31863" w:rsidRDefault="00EF4174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>1. 서 론</w:t>
      </w:r>
    </w:p>
    <w:p w14:paraId="59B120FF" w14:textId="2677A132" w:rsidR="00EF4174" w:rsidRDefault="00EF4174" w:rsidP="00EF4174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566FB9E1" w14:textId="77777777" w:rsidR="008A7250" w:rsidRPr="00E31863" w:rsidRDefault="008A7250" w:rsidP="00EF4174">
      <w:pPr>
        <w:rPr>
          <w:rFonts w:ascii="NanumMyeongjo" w:eastAsia="NanumMyeongjo" w:hAnsi="NanumMyeongjo"/>
        </w:rPr>
      </w:pPr>
    </w:p>
    <w:p w14:paraId="30D791FF" w14:textId="7F8EBA25" w:rsidR="00D33DEB" w:rsidRPr="00D33DEB" w:rsidRDefault="00D33DEB" w:rsidP="00EB31AE">
      <w:pPr>
        <w:jc w:val="left"/>
        <w:rPr>
          <w:rFonts w:ascii="NanumMyeongjo" w:eastAsia="NanumMyeongjo" w:hAnsi="NanumMyeongjo"/>
          <w:sz w:val="18"/>
          <w:szCs w:val="18"/>
        </w:rPr>
      </w:pPr>
      <w:r w:rsidRPr="00D33DEB">
        <w:rPr>
          <w:rFonts w:ascii="NanumMyeongjo" w:eastAsia="NanumMyeongjo" w:hAnsi="NanumMyeongjo" w:hint="eastAsia"/>
          <w:sz w:val="18"/>
          <w:szCs w:val="18"/>
        </w:rPr>
        <w:t>복잡한 현대식 반도체 제조 공정은 일반적으로 센서 또는 공정 측정 지점에서 수집된 신호</w:t>
      </w:r>
      <w:r w:rsidRPr="00D33DEB">
        <w:rPr>
          <w:rFonts w:ascii="NanumMyeongjo" w:eastAsia="NanumMyeongjo" w:hAnsi="NanumMyeongjo"/>
          <w:sz w:val="18"/>
          <w:szCs w:val="18"/>
        </w:rPr>
        <w:t>/</w:t>
      </w:r>
      <w:r w:rsidRPr="00D33DEB">
        <w:rPr>
          <w:rFonts w:ascii="NanumMyeongjo" w:eastAsia="NanumMyeongjo" w:hAnsi="NanumMyeongjo" w:hint="eastAsia"/>
          <w:sz w:val="18"/>
          <w:szCs w:val="18"/>
        </w:rPr>
        <w:t>변수를 모니터링하여 지속적으로 감시한다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>그러나 이러한 모든 신호가 특정 모니터링 시스템에서 동등하게 중요한 것은 아니다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>측정된 신호에는 유용한 정보</w:t>
      </w:r>
      <w:r w:rsidRPr="00D33DEB">
        <w:rPr>
          <w:rFonts w:ascii="NanumMyeongjo" w:eastAsia="NanumMyeongjo" w:hAnsi="NanumMyeongjo"/>
          <w:sz w:val="18"/>
          <w:szCs w:val="18"/>
        </w:rPr>
        <w:t xml:space="preserve">, </w:t>
      </w:r>
      <w:r w:rsidRPr="00D33DEB">
        <w:rPr>
          <w:rFonts w:ascii="NanumMyeongjo" w:eastAsia="NanumMyeongjo" w:hAnsi="NanumMyeongjo" w:hint="eastAsia"/>
          <w:sz w:val="18"/>
          <w:szCs w:val="18"/>
        </w:rPr>
        <w:t>관련 없는 정보 및 노이즈가 조합되어 있다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>따라서 엔지니어는 일반적으로 실제로 필요한 것보다 훨씬 많은 수의 신호를 얻는다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>각각의 신호들을</w:t>
      </w:r>
      <w:bookmarkStart w:id="0" w:name="_GoBack"/>
      <w:bookmarkEnd w:id="0"/>
      <w:r w:rsidRPr="00D33DEB">
        <w:rPr>
          <w:rFonts w:ascii="NanumMyeongjo" w:eastAsia="NanumMyeongjo" w:hAnsi="NanumMyeongjo"/>
          <w:sz w:val="18"/>
          <w:szCs w:val="18"/>
        </w:rPr>
        <w:t xml:space="preserve"> Feature</w:t>
      </w:r>
      <w:r w:rsidRPr="00D33DEB">
        <w:rPr>
          <w:rFonts w:ascii="NanumMyeongjo" w:eastAsia="NanumMyeongjo" w:hAnsi="NanumMyeongjo" w:hint="eastAsia"/>
          <w:sz w:val="18"/>
          <w:szCs w:val="18"/>
        </w:rPr>
        <w:t>로 고려할 경우</w:t>
      </w:r>
      <w:r w:rsidRPr="00D33DEB">
        <w:rPr>
          <w:rFonts w:ascii="NanumMyeongjo" w:eastAsia="NanumMyeongjo" w:hAnsi="NanumMyeongjo"/>
          <w:sz w:val="18"/>
          <w:szCs w:val="18"/>
        </w:rPr>
        <w:t xml:space="preserve">, </w:t>
      </w:r>
      <w:proofErr w:type="spellStart"/>
      <w:r w:rsidRPr="00D33DEB">
        <w:rPr>
          <w:rFonts w:ascii="NanumMyeongjo" w:eastAsia="NanumMyeongjo" w:hAnsi="NanumMyeongjo" w:hint="eastAsia"/>
          <w:sz w:val="18"/>
          <w:szCs w:val="18"/>
        </w:rPr>
        <w:t>수율과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 xml:space="preserve"> 가장 관련성이 높은 신호와 그렇지 않은 신호</w:t>
      </w:r>
      <w:r w:rsidRPr="00D33DEB">
        <w:rPr>
          <w:rFonts w:ascii="NanumMyeongjo" w:eastAsia="NanumMyeongjo" w:hAnsi="NanumMyeongjo"/>
          <w:sz w:val="18"/>
          <w:szCs w:val="18"/>
        </w:rPr>
        <w:t>(</w:t>
      </w:r>
      <w:r w:rsidRPr="00D33DEB">
        <w:rPr>
          <w:rFonts w:ascii="NanumMyeongjo" w:eastAsia="NanumMyeongjo" w:hAnsi="NanumMyeongjo" w:hint="eastAsia"/>
          <w:sz w:val="18"/>
          <w:szCs w:val="18"/>
        </w:rPr>
        <w:t>노이즈</w:t>
      </w:r>
      <w:r w:rsidRPr="00D33DEB">
        <w:rPr>
          <w:rFonts w:ascii="NanumMyeongjo" w:eastAsia="NanumMyeongjo" w:hAnsi="NanumMyeongjo"/>
          <w:sz w:val="18"/>
          <w:szCs w:val="18"/>
        </w:rPr>
        <w:t>)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를 식별하기 위해 </w:t>
      </w:r>
      <w:r w:rsidRPr="00D33DEB">
        <w:rPr>
          <w:rFonts w:ascii="NanumMyeongjo" w:eastAsia="NanumMyeongjo" w:hAnsi="NanumMyeongjo"/>
          <w:sz w:val="18"/>
          <w:szCs w:val="18"/>
        </w:rPr>
        <w:t xml:space="preserve">Feature </w:t>
      </w:r>
      <w:r w:rsidRPr="00D33DEB">
        <w:rPr>
          <w:rFonts w:ascii="NanumMyeongjo" w:eastAsia="NanumMyeongjo" w:hAnsi="NanumMyeongjo" w:hint="eastAsia"/>
          <w:sz w:val="18"/>
          <w:szCs w:val="18"/>
        </w:rPr>
        <w:t>가공이 선행돼야 한다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이후 가공된 신호들을 </w:t>
      </w:r>
      <w:proofErr w:type="spellStart"/>
      <w:r w:rsidRPr="00D33DEB">
        <w:rPr>
          <w:rFonts w:ascii="NanumMyeongjo" w:eastAsia="NanumMyeongjo" w:hAnsi="NanumMyeongjo" w:hint="eastAsia"/>
          <w:sz w:val="18"/>
          <w:szCs w:val="18"/>
        </w:rPr>
        <w:t>수율에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 xml:space="preserve"> 기여하는 주요 요인으로 활용한다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>이와 같은 과정을 통해 공정 처리량을 높이고 학습 시간을 단축하며 단위당 생산 비용을 절감할 수 있다</w:t>
      </w:r>
      <w:r w:rsidRPr="00D33DEB">
        <w:rPr>
          <w:rFonts w:ascii="NanumMyeongjo" w:eastAsia="NanumMyeongjo" w:hAnsi="NanumMyeongjo"/>
          <w:sz w:val="18"/>
          <w:szCs w:val="18"/>
        </w:rPr>
        <w:t>.</w:t>
      </w:r>
    </w:p>
    <w:p w14:paraId="59089F8A" w14:textId="7DA83AEA" w:rsidR="00D33DEB" w:rsidRPr="00D33DEB" w:rsidRDefault="00D33DEB" w:rsidP="00D33DEB">
      <w:pPr>
        <w:jc w:val="left"/>
        <w:rPr>
          <w:rFonts w:ascii="NanumMyeongjo" w:eastAsia="NanumMyeongjo" w:hAnsi="NanumMyeongjo"/>
          <w:sz w:val="18"/>
          <w:szCs w:val="18"/>
        </w:rPr>
      </w:pPr>
    </w:p>
    <w:p w14:paraId="3ADD66A9" w14:textId="544F165D" w:rsidR="00D33DEB" w:rsidRPr="00D33DEB" w:rsidRDefault="00D33DEB" w:rsidP="00D33DEB">
      <w:pPr>
        <w:jc w:val="left"/>
        <w:rPr>
          <w:rFonts w:ascii="NanumMyeongjo" w:eastAsia="NanumMyeongjo" w:hAnsi="NanumMyeongjo"/>
        </w:rPr>
      </w:pPr>
      <w:r w:rsidRPr="00D33DEB">
        <w:rPr>
          <w:rFonts w:ascii="NanumMyeongjo" w:eastAsia="NanumMyeongjo" w:hAnsi="NanumMyeongjo" w:hint="eastAsia"/>
          <w:sz w:val="18"/>
          <w:szCs w:val="18"/>
        </w:rPr>
        <w:t xml:space="preserve">본 논문은 반도체 제조과정에서의 특정 프로세스의 </w:t>
      </w:r>
      <w:r w:rsidRPr="00D33DEB">
        <w:rPr>
          <w:rFonts w:ascii="NanumMyeongjo" w:eastAsia="NanumMyeongjo" w:hAnsi="NanumMyeongjo"/>
          <w:sz w:val="18"/>
          <w:szCs w:val="18"/>
        </w:rPr>
        <w:t>Pass/Fail</w:t>
      </w:r>
      <w:r w:rsidRPr="00D33DEB">
        <w:rPr>
          <w:rFonts w:ascii="NanumMyeongjo" w:eastAsia="NanumMyeongjo" w:hAnsi="NanumMyeongjo" w:hint="eastAsia"/>
          <w:sz w:val="18"/>
          <w:szCs w:val="18"/>
        </w:rPr>
        <w:t>을 예측하는 이진 분류 모델을 제안한다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약 </w:t>
      </w:r>
      <w:r w:rsidRPr="00D33DEB">
        <w:rPr>
          <w:rFonts w:ascii="NanumMyeongjo" w:eastAsia="NanumMyeongjo" w:hAnsi="NanumMyeongjo"/>
          <w:sz w:val="18"/>
          <w:szCs w:val="18"/>
        </w:rPr>
        <w:t>600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개의 센서로 측정된 </w:t>
      </w:r>
      <w:r w:rsidRPr="00D33DEB">
        <w:rPr>
          <w:rFonts w:ascii="NanumMyeongjo" w:eastAsia="NanumMyeongjo" w:hAnsi="NanumMyeongjo"/>
          <w:sz w:val="18"/>
          <w:szCs w:val="18"/>
        </w:rPr>
        <w:t>1600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개 가량의 데이터를 가공한 후 </w:t>
      </w:r>
      <w:proofErr w:type="spellStart"/>
      <w:r w:rsidRPr="00D33DEB">
        <w:rPr>
          <w:rFonts w:ascii="NanumMyeongjo" w:eastAsia="NanumMyeongjo" w:hAnsi="NanumMyeongjo" w:hint="eastAsia"/>
          <w:sz w:val="18"/>
          <w:szCs w:val="18"/>
        </w:rPr>
        <w:t>머신러닝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 xml:space="preserve"> 알고리즘 중 분류에 특화된 </w:t>
      </w:r>
      <w:proofErr w:type="spellStart"/>
      <w:r w:rsidRPr="00D33DEB">
        <w:rPr>
          <w:rFonts w:ascii="NanumMyeongjo" w:eastAsia="NanumMyeongjo" w:hAnsi="NanumMyeongjo"/>
          <w:sz w:val="18"/>
          <w:szCs w:val="18"/>
        </w:rPr>
        <w:t>XGBosst</w:t>
      </w:r>
      <w:proofErr w:type="spellEnd"/>
      <w:r w:rsidRPr="00D33DEB">
        <w:rPr>
          <w:rFonts w:ascii="NanumMyeongjo" w:eastAsia="NanumMyeongjo" w:hAnsi="NanumMyeongjo"/>
          <w:sz w:val="18"/>
          <w:szCs w:val="18"/>
        </w:rPr>
        <w:t xml:space="preserve">, SVM(Support Vector Machine), </w:t>
      </w:r>
      <w:proofErr w:type="spellStart"/>
      <w:r w:rsidRPr="00D33DEB">
        <w:rPr>
          <w:rFonts w:ascii="NanumMyeongjo" w:eastAsia="NanumMyeongjo" w:hAnsi="NanumMyeongjo"/>
          <w:sz w:val="18"/>
          <w:szCs w:val="18"/>
        </w:rPr>
        <w:t>RandomForest</w:t>
      </w:r>
      <w:proofErr w:type="spellEnd"/>
      <w:r w:rsidRPr="00D33DEB">
        <w:rPr>
          <w:rFonts w:ascii="NanumMyeongjo" w:eastAsia="NanumMyeongjo" w:hAnsi="NanumMyeongjo"/>
          <w:sz w:val="18"/>
          <w:szCs w:val="18"/>
        </w:rPr>
        <w:t xml:space="preserve">, </w:t>
      </w:r>
      <w:proofErr w:type="spellStart"/>
      <w:r w:rsidRPr="00D33DEB">
        <w:rPr>
          <w:rFonts w:ascii="NanumMyeongjo" w:eastAsia="NanumMyeongjo" w:hAnsi="NanumMyeongjo"/>
          <w:sz w:val="18"/>
          <w:szCs w:val="18"/>
        </w:rPr>
        <w:t>DecisionTree</w:t>
      </w:r>
      <w:proofErr w:type="spellEnd"/>
      <w:r w:rsidRPr="00D33DEB">
        <w:rPr>
          <w:rFonts w:ascii="NanumMyeongjo" w:eastAsia="NanumMyeongjo" w:hAnsi="NanumMyeongjo"/>
          <w:sz w:val="18"/>
          <w:szCs w:val="18"/>
        </w:rPr>
        <w:t xml:space="preserve">, Logistic Regression </w:t>
      </w:r>
      <w:r w:rsidRPr="00D33DEB">
        <w:rPr>
          <w:rFonts w:ascii="NanumMyeongjo" w:eastAsia="NanumMyeongjo" w:hAnsi="NanumMyeongjo" w:hint="eastAsia"/>
          <w:sz w:val="18"/>
          <w:szCs w:val="18"/>
        </w:rPr>
        <w:t>모델로 학습시킨다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 xml:space="preserve">모델들의 최적의 파라미터들을 적용하고 예측성능을 높이기 위해 </w:t>
      </w:r>
      <w:proofErr w:type="spellStart"/>
      <w:r w:rsidRPr="00D33DEB">
        <w:rPr>
          <w:rFonts w:ascii="NanumMyeongjo" w:eastAsia="NanumMyeongjo" w:hAnsi="NanumMyeongjo"/>
          <w:sz w:val="18"/>
          <w:szCs w:val="18"/>
        </w:rPr>
        <w:t>GridSearchCV</w:t>
      </w:r>
      <w:proofErr w:type="spellEnd"/>
      <w:r w:rsidRPr="00D33DEB">
        <w:rPr>
          <w:rFonts w:ascii="NanumMyeongjo" w:eastAsia="NanumMyeongjo" w:hAnsi="NanumMyeongjo" w:hint="eastAsia"/>
          <w:sz w:val="18"/>
          <w:szCs w:val="18"/>
        </w:rPr>
        <w:t>를 수행하여 모델들을 설계한다</w:t>
      </w:r>
      <w:r w:rsidRPr="00D33DEB">
        <w:rPr>
          <w:rFonts w:ascii="NanumMyeongjo" w:eastAsia="NanumMyeongjo" w:hAnsi="NanumMyeongjo"/>
          <w:sz w:val="18"/>
          <w:szCs w:val="18"/>
        </w:rPr>
        <w:t xml:space="preserve">. </w:t>
      </w:r>
      <w:r w:rsidRPr="00D33DEB">
        <w:rPr>
          <w:rFonts w:ascii="NanumMyeongjo" w:eastAsia="NanumMyeongjo" w:hAnsi="NanumMyeongjo" w:hint="eastAsia"/>
          <w:sz w:val="18"/>
          <w:szCs w:val="18"/>
        </w:rPr>
        <w:t>모델의 평가는 오차 행렬 기반의 정밀도</w:t>
      </w:r>
      <w:r w:rsidRPr="00D33DEB">
        <w:rPr>
          <w:rFonts w:ascii="NanumMyeongjo" w:eastAsia="NanumMyeongjo" w:hAnsi="NanumMyeongjo"/>
          <w:sz w:val="18"/>
          <w:szCs w:val="18"/>
        </w:rPr>
        <w:t xml:space="preserve">(Precision score), </w:t>
      </w:r>
      <w:proofErr w:type="spellStart"/>
      <w:r w:rsidRPr="00D33DEB">
        <w:rPr>
          <w:rFonts w:ascii="NanumMyeongjo" w:eastAsia="NanumMyeongjo" w:hAnsi="NanumMyeongjo" w:hint="eastAsia"/>
          <w:sz w:val="18"/>
          <w:szCs w:val="18"/>
        </w:rPr>
        <w:t>재현율</w:t>
      </w:r>
      <w:proofErr w:type="spellEnd"/>
      <w:r w:rsidRPr="00D33DEB">
        <w:rPr>
          <w:rFonts w:ascii="NanumMyeongjo" w:eastAsia="NanumMyeongjo" w:hAnsi="NanumMyeongjo"/>
          <w:sz w:val="18"/>
          <w:szCs w:val="18"/>
        </w:rPr>
        <w:t>(Recall score), F1_score</w:t>
      </w:r>
      <w:r w:rsidRPr="00D33DEB">
        <w:rPr>
          <w:rFonts w:ascii="NanumMyeongjo" w:eastAsia="NanumMyeongjo" w:hAnsi="NanumMyeongjo" w:hint="eastAsia"/>
          <w:sz w:val="18"/>
          <w:szCs w:val="18"/>
        </w:rPr>
        <w:t>를 이용하여 진행한다</w:t>
      </w:r>
      <w:r>
        <w:rPr>
          <w:rFonts w:ascii="NanumMyeongjo" w:eastAsia="NanumMyeongjo" w:hAnsi="NanumMyeongjo" w:hint="eastAsia"/>
          <w:sz w:val="18"/>
          <w:szCs w:val="18"/>
        </w:rPr>
        <w:t>.</w:t>
      </w:r>
    </w:p>
    <w:p w14:paraId="4D4779E2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4A1BB46F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23E5DE4B" w14:textId="71B0BDB2" w:rsidR="00EF4174" w:rsidRPr="00E31863" w:rsidRDefault="00EF4174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/>
          <w:b/>
          <w:sz w:val="18"/>
          <w:szCs w:val="18"/>
        </w:rPr>
        <w:t>2</w:t>
      </w:r>
      <w:r w:rsidRPr="00E31863">
        <w:rPr>
          <w:rFonts w:ascii="NanumMyeongjo" w:eastAsia="NanumMyeongjo" w:hAnsi="NanumMyeongjo" w:hint="eastAsia"/>
          <w:b/>
          <w:sz w:val="18"/>
          <w:szCs w:val="18"/>
        </w:rPr>
        <w:t>. 본 론</w:t>
      </w:r>
    </w:p>
    <w:p w14:paraId="5E5ACB3A" w14:textId="318AD1CA" w:rsidR="00E31863" w:rsidRDefault="00E31863" w:rsidP="00EF4174">
      <w:pPr>
        <w:jc w:val="left"/>
        <w:rPr>
          <w:rFonts w:ascii="NanumMyeongjo" w:eastAsia="NanumMyeongjo" w:hAnsi="NanumMyeongjo"/>
          <w:color w:val="FF0000"/>
          <w:sz w:val="16"/>
        </w:rPr>
      </w:pPr>
    </w:p>
    <w:p w14:paraId="0B6978F4" w14:textId="44E12B03" w:rsidR="00E47D8E" w:rsidRPr="00E31863" w:rsidRDefault="00E47D8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5C33487C" w14:textId="622F5B0E" w:rsidR="00EF4174" w:rsidRDefault="00EF4174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E31863">
        <w:rPr>
          <w:rFonts w:ascii="NanumMyeongjo" w:eastAsia="NanumMyeongjo" w:hAnsi="NanumMyeongjo" w:hint="eastAsia"/>
          <w:b/>
          <w:color w:val="000000" w:themeColor="text1"/>
          <w:sz w:val="18"/>
        </w:rPr>
        <w:t>1</w:t>
      </w:r>
      <w:r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) </w:t>
      </w:r>
      <w:r w:rsidR="00E47D8E">
        <w:rPr>
          <w:rFonts w:ascii="NanumMyeongjo" w:eastAsia="NanumMyeongjo" w:hAnsi="NanumMyeongjo" w:hint="eastAsia"/>
          <w:b/>
          <w:color w:val="000000" w:themeColor="text1"/>
          <w:sz w:val="18"/>
        </w:rPr>
        <w:t xml:space="preserve">데이터 </w:t>
      </w:r>
      <w:proofErr w:type="spellStart"/>
      <w:r w:rsidR="00E47D8E">
        <w:rPr>
          <w:rFonts w:ascii="NanumMyeongjo" w:eastAsia="NanumMyeongjo" w:hAnsi="NanumMyeongjo" w:hint="eastAsia"/>
          <w:b/>
          <w:color w:val="000000" w:themeColor="text1"/>
          <w:sz w:val="18"/>
        </w:rPr>
        <w:t>전처리</w:t>
      </w:r>
      <w:proofErr w:type="spellEnd"/>
    </w:p>
    <w:p w14:paraId="364CFD51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본 연구에서 활용한 데이터 셋은 반도체 제조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</w:t>
      </w:r>
      <w:proofErr w:type="spellStart"/>
      <w:proofErr w:type="gramStart"/>
      <w:r w:rsidRPr="00E47D8E">
        <w:rPr>
          <w:rFonts w:ascii="NanumMyeongjo" w:eastAsia="NanumMyeongjo" w:hAnsi="NanumMyeongjo"/>
          <w:color w:val="000000" w:themeColor="text1"/>
          <w:sz w:val="18"/>
        </w:rPr>
        <w:t>SECOM:Semiconducor</w:t>
      </w:r>
      <w:proofErr w:type="spellEnd"/>
      <w:proofErr w:type="gramEnd"/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 Manufacturing)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특정 프로세스에서 센서를 통해 측정한 것으로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, UCI Machine Learning Repository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에서 제공한 것이다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데이터는 각각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591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개의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Feature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를 가진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1567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개의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example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들로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구성돼있다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>. 591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개의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Feature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Time Stamp, 589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개의 센서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사내 라인 테스트에 대한 판정결과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(Pass/Fail)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로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이뤄져있다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판정결과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Column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의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‘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–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1’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Pass, ‘1’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Fail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을 나타낸다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현실 데이터와 마찬가지로 이 데이터에는 개별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Feature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에 따라 다양한 정도의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Null value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들이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포함돼있다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이는 데이터를 조사하고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혹은 기술들을 적용하는 과정에서 반드시 고려돼야 한다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</w:p>
    <w:p w14:paraId="429EDE2C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전처리에 앞서 데이터를 살펴본 결과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3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가지 주요한 특징을 찾을 수 있었다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</w:p>
    <w:p w14:paraId="63BE1E57" w14:textId="3246E686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0F9EE013" w14:textId="2C0DE85E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1.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고유치가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인 열들이 존재한다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</w:p>
    <w:p w14:paraId="5D070507" w14:textId="53362D65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2. Pass/Fail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데이터 비율이 고르지 않다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</w:p>
    <w:p w14:paraId="7CCF6568" w14:textId="7CA529FB" w:rsidR="00651A2F" w:rsidRDefault="00E47D8E" w:rsidP="00651A2F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3.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데이터 값의 편차가 크다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  <w:r w:rsidR="00651A2F" w:rsidRPr="00651A2F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</w:p>
    <w:p w14:paraId="67487B57" w14:textId="77777777" w:rsidR="00651A2F" w:rsidRDefault="00651A2F" w:rsidP="00651A2F">
      <w:pPr>
        <w:jc w:val="left"/>
        <w:rPr>
          <w:rFonts w:ascii="NanumMyeongjo" w:eastAsia="NanumMyeongjo" w:hAnsi="NanumMyeongjo" w:hint="eastAsia"/>
          <w:color w:val="000000" w:themeColor="text1"/>
          <w:sz w:val="18"/>
        </w:rPr>
      </w:pPr>
    </w:p>
    <w:p w14:paraId="122636DE" w14:textId="32FC6E34" w:rsidR="00651A2F" w:rsidRPr="00E47D8E" w:rsidRDefault="00651A2F" w:rsidP="00651A2F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데이터에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Null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값이 분포하고 있다는 점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고유치가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인 열들이 존재한다는 점을 고려하여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2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방법을 고안하였다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</w:p>
    <w:p w14:paraId="5F138B09" w14:textId="23155F12" w:rsidR="00651A2F" w:rsidRPr="00E47D8E" w:rsidRDefault="00651A2F" w:rsidP="00651A2F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0BC9AE71" w14:textId="5EE039BC" w:rsidR="00651A2F" w:rsidRPr="00E47D8E" w:rsidRDefault="00651A2F" w:rsidP="00651A2F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1.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결측값이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900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개가 넘는 열은 삭제하고 남은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결측값은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0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으로 대체</w:t>
      </w:r>
    </w:p>
    <w:p w14:paraId="5335D42E" w14:textId="42B55D7C" w:rsidR="00651A2F" w:rsidRPr="00E47D8E" w:rsidRDefault="00651A2F" w:rsidP="00651A2F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2.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결측값이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50%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넘는 열과 고유치가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인 열은 삭제하고 남은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결측값은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앞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뒤 행의 값으로 대체</w:t>
      </w:r>
    </w:p>
    <w:p w14:paraId="5319CC37" w14:textId="65AC7AA5" w:rsidR="00651A2F" w:rsidRPr="00E47D8E" w:rsidRDefault="00651A2F" w:rsidP="00651A2F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FBC3C37" w14:textId="6DAA0993" w:rsidR="00651A2F" w:rsidRPr="00E47D8E" w:rsidRDefault="00651A2F" w:rsidP="00651A2F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이후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두 가지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방법에 공통으로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Data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Scaling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을 진행하였다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먼저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Pass/Fail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 비율이 고르지 않은 점을 해결하기 위해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Oversampling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을 적용해 데이터 불균형을 해소하였다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실제로 코드를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구현해봄으로써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Oversampling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을 적용한 것과 그렇지 않은 것과의 차이가 아주 크다는 것을 확인할 수 있었다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다음으로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데이터 간 편차를 조정하기 위해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StandardScaler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를 적용했고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각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Feature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들의 평균을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0,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분산을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로 만들어 모든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Feature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들이 같은 스케일을 갖도록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표준화하였다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마지막으로 상대적으로 많은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Feature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들에 의해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과적합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이 발생하는 것을 방지하기 위해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PCA(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주성분 분석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를 통해 차원을 축소하였다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</w:p>
    <w:p w14:paraId="578F64E3" w14:textId="77777777" w:rsidR="00651A2F" w:rsidRDefault="00651A2F" w:rsidP="00EF4174">
      <w:pPr>
        <w:jc w:val="left"/>
        <w:rPr>
          <w:rFonts w:ascii="NanumMyeongjo" w:eastAsia="NanumMyeongjo" w:hAnsi="NanumMyeongjo" w:hint="eastAsia"/>
          <w:b/>
          <w:color w:val="000000" w:themeColor="text1"/>
          <w:sz w:val="18"/>
        </w:rPr>
      </w:pPr>
    </w:p>
    <w:p w14:paraId="4D4CC14C" w14:textId="2ED25EE6" w:rsidR="00EF4174" w:rsidRPr="000A34C0" w:rsidRDefault="00EF4174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E31863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) </w:t>
      </w:r>
      <w:r w:rsidR="00E47D8E">
        <w:rPr>
          <w:rFonts w:ascii="NanumMyeongjo" w:eastAsia="NanumMyeongjo" w:hAnsi="NanumMyeongjo" w:hint="eastAsia"/>
          <w:b/>
          <w:color w:val="000000" w:themeColor="text1"/>
          <w:sz w:val="18"/>
        </w:rPr>
        <w:t>데이터 모델링</w:t>
      </w:r>
    </w:p>
    <w:p w14:paraId="14FB38A0" w14:textId="15C47BA3" w:rsidR="00E47D8E" w:rsidRPr="006C6002" w:rsidRDefault="00E47D8E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 xml:space="preserve">.1 </w:t>
      </w:r>
      <w:proofErr w:type="spellStart"/>
      <w:r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X</w:t>
      </w:r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>GBoost</w:t>
      </w:r>
      <w:proofErr w:type="spellEnd"/>
    </w:p>
    <w:p w14:paraId="3D228D18" w14:textId="5E309292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XGBoost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>(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eXtra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 Gradient Boost)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는 트리 기반의 앙상블 학습에서 가장 각광받고 있는 알고리즘 중 하나로 분류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(Classification)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와 회귀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(Regression)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분석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lastRenderedPageBreak/>
        <w:t>에 뛰어난 예측성능을 발휘한다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XGboost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앙상블 모델 중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Boosting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의 한 종류이다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이때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Boosting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이란 약한 분류기를 세트로 묶어 정확도를 예측하는 기법이다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XGBoost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GBM(Gradient Boosting Model)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알고리즘의 단점을 보완해주고자 나온 만큼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GBM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대비 빠른 수행시간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, Tree pruning(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나무 가지치기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를 통한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과적합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규제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(Regularization)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의 장점을 가진다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</w:p>
    <w:p w14:paraId="718BB479" w14:textId="684EE9EA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먼저 본 연구는 이진 분류를 목적으로 하고 있기에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eval_metric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을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‘error’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로 설정하여 모델을 설계하였다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또한 트리의 깊이를 제한하는 파라미터인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를 조절하여 과대 적합을 방지하고 모델의 성능을 개선하고자 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이에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grid search cross validation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을 이용하여 최적의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값에 대한 탐색을 수행하였다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값의 범위는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2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부터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12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까지 설정하였으며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교차 검증의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cv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파라미터를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10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로 설정하여 탐색을 진행하였다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교차 검증 결과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은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12,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2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8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일 때 최적의 평균 정확도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0.973, 0.978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을 보임에 따라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XGBoost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에 적용할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의 값은 각각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12, 8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로 선정하여 설계하였다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</w:p>
    <w:p w14:paraId="0D15FE07" w14:textId="22AE3676" w:rsidR="00E47D8E" w:rsidRDefault="00E47D8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F8605E5" w14:textId="0ACE5529" w:rsidR="00E47D8E" w:rsidRPr="006C6002" w:rsidRDefault="00E47D8E" w:rsidP="00E47D8E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>.2 SVM</w:t>
      </w:r>
    </w:p>
    <w:p w14:paraId="776A24C5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/>
          <w:color w:val="000000" w:themeColor="text1"/>
          <w:sz w:val="18"/>
        </w:rPr>
        <w:t>SVM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은 데이터 분석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패턴 인식 등 다양한 목적을 위해 사용하는 지도 학습 알고리즘 중 하나로 분류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(Classification)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나 회귀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(Regression)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분석에 사용되며 특히 분류 쪽에 성능 뛰어나다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 SVM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은 서포트 벡터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(Support Vectors)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를 사용해서 결정 경계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(Decision Boundary)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를 정의하고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분류되지 않은 점을 해당 결정 경계와 비교해서 분류하게 된다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 SVM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은 커널 서포트 벡터 머신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Kernalized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 Support Vector Machine)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이라고도 불리는데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이때의 커널이란 새로운 특성을 만들지 않고 고차원 분류기를 학습시킬 수 있도록 한 것으로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주어진 데이터를 고차원의 특징 공간으로 사상해 원래의 차원에선 보이지 않던 선형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(</w:t>
      </w:r>
      <w:proofErr w:type="spellStart"/>
      <w:proofErr w:type="gram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초평면</w:t>
      </w:r>
      <w:proofErr w:type="spellEnd"/>
      <w:r w:rsidRPr="00E47D8E">
        <w:rPr>
          <w:rFonts w:ascii="NanumMyeongjo" w:eastAsia="NanumMyeongjo" w:hAnsi="NanumMyeongjo"/>
          <w:color w:val="000000" w:themeColor="text1"/>
          <w:sz w:val="18"/>
        </w:rPr>
        <w:t>:Hyperplane</w:t>
      </w:r>
      <w:proofErr w:type="gramEnd"/>
      <w:r w:rsidRPr="00E47D8E">
        <w:rPr>
          <w:rFonts w:ascii="NanumMyeongjo" w:eastAsia="NanumMyeongjo" w:hAnsi="NanumMyeongjo"/>
          <w:color w:val="000000" w:themeColor="text1"/>
          <w:sz w:val="18"/>
        </w:rPr>
        <w:t>)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이 데이터를 분류할 수 있도록 한 것이다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본 연구에서는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RBF (Radial Basis Function)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커널을 사용하여 모델을 설계하였다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</w:p>
    <w:p w14:paraId="3E118610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/>
          <w:color w:val="000000" w:themeColor="text1"/>
          <w:sz w:val="18"/>
        </w:rPr>
        <w:t>SVM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은 결정 경계가 어떻게 정의되는지에 따라 성능의 차이가 결정되며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최적의 결정 경계를 찾는 것이 중요하다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최적의 결정 경계를 찾기 위해 적용되는 파라미터는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C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gamma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가 있다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 C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는 결정 경계의 마진을 조절하여 이상치의 허용 범위를 조절하는 파라미터이며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, gamma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는 결정 경계의 유연성을 조절하여 모델의 과대적합을 방지하는 파라미터이다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 Grid search cross validation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을 이용하여 최적의 결정 경계를 구하기 위해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c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gamma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의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최적값에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대한 탐색을 수행하였다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파라미터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C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gamma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의 범위는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0.001, 0.01, 0.1, 1, 10, 100, 1000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으로 설정하였으며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교차검증의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cv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파라미터를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10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로 설정하여 탐색을 진행하였다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교차 검증 결과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C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10, gamma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0.01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일 때 각각의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방법에 따른 최적의 평균 정확도가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0.995, 0.997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로 가장 높은 값을 보임에 따라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SVM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에 적용할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C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와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gamma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의 값을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10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과 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0.01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로 선정하여 설계하였다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>.</w:t>
      </w:r>
    </w:p>
    <w:p w14:paraId="106C22F7" w14:textId="2573D97C" w:rsidR="00E47D8E" w:rsidRDefault="00E47D8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7582B3DC" w14:textId="2DC7CECB" w:rsidR="00E47D8E" w:rsidRPr="006C6002" w:rsidRDefault="00E47D8E" w:rsidP="00E47D8E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 xml:space="preserve">.3 </w:t>
      </w:r>
      <w:proofErr w:type="spellStart"/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>RandomForest</w:t>
      </w:r>
      <w:proofErr w:type="spellEnd"/>
    </w:p>
    <w:p w14:paraId="0C23DB88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RandomForest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동일한 알고리즘으로 여러 분류기를 만든 후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보팅을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통해 최종 결정을 한다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이는 다른 앙상블 알고리즘들 보다 빠른 수행 속도를 가지고 또한 다방면에 걸쳐 높은 예측 성능을 보이고 있다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또한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RandomForest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</w:t>
      </w:r>
      <w:proofErr w:type="spellStart"/>
      <w:r w:rsidRPr="00E47D8E">
        <w:rPr>
          <w:rFonts w:ascii="NanumMyeongjo" w:eastAsia="NanumMyeongjo" w:hAnsi="NanumMyeongjo"/>
          <w:color w:val="000000" w:themeColor="text1"/>
          <w:sz w:val="18"/>
        </w:rPr>
        <w:t>DecisionTree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를 기반으로 한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부트스트래핑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방식으로 데이터 세트를 중첩되게 분리한다</w:t>
      </w:r>
      <w:r w:rsidRPr="00E47D8E">
        <w:rPr>
          <w:rFonts w:ascii="NanumMyeongjo" w:eastAsia="NanumMyeongjo" w:hAnsi="NanumMyeongjo"/>
          <w:color w:val="000000" w:themeColor="text1"/>
          <w:sz w:val="18"/>
        </w:rPr>
        <w:t xml:space="preserve">. </w:t>
      </w:r>
    </w:p>
    <w:p w14:paraId="56A9AD3F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먼저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RandomForest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학습모델의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n_estimators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를 100으로 통일시켜 변수를 줄였다. 또한 트리의 성장을 제한해 과대 적합을 방지하고 모델의 성능을 개선하고자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를 조절하였다. 이에 grid search cross validation을 이용하여 최적의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값에 대한 탐색을 수행하였다.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값의 범위는 20부터 60까지 설정하였으며, 교차 검증의 cv 파라미터를 10로 설정하여 탐색을 진행하였다. 교차 검증 결과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1은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60,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2는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52일 때 최적의 평균 정확도 0.983, 0.987을 보임에 따라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RandomForest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에 적용할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의 값은 각각 60, 52로 선정하여 설계하였다.</w:t>
      </w:r>
    </w:p>
    <w:p w14:paraId="686B3FFD" w14:textId="570F285C" w:rsidR="00E47D8E" w:rsidRDefault="00E47D8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7B8C3154" w14:textId="65550C86" w:rsidR="00E47D8E" w:rsidRPr="006C6002" w:rsidRDefault="00E47D8E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 xml:space="preserve">.4 </w:t>
      </w:r>
      <w:proofErr w:type="spellStart"/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>DecisionTree</w:t>
      </w:r>
      <w:proofErr w:type="spellEnd"/>
    </w:p>
    <w:p w14:paraId="58652794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DecisionTree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ML 알고리즘 중 직관적으로 이해하기 쉬운 알고리즘으로, 학습을 통해 데이터에 있는 규칙을 찾아내 트리(Tree) 기반의 분류 규칙을 만드는 것이다. 결정 트리는 매우 쉽고 직관적으로 파악이 가능하다는 장점이 있다. 또한 정보의 균일도만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신경쓰면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되므로 특별한 경우를 제외하고는 각 피처의 스케일링과 정규화 같은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작업이 필요 없다. 하지만 많은 규칙으로 트리의 깊이가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깊어진다면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과적합으로 결정 트리의 예측 성능이 저하될 수 있음을 유의해야 한다.</w:t>
      </w:r>
    </w:p>
    <w:p w14:paraId="3BAC3C92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트리의 성장을 제한하여 과적합을 방지하기 위해 트리의 최대 깊이를 규정하는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를 사용하였다. 이에 grid search cross validation을 이용하여 최적의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값에 대한 탐색을 수행하였다.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값의 범위는 20부터 60까지 설정했으며, 교차 검증의 cv 파라미터를 10로 설정하여 탐색을 진행하였다. 교차 검증 결과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1은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24,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2는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가 32일 때 최적의 평균 정확도 0.847, 0.848을 보임에 따라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RandomForest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에 적용할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max_depth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의 값은 각각 24, 32로 선정하여 설계하였다.</w:t>
      </w:r>
    </w:p>
    <w:p w14:paraId="0A6FFAD5" w14:textId="3879FB99" w:rsidR="00E47D8E" w:rsidRDefault="00E47D8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3AB5E051" w14:textId="28A5CFA0" w:rsidR="00E47D8E" w:rsidRPr="006C6002" w:rsidRDefault="00E47D8E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 xml:space="preserve">.5 </w:t>
      </w:r>
      <w:proofErr w:type="spellStart"/>
      <w:r w:rsidRPr="006C6002">
        <w:rPr>
          <w:rFonts w:ascii="NanumMyeongjo" w:eastAsia="NanumMyeongjo" w:hAnsi="NanumMyeongjo"/>
          <w:b/>
          <w:color w:val="000000" w:themeColor="text1"/>
          <w:sz w:val="18"/>
        </w:rPr>
        <w:t>LogisticRegression</w:t>
      </w:r>
      <w:proofErr w:type="spellEnd"/>
    </w:p>
    <w:p w14:paraId="49115F40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로지스틱 회귀는 선형 회귀 방식을 분류에 적용한 알고리즘이다. 그렇기 때문에 로지스틱 회귀는 분류에 사용되며 선형 회귀 계열이다. 여기서 가중치(weight) 변수가 선형인지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아닌지에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따라 회귀가 선형 또는 비선형으로 결정된다. 로지스틱 회귀는 학습을 통해 선형 함수의 회귀 최적선을 찾는 선형 회귀와는 달리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시그모이드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(Sigmoid) 함수 최적선을 찾고 이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시그모이드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함수의 반환 값을 확률로 간주해 확률에 따라 분류를 결정한다. 로지스틱 회귀는 가볍고 빠르다는 점과 이진 분류 예측 성능이 뛰어나 이진 분류의 기본 모델로 자주 사용된다. </w:t>
      </w:r>
    </w:p>
    <w:p w14:paraId="3A80089F" w14:textId="77777777" w:rsidR="00E47D8E" w:rsidRPr="00E47D8E" w:rsidRDefault="00E47D8E" w:rsidP="00E47D8E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본 연구에서 사용된 데이터 또한 이진 분류를 기반</w:t>
      </w:r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lastRenderedPageBreak/>
        <w:t xml:space="preserve">으로 하고 있기 때문에 이진 분류에 뛰어난 성능을 보이는 로지스틱 회귀를 사용해 결과를 도출했다. 여기서 로지스틱 회귀의 성능을 높이기 위해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LogisticRegression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클래스의 주요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하이퍼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파리미터인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penalty와 C를 사용했다. penalty를 통해 규제의 유형을 설정하고 C를 이용하여 규제 강도를 조절하고자 했다. grid search cross validation을 이용하여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하이퍼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파라미터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peanlty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와 C를 최적화하는 값을 탐색했다. penalty는 l2, l1으로 설정하고 C는 0.01, 0.1, 1, 5, 10으로 설정하고 cv는 10으로 하여 진행했다. 그 결과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1에 대해서는 C는 1, penalty는 l2가 나왔고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방법 2에 대해서는 C는 10,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peanlty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는 l2가 도출되었다. 평균 정확도 또한 0.790, 0.807이 나옴에 따라 위와 같이 </w:t>
      </w:r>
      <w:proofErr w:type="spellStart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>하이퍼</w:t>
      </w:r>
      <w:proofErr w:type="spellEnd"/>
      <w:r w:rsidRPr="00E47D8E">
        <w:rPr>
          <w:rFonts w:ascii="NanumMyeongjo" w:eastAsia="NanumMyeongjo" w:hAnsi="NanumMyeongjo" w:hint="eastAsia"/>
          <w:color w:val="000000" w:themeColor="text1"/>
          <w:sz w:val="18"/>
        </w:rPr>
        <w:t xml:space="preserve"> 파라미터를 설계했다.</w:t>
      </w:r>
    </w:p>
    <w:p w14:paraId="6E29A069" w14:textId="77777777" w:rsidR="00E47D8E" w:rsidRPr="00E47D8E" w:rsidRDefault="00E47D8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4A068EA" w14:textId="35A53658" w:rsidR="00EF4174" w:rsidRPr="00E31863" w:rsidRDefault="00EF4174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E31863">
        <w:rPr>
          <w:rFonts w:ascii="NanumMyeongjo" w:eastAsia="NanumMyeongjo" w:hAnsi="NanumMyeongjo" w:hint="eastAsia"/>
          <w:b/>
          <w:color w:val="000000" w:themeColor="text1"/>
          <w:sz w:val="18"/>
        </w:rPr>
        <w:t>3</w:t>
      </w:r>
      <w:r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) </w:t>
      </w:r>
      <w:r w:rsidR="00E47D8E">
        <w:rPr>
          <w:rFonts w:ascii="NanumMyeongjo" w:eastAsia="NanumMyeongjo" w:hAnsi="NanumMyeongjo" w:hint="eastAsia"/>
          <w:b/>
          <w:color w:val="000000" w:themeColor="text1"/>
          <w:sz w:val="18"/>
        </w:rPr>
        <w:t>데이터 평가 및 분석</w:t>
      </w:r>
    </w:p>
    <w:p w14:paraId="293896D8" w14:textId="48418E5C" w:rsidR="00E47D8E" w:rsidRPr="00E47D8E" w:rsidRDefault="00E47D8E" w:rsidP="006C6002">
      <w:pPr>
        <w:jc w:val="left"/>
        <w:rPr>
          <w:rFonts w:ascii="NanumMyeongjo" w:eastAsia="NanumMyeongjo" w:hAnsi="NanumMyeongjo"/>
          <w:sz w:val="18"/>
          <w:szCs w:val="18"/>
        </w:rPr>
      </w:pPr>
      <w:r w:rsidRPr="00E47D8E">
        <w:rPr>
          <w:rFonts w:ascii="NanumMyeongjo" w:eastAsia="NanumMyeongjo" w:hAnsi="NanumMyeongjo" w:hint="eastAsia"/>
          <w:sz w:val="18"/>
          <w:szCs w:val="18"/>
        </w:rPr>
        <w:t xml:space="preserve">앞 장에서 </w:t>
      </w:r>
      <w:proofErr w:type="spellStart"/>
      <w:r w:rsidRPr="00E47D8E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sz w:val="18"/>
          <w:szCs w:val="18"/>
        </w:rPr>
        <w:t xml:space="preserve"> 및 학습을 진행한 모델들을 이용하여 분류 성능 평가를 진행하였다. 성능 평가는 오차 행렬을 기반으로 Precision score, Recall score, F1_score를 사용하였다. 표</w:t>
      </w:r>
      <w:r w:rsidR="00E7037E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E7037E">
        <w:rPr>
          <w:rFonts w:ascii="NanumMyeongjo" w:eastAsia="NanumMyeongjo" w:hAnsi="NanumMyeongjo"/>
          <w:sz w:val="18"/>
          <w:szCs w:val="18"/>
        </w:rPr>
        <w:t>1</w:t>
      </w:r>
      <w:r w:rsidR="00E7037E">
        <w:rPr>
          <w:rFonts w:ascii="NanumMyeongjo" w:eastAsia="NanumMyeongjo" w:hAnsi="NanumMyeongjo" w:hint="eastAsia"/>
          <w:sz w:val="18"/>
          <w:szCs w:val="18"/>
        </w:rPr>
        <w:t>은</w:t>
      </w:r>
      <w:r w:rsidRPr="00E47D8E">
        <w:rPr>
          <w:rFonts w:ascii="NanumMyeongjo" w:eastAsia="NanumMyeongjo" w:hAnsi="NanumMyeongjo" w:hint="eastAsia"/>
          <w:sz w:val="18"/>
          <w:szCs w:val="18"/>
        </w:rPr>
        <w:t xml:space="preserve"> 앞서 말한 두 가지의 </w:t>
      </w:r>
      <w:proofErr w:type="spellStart"/>
      <w:r w:rsidRPr="00E47D8E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E47D8E">
        <w:rPr>
          <w:rFonts w:ascii="NanumMyeongjo" w:eastAsia="NanumMyeongjo" w:hAnsi="NanumMyeongjo" w:hint="eastAsia"/>
          <w:sz w:val="18"/>
          <w:szCs w:val="18"/>
        </w:rPr>
        <w:t xml:space="preserve"> 방법, </w:t>
      </w:r>
      <w:proofErr w:type="spellStart"/>
      <w:r w:rsidRPr="00E47D8E">
        <w:rPr>
          <w:rFonts w:ascii="NanumMyeongjo" w:eastAsia="NanumMyeongjo" w:hAnsi="NanumMyeongjo" w:hint="eastAsia"/>
          <w:sz w:val="18"/>
          <w:szCs w:val="18"/>
        </w:rPr>
        <w:t>GridSearchCV</w:t>
      </w:r>
      <w:proofErr w:type="spellEnd"/>
      <w:r w:rsidRPr="00E47D8E">
        <w:rPr>
          <w:rFonts w:ascii="NanumMyeongjo" w:eastAsia="NanumMyeongjo" w:hAnsi="NanumMyeongjo" w:hint="eastAsia"/>
          <w:sz w:val="18"/>
          <w:szCs w:val="18"/>
        </w:rPr>
        <w:t xml:space="preserve"> 적용 유무를 바탕으로 각각의 오차 행렬을 참고하여 계산한 분류 모델들의 성능 지표이다.</w:t>
      </w:r>
    </w:p>
    <w:p w14:paraId="48654D11" w14:textId="5F47A3DD" w:rsidR="00EF4174" w:rsidRDefault="00EF4174" w:rsidP="00EF4174">
      <w:pPr>
        <w:rPr>
          <w:rFonts w:ascii="NanumMyeongjo" w:eastAsia="NanumMyeongjo" w:hAnsi="NanumMyeongjo"/>
        </w:rPr>
      </w:pPr>
    </w:p>
    <w:p w14:paraId="5A66465A" w14:textId="77777777" w:rsidR="00651A2F" w:rsidRPr="00E47D8E" w:rsidRDefault="00651A2F" w:rsidP="00EF4174">
      <w:pPr>
        <w:rPr>
          <w:rFonts w:ascii="NanumMyeongjo" w:eastAsia="NanumMyeongjo" w:hAnsi="NanumMyeongjo" w:hint="eastAsia"/>
        </w:rPr>
      </w:pPr>
    </w:p>
    <w:p w14:paraId="3A556B95" w14:textId="4A65CF7A" w:rsidR="00BC5C2F" w:rsidRPr="00F95C65" w:rsidRDefault="00BC5C2F" w:rsidP="00BC5C2F">
      <w:pPr>
        <w:pStyle w:val="a7"/>
        <w:keepNext/>
        <w:jc w:val="left"/>
        <w:rPr>
          <w:rFonts w:ascii="NanumMyeongjo" w:eastAsia="NanumMyeongjo" w:hAnsi="NanumMyeongjo" w:hint="eastAsia"/>
          <w:sz w:val="16"/>
          <w:szCs w:val="16"/>
        </w:rPr>
      </w:pPr>
      <w:r w:rsidRPr="00F95C65">
        <w:rPr>
          <w:rFonts w:ascii="NanumMyeongjo" w:eastAsia="NanumMyeongjo" w:hAnsi="NanumMyeongjo"/>
          <w:sz w:val="16"/>
          <w:szCs w:val="16"/>
        </w:rPr>
        <w:t xml:space="preserve">표 </w:t>
      </w:r>
      <w:r w:rsidRPr="00F95C65">
        <w:rPr>
          <w:rFonts w:ascii="NanumMyeongjo" w:eastAsia="NanumMyeongjo" w:hAnsi="NanumMyeongjo"/>
          <w:sz w:val="16"/>
          <w:szCs w:val="16"/>
        </w:rPr>
        <w:fldChar w:fldCharType="begin"/>
      </w:r>
      <w:r w:rsidRPr="00F95C65">
        <w:rPr>
          <w:rFonts w:ascii="NanumMyeongjo" w:eastAsia="NanumMyeongjo" w:hAnsi="NanumMyeongjo"/>
          <w:sz w:val="16"/>
          <w:szCs w:val="16"/>
        </w:rPr>
        <w:instrText xml:space="preserve"> SEQ 표 \* ARABIC </w:instrText>
      </w:r>
      <w:r w:rsidRPr="00F95C65">
        <w:rPr>
          <w:rFonts w:ascii="NanumMyeongjo" w:eastAsia="NanumMyeongjo" w:hAnsi="NanumMyeongjo"/>
          <w:sz w:val="16"/>
          <w:szCs w:val="16"/>
        </w:rPr>
        <w:fldChar w:fldCharType="separate"/>
      </w:r>
      <w:r w:rsidRPr="00F95C65">
        <w:rPr>
          <w:rFonts w:ascii="NanumMyeongjo" w:eastAsia="NanumMyeongjo" w:hAnsi="NanumMyeongjo"/>
          <w:noProof/>
          <w:sz w:val="16"/>
          <w:szCs w:val="16"/>
        </w:rPr>
        <w:t>1</w:t>
      </w:r>
      <w:r w:rsidRPr="00F95C65">
        <w:rPr>
          <w:rFonts w:ascii="NanumMyeongjo" w:eastAsia="NanumMyeongjo" w:hAnsi="NanumMyeongjo"/>
          <w:sz w:val="16"/>
          <w:szCs w:val="16"/>
        </w:rPr>
        <w:fldChar w:fldCharType="end"/>
      </w:r>
      <w:r w:rsidR="00F95C65" w:rsidRPr="00F95C65">
        <w:rPr>
          <w:rFonts w:ascii="NanumMyeongjo" w:eastAsia="NanumMyeongjo" w:hAnsi="NanumMyeongjo"/>
          <w:sz w:val="16"/>
          <w:szCs w:val="16"/>
        </w:rPr>
        <w:t xml:space="preserve">: </w:t>
      </w:r>
      <w:r w:rsidR="00F95C65" w:rsidRPr="00F95C65">
        <w:rPr>
          <w:rFonts w:ascii="NanumMyeongjo" w:eastAsia="NanumMyeongjo" w:hAnsi="NanumMyeongjo" w:hint="eastAsia"/>
          <w:sz w:val="16"/>
          <w:szCs w:val="16"/>
        </w:rPr>
        <w:t>분류모델 성능 지표</w:t>
      </w:r>
    </w:p>
    <w:p w14:paraId="19DF50B2" w14:textId="65C6F52C" w:rsidR="00E7037E" w:rsidRPr="006C6002" w:rsidRDefault="00BC5C2F" w:rsidP="00EF4174">
      <w:pPr>
        <w:jc w:val="left"/>
        <w:rPr>
          <w:rFonts w:ascii="NanumMyeongjo" w:eastAsia="NanumMyeongjo" w:hAnsi="NanumMyeongjo"/>
        </w:rPr>
      </w:pPr>
      <w:r w:rsidRPr="00BC5C2F">
        <w:rPr>
          <w:noProof/>
        </w:rPr>
        <w:drawing>
          <wp:inline distT="0" distB="0" distL="0" distR="0" wp14:anchorId="61B706DC" wp14:editId="32DADA8F">
            <wp:extent cx="2855259" cy="23691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02" cy="23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671C" w14:textId="77777777" w:rsidR="00651A2F" w:rsidRDefault="00651A2F" w:rsidP="006C6002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6D53D0CF" w14:textId="20A5C835" w:rsidR="006C6002" w:rsidRPr="006C6002" w:rsidRDefault="006C6002" w:rsidP="006C6002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표</w:t>
      </w:r>
      <w:r w:rsidR="00450853">
        <w:rPr>
          <w:rFonts w:ascii="NanumMyeongjo" w:eastAsia="NanumMyeongjo" w:hAnsi="NanumMyeongjo" w:hint="eastAsia"/>
          <w:color w:val="000000" w:themeColor="text1"/>
          <w:sz w:val="18"/>
        </w:rPr>
        <w:t xml:space="preserve"> 1</w:t>
      </w:r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의 예측 성능 결과를 바탕으로 크게 3가지 관점으로 나눠 분석을 진행했다.</w:t>
      </w:r>
    </w:p>
    <w:p w14:paraId="2F8FE08B" w14:textId="0648AFF3" w:rsidR="00E7037E" w:rsidRPr="00450853" w:rsidRDefault="00E7037E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65DECB57" w14:textId="0F2E6555" w:rsidR="006C6002" w:rsidRPr="006C6002" w:rsidRDefault="004F445C" w:rsidP="006C6002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>
        <w:rPr>
          <w:rFonts w:ascii="NanumMyeongjo" w:eastAsia="NanumMyeongjo" w:hAnsi="NanumMyeongjo"/>
          <w:b/>
          <w:color w:val="000000" w:themeColor="text1"/>
          <w:sz w:val="18"/>
        </w:rPr>
        <w:t>3.</w:t>
      </w:r>
      <w:r w:rsidR="006C6002"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1</w:t>
      </w:r>
      <w:r w:rsidR="006C6002" w:rsidRPr="006C6002">
        <w:rPr>
          <w:rFonts w:ascii="NanumMyeongjo" w:eastAsia="NanumMyeongjo" w:hAnsi="NanumMyeongjo"/>
          <w:b/>
          <w:color w:val="000000" w:themeColor="text1"/>
          <w:sz w:val="18"/>
        </w:rPr>
        <w:t xml:space="preserve"> </w:t>
      </w:r>
      <w:proofErr w:type="spellStart"/>
      <w:r w:rsidR="006C6002"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전처리</w:t>
      </w:r>
      <w:proofErr w:type="spellEnd"/>
      <w:r w:rsidR="006C6002"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 xml:space="preserve"> 방법에 따른 예측성능</w:t>
      </w:r>
    </w:p>
    <w:p w14:paraId="7EB95E04" w14:textId="77777777" w:rsidR="006C6002" w:rsidRPr="006C6002" w:rsidRDefault="006C6002" w:rsidP="006C6002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본 연구는 크게 2가지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방법으로 모델을 설계하였다. 본래 단순히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결측값만을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제거한 전 처리 방법 1보다 고유치도 고려한 전처리를 방법 2의 예측성능이 더 높은 경향을 보일 것을 기대했지만, 실제로는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방법에 따른 경향을 보이지 않았다. 이는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과정에서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결측값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및 고유치가 1인 열을 가공하는 방법만 달리했을 뿐 이후의 스케일링 과정은 동일하게 진행했기 때문에 각각의 방법 간의 큰 차이가 없었던 것으로 보인다. 비록 경향성은 뚜렷하게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보이진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않았지만 두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방법 모두 최</w:t>
      </w:r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대 0.98-0.99의 정밀도,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재현율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, F1_score를 보임에 따라 두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방법 모두 모델 설계에 있어 효과적임을 확인했다.</w:t>
      </w:r>
    </w:p>
    <w:p w14:paraId="2D92BEC4" w14:textId="71B18B46" w:rsidR="006C6002" w:rsidRDefault="006C6002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2F8AA9DB" w14:textId="01F232E4" w:rsidR="006C6002" w:rsidRPr="006C6002" w:rsidRDefault="004F445C" w:rsidP="006C6002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>
        <w:rPr>
          <w:rFonts w:ascii="NanumMyeongjo" w:eastAsia="NanumMyeongjo" w:hAnsi="NanumMyeongjo"/>
          <w:b/>
          <w:color w:val="000000" w:themeColor="text1"/>
          <w:sz w:val="18"/>
        </w:rPr>
        <w:t>3.</w:t>
      </w:r>
      <w:r w:rsidR="006C6002"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="006C6002" w:rsidRPr="006C6002">
        <w:rPr>
          <w:rFonts w:ascii="NanumMyeongjo" w:eastAsia="NanumMyeongjo" w:hAnsi="NanumMyeongjo"/>
          <w:b/>
          <w:color w:val="000000" w:themeColor="text1"/>
          <w:sz w:val="18"/>
        </w:rPr>
        <w:t xml:space="preserve"> </w:t>
      </w:r>
      <w:proofErr w:type="spellStart"/>
      <w:r w:rsidR="006C6002"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>GridSearchCV</w:t>
      </w:r>
      <w:proofErr w:type="spellEnd"/>
      <w:r w:rsidR="006C6002" w:rsidRPr="006C6002">
        <w:rPr>
          <w:rFonts w:ascii="NanumMyeongjo" w:eastAsia="NanumMyeongjo" w:hAnsi="NanumMyeongjo" w:hint="eastAsia"/>
          <w:b/>
          <w:color w:val="000000" w:themeColor="text1"/>
          <w:sz w:val="18"/>
        </w:rPr>
        <w:t xml:space="preserve"> 적용 유무에 따른 예측 성능</w:t>
      </w:r>
    </w:p>
    <w:p w14:paraId="10A526B4" w14:textId="77777777" w:rsidR="006C6002" w:rsidRPr="006C6002" w:rsidRDefault="006C6002" w:rsidP="006C6002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본 연구에서는 예측 성능을 높이고자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GridSearchCV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를 통해 최적의 파라미터를 찾고 이를 바탕으로 학습을 진행하였다. 위의 표를 바탕으로 분석한 결과, 모든 학습 알고리즘에서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GridSearchCV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를 적용한 것이 그렇지 않은 것보다 더 높은 예측 성능을 보임을 </w:t>
      </w:r>
      <w:proofErr w:type="gram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확인 할</w:t>
      </w:r>
      <w:proofErr w:type="gram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수 있었다. 같은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방법 및 알고리즘이라 할 지라도, </w:t>
      </w:r>
      <w:proofErr w:type="spellStart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>하이퍼</w:t>
      </w:r>
      <w:proofErr w:type="spellEnd"/>
      <w:r w:rsidRPr="006C6002">
        <w:rPr>
          <w:rFonts w:ascii="NanumMyeongjo" w:eastAsia="NanumMyeongjo" w:hAnsi="NanumMyeongjo" w:hint="eastAsia"/>
          <w:color w:val="000000" w:themeColor="text1"/>
          <w:sz w:val="18"/>
        </w:rPr>
        <w:t xml:space="preserve"> 파라미터 조정만으로도 충분히 예측성능을 향상시킬 수 있음을 직접 확인했다.</w:t>
      </w:r>
    </w:p>
    <w:p w14:paraId="4338E8A0" w14:textId="0C9714C7" w:rsidR="006C6002" w:rsidRPr="006C6002" w:rsidRDefault="006C6002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53335D80" w14:textId="4FB960D4" w:rsidR="006C6002" w:rsidRPr="006C6002" w:rsidRDefault="006C6002" w:rsidP="006C6002">
      <w:pPr>
        <w:rPr>
          <w:rFonts w:ascii="NanumMyeongjo" w:eastAsia="NanumMyeongjo" w:hAnsi="NanumMyeongjo"/>
          <w:b/>
          <w:sz w:val="18"/>
          <w:szCs w:val="18"/>
        </w:rPr>
      </w:pPr>
      <w:r w:rsidRPr="006C6002">
        <w:rPr>
          <w:rFonts w:ascii="NanumMyeongjo" w:eastAsia="NanumMyeongjo" w:hAnsi="NanumMyeongjo" w:hint="eastAsia"/>
          <w:b/>
          <w:sz w:val="18"/>
          <w:szCs w:val="18"/>
        </w:rPr>
        <w:t>3</w:t>
      </w:r>
      <w:r w:rsidR="004F445C">
        <w:rPr>
          <w:rFonts w:ascii="NanumMyeongjo" w:eastAsia="NanumMyeongjo" w:hAnsi="NanumMyeongjo"/>
          <w:b/>
          <w:sz w:val="18"/>
          <w:szCs w:val="18"/>
        </w:rPr>
        <w:t>.3</w:t>
      </w:r>
      <w:r w:rsidRPr="006C6002">
        <w:rPr>
          <w:rFonts w:ascii="NanumMyeongjo" w:eastAsia="NanumMyeongjo" w:hAnsi="NanumMyeongjo"/>
          <w:b/>
          <w:sz w:val="18"/>
          <w:szCs w:val="18"/>
        </w:rPr>
        <w:t xml:space="preserve"> </w:t>
      </w:r>
      <w:r w:rsidRPr="006C6002">
        <w:rPr>
          <w:rFonts w:ascii="NanumMyeongjo" w:eastAsia="NanumMyeongjo" w:hAnsi="NanumMyeongjo" w:hint="eastAsia"/>
          <w:b/>
          <w:sz w:val="18"/>
          <w:szCs w:val="18"/>
        </w:rPr>
        <w:t>알고리즘에 따른 예측성능 및 최적의 알고리즘</w:t>
      </w:r>
    </w:p>
    <w:p w14:paraId="29B61BC7" w14:textId="77777777" w:rsidR="006C6002" w:rsidRPr="006C6002" w:rsidRDefault="006C6002" w:rsidP="006C6002">
      <w:pPr>
        <w:jc w:val="left"/>
        <w:rPr>
          <w:rFonts w:ascii="NanumMyeongjo" w:eastAsia="NanumMyeongjo" w:hAnsi="NanumMyeongjo"/>
          <w:sz w:val="18"/>
          <w:szCs w:val="18"/>
        </w:rPr>
      </w:pPr>
      <w:r w:rsidRPr="006C6002">
        <w:rPr>
          <w:rFonts w:ascii="NanumMyeongjo" w:eastAsia="NanumMyeongjo" w:hAnsi="NanumMyeongjo" w:hint="eastAsia"/>
          <w:sz w:val="18"/>
          <w:szCs w:val="18"/>
        </w:rPr>
        <w:t xml:space="preserve">본 연구에서는 이진 분류의 대표적인 알고리즘 5가지로 모델을 학습시켰다.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XGBoost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, SVM,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RandomForest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>로 학습시킨 모델들은 모두 0.950을 상회하며 높은 예측 성능을 보였지만 Decision Tree, Logistic Regression에서는 0.800 정도의 비교적 낮은 예측 성능을 보였다. 이를 참고하여 추후에 이진분류 모델을 설계할 시 다음의 3가지 알고리즘(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XGBoost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, SVM,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RandomForest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)을 우선적으로 고려한다면 좋을 결과가 기대된다. </w:t>
      </w:r>
    </w:p>
    <w:p w14:paraId="2F91C25D" w14:textId="64EC7BD3" w:rsidR="00E31863" w:rsidRDefault="006C6002" w:rsidP="00450853">
      <w:pPr>
        <w:jc w:val="left"/>
        <w:rPr>
          <w:rFonts w:ascii="NanumMyeongjo" w:eastAsia="NanumMyeongjo" w:hAnsi="NanumMyeongjo"/>
          <w:sz w:val="18"/>
          <w:szCs w:val="18"/>
        </w:rPr>
      </w:pPr>
      <w:r w:rsidRPr="006C6002">
        <w:rPr>
          <w:rFonts w:ascii="NanumMyeongjo" w:eastAsia="NanumMyeongjo" w:hAnsi="NanumMyeongjo" w:hint="eastAsia"/>
          <w:sz w:val="18"/>
          <w:szCs w:val="18"/>
        </w:rPr>
        <w:t xml:space="preserve">다음으로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모델들간의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예측성능을 비교한 결과,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GridSearchCV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를 통해 최적의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하이퍼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파라미터를 찾고 SVM 알고리즘으로 학습시킨 모델이 F1_score 0.9917, Recall score 0.9972, Precision score 0.9972의 결과로 최상의 예측성능을 보였다.</w:t>
      </w:r>
    </w:p>
    <w:p w14:paraId="057B7437" w14:textId="2489BD45" w:rsidR="00651A2F" w:rsidRDefault="00651A2F" w:rsidP="00450853">
      <w:pPr>
        <w:jc w:val="left"/>
        <w:rPr>
          <w:rFonts w:ascii="NanumMyeongjo" w:eastAsia="NanumMyeongjo" w:hAnsi="NanumMyeongjo"/>
          <w:sz w:val="18"/>
          <w:szCs w:val="18"/>
        </w:rPr>
      </w:pPr>
    </w:p>
    <w:p w14:paraId="532ED269" w14:textId="77777777" w:rsidR="00651A2F" w:rsidRPr="00450853" w:rsidRDefault="00651A2F" w:rsidP="00450853">
      <w:pPr>
        <w:jc w:val="left"/>
        <w:rPr>
          <w:rFonts w:ascii="NanumMyeongjo" w:eastAsia="NanumMyeongjo" w:hAnsi="NanumMyeongjo" w:hint="eastAsia"/>
          <w:sz w:val="18"/>
          <w:szCs w:val="18"/>
        </w:rPr>
      </w:pPr>
    </w:p>
    <w:p w14:paraId="64CCA6E7" w14:textId="77777777" w:rsidR="00D56EB0" w:rsidRDefault="00D54C29" w:rsidP="00EF4174">
      <w:pPr>
        <w:rPr>
          <w:rFonts w:ascii="NanumMyeongjo" w:eastAsia="NanumMyeongjo" w:hAnsi="NanumMyeongjo"/>
        </w:rPr>
      </w:pPr>
      <w:r>
        <w:rPr>
          <w:noProof/>
        </w:rPr>
        <w:drawing>
          <wp:inline distT="0" distB="0" distL="0" distR="0" wp14:anchorId="7AAAFCDB" wp14:editId="7AA31173">
            <wp:extent cx="2728595" cy="1058545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5241" w14:textId="77777777" w:rsidR="00651A2F" w:rsidRDefault="00651A2F" w:rsidP="00EF4174">
      <w:pPr>
        <w:rPr>
          <w:rFonts w:ascii="NanumMyeongjo" w:eastAsia="NanumMyeongjo" w:hAnsi="NanumMyeongjo" w:hint="eastAsia"/>
        </w:rPr>
      </w:pPr>
    </w:p>
    <w:p w14:paraId="4FDD8E91" w14:textId="64F00AF6" w:rsidR="00FB6DF6" w:rsidRDefault="00D54C29" w:rsidP="00EF4174">
      <w:pPr>
        <w:rPr>
          <w:rFonts w:ascii="NanumMyeongjo" w:eastAsia="NanumMyeongjo" w:hAnsi="NanumMyeongjo"/>
        </w:rPr>
      </w:pPr>
      <w:r>
        <w:rPr>
          <w:noProof/>
        </w:rPr>
        <w:drawing>
          <wp:inline distT="0" distB="0" distL="0" distR="0" wp14:anchorId="507C8874" wp14:editId="06DCF001">
            <wp:extent cx="2728595" cy="1047115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8CBF" w14:textId="77777777" w:rsidR="00651A2F" w:rsidRDefault="00651A2F" w:rsidP="00EF4174">
      <w:pPr>
        <w:rPr>
          <w:rFonts w:ascii="NanumMyeongjo" w:eastAsia="NanumMyeongjo" w:hAnsi="NanumMyeongjo" w:hint="eastAsia"/>
        </w:rPr>
      </w:pPr>
    </w:p>
    <w:p w14:paraId="383B17D7" w14:textId="7E5A5DD1" w:rsidR="00D54C29" w:rsidRDefault="00D54C29" w:rsidP="00EF4174">
      <w:pPr>
        <w:rPr>
          <w:rFonts w:ascii="NanumMyeongjo" w:eastAsia="NanumMyeongjo" w:hAnsi="NanumMyeongjo"/>
        </w:rPr>
      </w:pPr>
      <w:r>
        <w:rPr>
          <w:noProof/>
        </w:rPr>
        <w:drawing>
          <wp:inline distT="0" distB="0" distL="0" distR="0" wp14:anchorId="6BCE0D1D" wp14:editId="33EBD3AE">
            <wp:extent cx="2728595" cy="104648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6E3" w14:textId="28731406" w:rsidR="00D54C29" w:rsidRDefault="00D54C29" w:rsidP="00EF4174">
      <w:pPr>
        <w:rPr>
          <w:rFonts w:ascii="NanumMyeongjo" w:eastAsia="NanumMyeongjo" w:hAnsi="NanumMyeongjo"/>
        </w:rPr>
      </w:pPr>
    </w:p>
    <w:p w14:paraId="61D3EF7D" w14:textId="77777777" w:rsidR="00651A2F" w:rsidRPr="00E31863" w:rsidRDefault="00651A2F" w:rsidP="00EF4174">
      <w:pPr>
        <w:rPr>
          <w:rFonts w:ascii="NanumMyeongjo" w:eastAsia="NanumMyeongjo" w:hAnsi="NanumMyeongjo" w:hint="eastAsia"/>
        </w:rPr>
      </w:pPr>
    </w:p>
    <w:p w14:paraId="05DA47AD" w14:textId="77777777" w:rsidR="00EF4174" w:rsidRPr="00E31863" w:rsidRDefault="00EF4174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/>
          <w:b/>
          <w:sz w:val="18"/>
          <w:szCs w:val="18"/>
        </w:rPr>
        <w:lastRenderedPageBreak/>
        <w:t>3</w:t>
      </w:r>
      <w:r w:rsidRPr="00E31863">
        <w:rPr>
          <w:rFonts w:ascii="NanumMyeongjo" w:eastAsia="NanumMyeongjo" w:hAnsi="NanumMyeongjo" w:hint="eastAsia"/>
          <w:b/>
          <w:sz w:val="18"/>
          <w:szCs w:val="18"/>
        </w:rPr>
        <w:t>. 결 론</w:t>
      </w:r>
    </w:p>
    <w:p w14:paraId="695B1B98" w14:textId="735AB297" w:rsidR="00EF4174" w:rsidRPr="00E31863" w:rsidRDefault="00EF4174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673E78AC" w14:textId="77777777" w:rsidR="00EF4174" w:rsidRPr="00E31863" w:rsidRDefault="00EF4174" w:rsidP="006C6002">
      <w:pPr>
        <w:jc w:val="left"/>
        <w:rPr>
          <w:rFonts w:ascii="NanumMyeongjo" w:eastAsia="NanumMyeongjo" w:hAnsi="NanumMyeongjo"/>
        </w:rPr>
      </w:pPr>
    </w:p>
    <w:p w14:paraId="554006B5" w14:textId="77777777" w:rsidR="006C6002" w:rsidRPr="006C6002" w:rsidRDefault="006C6002" w:rsidP="006C6002">
      <w:pPr>
        <w:jc w:val="left"/>
        <w:rPr>
          <w:rFonts w:ascii="NanumMyeongjo" w:eastAsia="NanumMyeongjo" w:hAnsi="NanumMyeongjo"/>
          <w:sz w:val="18"/>
          <w:szCs w:val="18"/>
        </w:rPr>
      </w:pPr>
      <w:r w:rsidRPr="006C6002">
        <w:rPr>
          <w:rFonts w:ascii="NanumMyeongjo" w:eastAsia="NanumMyeongjo" w:hAnsi="NanumMyeongjo" w:hint="eastAsia"/>
          <w:sz w:val="18"/>
          <w:szCs w:val="18"/>
        </w:rPr>
        <w:t xml:space="preserve">본 연구에서는 센서를 통해 수집된 신호/변수 데이터를 활용해 반도체 제조 특정 프로세스의 Pass/Fail을 예측하는 이진 분류 모델을 만들었다. 데이터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과정에서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결측값을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900개 이상인 Column을 제거하는 방법 1과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결측값의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비율이 50% 이상인 Column과 고유치가 1인 Column을 삭제하는 방법 2로 나누어 진행하였다. 이 후 데이터 불균형을 해결하고자 Oversampling,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StandardScaler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, PCA 차원축소를 적용해 데이터 스케일링을 하였다.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결괏값을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비교해봄으로써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데이터의 Target으로 하는 Feature가 한쪽으로 편향돼 있다면 Oversampling 및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Undersampling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의 스케일링이 필수적임을 확인하였다. 이 후, 이진 분류의 대표적인 5가지 알고리즘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XGBoost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, SVM,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DecisionTree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RandomForest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LogisticRegression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>으로 모델을 학습시키고 Confusion Matrix 기반의 평가 지표를 바탕으로 결과를 확인하였다.</w:t>
      </w:r>
    </w:p>
    <w:p w14:paraId="144E29B2" w14:textId="77777777" w:rsidR="006C6002" w:rsidRPr="006C6002" w:rsidRDefault="006C6002" w:rsidP="006C6002">
      <w:pPr>
        <w:jc w:val="left"/>
        <w:rPr>
          <w:rFonts w:ascii="NanumMyeongjo" w:eastAsia="NanumMyeongjo" w:hAnsi="NanumMyeongjo"/>
          <w:sz w:val="18"/>
          <w:szCs w:val="18"/>
        </w:rPr>
      </w:pPr>
      <w:r w:rsidRPr="006C6002">
        <w:rPr>
          <w:rFonts w:ascii="NanumMyeongjo" w:eastAsia="NanumMyeongjo" w:hAnsi="NanumMyeongjo" w:hint="eastAsia"/>
          <w:sz w:val="18"/>
          <w:szCs w:val="18"/>
        </w:rPr>
        <w:t xml:space="preserve">평가 및 결과를 분석한 결과 다음의 세 가지를 확인해 볼 수 있었다. 먼저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방법에 따른 결과 추이가 보이지 않았다는 것이다. 본래 예측성능을 높이기 위해 가장 먼저 고려돼야 하는 것이 데이터 전처리이다. 하지만 본 연구에서는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결측값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및 고유치가 1인 열을 가공하는 방법만 달리했을 뿐 이후의 스케일링 과정은 동일하게 진행했기 때문에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방법 간의 큰 차이 없이 두 방법 모두 대체로 좋은 예측성능을 보였다.</w:t>
      </w:r>
    </w:p>
    <w:p w14:paraId="15A24046" w14:textId="77777777" w:rsidR="006C6002" w:rsidRPr="006C6002" w:rsidRDefault="006C6002" w:rsidP="006C6002">
      <w:pPr>
        <w:jc w:val="left"/>
        <w:rPr>
          <w:rFonts w:ascii="NanumMyeongjo" w:eastAsia="NanumMyeongjo" w:hAnsi="NanumMyeongjo"/>
          <w:sz w:val="18"/>
          <w:szCs w:val="18"/>
        </w:rPr>
      </w:pPr>
      <w:r w:rsidRPr="006C6002">
        <w:rPr>
          <w:rFonts w:ascii="NanumMyeongjo" w:eastAsia="NanumMyeongjo" w:hAnsi="NanumMyeongjo" w:hint="eastAsia"/>
          <w:sz w:val="18"/>
          <w:szCs w:val="18"/>
        </w:rPr>
        <w:t xml:space="preserve">다음으로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GridSearchCV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를 통해 각각 모델 알고리즘의 최적의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하이퍼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파라미터를 찾고 이를 적용하여 학습한 것이 그렇지 않은 것보다 예측성능이 더 높게 나오는 경향성을 보였다. 동일한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방법 및 알고리즘이라 할지라도,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하이퍼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파라미터 조정을 통해 충분히 예측성능이 향상할 수 있음을 직접 확인했다.</w:t>
      </w:r>
    </w:p>
    <w:p w14:paraId="0C887029" w14:textId="77777777" w:rsidR="006C6002" w:rsidRPr="006C6002" w:rsidRDefault="006C6002" w:rsidP="006C6002">
      <w:pPr>
        <w:jc w:val="left"/>
        <w:rPr>
          <w:rFonts w:ascii="NanumMyeongjo" w:eastAsia="NanumMyeongjo" w:hAnsi="NanumMyeongjo"/>
          <w:sz w:val="18"/>
          <w:szCs w:val="18"/>
        </w:rPr>
      </w:pPr>
      <w:r w:rsidRPr="006C6002">
        <w:rPr>
          <w:rFonts w:ascii="NanumMyeongjo" w:eastAsia="NanumMyeongjo" w:hAnsi="NanumMyeongjo" w:hint="eastAsia"/>
          <w:sz w:val="18"/>
          <w:szCs w:val="18"/>
        </w:rPr>
        <w:t xml:space="preserve">마지막으로 본 연구에서 가장 좋은 예측성능을 보인 것은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전처리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 xml:space="preserve"> 방법 2를 적용한 뒤 </w:t>
      </w:r>
      <w:proofErr w:type="spellStart"/>
      <w:r w:rsidRPr="006C6002">
        <w:rPr>
          <w:rFonts w:ascii="NanumMyeongjo" w:eastAsia="NanumMyeongjo" w:hAnsi="NanumMyeongjo" w:hint="eastAsia"/>
          <w:sz w:val="18"/>
          <w:szCs w:val="18"/>
        </w:rPr>
        <w:t>GridSearchCV</w:t>
      </w:r>
      <w:proofErr w:type="spellEnd"/>
      <w:r w:rsidRPr="006C6002">
        <w:rPr>
          <w:rFonts w:ascii="NanumMyeongjo" w:eastAsia="NanumMyeongjo" w:hAnsi="NanumMyeongjo" w:hint="eastAsia"/>
          <w:sz w:val="18"/>
          <w:szCs w:val="18"/>
        </w:rPr>
        <w:t>로 교차검증을 하고 SVM 알고리즘으로 학습시킨 모델로 F1_score는 0.9917, Recall score는 0.9972, Precision score는 0.9972의 결과를 보였다.</w:t>
      </w:r>
    </w:p>
    <w:p w14:paraId="6943873F" w14:textId="77777777" w:rsidR="006C6002" w:rsidRPr="006C6002" w:rsidRDefault="006C6002" w:rsidP="006C6002">
      <w:pPr>
        <w:jc w:val="left"/>
        <w:rPr>
          <w:rFonts w:ascii="NanumMyeongjo" w:eastAsia="NanumMyeongjo" w:hAnsi="NanumMyeongjo"/>
          <w:sz w:val="18"/>
          <w:szCs w:val="18"/>
        </w:rPr>
      </w:pPr>
      <w:r w:rsidRPr="006C6002">
        <w:rPr>
          <w:rFonts w:ascii="NanumMyeongjo" w:eastAsia="NanumMyeongjo" w:hAnsi="NanumMyeongjo" w:hint="eastAsia"/>
          <w:sz w:val="18"/>
          <w:szCs w:val="18"/>
        </w:rPr>
        <w:t>위 연구를 바탕으로 이진 분류 모델을 설계하여 SECOM(Semiconductor Manufacturing) 데이터에 적용한다면 반도체 공정 처리량을 높이고 단위당 생산 비용을 절감해 생산량이 효율적으로 향상할 수 있음을 기대한다.</w:t>
      </w:r>
    </w:p>
    <w:p w14:paraId="62A8523F" w14:textId="77777777" w:rsidR="00EF4174" w:rsidRPr="006C6002" w:rsidRDefault="00EF4174" w:rsidP="006C6002">
      <w:pPr>
        <w:jc w:val="left"/>
        <w:rPr>
          <w:rFonts w:ascii="NanumMyeongjo" w:eastAsia="NanumMyeongjo" w:hAnsi="NanumMyeongjo"/>
        </w:rPr>
      </w:pPr>
    </w:p>
    <w:p w14:paraId="47C4B1FC" w14:textId="77777777" w:rsidR="00EF4174" w:rsidRPr="00E31863" w:rsidRDefault="00EF4174" w:rsidP="006C6002">
      <w:pPr>
        <w:jc w:val="left"/>
        <w:rPr>
          <w:rFonts w:ascii="NanumMyeongjo" w:eastAsia="NanumMyeongjo" w:hAnsi="NanumMyeongjo"/>
        </w:rPr>
      </w:pPr>
    </w:p>
    <w:p w14:paraId="515CA2AB" w14:textId="26C05523" w:rsidR="00EF4174" w:rsidRPr="000A34C0" w:rsidRDefault="00EF4174" w:rsidP="000A34C0">
      <w:pPr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 xml:space="preserve">참고 문헌 </w:t>
      </w:r>
    </w:p>
    <w:p w14:paraId="6D13FD5B" w14:textId="77777777" w:rsidR="00D56EB0" w:rsidRDefault="00D56EB0" w:rsidP="000A34C0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0F7F6E8A" w14:textId="77777777" w:rsidR="00D56EB0" w:rsidRDefault="00D56EB0" w:rsidP="000A34C0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69D94DAA" w14:textId="5785CA60" w:rsidR="00EF4174" w:rsidRPr="00FB6DF6" w:rsidRDefault="00EF4174" w:rsidP="00FB6DF6">
      <w:pPr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1</w:t>
      </w: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proofErr w:type="gramStart"/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정용진</w:t>
      </w:r>
      <w:r w:rsidR="00D56EB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.</w:t>
      </w:r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이종성</w:t>
      </w:r>
      <w:proofErr w:type="gramEnd"/>
      <w:r w:rsidR="00D56EB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.</w:t>
      </w:r>
      <w:proofErr w:type="spellStart"/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오창헌</w:t>
      </w:r>
      <w:proofErr w:type="spellEnd"/>
      <w:r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,</w:t>
      </w: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“</w:t>
      </w:r>
      <w:r w:rsidR="000A34C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PM10 예측</w:t>
      </w:r>
      <w:r w:rsidR="000A34C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성능 </w:t>
      </w:r>
      <w:r w:rsidR="000A34C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향상을</w:t>
      </w:r>
      <w:r w:rsidR="000A34C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0A34C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위한</w:t>
      </w:r>
      <w:r w:rsidR="000A34C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0A34C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이진 분류</w:t>
      </w:r>
      <w:r w:rsidR="000A34C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0A34C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모델</w:t>
      </w:r>
      <w:r w:rsidR="000A34C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0A34C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비교</w:t>
      </w:r>
      <w:r w:rsidR="000A34C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0A34C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분석”,</w:t>
      </w: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="0062446C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한국정보통신학회논문지</w:t>
      </w:r>
      <w:proofErr w:type="spellEnd"/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,</w:t>
      </w:r>
      <w:r w:rsidR="0062446C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Jan, 2021</w:t>
      </w:r>
    </w:p>
    <w:p w14:paraId="714DF0D5" w14:textId="3D2F9814" w:rsidR="00D56EB0" w:rsidRPr="00FB6DF6" w:rsidRDefault="00EF4174" w:rsidP="00FB6DF6">
      <w:pPr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2) </w:t>
      </w:r>
      <w:proofErr w:type="spellStart"/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권철민</w:t>
      </w:r>
      <w:proofErr w:type="spellEnd"/>
      <w:r w:rsidR="00D56EB0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</w:t>
      </w:r>
      <w:proofErr w:type="spellStart"/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파이썬</w:t>
      </w:r>
      <w:proofErr w:type="spellEnd"/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proofErr w:type="spellStart"/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머신러닝</w:t>
      </w:r>
      <w:proofErr w:type="spellEnd"/>
      <w:r w:rsidR="00D56EB0"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완벽 가이드</w:t>
      </w:r>
    </w:p>
    <w:p w14:paraId="65EA08B6" w14:textId="39B8AE51" w:rsidR="00957445" w:rsidRPr="00FB6DF6" w:rsidRDefault="00957445" w:rsidP="00FB6DF6">
      <w:pPr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3</w:t>
      </w: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r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U</w:t>
      </w: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CI SECOM </w:t>
      </w:r>
      <w:proofErr w:type="spellStart"/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Dataset.Available</w:t>
      </w:r>
      <w:proofErr w:type="spellEnd"/>
      <w:r w:rsidR="00FB6DF6"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: </w:t>
      </w:r>
      <w:hyperlink r:id="rId14" w:history="1">
        <w:r w:rsidR="00FB6DF6" w:rsidRPr="00FB6DF6">
          <w:rPr>
            <w:rStyle w:val="a9"/>
            <w:rFonts w:ascii="NanumMyeongjo" w:eastAsia="NanumMyeongjo" w:hAnsi="NanumMyeongjo"/>
            <w:sz w:val="18"/>
            <w:szCs w:val="18"/>
          </w:rPr>
          <w:t>UCI SECOM Dataset | Kaggle</w:t>
        </w:r>
      </w:hyperlink>
    </w:p>
    <w:p w14:paraId="7D043A28" w14:textId="1081AB65" w:rsidR="00FB6DF6" w:rsidRPr="00FB6DF6" w:rsidRDefault="00FB6DF6" w:rsidP="00FB6DF6">
      <w:pPr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4) </w:t>
      </w:r>
      <w:proofErr w:type="spellStart"/>
      <w:r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X</w:t>
      </w: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GBoost.Available</w:t>
      </w:r>
      <w:proofErr w:type="spellEnd"/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: </w:t>
      </w:r>
      <w:hyperlink r:id="rId15" w:history="1">
        <w:r w:rsidRPr="00FB6DF6">
          <w:rPr>
            <w:rStyle w:val="a9"/>
            <w:rFonts w:ascii="NanumMyeongjo" w:eastAsia="NanumMyeongjo" w:hAnsi="NanumMyeongjo"/>
            <w:sz w:val="18"/>
            <w:szCs w:val="18"/>
          </w:rPr>
          <w:t>[ML/DL] XGboost의 정의와 구현 및 hyper parameter 설정 — 나무늘보의 개발 블로그 (tistory.com)</w:t>
        </w:r>
      </w:hyperlink>
    </w:p>
    <w:p w14:paraId="11297AFD" w14:textId="76DDE575" w:rsidR="00FB6DF6" w:rsidRPr="00FB6DF6" w:rsidRDefault="00FB6DF6" w:rsidP="00FB6DF6">
      <w:pPr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5) </w:t>
      </w:r>
      <w:r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커널 서포트 벡터 </w:t>
      </w:r>
      <w:proofErr w:type="gramStart"/>
      <w:r w:rsidRPr="00FB6DF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머신.A</w:t>
      </w:r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>vailable</w:t>
      </w:r>
      <w:proofErr w:type="gramEnd"/>
      <w:r w:rsidRPr="00FB6DF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: </w:t>
      </w:r>
      <w:hyperlink r:id="rId16" w:history="1">
        <w:r w:rsidRPr="00FB6DF6">
          <w:rPr>
            <w:rStyle w:val="a9"/>
            <w:rFonts w:ascii="NanumMyeongjo" w:eastAsia="NanumMyeongjo" w:hAnsi="NanumMyeongjo"/>
            <w:sz w:val="18"/>
            <w:szCs w:val="18"/>
          </w:rPr>
          <w:t>2.3.7 커널 서포트 벡터 머신 | 텐서 플로우 블로그 (Tensor ≈ Blog) (tensorflow.blog)</w:t>
        </w:r>
      </w:hyperlink>
    </w:p>
    <w:sectPr w:rsidR="00FB6DF6" w:rsidRPr="00FB6DF6" w:rsidSect="00EF4174">
      <w:type w:val="continuous"/>
      <w:pgSz w:w="11900" w:h="16840"/>
      <w:pgMar w:top="1701" w:right="1440" w:bottom="1440" w:left="1440" w:header="851" w:footer="907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E7FC9" w14:textId="77777777" w:rsidR="00D208B8" w:rsidRDefault="00D208B8" w:rsidP="00EF4174">
      <w:r>
        <w:separator/>
      </w:r>
    </w:p>
  </w:endnote>
  <w:endnote w:type="continuationSeparator" w:id="0">
    <w:p w14:paraId="17E733F5" w14:textId="77777777" w:rsidR="00D208B8" w:rsidRDefault="00D208B8" w:rsidP="00E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Nanum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나눔고딕">
    <w:altName w:val="Nanum 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8B2C" w14:textId="578E9000" w:rsidR="00EF4174" w:rsidRPr="00EF4174" w:rsidRDefault="00EF4174">
    <w:pPr>
      <w:pStyle w:val="a4"/>
      <w:rPr>
        <w:rFonts w:ascii="Arial" w:eastAsia="NanumMyeongjo" w:hAnsi="Arial" w:cs="Arial"/>
        <w:sz w:val="18"/>
      </w:rPr>
    </w:pPr>
    <w:r w:rsidRPr="00EF4174">
      <w:rPr>
        <w:rFonts w:ascii="Arial" w:eastAsia="NanumMyeongjo" w:hAnsi="Arial" w:cs="Arial"/>
        <w:sz w:val="18"/>
      </w:rPr>
      <w:t>Copyright © 202</w:t>
    </w:r>
    <w:r w:rsidR="00A36885">
      <w:rPr>
        <w:rFonts w:ascii="Arial" w:eastAsia="NanumMyeongjo" w:hAnsi="Arial" w:cs="Arial"/>
        <w:sz w:val="18"/>
      </w:rPr>
      <w:t xml:space="preserve">1 </w:t>
    </w:r>
    <w:r w:rsidRPr="00EF4174">
      <w:rPr>
        <w:rFonts w:ascii="Arial" w:eastAsia="NanumMyeongjo" w:hAnsi="Arial" w:cs="Arial"/>
        <w:sz w:val="18"/>
      </w:rPr>
      <w:t>CUAI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294C3" w14:textId="77777777" w:rsidR="00D208B8" w:rsidRDefault="00D208B8" w:rsidP="00EF4174">
      <w:r>
        <w:separator/>
      </w:r>
    </w:p>
  </w:footnote>
  <w:footnote w:type="continuationSeparator" w:id="0">
    <w:p w14:paraId="37149FB9" w14:textId="77777777" w:rsidR="00D208B8" w:rsidRDefault="00D208B8" w:rsidP="00EF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CAB" w14:textId="44542EA1" w:rsidR="00EF4174" w:rsidRPr="009E59C7" w:rsidRDefault="009E59C7" w:rsidP="00EF4174">
    <w:pPr>
      <w:pStyle w:val="a3"/>
      <w:jc w:val="right"/>
      <w:rPr>
        <w:rFonts w:ascii="나눔고딕" w:eastAsia="나눔고딕" w:hAnsi="나눔고딕" w:cs="Arial"/>
        <w:spacing w:val="-8"/>
        <w:sz w:val="18"/>
      </w:rPr>
    </w:pPr>
    <w:r>
      <w:rPr>
        <w:rFonts w:ascii="나눔고딕" w:eastAsia="나눔고딕" w:hAnsi="나눔고딕" w:cs="Arial" w:hint="eastAsia"/>
        <w:noProof/>
        <w:spacing w:val="-8"/>
        <w:sz w:val="18"/>
      </w:rPr>
      <w:drawing>
        <wp:anchor distT="0" distB="0" distL="114300" distR="114300" simplePos="0" relativeHeight="251658240" behindDoc="1" locked="0" layoutInCell="1" allowOverlap="1" wp14:anchorId="08FD96E1" wp14:editId="0391FE0C">
          <wp:simplePos x="0" y="0"/>
          <wp:positionH relativeFrom="column">
            <wp:posOffset>5356225</wp:posOffset>
          </wp:positionH>
          <wp:positionV relativeFrom="paragraph">
            <wp:posOffset>2540</wp:posOffset>
          </wp:positionV>
          <wp:extent cx="744220" cy="285750"/>
          <wp:effectExtent l="0" t="0" r="5080" b="6350"/>
          <wp:wrapTight wrapText="bothSides">
            <wp:wrapPolygon edited="0">
              <wp:start x="0" y="0"/>
              <wp:lineTo x="0" y="21120"/>
              <wp:lineTo x="21379" y="21120"/>
              <wp:lineTo x="21379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스크린샷 2021-01-10 오후 10.36.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174" w:rsidRPr="00EF4174">
      <w:rPr>
        <w:rFonts w:ascii="나눔고딕" w:eastAsia="나눔고딕" w:hAnsi="나눔고딕" w:cs="Arial"/>
        <w:spacing w:val="-8"/>
        <w:sz w:val="18"/>
      </w:rPr>
      <w:t>202</w:t>
    </w:r>
    <w:r w:rsidR="00A36885">
      <w:rPr>
        <w:rFonts w:ascii="나눔고딕" w:eastAsia="나눔고딕" w:hAnsi="나눔고딕" w:cs="Arial"/>
        <w:spacing w:val="-8"/>
        <w:sz w:val="18"/>
      </w:rPr>
      <w:t>1</w:t>
    </w:r>
    <w:r w:rsidR="00EF4174" w:rsidRPr="00EF4174">
      <w:rPr>
        <w:rFonts w:ascii="나눔고딕" w:eastAsia="나눔고딕" w:hAnsi="나눔고딕" w:cs="Arial"/>
        <w:spacing w:val="-8"/>
        <w:sz w:val="18"/>
      </w:rPr>
      <w:t xml:space="preserve"> CUAI </w:t>
    </w:r>
    <w:r w:rsidR="00EF4174" w:rsidRPr="00EF4174">
      <w:rPr>
        <w:rFonts w:ascii="나눔고딕" w:eastAsia="나눔고딕" w:hAnsi="나눔고딕" w:cs="Arial" w:hint="eastAsia"/>
        <w:spacing w:val="-8"/>
        <w:sz w:val="18"/>
      </w:rPr>
      <w:t>중앙대학교 인공지능 학회</w:t>
    </w:r>
    <w:r w:rsidR="00EF4174" w:rsidRPr="00EF4174">
      <w:rPr>
        <w:rFonts w:ascii="나눔고딕" w:eastAsia="나눔고딕" w:hAnsi="나눔고딕" w:cs="Arial"/>
        <w:spacing w:val="-8"/>
        <w:sz w:val="18"/>
      </w:rPr>
      <w:t xml:space="preserve"> </w:t>
    </w:r>
    <w:r w:rsidR="00A36885">
      <w:rPr>
        <w:rFonts w:ascii="나눔고딕" w:eastAsia="나눔고딕" w:hAnsi="나눔고딕" w:cs="Arial" w:hint="eastAsia"/>
        <w:spacing w:val="-8"/>
        <w:sz w:val="18"/>
      </w:rPr>
      <w:t xml:space="preserve">하계 </w:t>
    </w:r>
    <w:r>
      <w:rPr>
        <w:rFonts w:ascii="나눔고딕" w:eastAsia="나눔고딕" w:hAnsi="나눔고딕" w:cs="Arial" w:hint="eastAsia"/>
        <w:spacing w:val="-8"/>
        <w:sz w:val="18"/>
      </w:rPr>
      <w:t>컨퍼런스</w:t>
    </w:r>
  </w:p>
  <w:p w14:paraId="6B905788" w14:textId="4D7387BD" w:rsidR="00EF4174" w:rsidRPr="00EF4174" w:rsidRDefault="009E59C7" w:rsidP="009E59C7">
    <w:pPr>
      <w:pStyle w:val="a3"/>
      <w:jc w:val="right"/>
      <w:rPr>
        <w:rFonts w:ascii="Arial" w:hAnsi="Arial" w:cs="Arial"/>
        <w:sz w:val="13"/>
        <w:szCs w:val="12"/>
      </w:rPr>
    </w:pPr>
    <w:r>
      <w:rPr>
        <w:rFonts w:ascii="Arial" w:hAnsi="Arial" w:cs="Arial"/>
        <w:sz w:val="13"/>
        <w:szCs w:val="12"/>
      </w:rPr>
      <w:t xml:space="preserve"> </w:t>
    </w:r>
    <w:r w:rsidR="00A36885">
      <w:rPr>
        <w:rFonts w:ascii="Arial" w:hAnsi="Arial" w:cs="Arial"/>
        <w:sz w:val="13"/>
        <w:szCs w:val="12"/>
      </w:rPr>
      <w:t>Proceeding</w:t>
    </w:r>
    <w:r w:rsidR="00EF4174" w:rsidRPr="00EF4174">
      <w:rPr>
        <w:rFonts w:ascii="Arial" w:hAnsi="Arial" w:cs="Arial"/>
        <w:sz w:val="13"/>
        <w:szCs w:val="12"/>
      </w:rPr>
      <w:t xml:space="preserve"> of </w:t>
    </w:r>
    <w:r w:rsidR="008D0CDD">
      <w:rPr>
        <w:rFonts w:ascii="Arial" w:hAnsi="Arial" w:cs="Arial"/>
        <w:sz w:val="13"/>
        <w:szCs w:val="12"/>
      </w:rPr>
      <w:t xml:space="preserve">2021 </w:t>
    </w:r>
    <w:r w:rsidR="00EF4174" w:rsidRPr="00EF4174">
      <w:rPr>
        <w:rFonts w:ascii="Arial" w:hAnsi="Arial" w:cs="Arial"/>
        <w:sz w:val="13"/>
        <w:szCs w:val="12"/>
      </w:rPr>
      <w:t>Chung-Ang University Artificial Intelligence</w:t>
    </w:r>
    <w:r w:rsidR="008D0CDD">
      <w:rPr>
        <w:rFonts w:ascii="Arial" w:hAnsi="Arial" w:cs="Arial"/>
        <w:sz w:val="13"/>
        <w:szCs w:val="12"/>
      </w:rPr>
      <w:t>’s</w:t>
    </w:r>
    <w:r w:rsidR="00A36885">
      <w:rPr>
        <w:rFonts w:ascii="Arial" w:hAnsi="Arial" w:cs="Arial"/>
        <w:sz w:val="13"/>
        <w:szCs w:val="12"/>
      </w:rPr>
      <w:t xml:space="preserve"> Summer Conference</w:t>
    </w:r>
  </w:p>
  <w:p w14:paraId="1B7AED53" w14:textId="77777777" w:rsidR="00EF4174" w:rsidRPr="00EF4174" w:rsidRDefault="00EF4174" w:rsidP="00EF4174">
    <w:pPr>
      <w:pStyle w:val="a3"/>
      <w:tabs>
        <w:tab w:val="left" w:pos="6583"/>
      </w:tabs>
      <w:rPr>
        <w:rFonts w:ascii="Arial" w:hAnsi="Arial" w:cs="Arial"/>
        <w:sz w:val="18"/>
      </w:rPr>
    </w:pPr>
    <w:r w:rsidRPr="00EF4174">
      <w:rPr>
        <w:rFonts w:ascii="Arial" w:hAnsi="Arial" w:cs="Arial"/>
        <w:sz w:val="18"/>
      </w:rPr>
      <w:tab/>
    </w:r>
    <w:r w:rsidRPr="00EF4174">
      <w:rPr>
        <w:rFonts w:ascii="Arial" w:hAnsi="Arial" w:cs="Arial"/>
        <w:sz w:val="18"/>
      </w:rPr>
      <w:tab/>
    </w:r>
  </w:p>
  <w:p w14:paraId="55EF58CD" w14:textId="77777777" w:rsidR="00EF4174" w:rsidRPr="00EF4174" w:rsidRDefault="00EF4174" w:rsidP="00EF4174">
    <w:pPr>
      <w:pStyle w:val="a3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73F1"/>
    <w:multiLevelType w:val="hybridMultilevel"/>
    <w:tmpl w:val="319465AC"/>
    <w:lvl w:ilvl="0" w:tplc="948A16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625099"/>
    <w:multiLevelType w:val="hybridMultilevel"/>
    <w:tmpl w:val="F6781988"/>
    <w:lvl w:ilvl="0" w:tplc="EEF24AE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A34C0"/>
    <w:rsid w:val="000C26C4"/>
    <w:rsid w:val="002342FC"/>
    <w:rsid w:val="003135CE"/>
    <w:rsid w:val="00433D23"/>
    <w:rsid w:val="00450853"/>
    <w:rsid w:val="004F445C"/>
    <w:rsid w:val="005D2E6B"/>
    <w:rsid w:val="0062446C"/>
    <w:rsid w:val="006363FC"/>
    <w:rsid w:val="00651A2F"/>
    <w:rsid w:val="006B3319"/>
    <w:rsid w:val="006B766A"/>
    <w:rsid w:val="006C6002"/>
    <w:rsid w:val="006D22A5"/>
    <w:rsid w:val="006D358D"/>
    <w:rsid w:val="00701419"/>
    <w:rsid w:val="007D03D2"/>
    <w:rsid w:val="007F2552"/>
    <w:rsid w:val="008045CD"/>
    <w:rsid w:val="008A7250"/>
    <w:rsid w:val="008B3491"/>
    <w:rsid w:val="008C2FD2"/>
    <w:rsid w:val="008D0CDD"/>
    <w:rsid w:val="00957445"/>
    <w:rsid w:val="009C105A"/>
    <w:rsid w:val="009E59C7"/>
    <w:rsid w:val="00A36885"/>
    <w:rsid w:val="00BB02A9"/>
    <w:rsid w:val="00BC5C2F"/>
    <w:rsid w:val="00C06E0A"/>
    <w:rsid w:val="00CD033D"/>
    <w:rsid w:val="00D208B8"/>
    <w:rsid w:val="00D33DEB"/>
    <w:rsid w:val="00D54C29"/>
    <w:rsid w:val="00D56EB0"/>
    <w:rsid w:val="00E31863"/>
    <w:rsid w:val="00E47D8E"/>
    <w:rsid w:val="00E7037E"/>
    <w:rsid w:val="00EB31AE"/>
    <w:rsid w:val="00EF4174"/>
    <w:rsid w:val="00F3292E"/>
    <w:rsid w:val="00F87039"/>
    <w:rsid w:val="00F95C65"/>
    <w:rsid w:val="00F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241AA"/>
  <w15:chartTrackingRefBased/>
  <w15:docId w15:val="{B9EDCE5A-297B-9B4C-A3A4-72E788E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D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174"/>
  </w:style>
  <w:style w:type="paragraph" w:styleId="a4">
    <w:name w:val="footer"/>
    <w:basedOn w:val="a"/>
    <w:link w:val="Char0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174"/>
  </w:style>
  <w:style w:type="table" w:styleId="a5">
    <w:name w:val="Table Grid"/>
    <w:basedOn w:val="a1"/>
    <w:uiPriority w:val="39"/>
    <w:rsid w:val="0070141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47D8E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BC5C2F"/>
    <w:rPr>
      <w:b/>
      <w:bCs/>
      <w:szCs w:val="20"/>
    </w:rPr>
  </w:style>
  <w:style w:type="paragraph" w:customStyle="1" w:styleId="1">
    <w:name w:val="표준1"/>
    <w:basedOn w:val="a"/>
    <w:rsid w:val="006C6002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8">
    <w:name w:val="바탕글"/>
    <w:basedOn w:val="a"/>
    <w:rsid w:val="00D56EB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unhideWhenUsed/>
    <w:rsid w:val="00D56EB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6EB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B6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nsorflow.blog/%ED%8C%8C%EC%9D%B4%EC%8D%AC-%EB%A8%B8%EC%8B%A0%EB%9F%AC%EB%8B%9D/2-3-7-%EC%BB%A4%EB%84%90-%EC%84%9C%ED%8F%AC%ED%8A%B8-%EB%B2%A1%ED%84%B0-%EB%A8%B8%EC%8B%A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ntinuous-development.tistory.com/191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kaggle.com/paresh2047/uci-semcom/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94BAE-2AC5-457E-82F4-F3A515E4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유찬재</cp:lastModifiedBy>
  <cp:revision>24</cp:revision>
  <dcterms:created xsi:type="dcterms:W3CDTF">2021-08-29T16:30:00Z</dcterms:created>
  <dcterms:modified xsi:type="dcterms:W3CDTF">2021-08-31T10:37:00Z</dcterms:modified>
</cp:coreProperties>
</file>