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73C" w:rsidRDefault="00ED473C">
      <w:pPr>
        <w:spacing w:after="480"/>
      </w:pPr>
    </w:p>
    <w:p w:rsidR="00ED473C" w:rsidRDefault="00282041">
      <w:pPr>
        <w:spacing w:after="80"/>
        <w:jc w:val="center"/>
      </w:pPr>
      <w:r>
        <w:rPr>
          <w:b/>
          <w:bCs/>
          <w:caps/>
          <w:color w:val="6C757D"/>
          <w:sz w:val="20"/>
          <w:szCs w:val="20"/>
        </w:rPr>
        <w:t xml:space="preserve">CUBO+ </w:t>
      </w:r>
    </w:p>
    <w:p w:rsidR="00ED473C" w:rsidRDefault="00282041">
      <w:pPr>
        <w:spacing w:after="80"/>
        <w:jc w:val="center"/>
      </w:pPr>
      <w:r>
        <w:rPr>
          <w:i/>
          <w:iCs/>
          <w:color w:val="2C3E7A"/>
          <w:sz w:val="24"/>
          <w:szCs w:val="24"/>
        </w:rPr>
        <w:t xml:space="preserve">Graduation </w:t>
      </w:r>
      <w:proofErr w:type="spellStart"/>
      <w:r>
        <w:rPr>
          <w:i/>
          <w:iCs/>
          <w:color w:val="2C3E7A"/>
          <w:sz w:val="24"/>
          <w:szCs w:val="24"/>
        </w:rPr>
        <w:t>Assigment</w:t>
      </w:r>
      <w:proofErr w:type="spellEnd"/>
      <w:r w:rsidR="004463A4">
        <w:rPr>
          <w:i/>
          <w:iCs/>
          <w:color w:val="2C3E7A"/>
          <w:sz w:val="24"/>
          <w:szCs w:val="24"/>
        </w:rPr>
        <w:t xml:space="preserve"> Project</w:t>
      </w:r>
    </w:p>
    <w:p w:rsidR="00ED473C" w:rsidRDefault="00ED473C">
      <w:pPr>
        <w:spacing w:after="160"/>
      </w:pPr>
    </w:p>
    <w:p w:rsidR="00ED473C" w:rsidRDefault="004463A4">
      <w:pPr>
        <w:pBdr>
          <w:top w:val="single" w:sz="8" w:space="1" w:color="E87722"/>
          <w:bottom w:val="single" w:sz="8" w:space="1" w:color="E87722"/>
        </w:pBdr>
        <w:spacing w:before="120" w:after="120"/>
        <w:jc w:val="center"/>
      </w:pPr>
      <w:proofErr w:type="spellStart"/>
      <w:r>
        <w:rPr>
          <w:b/>
          <w:bCs/>
          <w:color w:val="1A1A2E"/>
          <w:sz w:val="72"/>
          <w:szCs w:val="72"/>
        </w:rPr>
        <w:t>BitFarma</w:t>
      </w:r>
      <w:proofErr w:type="spellEnd"/>
    </w:p>
    <w:p w:rsidR="00ED473C" w:rsidRDefault="00ED473C">
      <w:pPr>
        <w:spacing w:after="80"/>
      </w:pPr>
    </w:p>
    <w:p w:rsidR="00ED473C" w:rsidRDefault="004463A4">
      <w:pPr>
        <w:spacing w:after="80"/>
        <w:jc w:val="center"/>
      </w:pPr>
      <w:r>
        <w:rPr>
          <w:i/>
          <w:iCs/>
          <w:color w:val="2C3E7A"/>
          <w:sz w:val="28"/>
          <w:szCs w:val="28"/>
        </w:rPr>
        <w:t>An AI-Powered Pharmacy Platform for the Bitcoin Economy in El Salvador</w:t>
      </w:r>
    </w:p>
    <w:p w:rsidR="00ED473C" w:rsidRDefault="00ED473C">
      <w:pPr>
        <w:spacing w:after="320"/>
      </w:pPr>
    </w:p>
    <w:p w:rsidR="00ED473C" w:rsidRDefault="004463A4">
      <w:pPr>
        <w:spacing w:after="60"/>
        <w:jc w:val="center"/>
      </w:pPr>
      <w:r>
        <w:rPr>
          <w:color w:val="6C757D"/>
          <w:sz w:val="20"/>
          <w:szCs w:val="20"/>
        </w:rPr>
        <w:t xml:space="preserve">Developed with </w:t>
      </w:r>
      <w:proofErr w:type="spellStart"/>
      <w:r>
        <w:rPr>
          <w:color w:val="6C757D"/>
          <w:sz w:val="20"/>
          <w:szCs w:val="20"/>
        </w:rPr>
        <w:t>OpenClaw</w:t>
      </w:r>
      <w:proofErr w:type="spellEnd"/>
      <w:r>
        <w:rPr>
          <w:color w:val="6C757D"/>
          <w:sz w:val="20"/>
          <w:szCs w:val="20"/>
        </w:rPr>
        <w:t xml:space="preserve"> · Deployed on Railway · Bitcoin Payments via </w:t>
      </w:r>
      <w:proofErr w:type="spellStart"/>
      <w:r>
        <w:rPr>
          <w:color w:val="6C757D"/>
          <w:sz w:val="20"/>
          <w:szCs w:val="20"/>
        </w:rPr>
        <w:t>Tiankii</w:t>
      </w:r>
      <w:proofErr w:type="spellEnd"/>
    </w:p>
    <w:p w:rsidR="00ED473C" w:rsidRDefault="00ED473C">
      <w:pPr>
        <w:spacing w:after="160"/>
      </w:pPr>
    </w:p>
    <w:p w:rsidR="00ED473C" w:rsidRDefault="000A137B">
      <w:pPr>
        <w:spacing w:after="60"/>
        <w:jc w:val="center"/>
      </w:pPr>
      <w:r>
        <w:rPr>
          <w:b/>
          <w:bCs/>
          <w:color w:val="1A1A2E"/>
        </w:rPr>
        <w:t xml:space="preserve">El Salvador </w:t>
      </w:r>
      <w:r w:rsidR="00282041">
        <w:rPr>
          <w:b/>
          <w:bCs/>
          <w:color w:val="1A1A2E"/>
        </w:rPr>
        <w:t xml:space="preserve">  2026</w:t>
      </w:r>
    </w:p>
    <w:p w:rsidR="000A137B" w:rsidRDefault="000A137B">
      <w:r>
        <w:rPr>
          <w:noProof/>
        </w:rPr>
        <mc:AlternateContent>
          <mc:Choice Requires="wps">
            <w:drawing>
              <wp:anchor distT="45720" distB="45720" distL="114300" distR="114300" simplePos="0" relativeHeight="251659264" behindDoc="0" locked="0" layoutInCell="1" allowOverlap="1">
                <wp:simplePos x="0" y="0"/>
                <wp:positionH relativeFrom="margin">
                  <wp:posOffset>2240280</wp:posOffset>
                </wp:positionH>
                <wp:positionV relativeFrom="paragraph">
                  <wp:posOffset>736600</wp:posOffset>
                </wp:positionV>
                <wp:extent cx="2621280" cy="2164080"/>
                <wp:effectExtent l="0" t="0" r="7620" b="76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2164080"/>
                        </a:xfrm>
                        <a:prstGeom prst="rect">
                          <a:avLst/>
                        </a:prstGeom>
                        <a:solidFill>
                          <a:srgbClr val="FFFFFF"/>
                        </a:solidFill>
                        <a:ln w="9525">
                          <a:noFill/>
                          <a:miter lim="800000"/>
                          <a:headEnd/>
                          <a:tailEnd/>
                        </a:ln>
                      </wps:spPr>
                      <wps:txbx>
                        <w:txbxContent>
                          <w:p w:rsidR="000A137B" w:rsidRPr="000A137B" w:rsidRDefault="000A137B" w:rsidP="000A137B">
                            <w:pPr>
                              <w:jc w:val="both"/>
                              <w:rPr>
                                <w:b/>
                                <w:sz w:val="40"/>
                                <w:szCs w:val="40"/>
                              </w:rPr>
                            </w:pPr>
                            <w:r>
                              <w:rPr>
                                <w:b/>
                              </w:rPr>
                              <w:t xml:space="preserve">     </w:t>
                            </w:r>
                            <w:r w:rsidRPr="000A137B">
                              <w:rPr>
                                <w:b/>
                                <w:sz w:val="40"/>
                                <w:szCs w:val="40"/>
                              </w:rPr>
                              <w:t>TEAM</w:t>
                            </w:r>
                          </w:p>
                          <w:p w:rsidR="000A137B" w:rsidRDefault="000A137B" w:rsidP="000A137B">
                            <w:pPr>
                              <w:jc w:val="both"/>
                              <w:rPr>
                                <w:b/>
                              </w:rPr>
                            </w:pPr>
                          </w:p>
                          <w:p w:rsidR="000A137B" w:rsidRPr="000A137B" w:rsidRDefault="000A137B" w:rsidP="000A137B">
                            <w:pPr>
                              <w:jc w:val="both"/>
                              <w:rPr>
                                <w:sz w:val="32"/>
                                <w:szCs w:val="32"/>
                                <w:lang w:val="es-MX"/>
                              </w:rPr>
                            </w:pPr>
                            <w:r w:rsidRPr="000A137B">
                              <w:rPr>
                                <w:sz w:val="32"/>
                                <w:szCs w:val="32"/>
                                <w:lang w:val="es-MX"/>
                              </w:rPr>
                              <w:t>Alcira Ruano</w:t>
                            </w:r>
                          </w:p>
                          <w:p w:rsidR="000A137B" w:rsidRPr="000A137B" w:rsidRDefault="00331086" w:rsidP="000A137B">
                            <w:pPr>
                              <w:jc w:val="both"/>
                              <w:rPr>
                                <w:sz w:val="32"/>
                                <w:szCs w:val="32"/>
                                <w:lang w:val="es-MX"/>
                              </w:rPr>
                            </w:pPr>
                            <w:r>
                              <w:rPr>
                                <w:sz w:val="32"/>
                                <w:szCs w:val="32"/>
                                <w:lang w:val="es-MX"/>
                              </w:rPr>
                              <w:t xml:space="preserve">Cecilia </w:t>
                            </w:r>
                            <w:proofErr w:type="spellStart"/>
                            <w:r>
                              <w:rPr>
                                <w:sz w:val="32"/>
                                <w:szCs w:val="32"/>
                                <w:lang w:val="es-MX"/>
                              </w:rPr>
                              <w:t>Henri</w:t>
                            </w:r>
                            <w:r w:rsidR="000A137B" w:rsidRPr="000A137B">
                              <w:rPr>
                                <w:sz w:val="32"/>
                                <w:szCs w:val="32"/>
                                <w:lang w:val="es-MX"/>
                              </w:rPr>
                              <w:t>quez</w:t>
                            </w:r>
                            <w:proofErr w:type="spellEnd"/>
                          </w:p>
                          <w:p w:rsidR="000A137B" w:rsidRPr="000A137B" w:rsidRDefault="000A137B" w:rsidP="000A137B">
                            <w:pPr>
                              <w:jc w:val="both"/>
                              <w:rPr>
                                <w:sz w:val="32"/>
                                <w:szCs w:val="32"/>
                                <w:lang w:val="es-MX"/>
                              </w:rPr>
                            </w:pPr>
                            <w:r w:rsidRPr="000A137B">
                              <w:rPr>
                                <w:sz w:val="32"/>
                                <w:szCs w:val="32"/>
                                <w:lang w:val="es-MX"/>
                              </w:rPr>
                              <w:t xml:space="preserve">Ingrid </w:t>
                            </w:r>
                            <w:proofErr w:type="spellStart"/>
                            <w:r w:rsidRPr="000A137B">
                              <w:rPr>
                                <w:sz w:val="32"/>
                                <w:szCs w:val="32"/>
                                <w:lang w:val="es-MX"/>
                              </w:rPr>
                              <w:t>Pendleton</w:t>
                            </w:r>
                            <w:proofErr w:type="spellEnd"/>
                          </w:p>
                          <w:p w:rsidR="000A137B" w:rsidRPr="000A137B" w:rsidRDefault="000A137B" w:rsidP="000A137B">
                            <w:pPr>
                              <w:jc w:val="both"/>
                              <w:rPr>
                                <w:sz w:val="32"/>
                                <w:szCs w:val="32"/>
                                <w:lang w:val="es-MX"/>
                              </w:rPr>
                            </w:pPr>
                            <w:r w:rsidRPr="000A137B">
                              <w:rPr>
                                <w:sz w:val="32"/>
                                <w:szCs w:val="32"/>
                                <w:lang w:val="es-MX"/>
                              </w:rPr>
                              <w:t>Luis Escobar</w:t>
                            </w:r>
                          </w:p>
                          <w:p w:rsidR="000A137B" w:rsidRPr="000A137B" w:rsidRDefault="000A137B" w:rsidP="000A137B">
                            <w:pPr>
                              <w:jc w:val="both"/>
                              <w:rPr>
                                <w:sz w:val="32"/>
                                <w:szCs w:val="32"/>
                                <w:lang w:val="es-MX"/>
                              </w:rPr>
                            </w:pPr>
                            <w:r w:rsidRPr="000A137B">
                              <w:rPr>
                                <w:sz w:val="32"/>
                                <w:szCs w:val="32"/>
                                <w:lang w:val="es-MX"/>
                              </w:rPr>
                              <w:t>Mario Flores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176.4pt;margin-top:58pt;width:206.4pt;height:170.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" stroked="f">
                <v:textbox>
                  <w:txbxContent>
                    <w:p w:rsidR="000A137B" w:rsidRPr="000A137B" w:rsidRDefault="000A137B" w:rsidP="000A137B">
                      <w:pPr>
                        <w:jc w:val="both"/>
                        <w:rPr>
                          <w:b/>
                          <w:sz w:val="40"/>
                          <w:szCs w:val="40"/>
                        </w:rPr>
                      </w:pPr>
                      <w:r>
                        <w:rPr>
                          <w:b/>
                        </w:rPr>
                        <w:t xml:space="preserve">     </w:t>
                      </w:r>
                      <w:r w:rsidRPr="000A137B">
                        <w:rPr>
                          <w:b/>
                          <w:sz w:val="40"/>
                          <w:szCs w:val="40"/>
                        </w:rPr>
                        <w:t>TEAM</w:t>
                      </w:r>
                    </w:p>
                    <w:p w:rsidR="000A137B" w:rsidRDefault="000A137B" w:rsidP="000A137B">
                      <w:pPr>
                        <w:jc w:val="both"/>
                        <w:rPr>
                          <w:b/>
                        </w:rPr>
                      </w:pPr>
                    </w:p>
                    <w:p w:rsidR="000A137B" w:rsidRPr="000A137B" w:rsidRDefault="000A137B" w:rsidP="000A137B">
                      <w:pPr>
                        <w:jc w:val="both"/>
                        <w:rPr>
                          <w:sz w:val="32"/>
                          <w:szCs w:val="32"/>
                          <w:lang w:val="es-MX"/>
                        </w:rPr>
                      </w:pPr>
                      <w:r w:rsidRPr="000A137B">
                        <w:rPr>
                          <w:sz w:val="32"/>
                          <w:szCs w:val="32"/>
                          <w:lang w:val="es-MX"/>
                        </w:rPr>
                        <w:t>Alcira Ruano</w:t>
                      </w:r>
                    </w:p>
                    <w:p w:rsidR="000A137B" w:rsidRPr="000A137B" w:rsidRDefault="00331086" w:rsidP="000A137B">
                      <w:pPr>
                        <w:jc w:val="both"/>
                        <w:rPr>
                          <w:sz w:val="32"/>
                          <w:szCs w:val="32"/>
                          <w:lang w:val="es-MX"/>
                        </w:rPr>
                      </w:pPr>
                      <w:r>
                        <w:rPr>
                          <w:sz w:val="32"/>
                          <w:szCs w:val="32"/>
                          <w:lang w:val="es-MX"/>
                        </w:rPr>
                        <w:t xml:space="preserve">Cecilia </w:t>
                      </w:r>
                      <w:proofErr w:type="spellStart"/>
                      <w:r>
                        <w:rPr>
                          <w:sz w:val="32"/>
                          <w:szCs w:val="32"/>
                          <w:lang w:val="es-MX"/>
                        </w:rPr>
                        <w:t>Henri</w:t>
                      </w:r>
                      <w:r w:rsidR="000A137B" w:rsidRPr="000A137B">
                        <w:rPr>
                          <w:sz w:val="32"/>
                          <w:szCs w:val="32"/>
                          <w:lang w:val="es-MX"/>
                        </w:rPr>
                        <w:t>quez</w:t>
                      </w:r>
                      <w:proofErr w:type="spellEnd"/>
                    </w:p>
                    <w:p w:rsidR="000A137B" w:rsidRPr="000A137B" w:rsidRDefault="000A137B" w:rsidP="000A137B">
                      <w:pPr>
                        <w:jc w:val="both"/>
                        <w:rPr>
                          <w:sz w:val="32"/>
                          <w:szCs w:val="32"/>
                          <w:lang w:val="es-MX"/>
                        </w:rPr>
                      </w:pPr>
                      <w:r w:rsidRPr="000A137B">
                        <w:rPr>
                          <w:sz w:val="32"/>
                          <w:szCs w:val="32"/>
                          <w:lang w:val="es-MX"/>
                        </w:rPr>
                        <w:t xml:space="preserve">Ingrid </w:t>
                      </w:r>
                      <w:proofErr w:type="spellStart"/>
                      <w:r w:rsidRPr="000A137B">
                        <w:rPr>
                          <w:sz w:val="32"/>
                          <w:szCs w:val="32"/>
                          <w:lang w:val="es-MX"/>
                        </w:rPr>
                        <w:t>Pendleton</w:t>
                      </w:r>
                      <w:proofErr w:type="spellEnd"/>
                    </w:p>
                    <w:p w:rsidR="000A137B" w:rsidRPr="000A137B" w:rsidRDefault="000A137B" w:rsidP="000A137B">
                      <w:pPr>
                        <w:jc w:val="both"/>
                        <w:rPr>
                          <w:sz w:val="32"/>
                          <w:szCs w:val="32"/>
                          <w:lang w:val="es-MX"/>
                        </w:rPr>
                      </w:pPr>
                      <w:r w:rsidRPr="000A137B">
                        <w:rPr>
                          <w:sz w:val="32"/>
                          <w:szCs w:val="32"/>
                          <w:lang w:val="es-MX"/>
                        </w:rPr>
                        <w:t>Luis Escobar</w:t>
                      </w:r>
                    </w:p>
                    <w:p w:rsidR="000A137B" w:rsidRPr="000A137B" w:rsidRDefault="000A137B" w:rsidP="000A137B">
                      <w:pPr>
                        <w:jc w:val="both"/>
                        <w:rPr>
                          <w:sz w:val="32"/>
                          <w:szCs w:val="32"/>
                          <w:lang w:val="es-MX"/>
                        </w:rPr>
                      </w:pPr>
                      <w:r w:rsidRPr="000A137B">
                        <w:rPr>
                          <w:sz w:val="32"/>
                          <w:szCs w:val="32"/>
                          <w:lang w:val="es-MX"/>
                        </w:rPr>
                        <w:t>Mario Flores</w:t>
                      </w:r>
                    </w:p>
                  </w:txbxContent>
                </v:textbox>
                <w10:wrap type="square" anchorx="margin"/>
              </v:shape>
            </w:pict>
          </mc:Fallback>
        </mc:AlternateContent>
      </w:r>
      <w:r w:rsidR="004463A4">
        <w:br w:type="page"/>
      </w:r>
    </w:p>
    <w:p w:rsidR="000A137B" w:rsidRDefault="000A137B"/>
    <w:p w:rsidR="00ED473C" w:rsidRDefault="004463A4">
      <w:pPr>
        <w:pStyle w:val="Ttulo1"/>
      </w:pPr>
      <w:r>
        <w:t>Table of Contents</w:t>
      </w:r>
    </w:p>
    <w:p w:rsidR="00ED473C" w:rsidRDefault="00ED473C">
      <w:pPr>
        <w:pBdr>
          <w:bottom w:val="single" w:sz="6" w:space="1" w:color="E87722"/>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960"/>
        <w:gridCol w:w="800"/>
      </w:tblGrid>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1.</w:t>
            </w:r>
          </w:p>
        </w:tc>
        <w:tc>
          <w:tcPr>
            <w:tcW w:w="7960" w:type="dxa"/>
            <w:tcMar>
              <w:top w:w="60" w:type="dxa"/>
              <w:left w:w="80" w:type="dxa"/>
              <w:bottom w:w="60" w:type="dxa"/>
              <w:right w:w="80" w:type="dxa"/>
            </w:tcMar>
          </w:tcPr>
          <w:p w:rsidR="00ED473C" w:rsidRDefault="004463A4">
            <w:r>
              <w:t>Introduction</w:t>
            </w:r>
          </w:p>
        </w:tc>
        <w:tc>
          <w:tcPr>
            <w:tcW w:w="800" w:type="dxa"/>
            <w:tcMar>
              <w:top w:w="60" w:type="dxa"/>
              <w:left w:w="80" w:type="dxa"/>
              <w:bottom w:w="60" w:type="dxa"/>
              <w:right w:w="120" w:type="dxa"/>
            </w:tcMar>
          </w:tcPr>
          <w:p w:rsidR="00ED473C" w:rsidRDefault="004463A4">
            <w:pPr>
              <w:jc w:val="right"/>
            </w:pPr>
            <w:r>
              <w:rPr>
                <w:color w:val="6C757D"/>
              </w:rPr>
              <w:t>3</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2.</w:t>
            </w:r>
          </w:p>
        </w:tc>
        <w:tc>
          <w:tcPr>
            <w:tcW w:w="7960" w:type="dxa"/>
            <w:tcMar>
              <w:top w:w="60" w:type="dxa"/>
              <w:left w:w="80" w:type="dxa"/>
              <w:bottom w:w="60" w:type="dxa"/>
              <w:right w:w="80" w:type="dxa"/>
            </w:tcMar>
          </w:tcPr>
          <w:p w:rsidR="00ED473C" w:rsidRDefault="004463A4">
            <w:r>
              <w:t>Problem Description</w:t>
            </w:r>
          </w:p>
        </w:tc>
        <w:tc>
          <w:tcPr>
            <w:tcW w:w="800" w:type="dxa"/>
            <w:tcMar>
              <w:top w:w="60" w:type="dxa"/>
              <w:left w:w="80" w:type="dxa"/>
              <w:bottom w:w="60" w:type="dxa"/>
              <w:right w:w="120" w:type="dxa"/>
            </w:tcMar>
          </w:tcPr>
          <w:p w:rsidR="00ED473C" w:rsidRDefault="004463A4">
            <w:pPr>
              <w:jc w:val="right"/>
            </w:pPr>
            <w:r>
              <w:rPr>
                <w:color w:val="6C757D"/>
              </w:rPr>
              <w:t>4</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3.</w:t>
            </w:r>
          </w:p>
        </w:tc>
        <w:tc>
          <w:tcPr>
            <w:tcW w:w="7960" w:type="dxa"/>
            <w:tcMar>
              <w:top w:w="60" w:type="dxa"/>
              <w:left w:w="80" w:type="dxa"/>
              <w:bottom w:w="60" w:type="dxa"/>
              <w:right w:w="80" w:type="dxa"/>
            </w:tcMar>
          </w:tcPr>
          <w:p w:rsidR="00ED473C" w:rsidRDefault="004463A4">
            <w:r>
              <w:t>Research Framework — Scientific Method Applied</w:t>
            </w:r>
          </w:p>
        </w:tc>
        <w:tc>
          <w:tcPr>
            <w:tcW w:w="800" w:type="dxa"/>
            <w:tcMar>
              <w:top w:w="60" w:type="dxa"/>
              <w:left w:w="80" w:type="dxa"/>
              <w:bottom w:w="60" w:type="dxa"/>
              <w:right w:w="120" w:type="dxa"/>
            </w:tcMar>
          </w:tcPr>
          <w:p w:rsidR="00ED473C" w:rsidRDefault="004463A4">
            <w:pPr>
              <w:jc w:val="right"/>
            </w:pPr>
            <w:r>
              <w:rPr>
                <w:color w:val="6C757D"/>
              </w:rPr>
              <w:t>5</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4.</w:t>
            </w:r>
          </w:p>
        </w:tc>
        <w:tc>
          <w:tcPr>
            <w:tcW w:w="7960" w:type="dxa"/>
            <w:tcMar>
              <w:top w:w="60" w:type="dxa"/>
              <w:left w:w="80" w:type="dxa"/>
              <w:bottom w:w="60" w:type="dxa"/>
              <w:right w:w="80" w:type="dxa"/>
            </w:tcMar>
          </w:tcPr>
          <w:p w:rsidR="00ED473C" w:rsidRDefault="004463A4">
            <w:r>
              <w:t>Market &amp; Business Research: El Salvador Scenario</w:t>
            </w:r>
          </w:p>
        </w:tc>
        <w:tc>
          <w:tcPr>
            <w:tcW w:w="800" w:type="dxa"/>
            <w:tcMar>
              <w:top w:w="60" w:type="dxa"/>
              <w:left w:w="80" w:type="dxa"/>
              <w:bottom w:w="60" w:type="dxa"/>
              <w:right w:w="120" w:type="dxa"/>
            </w:tcMar>
          </w:tcPr>
          <w:p w:rsidR="00ED473C" w:rsidRDefault="004463A4">
            <w:pPr>
              <w:jc w:val="right"/>
            </w:pPr>
            <w:r>
              <w:rPr>
                <w:color w:val="6C757D"/>
              </w:rPr>
              <w:t>6</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5.</w:t>
            </w:r>
          </w:p>
        </w:tc>
        <w:tc>
          <w:tcPr>
            <w:tcW w:w="7960" w:type="dxa"/>
            <w:tcMar>
              <w:top w:w="60" w:type="dxa"/>
              <w:left w:w="80" w:type="dxa"/>
              <w:bottom w:w="60" w:type="dxa"/>
              <w:right w:w="80" w:type="dxa"/>
            </w:tcMar>
          </w:tcPr>
          <w:p w:rsidR="00ED473C" w:rsidRDefault="004463A4">
            <w:r>
              <w:t>Problem Statement &amp; Proposed Solution</w:t>
            </w:r>
          </w:p>
        </w:tc>
        <w:tc>
          <w:tcPr>
            <w:tcW w:w="800" w:type="dxa"/>
            <w:tcMar>
              <w:top w:w="60" w:type="dxa"/>
              <w:left w:w="80" w:type="dxa"/>
              <w:bottom w:w="60" w:type="dxa"/>
              <w:right w:w="120" w:type="dxa"/>
            </w:tcMar>
          </w:tcPr>
          <w:p w:rsidR="00ED473C" w:rsidRDefault="004463A4">
            <w:pPr>
              <w:jc w:val="right"/>
            </w:pPr>
            <w:r>
              <w:rPr>
                <w:color w:val="6C757D"/>
              </w:rPr>
              <w:t>8</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6.</w:t>
            </w:r>
          </w:p>
        </w:tc>
        <w:tc>
          <w:tcPr>
            <w:tcW w:w="7960" w:type="dxa"/>
            <w:tcMar>
              <w:top w:w="60" w:type="dxa"/>
              <w:left w:w="80" w:type="dxa"/>
              <w:bottom w:w="60" w:type="dxa"/>
              <w:right w:w="80" w:type="dxa"/>
            </w:tcMar>
          </w:tcPr>
          <w:p w:rsidR="00ED473C" w:rsidRDefault="004463A4">
            <w:r>
              <w:t xml:space="preserve">Technical Implementation: </w:t>
            </w:r>
            <w:proofErr w:type="spellStart"/>
            <w:r>
              <w:t>OpenClaw</w:t>
            </w:r>
            <w:proofErr w:type="spellEnd"/>
            <w:r>
              <w:t xml:space="preserve"> &amp; Railway</w:t>
            </w:r>
          </w:p>
        </w:tc>
        <w:tc>
          <w:tcPr>
            <w:tcW w:w="800" w:type="dxa"/>
            <w:tcMar>
              <w:top w:w="60" w:type="dxa"/>
              <w:left w:w="80" w:type="dxa"/>
              <w:bottom w:w="60" w:type="dxa"/>
              <w:right w:w="120" w:type="dxa"/>
            </w:tcMar>
          </w:tcPr>
          <w:p w:rsidR="00ED473C" w:rsidRDefault="004463A4">
            <w:pPr>
              <w:jc w:val="right"/>
            </w:pPr>
            <w:r>
              <w:rPr>
                <w:color w:val="6C757D"/>
              </w:rPr>
              <w:t>9</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7.</w:t>
            </w:r>
          </w:p>
        </w:tc>
        <w:tc>
          <w:tcPr>
            <w:tcW w:w="7960" w:type="dxa"/>
            <w:tcMar>
              <w:top w:w="60" w:type="dxa"/>
              <w:left w:w="80" w:type="dxa"/>
              <w:bottom w:w="60" w:type="dxa"/>
              <w:right w:w="80" w:type="dxa"/>
            </w:tcMar>
          </w:tcPr>
          <w:p w:rsidR="00ED473C" w:rsidRDefault="004463A4">
            <w:proofErr w:type="spellStart"/>
            <w:r>
              <w:t>BitFarma</w:t>
            </w:r>
            <w:proofErr w:type="spellEnd"/>
            <w:r>
              <w:t>: Codebase Migration &amp; Bitcoin Payments</w:t>
            </w:r>
          </w:p>
        </w:tc>
        <w:tc>
          <w:tcPr>
            <w:tcW w:w="800" w:type="dxa"/>
            <w:tcMar>
              <w:top w:w="60" w:type="dxa"/>
              <w:left w:w="80" w:type="dxa"/>
              <w:bottom w:w="60" w:type="dxa"/>
              <w:right w:w="120" w:type="dxa"/>
            </w:tcMar>
          </w:tcPr>
          <w:p w:rsidR="00ED473C" w:rsidRDefault="004463A4" w:rsidP="00D96C24">
            <w:pPr>
              <w:jc w:val="right"/>
            </w:pPr>
            <w:r>
              <w:rPr>
                <w:color w:val="6C757D"/>
              </w:rPr>
              <w:t>1</w:t>
            </w:r>
            <w:r w:rsidR="00D96C24">
              <w:rPr>
                <w:color w:val="6C757D"/>
              </w:rPr>
              <w:t>0</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8.</w:t>
            </w:r>
          </w:p>
        </w:tc>
        <w:tc>
          <w:tcPr>
            <w:tcW w:w="7960" w:type="dxa"/>
            <w:tcMar>
              <w:top w:w="60" w:type="dxa"/>
              <w:left w:w="80" w:type="dxa"/>
              <w:bottom w:w="60" w:type="dxa"/>
              <w:right w:w="80" w:type="dxa"/>
            </w:tcMar>
          </w:tcPr>
          <w:p w:rsidR="00ED473C" w:rsidRDefault="004463A4">
            <w:r>
              <w:t>Business Model</w:t>
            </w:r>
          </w:p>
        </w:tc>
        <w:tc>
          <w:tcPr>
            <w:tcW w:w="800" w:type="dxa"/>
            <w:tcMar>
              <w:top w:w="60" w:type="dxa"/>
              <w:left w:w="80" w:type="dxa"/>
              <w:bottom w:w="60" w:type="dxa"/>
              <w:right w:w="120" w:type="dxa"/>
            </w:tcMar>
          </w:tcPr>
          <w:p w:rsidR="00ED473C" w:rsidRDefault="00D96C24">
            <w:pPr>
              <w:jc w:val="right"/>
            </w:pPr>
            <w:r>
              <w:rPr>
                <w:color w:val="6C757D"/>
              </w:rPr>
              <w:t>12</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9.</w:t>
            </w:r>
          </w:p>
        </w:tc>
        <w:tc>
          <w:tcPr>
            <w:tcW w:w="7960" w:type="dxa"/>
            <w:tcMar>
              <w:top w:w="60" w:type="dxa"/>
              <w:left w:w="80" w:type="dxa"/>
              <w:bottom w:w="60" w:type="dxa"/>
              <w:right w:w="80" w:type="dxa"/>
            </w:tcMar>
          </w:tcPr>
          <w:p w:rsidR="00ED473C" w:rsidRDefault="00331086">
            <w:r>
              <w:t>Supply Chain: Drugstore</w:t>
            </w:r>
            <w:r w:rsidR="004463A4">
              <w:t xml:space="preserve"> Partnership &amp; </w:t>
            </w:r>
            <w:proofErr w:type="spellStart"/>
            <w:r w:rsidR="004463A4">
              <w:t>Comodato</w:t>
            </w:r>
            <w:proofErr w:type="spellEnd"/>
            <w:r w:rsidR="004463A4">
              <w:t xml:space="preserve"> Agreement</w:t>
            </w:r>
          </w:p>
        </w:tc>
        <w:tc>
          <w:tcPr>
            <w:tcW w:w="800" w:type="dxa"/>
            <w:tcMar>
              <w:top w:w="60" w:type="dxa"/>
              <w:left w:w="80" w:type="dxa"/>
              <w:bottom w:w="60" w:type="dxa"/>
              <w:right w:w="120" w:type="dxa"/>
            </w:tcMar>
          </w:tcPr>
          <w:p w:rsidR="00ED473C" w:rsidRDefault="00EE366D">
            <w:pPr>
              <w:jc w:val="right"/>
            </w:pPr>
            <w:r>
              <w:rPr>
                <w:color w:val="6C757D"/>
              </w:rPr>
              <w:t>13</w:t>
            </w:r>
          </w:p>
        </w:tc>
      </w:tr>
      <w:tr w:rsidR="000A137B">
        <w:tblPrEx>
          <w:tblCellMar>
            <w:top w:w="0" w:type="dxa"/>
            <w:bottom w:w="0" w:type="dxa"/>
          </w:tblCellMar>
        </w:tblPrEx>
        <w:tc>
          <w:tcPr>
            <w:tcW w:w="600" w:type="dxa"/>
            <w:tcMar>
              <w:top w:w="60" w:type="dxa"/>
              <w:left w:w="120" w:type="dxa"/>
              <w:bottom w:w="60" w:type="dxa"/>
              <w:right w:w="80" w:type="dxa"/>
            </w:tcMar>
          </w:tcPr>
          <w:p w:rsidR="00ED473C" w:rsidRDefault="004463A4">
            <w:r>
              <w:rPr>
                <w:b/>
                <w:bCs/>
                <w:color w:val="2C3E7A"/>
              </w:rPr>
              <w:t>10.</w:t>
            </w:r>
          </w:p>
        </w:tc>
        <w:tc>
          <w:tcPr>
            <w:tcW w:w="7960" w:type="dxa"/>
            <w:tcMar>
              <w:top w:w="60" w:type="dxa"/>
              <w:left w:w="80" w:type="dxa"/>
              <w:bottom w:w="60" w:type="dxa"/>
              <w:right w:w="80" w:type="dxa"/>
            </w:tcMar>
          </w:tcPr>
          <w:p w:rsidR="00ED473C" w:rsidRDefault="004463A4">
            <w:r>
              <w:t>Conclusion</w:t>
            </w:r>
          </w:p>
        </w:tc>
        <w:tc>
          <w:tcPr>
            <w:tcW w:w="800" w:type="dxa"/>
            <w:tcMar>
              <w:top w:w="60" w:type="dxa"/>
              <w:left w:w="80" w:type="dxa"/>
              <w:bottom w:w="60" w:type="dxa"/>
              <w:right w:w="120" w:type="dxa"/>
            </w:tcMar>
          </w:tcPr>
          <w:p w:rsidR="00ED473C" w:rsidRDefault="00331086">
            <w:pPr>
              <w:jc w:val="right"/>
            </w:pPr>
            <w:r>
              <w:rPr>
                <w:color w:val="6C757D"/>
              </w:rPr>
              <w:t>15</w:t>
            </w:r>
          </w:p>
        </w:tc>
      </w:tr>
    </w:tbl>
    <w:p w:rsidR="00ED473C" w:rsidRDefault="004463A4">
      <w:r>
        <w:br w:type="page"/>
      </w:r>
    </w:p>
    <w:p w:rsidR="00ED473C" w:rsidRDefault="004463A4">
      <w:pPr>
        <w:pStyle w:val="Ttulo1"/>
      </w:pPr>
      <w:r>
        <w:lastRenderedPageBreak/>
        <w:t>1. Introduction</w:t>
      </w:r>
    </w:p>
    <w:p w:rsidR="00ED473C" w:rsidRDefault="00ED473C">
      <w:pPr>
        <w:pBdr>
          <w:bottom w:val="single" w:sz="6" w:space="1" w:color="E87722"/>
        </w:pBdr>
        <w:spacing w:after="160"/>
      </w:pPr>
    </w:p>
    <w:p w:rsidR="00ED473C" w:rsidRDefault="004463A4">
      <w:pPr>
        <w:spacing w:after="160" w:line="360" w:lineRule="auto"/>
        <w:jc w:val="both"/>
      </w:pPr>
      <w:r>
        <w:t>The pharmaceutical sector is one of the most essential pillars of any society's healthcare infrastructure. Yet, in El Salvador — as in many developing nations — this sector has remained largely analog, paper-based, and disconnected from the digital revolution reshaping global commerce. Prescriptions are still handled physically, inventory is managed manually, and payments are almost exclusively made in cash or through traditional banking systems.</w:t>
      </w:r>
    </w:p>
    <w:p w:rsidR="00ED473C" w:rsidRDefault="00282041">
      <w:pPr>
        <w:spacing w:after="160" w:line="360" w:lineRule="auto"/>
        <w:jc w:val="both"/>
      </w:pPr>
      <w:r>
        <w:t xml:space="preserve">This </w:t>
      </w:r>
      <w:r w:rsidR="000A137B">
        <w:t>project</w:t>
      </w:r>
      <w:r w:rsidR="004463A4">
        <w:t xml:space="preserve"> presents </w:t>
      </w:r>
      <w:proofErr w:type="spellStart"/>
      <w:r w:rsidR="004463A4">
        <w:t>BitFarma</w:t>
      </w:r>
      <w:proofErr w:type="spellEnd"/>
      <w:r w:rsidR="004463A4">
        <w:t>: a fully digital, AI-powered pharmacy management platform that not only modernizes the prescription and dispensing workflow, but introduces a groundbreaking business proposition — Bitcoin-only pharmaceutical payments in El Salvador.</w:t>
      </w:r>
    </w:p>
    <w:p w:rsidR="00ED473C" w:rsidRDefault="004463A4">
      <w:pPr>
        <w:spacing w:after="160" w:line="360" w:lineRule="auto"/>
        <w:jc w:val="both"/>
      </w:pPr>
      <w:r>
        <w:t>The project began as a proof of concept for an institutional pharmacy system — modeled on the operational workflow of a Social Security pharmacy — and was subsequently adapted into a private commercial platform with integrated Bitcoin payment capabilities. This dual-phase development approach demonstrates both the technical feasibility and commercial viability of a Bitcoin-native pharmacy in the Salvadoran market.</w:t>
      </w:r>
    </w:p>
    <w:p w:rsidR="00ED473C" w:rsidRDefault="004463A4">
      <w:pPr>
        <w:spacing w:after="160" w:line="360" w:lineRule="auto"/>
        <w:jc w:val="both"/>
      </w:pPr>
      <w:r>
        <w:t xml:space="preserve">The application was built using </w:t>
      </w:r>
      <w:proofErr w:type="spellStart"/>
      <w:r>
        <w:t>OpenClaw</w:t>
      </w:r>
      <w:proofErr w:type="spellEnd"/>
      <w:r>
        <w:t xml:space="preserve">, an AI-powered development environment, and deployed through Railway, a modern cloud deployment platform. Bitcoin payment integration was achieved through </w:t>
      </w:r>
      <w:proofErr w:type="spellStart"/>
      <w:r>
        <w:t>Tiankii</w:t>
      </w:r>
      <w:proofErr w:type="spellEnd"/>
      <w:r>
        <w:t>, a leading Salvadoran Bitcoin payment processor.</w:t>
      </w:r>
    </w:p>
    <w:p w:rsidR="00ED473C" w:rsidRDefault="004463A4">
      <w:pPr>
        <w:spacing w:after="160" w:line="360" w:lineRule="auto"/>
        <w:jc w:val="both"/>
      </w:pPr>
      <w:r>
        <w:t>This document follows the scientific method as its research framework, beginning with an observation of existing market gaps, proceeding through hypothesis formation, research, and solution design, and concluding with implementation results and future projections.</w:t>
      </w:r>
    </w:p>
    <w:p w:rsidR="00ED473C" w:rsidRDefault="004463A4">
      <w:r>
        <w:br w:type="page"/>
      </w:r>
    </w:p>
    <w:p w:rsidR="00ED473C" w:rsidRDefault="004463A4">
      <w:pPr>
        <w:pStyle w:val="Ttulo1"/>
      </w:pPr>
      <w:r>
        <w:lastRenderedPageBreak/>
        <w:t>2. Problem Description</w:t>
      </w:r>
    </w:p>
    <w:p w:rsidR="00ED473C" w:rsidRDefault="00ED473C">
      <w:pPr>
        <w:pBdr>
          <w:bottom w:val="single" w:sz="6" w:space="1" w:color="E87722"/>
        </w:pBdr>
        <w:spacing w:after="160"/>
      </w:pPr>
    </w:p>
    <w:p w:rsidR="00ED473C" w:rsidRDefault="004463A4">
      <w:pPr>
        <w:pStyle w:val="Ttulo2"/>
      </w:pPr>
      <w:r>
        <w:t>2.1 The Gap in the Salvadoran Pharmaceutical Market</w:t>
      </w:r>
    </w:p>
    <w:p w:rsidR="00ED473C" w:rsidRDefault="004463A4">
      <w:pPr>
        <w:spacing w:after="160" w:line="360" w:lineRule="auto"/>
        <w:jc w:val="both"/>
      </w:pPr>
      <w:r>
        <w:t>Despite El Salvador's historic position as the first country in the world to adopt Bitcoin as legal tender — ratified through the Bitcoin Law of 2021 — the practical adoption of Bitcoin in everyday commercial transactions remains limited. The pharmaceutical sector, a daily necessity for millions of Salvadorans, has been completely absent from this financial innovation.</w:t>
      </w:r>
    </w:p>
    <w:p w:rsidR="00ED473C" w:rsidRDefault="004463A4">
      <w:pPr>
        <w:spacing w:after="160" w:line="360" w:lineRule="auto"/>
        <w:jc w:val="both"/>
      </w:pPr>
      <w:r>
        <w:t>Additionally, the concept of an exclusively online pharmacy — where patients can upload prescriptions, track order fulfillment in real time, and receive medications at their doorstep — does not yet exist in a consolidated form within the Salvadoran market.</w:t>
      </w:r>
    </w:p>
    <w:p w:rsidR="00ED473C" w:rsidRDefault="004463A4">
      <w:pPr>
        <w:pStyle w:val="Ttulo2"/>
      </w:pPr>
      <w:r>
        <w:t>2.2 Primary Problems Identified</w:t>
      </w:r>
    </w:p>
    <w:p w:rsidR="00ED473C" w:rsidRDefault="004463A4" w:rsidP="00331086">
      <w:pPr>
        <w:pStyle w:val="Prrafodelista"/>
        <w:numPr>
          <w:ilvl w:val="0"/>
          <w:numId w:val="2"/>
        </w:numPr>
        <w:spacing w:before="40" w:after="40" w:line="340" w:lineRule="auto"/>
        <w:jc w:val="both"/>
      </w:pPr>
      <w:r>
        <w:t>There is no Bitcoin-only pharmacy operating in El Salvador, despite the country's legal framework supporting it.</w:t>
      </w:r>
    </w:p>
    <w:p w:rsidR="00ED473C" w:rsidRDefault="004463A4" w:rsidP="00331086">
      <w:pPr>
        <w:pStyle w:val="Prrafodelista"/>
        <w:numPr>
          <w:ilvl w:val="0"/>
          <w:numId w:val="2"/>
        </w:numPr>
        <w:spacing w:before="40" w:after="40" w:line="340" w:lineRule="auto"/>
        <w:jc w:val="both"/>
      </w:pPr>
      <w:r>
        <w:t>Existing pharmacies lack digital prescription management systems accessible to end patients.</w:t>
      </w:r>
    </w:p>
    <w:p w:rsidR="00ED473C" w:rsidRDefault="004463A4" w:rsidP="00331086">
      <w:pPr>
        <w:pStyle w:val="Prrafodelista"/>
        <w:numPr>
          <w:ilvl w:val="0"/>
          <w:numId w:val="2"/>
        </w:numPr>
        <w:spacing w:before="40" w:after="40" w:line="340" w:lineRule="auto"/>
        <w:jc w:val="both"/>
      </w:pPr>
      <w:r>
        <w:t>There is no transparent, real-time prescription tracking workflow available to patients.</w:t>
      </w:r>
    </w:p>
    <w:p w:rsidR="00ED473C" w:rsidRDefault="004463A4" w:rsidP="00331086">
      <w:pPr>
        <w:pStyle w:val="Prrafodelista"/>
        <w:numPr>
          <w:ilvl w:val="0"/>
          <w:numId w:val="2"/>
        </w:numPr>
        <w:spacing w:before="40" w:after="40" w:line="340" w:lineRule="auto"/>
        <w:jc w:val="both"/>
      </w:pPr>
      <w:r>
        <w:t>Bitcoin adoption in the pharmaceutical sector — a high-frequency, essential-goods category — has the potential to drive mass adoption but remains completely untapped.</w:t>
      </w:r>
    </w:p>
    <w:p w:rsidR="00ED473C" w:rsidRDefault="004463A4" w:rsidP="00331086">
      <w:pPr>
        <w:pStyle w:val="Prrafodelista"/>
        <w:numPr>
          <w:ilvl w:val="0"/>
          <w:numId w:val="2"/>
        </w:numPr>
        <w:spacing w:before="40" w:after="40" w:line="340" w:lineRule="auto"/>
        <w:jc w:val="both"/>
      </w:pPr>
      <w:r>
        <w:t>Home delivery services integrated with prescription management do not exist in a unified digital platform.</w:t>
      </w:r>
    </w:p>
    <w:p w:rsidR="00ED473C" w:rsidRDefault="004463A4">
      <w:pPr>
        <w:pStyle w:val="Ttulo2"/>
      </w:pPr>
      <w:r>
        <w:t>2.3 Research Question</w:t>
      </w:r>
    </w:p>
    <w:p w:rsidR="00ED473C" w:rsidRDefault="004463A4">
      <w:pPr>
        <w:spacing w:after="160" w:line="360" w:lineRule="auto"/>
        <w:jc w:val="both"/>
      </w:pPr>
      <w:r>
        <w:rPr>
          <w:i/>
          <w:iCs/>
        </w:rPr>
        <w:t>Can an AI-powered pharmacy application, built on modern cloud infrastructure and integrated with Bitcoin payment rails, solve these gaps — and be commercially viable in the current Salvadoran economic and regulatory context?</w:t>
      </w:r>
    </w:p>
    <w:p w:rsidR="00ED473C" w:rsidRDefault="004463A4">
      <w:r>
        <w:br w:type="page"/>
      </w:r>
    </w:p>
    <w:p w:rsidR="00ED473C" w:rsidRDefault="004463A4">
      <w:pPr>
        <w:pStyle w:val="Ttulo1"/>
      </w:pPr>
      <w:r>
        <w:lastRenderedPageBreak/>
        <w:t>3. Research Framework — Scientific Method Applied</w:t>
      </w:r>
    </w:p>
    <w:p w:rsidR="00ED473C" w:rsidRDefault="00ED473C">
      <w:pPr>
        <w:pBdr>
          <w:bottom w:val="single" w:sz="6" w:space="1" w:color="E87722"/>
        </w:pBdr>
        <w:spacing w:after="160"/>
      </w:pPr>
    </w:p>
    <w:p w:rsidR="00ED473C" w:rsidRDefault="004463A4">
      <w:pPr>
        <w:pStyle w:val="Ttulo2"/>
      </w:pPr>
      <w:r>
        <w:t>3.1 Observation</w:t>
      </w:r>
    </w:p>
    <w:p w:rsidR="00ED473C" w:rsidRDefault="004463A4">
      <w:pPr>
        <w:spacing w:after="160" w:line="360" w:lineRule="auto"/>
        <w:jc w:val="both"/>
      </w:pPr>
      <w:r>
        <w:t xml:space="preserve">The starting point was a direct observation of the pharmaceutical workflow at an institutional pharmacy (modeled on ISSS operations). </w:t>
      </w:r>
      <w:r w:rsidR="000A137B" w:rsidRPr="000A137B">
        <w:t xml:space="preserve">Added to this is the long queues and wasted time for the user in the process of obtaining their medication. </w:t>
      </w:r>
      <w:r>
        <w:t>Key friction points were identified: lost prescriptions, manual inventory errors, lack of patient visibility into order status, and zero integration with digital payment systems — particularly Bitcoin.</w:t>
      </w:r>
    </w:p>
    <w:p w:rsidR="00ED473C" w:rsidRDefault="004463A4">
      <w:pPr>
        <w:pStyle w:val="Ttulo2"/>
      </w:pPr>
      <w:r>
        <w:t>3.2 Hypothesis</w:t>
      </w:r>
    </w:p>
    <w:p w:rsidR="00ED473C" w:rsidRDefault="004463A4">
      <w:pPr>
        <w:spacing w:after="160" w:line="360" w:lineRule="auto"/>
        <w:jc w:val="both"/>
      </w:pPr>
      <w:r>
        <w:t>If a structured, role-based digital pharmacy management platform were to be developed and deployed, it would be possible to: (a) eliminate prescription loss and processing errors; (b) automate inventory management with real-time alerts; (c) provide patients with transparent workflow visibility; and (d) serve as the technological backbone for a Bitcoin-native private pharmacy operating in El Salvador.</w:t>
      </w:r>
    </w:p>
    <w:p w:rsidR="00ED473C" w:rsidRDefault="004463A4">
      <w:pPr>
        <w:pStyle w:val="Ttulo2"/>
      </w:pPr>
      <w:r>
        <w:t>3.3 Experimentation — Building the Prototype</w:t>
      </w:r>
    </w:p>
    <w:p w:rsidR="00ED473C" w:rsidRDefault="004463A4">
      <w:pPr>
        <w:spacing w:after="160" w:line="360" w:lineRule="auto"/>
        <w:jc w:val="both"/>
      </w:pPr>
      <w:r>
        <w:t xml:space="preserve">A functional application was developed using </w:t>
      </w:r>
      <w:proofErr w:type="spellStart"/>
      <w:r>
        <w:t>OpenClaw</w:t>
      </w:r>
      <w:proofErr w:type="spellEnd"/>
      <w:r>
        <w:t xml:space="preserve"> (AI-assisted development) with three distinct user roles: Administrator, Pharmacist, and Patient. The application was deployed live on Railway, a cloud platform-as-a-service, validating that the system could operate in a real-world environment.</w:t>
      </w:r>
    </w:p>
    <w:p w:rsidR="00ED473C" w:rsidRDefault="004463A4">
      <w:pPr>
        <w:spacing w:after="160" w:line="360" w:lineRule="auto"/>
        <w:jc w:val="both"/>
      </w:pPr>
      <w:r>
        <w:t xml:space="preserve">The prototype was then cloned and adapted to create the private pharmacy variant — </w:t>
      </w:r>
      <w:proofErr w:type="spellStart"/>
      <w:r>
        <w:t>BitFarma</w:t>
      </w:r>
      <w:proofErr w:type="spellEnd"/>
      <w:r>
        <w:t xml:space="preserve"> — incorporating Bitcoin payment functionality via </w:t>
      </w:r>
      <w:proofErr w:type="spellStart"/>
      <w:r>
        <w:t>Tiankii</w:t>
      </w:r>
      <w:proofErr w:type="spellEnd"/>
      <w:r>
        <w:t xml:space="preserve"> QR codes.</w:t>
      </w:r>
    </w:p>
    <w:p w:rsidR="00ED473C" w:rsidRDefault="004463A4">
      <w:pPr>
        <w:pStyle w:val="Ttulo2"/>
      </w:pPr>
      <w:r>
        <w:t>3.4 Data Collection &amp; Validation</w:t>
      </w:r>
    </w:p>
    <w:p w:rsidR="00ED473C" w:rsidRDefault="004463A4" w:rsidP="00331086">
      <w:pPr>
        <w:pStyle w:val="Prrafodelista"/>
        <w:numPr>
          <w:ilvl w:val="0"/>
          <w:numId w:val="2"/>
        </w:numPr>
        <w:spacing w:before="40" w:after="40" w:line="340" w:lineRule="auto"/>
        <w:jc w:val="both"/>
      </w:pPr>
      <w:r>
        <w:t>Workflow testing across all three user roles confirmed functionality.</w:t>
      </w:r>
    </w:p>
    <w:p w:rsidR="00ED473C" w:rsidRDefault="004463A4" w:rsidP="00331086">
      <w:pPr>
        <w:pStyle w:val="Prrafodelista"/>
        <w:numPr>
          <w:ilvl w:val="0"/>
          <w:numId w:val="2"/>
        </w:numPr>
        <w:spacing w:before="40" w:after="40" w:line="340" w:lineRule="auto"/>
        <w:jc w:val="both"/>
      </w:pPr>
      <w:r>
        <w:t>PDF label generation for medication dispensing was validated.</w:t>
      </w:r>
    </w:p>
    <w:p w:rsidR="00ED473C" w:rsidRDefault="004463A4" w:rsidP="00331086">
      <w:pPr>
        <w:pStyle w:val="Prrafodelista"/>
        <w:numPr>
          <w:ilvl w:val="0"/>
          <w:numId w:val="2"/>
        </w:numPr>
        <w:spacing w:before="40" w:after="40" w:line="340" w:lineRule="auto"/>
        <w:jc w:val="both"/>
      </w:pPr>
      <w:r>
        <w:t xml:space="preserve">QR-based Bitcoin payment link integration was tested with </w:t>
      </w:r>
      <w:proofErr w:type="spellStart"/>
      <w:r>
        <w:t>Tiankii</w:t>
      </w:r>
      <w:proofErr w:type="spellEnd"/>
      <w:r>
        <w:t>.</w:t>
      </w:r>
    </w:p>
    <w:p w:rsidR="00ED473C" w:rsidRDefault="004463A4" w:rsidP="00331086">
      <w:pPr>
        <w:pStyle w:val="Prrafodelista"/>
        <w:numPr>
          <w:ilvl w:val="0"/>
          <w:numId w:val="2"/>
        </w:numPr>
        <w:spacing w:before="40" w:after="40" w:line="340" w:lineRule="auto"/>
        <w:jc w:val="both"/>
      </w:pPr>
      <w:r>
        <w:t>Conversations with a pharma</w:t>
      </w:r>
      <w:r w:rsidR="000A137B">
        <w:t>ceutical distributor in order to confirm</w:t>
      </w:r>
      <w:r>
        <w:t xml:space="preserve"> suppl</w:t>
      </w:r>
      <w:r w:rsidR="000A137B">
        <w:t xml:space="preserve">y availability under a </w:t>
      </w:r>
      <w:r>
        <w:t>consignment agreement.</w:t>
      </w:r>
    </w:p>
    <w:p w:rsidR="000A137B" w:rsidRDefault="000A137B" w:rsidP="000A137B">
      <w:pPr>
        <w:spacing w:before="40" w:after="40" w:line="340" w:lineRule="auto"/>
      </w:pPr>
    </w:p>
    <w:p w:rsidR="000A137B" w:rsidRDefault="000A137B" w:rsidP="000A137B">
      <w:pPr>
        <w:spacing w:before="40" w:after="40" w:line="340" w:lineRule="auto"/>
      </w:pPr>
    </w:p>
    <w:p w:rsidR="000A137B" w:rsidRDefault="000A137B" w:rsidP="000A137B">
      <w:pPr>
        <w:spacing w:before="40" w:after="40" w:line="340" w:lineRule="auto"/>
      </w:pPr>
    </w:p>
    <w:p w:rsidR="00ED473C" w:rsidRDefault="004463A4">
      <w:pPr>
        <w:pStyle w:val="Ttulo2"/>
      </w:pPr>
      <w:r>
        <w:lastRenderedPageBreak/>
        <w:t>3.5 Conclusion from Scientific Process</w:t>
      </w:r>
    </w:p>
    <w:p w:rsidR="00ED473C" w:rsidRDefault="004463A4" w:rsidP="000A137B">
      <w:pPr>
        <w:spacing w:after="160" w:line="360" w:lineRule="auto"/>
        <w:jc w:val="both"/>
      </w:pPr>
      <w:r>
        <w:t>The hypothesis was validated: a modular, AI-assisted pharmacy platform is technically feasible, deployable on modern cloud infrastructure, and commercially applicable in El Salvador's Bitcoin-enabled legal environment.</w:t>
      </w:r>
    </w:p>
    <w:p w:rsidR="000A137B" w:rsidRDefault="000A137B" w:rsidP="000A137B">
      <w:pPr>
        <w:spacing w:after="160" w:line="360" w:lineRule="auto"/>
        <w:jc w:val="both"/>
      </w:pPr>
    </w:p>
    <w:p w:rsidR="00ED473C" w:rsidRDefault="004463A4">
      <w:pPr>
        <w:pStyle w:val="Ttulo1"/>
      </w:pPr>
      <w:r>
        <w:t>4. Market &amp; Business Research: El Salvador Scenario</w:t>
      </w:r>
    </w:p>
    <w:p w:rsidR="00ED473C" w:rsidRDefault="00ED473C">
      <w:pPr>
        <w:pBdr>
          <w:bottom w:val="single" w:sz="6" w:space="1" w:color="E87722"/>
        </w:pBdr>
        <w:spacing w:after="160"/>
      </w:pPr>
    </w:p>
    <w:p w:rsidR="00ED473C" w:rsidRDefault="004463A4">
      <w:pPr>
        <w:pStyle w:val="Ttulo2"/>
      </w:pPr>
      <w:r>
        <w:t>4.1 Bitcoin Legal Framework</w:t>
      </w:r>
    </w:p>
    <w:p w:rsidR="00ED473C" w:rsidRDefault="004463A4">
      <w:pPr>
        <w:spacing w:after="160" w:line="360" w:lineRule="auto"/>
        <w:jc w:val="both"/>
      </w:pPr>
      <w:r>
        <w:t>El Salvador became the world's first country to grant Bitcoin status as legal tender with the Bitcoin Law (Ley Bitcoin, Decree 57), enacted on June 9, 2021, and effective September 7, 2021. This law m</w:t>
      </w:r>
      <w:r w:rsidR="00D96C24">
        <w:t>andates that all businesses should</w:t>
      </w:r>
      <w:r>
        <w:t xml:space="preserve"> accept Bitcoin as payment — unless they lack the technical means to do so — creating a legally permissive and commercially favorable environment for Bitcoin-native businesses such as </w:t>
      </w:r>
      <w:proofErr w:type="spellStart"/>
      <w:r>
        <w:t>BitFarma</w:t>
      </w:r>
      <w:proofErr w:type="spellEnd"/>
      <w:r>
        <w:t>.</w:t>
      </w:r>
    </w:p>
    <w:p w:rsidR="00ED473C" w:rsidRDefault="004463A4">
      <w:pPr>
        <w:pStyle w:val="Ttulo2"/>
      </w:pPr>
      <w:r>
        <w:t>4.2 Pharmaceutical Sector Overview</w:t>
      </w:r>
    </w:p>
    <w:p w:rsidR="00ED473C" w:rsidRDefault="004463A4">
      <w:pPr>
        <w:spacing w:after="160" w:line="360" w:lineRule="auto"/>
        <w:jc w:val="both"/>
      </w:pPr>
      <w:r>
        <w:t>The Salvadoran pharmaceutical market encompasses both public and private sectors. The public sector, represented primarily by the ISSS (</w:t>
      </w:r>
      <w:proofErr w:type="spellStart"/>
      <w:r>
        <w:t>Instituto</w:t>
      </w:r>
      <w:proofErr w:type="spellEnd"/>
      <w:r>
        <w:t xml:space="preserve"> </w:t>
      </w:r>
      <w:proofErr w:type="spellStart"/>
      <w:r>
        <w:t>Salvadoreño</w:t>
      </w:r>
      <w:proofErr w:type="spellEnd"/>
      <w:r>
        <w:t xml:space="preserve"> del </w:t>
      </w:r>
      <w:proofErr w:type="spellStart"/>
      <w:r>
        <w:t>Seguro</w:t>
      </w:r>
      <w:proofErr w:type="spellEnd"/>
      <w:r>
        <w:t xml:space="preserve"> Social) and the Ministry of Health (MINSAL), serves insured workers and public health beneficiaries. The private sector consists of pharmacy chains and independent pharmacies serving the general population.</w:t>
      </w:r>
    </w:p>
    <w:p w:rsidR="00ED473C" w:rsidRDefault="004463A4">
      <w:pPr>
        <w:spacing w:after="160" w:line="360" w:lineRule="auto"/>
        <w:jc w:val="both"/>
      </w:pPr>
      <w:r>
        <w:t>Key market characteristics include:</w:t>
      </w:r>
    </w:p>
    <w:p w:rsidR="00ED473C" w:rsidRDefault="004463A4" w:rsidP="00331086">
      <w:pPr>
        <w:pStyle w:val="Prrafodelista"/>
        <w:numPr>
          <w:ilvl w:val="0"/>
          <w:numId w:val="2"/>
        </w:numPr>
        <w:spacing w:before="40" w:after="40" w:line="340" w:lineRule="auto"/>
        <w:jc w:val="both"/>
      </w:pPr>
      <w:r>
        <w:t>High daily transaction volume — pharmacies are among the most visited retail establishments.</w:t>
      </w:r>
    </w:p>
    <w:p w:rsidR="00ED473C" w:rsidRDefault="004463A4" w:rsidP="00331086">
      <w:pPr>
        <w:pStyle w:val="Prrafodelista"/>
        <w:numPr>
          <w:ilvl w:val="0"/>
          <w:numId w:val="2"/>
        </w:numPr>
        <w:spacing w:before="40" w:after="40" w:line="340" w:lineRule="auto"/>
        <w:jc w:val="both"/>
      </w:pPr>
      <w:r>
        <w:t>Essential goods category — demand is inelastic and recession-resistant.</w:t>
      </w:r>
    </w:p>
    <w:p w:rsidR="00ED473C" w:rsidRDefault="004463A4" w:rsidP="00331086">
      <w:pPr>
        <w:pStyle w:val="Prrafodelista"/>
        <w:numPr>
          <w:ilvl w:val="0"/>
          <w:numId w:val="2"/>
        </w:numPr>
        <w:spacing w:before="40" w:after="40" w:line="340" w:lineRule="auto"/>
        <w:jc w:val="both"/>
      </w:pPr>
      <w:r>
        <w:t>Largely cash-dependent — creating significant opportunity for digital payment adoption.</w:t>
      </w:r>
    </w:p>
    <w:p w:rsidR="00ED473C" w:rsidRDefault="004463A4" w:rsidP="00331086">
      <w:pPr>
        <w:pStyle w:val="Prrafodelista"/>
        <w:numPr>
          <w:ilvl w:val="0"/>
          <w:numId w:val="2"/>
        </w:numPr>
        <w:spacing w:before="40" w:after="40" w:line="340" w:lineRule="auto"/>
        <w:jc w:val="both"/>
      </w:pPr>
      <w:r>
        <w:t>Low digital penetration — most private pharmacies lack integrated management systems.</w:t>
      </w:r>
    </w:p>
    <w:p w:rsidR="000A137B" w:rsidRDefault="000A137B">
      <w:pPr>
        <w:pStyle w:val="Ttulo2"/>
      </w:pPr>
    </w:p>
    <w:p w:rsidR="00ED473C" w:rsidRDefault="004463A4">
      <w:pPr>
        <w:pStyle w:val="Ttulo2"/>
      </w:pPr>
      <w:r>
        <w:t>4.3 Bitcoin Adoption Landscape</w:t>
      </w:r>
    </w:p>
    <w:p w:rsidR="00ED473C" w:rsidRDefault="004463A4">
      <w:pPr>
        <w:spacing w:after="160" w:line="360" w:lineRule="auto"/>
        <w:jc w:val="both"/>
      </w:pPr>
      <w:r>
        <w:t>Since the implementation of the Bitcoin Law, several key infrastructure developments have taken place in El Salvador:</w:t>
      </w:r>
    </w:p>
    <w:p w:rsidR="00ED473C" w:rsidRDefault="004463A4" w:rsidP="00331086">
      <w:pPr>
        <w:pStyle w:val="Prrafodelista"/>
        <w:numPr>
          <w:ilvl w:val="0"/>
          <w:numId w:val="2"/>
        </w:numPr>
        <w:spacing w:before="40" w:after="40" w:line="340" w:lineRule="auto"/>
        <w:jc w:val="both"/>
      </w:pPr>
      <w:r>
        <w:lastRenderedPageBreak/>
        <w:t xml:space="preserve">The </w:t>
      </w:r>
      <w:proofErr w:type="spellStart"/>
      <w:r>
        <w:t>Chivo</w:t>
      </w:r>
      <w:proofErr w:type="spellEnd"/>
      <w:r>
        <w:t xml:space="preserve"> Wallet — the government-sponsored Bitcoin wallet — was deployed nationally.</w:t>
      </w:r>
    </w:p>
    <w:p w:rsidR="00ED473C" w:rsidRDefault="004463A4" w:rsidP="00331086">
      <w:pPr>
        <w:pStyle w:val="Prrafodelista"/>
        <w:numPr>
          <w:ilvl w:val="0"/>
          <w:numId w:val="2"/>
        </w:numPr>
        <w:spacing w:before="40" w:after="40" w:line="340" w:lineRule="auto"/>
        <w:jc w:val="both"/>
      </w:pPr>
      <w:r>
        <w:t>Over 200 Bitcoin ATMs were installed across the country.</w:t>
      </w:r>
    </w:p>
    <w:p w:rsidR="00ED473C" w:rsidRDefault="004463A4" w:rsidP="00331086">
      <w:pPr>
        <w:pStyle w:val="Prrafodelista"/>
        <w:numPr>
          <w:ilvl w:val="0"/>
          <w:numId w:val="2"/>
        </w:numPr>
        <w:spacing w:before="40" w:after="40" w:line="340" w:lineRule="auto"/>
        <w:jc w:val="both"/>
      </w:pPr>
      <w:r>
        <w:t xml:space="preserve">A growing ecosystem of Bitcoin-native businesses and service providers has emerged, including </w:t>
      </w:r>
      <w:proofErr w:type="spellStart"/>
      <w:r>
        <w:t>Tiankii</w:t>
      </w:r>
      <w:proofErr w:type="spellEnd"/>
      <w:r>
        <w:t xml:space="preserve"> — a payment processor enabling merchants to accept Bitcoin (and Lightning Network payments) via QR code.</w:t>
      </w:r>
    </w:p>
    <w:p w:rsidR="00ED473C" w:rsidRDefault="004463A4" w:rsidP="00331086">
      <w:pPr>
        <w:pStyle w:val="Prrafodelista"/>
        <w:numPr>
          <w:ilvl w:val="0"/>
          <w:numId w:val="2"/>
        </w:numPr>
        <w:spacing w:before="40" w:after="40" w:line="340" w:lineRule="auto"/>
        <w:jc w:val="both"/>
      </w:pPr>
      <w:r>
        <w:t>The Lightning Network provides near-instant, near-zero-fee Bitcoin transactions — making it viable for low-cost pharmaceutical purchases.</w:t>
      </w:r>
    </w:p>
    <w:p w:rsidR="00ED473C" w:rsidRDefault="004463A4">
      <w:pPr>
        <w:pStyle w:val="Ttulo2"/>
      </w:pPr>
      <w:r>
        <w:t>4.4 Competitive Analysis</w:t>
      </w:r>
    </w:p>
    <w:p w:rsidR="00ED473C" w:rsidRDefault="004463A4">
      <w:pPr>
        <w:spacing w:after="160" w:line="360" w:lineRule="auto"/>
        <w:jc w:val="both"/>
      </w:pPr>
      <w:r>
        <w:t>No direct competitors exist for a Bitcoin-only online pharmacy in El Salvador. Indirect competitors include traditional pharmacy chains (</w:t>
      </w:r>
      <w:proofErr w:type="spellStart"/>
      <w:r>
        <w:t>Farmacias</w:t>
      </w:r>
      <w:proofErr w:type="spellEnd"/>
      <w:r>
        <w:t xml:space="preserve"> </w:t>
      </w:r>
      <w:proofErr w:type="spellStart"/>
      <w:r>
        <w:t>Económicas</w:t>
      </w:r>
      <w:proofErr w:type="spellEnd"/>
      <w:r>
        <w:t xml:space="preserve">, </w:t>
      </w:r>
      <w:proofErr w:type="spellStart"/>
      <w:r>
        <w:t>Farmacia</w:t>
      </w:r>
      <w:proofErr w:type="spellEnd"/>
      <w:r>
        <w:t xml:space="preserve"> Santa </w:t>
      </w:r>
      <w:proofErr w:type="spellStart"/>
      <w:r>
        <w:t>Lucía</w:t>
      </w:r>
      <w:proofErr w:type="spellEnd"/>
      <w:r>
        <w:t xml:space="preserve">, etc.) which accept only cash and card payments and have no online prescription management system. This represents a significant first-mover advantage for </w:t>
      </w:r>
      <w:proofErr w:type="spellStart"/>
      <w:r>
        <w:t>BitFarma</w:t>
      </w:r>
      <w:proofErr w:type="spellEnd"/>
      <w:r>
        <w:t>.</w:t>
      </w:r>
    </w:p>
    <w:p w:rsidR="00ED473C" w:rsidRDefault="004463A4">
      <w:pPr>
        <w:pStyle w:val="Ttulo2"/>
      </w:pPr>
      <w:r>
        <w:t>4.5 Target Market</w:t>
      </w:r>
    </w:p>
    <w:p w:rsidR="00ED473C" w:rsidRDefault="004463A4" w:rsidP="00D64AEC">
      <w:pPr>
        <w:pStyle w:val="Prrafodelista"/>
        <w:numPr>
          <w:ilvl w:val="0"/>
          <w:numId w:val="2"/>
        </w:numPr>
        <w:spacing w:before="40" w:after="40" w:line="340" w:lineRule="auto"/>
        <w:jc w:val="both"/>
      </w:pPr>
      <w:r>
        <w:t>Bitcoin holders and adopters in El Salvador seeking to spend BTC on everyday necessities.</w:t>
      </w:r>
    </w:p>
    <w:p w:rsidR="00ED473C" w:rsidRDefault="004463A4" w:rsidP="00D64AEC">
      <w:pPr>
        <w:pStyle w:val="Prrafodelista"/>
        <w:numPr>
          <w:ilvl w:val="0"/>
          <w:numId w:val="2"/>
        </w:numPr>
        <w:spacing w:before="40" w:after="40" w:line="340" w:lineRule="auto"/>
        <w:jc w:val="both"/>
      </w:pPr>
      <w:r>
        <w:t>Tech-savvy individuals preferring digital prescription management and home delivery.</w:t>
      </w:r>
    </w:p>
    <w:p w:rsidR="00ED473C" w:rsidRDefault="004463A4" w:rsidP="00D64AEC">
      <w:pPr>
        <w:pStyle w:val="Prrafodelista"/>
        <w:numPr>
          <w:ilvl w:val="0"/>
          <w:numId w:val="2"/>
        </w:numPr>
        <w:spacing w:before="40" w:after="40" w:line="340" w:lineRule="auto"/>
        <w:jc w:val="both"/>
      </w:pPr>
      <w:r>
        <w:t>Businesses and institutions looking to adopt Bitcoin for employee health benefits.</w:t>
      </w:r>
    </w:p>
    <w:p w:rsidR="00ED473C" w:rsidRDefault="004463A4" w:rsidP="00D64AEC">
      <w:pPr>
        <w:pStyle w:val="Prrafodelista"/>
        <w:numPr>
          <w:ilvl w:val="0"/>
          <w:numId w:val="2"/>
        </w:numPr>
        <w:spacing w:before="40" w:after="40" w:line="340" w:lineRule="auto"/>
        <w:jc w:val="both"/>
      </w:pPr>
      <w:r>
        <w:t>International remittance recipients who receive Bitcoin and wish to spend locally.</w:t>
      </w:r>
    </w:p>
    <w:p w:rsidR="00ED473C" w:rsidRDefault="004463A4">
      <w:r>
        <w:br w:type="page"/>
      </w:r>
    </w:p>
    <w:p w:rsidR="00ED473C" w:rsidRDefault="004463A4">
      <w:pPr>
        <w:pStyle w:val="Ttulo1"/>
      </w:pPr>
      <w:r>
        <w:lastRenderedPageBreak/>
        <w:t>5. Problem Statement &amp; Proposed Solution</w:t>
      </w:r>
    </w:p>
    <w:p w:rsidR="00ED473C" w:rsidRDefault="00ED473C">
      <w:pPr>
        <w:pBdr>
          <w:bottom w:val="single" w:sz="6" w:space="1" w:color="E87722"/>
        </w:pBdr>
        <w:spacing w:after="160"/>
      </w:pPr>
    </w:p>
    <w:p w:rsidR="00ED473C" w:rsidRDefault="004463A4">
      <w:pPr>
        <w:pStyle w:val="Ttulo2"/>
      </w:pPr>
      <w:r>
        <w:t>5.1 Consolidated Problem Statement</w:t>
      </w:r>
    </w:p>
    <w:p w:rsidR="00ED473C" w:rsidRDefault="004463A4">
      <w:pPr>
        <w:spacing w:after="160" w:line="360" w:lineRule="auto"/>
        <w:jc w:val="both"/>
      </w:pPr>
      <w:r>
        <w:t>El Salvador lacks: (1) a digital, end-to-end pharmaceutical management platform accessible to patients, pharmacists, and administrators; and (2) any Bitcoin-integrated pharmacy solution — despite having the world's most favorable legal framework for Bitcoin commerce. These two gaps, taken together, represent both a public health efficiency problem and a missed economic opportunity.</w:t>
      </w:r>
    </w:p>
    <w:p w:rsidR="00ED473C" w:rsidRDefault="004463A4">
      <w:pPr>
        <w:pStyle w:val="Ttulo2"/>
      </w:pPr>
      <w:r>
        <w:t xml:space="preserve">5.2 The Proposed Solution: </w:t>
      </w:r>
      <w:proofErr w:type="spellStart"/>
      <w:r>
        <w:t>BitFarma</w:t>
      </w:r>
      <w:proofErr w:type="spellEnd"/>
    </w:p>
    <w:p w:rsidR="00ED473C" w:rsidRDefault="004463A4">
      <w:pPr>
        <w:spacing w:after="160" w:line="360" w:lineRule="auto"/>
        <w:jc w:val="both"/>
      </w:pPr>
      <w:proofErr w:type="spellStart"/>
      <w:r>
        <w:t>BitFarma</w:t>
      </w:r>
      <w:proofErr w:type="spellEnd"/>
      <w:r>
        <w:t xml:space="preserve"> is a two-phase solution:</w:t>
      </w:r>
    </w:p>
    <w:p w:rsidR="00ED473C" w:rsidRDefault="004463A4">
      <w:pPr>
        <w:spacing w:after="160" w:line="360" w:lineRule="auto"/>
        <w:jc w:val="both"/>
      </w:pPr>
      <w:r>
        <w:t>Phase 1 — Institutional Validation: Development and deployment of a full-featured pharmacy management application modeled on institutional pharmacy operations (ISSS). This phase proves the technical architecture, validates the three-role workflow, and produces a deployable codebase.</w:t>
      </w:r>
    </w:p>
    <w:p w:rsidR="00ED473C" w:rsidRDefault="004463A4">
      <w:pPr>
        <w:spacing w:after="160" w:line="360" w:lineRule="auto"/>
        <w:jc w:val="both"/>
      </w:pPr>
      <w:r>
        <w:t xml:space="preserve">Phase 2 — Commercial Implementation: Cloning the validated codebase into </w:t>
      </w:r>
      <w:proofErr w:type="spellStart"/>
      <w:r>
        <w:t>BitFarma</w:t>
      </w:r>
      <w:proofErr w:type="spellEnd"/>
      <w:r>
        <w:t xml:space="preserve">, a private pharmacy platform with Bitcoin-only payment integration via </w:t>
      </w:r>
      <w:proofErr w:type="spellStart"/>
      <w:r>
        <w:t>Tiankii</w:t>
      </w:r>
      <w:proofErr w:type="spellEnd"/>
      <w:r>
        <w:t xml:space="preserve"> QR codes, supply chain partnerships with a local pharmaceutical distributor, and home delivery services.</w:t>
      </w:r>
    </w:p>
    <w:p w:rsidR="00ED473C" w:rsidRDefault="004463A4">
      <w:pPr>
        <w:pStyle w:val="Ttulo2"/>
      </w:pPr>
      <w:r>
        <w:t>5.3 Value Proposition</w:t>
      </w:r>
    </w:p>
    <w:p w:rsidR="00ED473C" w:rsidRDefault="004463A4" w:rsidP="00D64AEC">
      <w:pPr>
        <w:pStyle w:val="Prrafodelista"/>
        <w:numPr>
          <w:ilvl w:val="0"/>
          <w:numId w:val="2"/>
        </w:numPr>
        <w:spacing w:before="40" w:after="40" w:line="340" w:lineRule="auto"/>
        <w:jc w:val="both"/>
      </w:pPr>
      <w:r>
        <w:t>For patients: Real-time prescription tracking, home delivery, and the ability to pay for medications with Bitcoin.</w:t>
      </w:r>
    </w:p>
    <w:p w:rsidR="00ED473C" w:rsidRDefault="004463A4" w:rsidP="00D64AEC">
      <w:pPr>
        <w:pStyle w:val="Prrafodelista"/>
        <w:numPr>
          <w:ilvl w:val="0"/>
          <w:numId w:val="2"/>
        </w:numPr>
        <w:spacing w:before="40" w:after="40" w:line="340" w:lineRule="auto"/>
        <w:jc w:val="both"/>
      </w:pPr>
      <w:r>
        <w:t>For pharmacists: Automated PDF medication labels, digital workflow management, and inventory synchronization.</w:t>
      </w:r>
    </w:p>
    <w:p w:rsidR="00ED473C" w:rsidRDefault="004463A4" w:rsidP="00D64AEC">
      <w:pPr>
        <w:pStyle w:val="Prrafodelista"/>
        <w:numPr>
          <w:ilvl w:val="0"/>
          <w:numId w:val="2"/>
        </w:numPr>
        <w:spacing w:before="40" w:after="40" w:line="340" w:lineRule="auto"/>
        <w:jc w:val="both"/>
      </w:pPr>
      <w:r>
        <w:t>For administrators: Full inventory control, stock alerts, consumption reporting, and user management.</w:t>
      </w:r>
    </w:p>
    <w:p w:rsidR="00ED473C" w:rsidRDefault="004463A4" w:rsidP="00D64AEC">
      <w:pPr>
        <w:pStyle w:val="Prrafodelista"/>
        <w:numPr>
          <w:ilvl w:val="0"/>
          <w:numId w:val="2"/>
        </w:numPr>
        <w:spacing w:before="40" w:after="40" w:line="340" w:lineRule="auto"/>
        <w:jc w:val="both"/>
      </w:pPr>
      <w:r>
        <w:t>For the Bitcoin ecosystem: A high-frequency, essential-goods use case that drives daily Bitcoin transactions and adoption.</w:t>
      </w:r>
    </w:p>
    <w:p w:rsidR="00ED473C" w:rsidRDefault="004463A4">
      <w:r>
        <w:br w:type="page"/>
      </w:r>
    </w:p>
    <w:p w:rsidR="00ED473C" w:rsidRDefault="004463A4">
      <w:pPr>
        <w:pStyle w:val="Ttulo1"/>
      </w:pPr>
      <w:r>
        <w:lastRenderedPageBreak/>
        <w:t xml:space="preserve">6. Technical Implementation: </w:t>
      </w:r>
      <w:proofErr w:type="spellStart"/>
      <w:r>
        <w:t>OpenClaw</w:t>
      </w:r>
      <w:proofErr w:type="spellEnd"/>
      <w:r>
        <w:t xml:space="preserve"> &amp; Railway</w:t>
      </w:r>
    </w:p>
    <w:p w:rsidR="00ED473C" w:rsidRDefault="00ED473C">
      <w:pPr>
        <w:pBdr>
          <w:bottom w:val="single" w:sz="6" w:space="1" w:color="E87722"/>
        </w:pBdr>
        <w:spacing w:after="160"/>
      </w:pPr>
    </w:p>
    <w:p w:rsidR="00ED473C" w:rsidRDefault="004463A4">
      <w:pPr>
        <w:pStyle w:val="Ttulo2"/>
      </w:pPr>
      <w:r>
        <w:t xml:space="preserve">6.1 Development Environment: </w:t>
      </w:r>
      <w:proofErr w:type="spellStart"/>
      <w:r>
        <w:t>OpenClaw</w:t>
      </w:r>
      <w:proofErr w:type="spellEnd"/>
    </w:p>
    <w:p w:rsidR="00ED473C" w:rsidRDefault="004463A4">
      <w:pPr>
        <w:spacing w:after="160" w:line="360" w:lineRule="auto"/>
        <w:jc w:val="both"/>
      </w:pPr>
      <w:r>
        <w:t xml:space="preserve">The application was designed and developed using </w:t>
      </w:r>
      <w:proofErr w:type="spellStart"/>
      <w:r>
        <w:t>OpenClaw</w:t>
      </w:r>
      <w:proofErr w:type="spellEnd"/>
      <w:r>
        <w:t xml:space="preserve">, an AI-powered software development environment. </w:t>
      </w:r>
      <w:proofErr w:type="spellStart"/>
      <w:r>
        <w:t>OpenClaw</w:t>
      </w:r>
      <w:proofErr w:type="spellEnd"/>
      <w:r>
        <w:t xml:space="preserve"> enables rapid application development through AI agent assistance, allowing a single developer to architect, build, and iterate on complex multi-role applications with significantly reduced development time compared to traditional coding workflows.</w:t>
      </w:r>
    </w:p>
    <w:p w:rsidR="00ED473C" w:rsidRDefault="004463A4">
      <w:pPr>
        <w:spacing w:after="160" w:line="360" w:lineRule="auto"/>
        <w:jc w:val="both"/>
      </w:pPr>
      <w:r>
        <w:t xml:space="preserve">This represents a key demonstration of applied AI in software engineering — one of the core competencies of the </w:t>
      </w:r>
      <w:proofErr w:type="spellStart"/>
      <w:r>
        <w:t>Cubo</w:t>
      </w:r>
      <w:proofErr w:type="spellEnd"/>
      <w:r>
        <w:t>+ Program. The use of AI-assisted development tools is not merely a productivity enhancement; it is a paradigm shift in how software is built, particularly for entrepreneurs and startups with limited engineering resources.</w:t>
      </w:r>
    </w:p>
    <w:p w:rsidR="00ED473C" w:rsidRDefault="004463A4">
      <w:pPr>
        <w:pStyle w:val="Ttulo2"/>
      </w:pPr>
      <w:r>
        <w:t>6.2 Application Architecture</w:t>
      </w:r>
    </w:p>
    <w:p w:rsidR="00ED473C" w:rsidRDefault="004463A4">
      <w:pPr>
        <w:spacing w:after="160" w:line="360" w:lineRule="auto"/>
        <w:jc w:val="both"/>
      </w:pPr>
      <w:r>
        <w:t>The application is structured around three distinct user roles, each with a precisely scoped permission set and workflow:</w:t>
      </w:r>
    </w:p>
    <w:p w:rsidR="00ED473C" w:rsidRDefault="004463A4">
      <w:pPr>
        <w:pStyle w:val="Ttulo2"/>
      </w:pPr>
      <w:r>
        <w:t>6.2.1 Administrator Role</w:t>
      </w:r>
    </w:p>
    <w:p w:rsidR="00ED473C" w:rsidRDefault="004463A4" w:rsidP="00D64AEC">
      <w:pPr>
        <w:pStyle w:val="Prrafodelista"/>
        <w:numPr>
          <w:ilvl w:val="0"/>
          <w:numId w:val="2"/>
        </w:numPr>
        <w:spacing w:before="40" w:after="40" w:line="340" w:lineRule="auto"/>
        <w:jc w:val="both"/>
      </w:pPr>
      <w:r>
        <w:t>Full visibility and control of the medication inventory (name, concentration, quantity, expiration).</w:t>
      </w:r>
    </w:p>
    <w:p w:rsidR="00ED473C" w:rsidRDefault="004463A4" w:rsidP="00D64AEC">
      <w:pPr>
        <w:pStyle w:val="Prrafodelista"/>
        <w:numPr>
          <w:ilvl w:val="0"/>
          <w:numId w:val="2"/>
        </w:numPr>
        <w:spacing w:before="40" w:after="40" w:line="340" w:lineRule="auto"/>
        <w:jc w:val="both"/>
      </w:pPr>
      <w:r>
        <w:t>Automated low-stock alerts to prevent medication shortages.</w:t>
      </w:r>
    </w:p>
    <w:p w:rsidR="00ED473C" w:rsidRDefault="004463A4" w:rsidP="00D64AEC">
      <w:pPr>
        <w:pStyle w:val="Prrafodelista"/>
        <w:numPr>
          <w:ilvl w:val="0"/>
          <w:numId w:val="2"/>
        </w:numPr>
        <w:spacing w:before="40" w:after="40" w:line="340" w:lineRule="auto"/>
        <w:jc w:val="both"/>
      </w:pPr>
      <w:r>
        <w:t>Add, edit, or remove medications from inventory.</w:t>
      </w:r>
    </w:p>
    <w:p w:rsidR="00ED473C" w:rsidRDefault="004463A4" w:rsidP="00D64AEC">
      <w:pPr>
        <w:pStyle w:val="Prrafodelista"/>
        <w:numPr>
          <w:ilvl w:val="0"/>
          <w:numId w:val="2"/>
        </w:numPr>
        <w:spacing w:before="40" w:after="40" w:line="340" w:lineRule="auto"/>
        <w:jc w:val="both"/>
      </w:pPr>
      <w:r>
        <w:t>User management: view registered users and their assigned roles.</w:t>
      </w:r>
    </w:p>
    <w:p w:rsidR="00ED473C" w:rsidRDefault="004463A4" w:rsidP="00D64AEC">
      <w:pPr>
        <w:pStyle w:val="Prrafodelista"/>
        <w:numPr>
          <w:ilvl w:val="0"/>
          <w:numId w:val="2"/>
        </w:numPr>
        <w:spacing w:before="40" w:after="40" w:line="340" w:lineRule="auto"/>
        <w:jc w:val="both"/>
      </w:pPr>
      <w:r>
        <w:t>Reporting module: generate consumption reports and prescription status reports across all workflow states.</w:t>
      </w:r>
    </w:p>
    <w:p w:rsidR="00ED473C" w:rsidRDefault="004463A4">
      <w:pPr>
        <w:pStyle w:val="Ttulo2"/>
      </w:pPr>
      <w:r>
        <w:t>6.2.2 Pharmacist Role</w:t>
      </w:r>
    </w:p>
    <w:p w:rsidR="00ED473C" w:rsidRDefault="004463A4" w:rsidP="00D64AEC">
      <w:pPr>
        <w:pStyle w:val="Prrafodelista"/>
        <w:numPr>
          <w:ilvl w:val="0"/>
          <w:numId w:val="2"/>
        </w:numPr>
        <w:spacing w:before="40" w:after="40" w:line="340" w:lineRule="auto"/>
        <w:jc w:val="both"/>
      </w:pPr>
      <w:r>
        <w:t>Receives and reviews prescriptions uploaded by patients.</w:t>
      </w:r>
    </w:p>
    <w:p w:rsidR="00ED473C" w:rsidRDefault="004463A4" w:rsidP="00D64AEC">
      <w:pPr>
        <w:pStyle w:val="Prrafodelista"/>
        <w:numPr>
          <w:ilvl w:val="0"/>
          <w:numId w:val="2"/>
        </w:numPr>
        <w:spacing w:before="40" w:after="40" w:line="340" w:lineRule="auto"/>
        <w:jc w:val="both"/>
      </w:pPr>
      <w:r>
        <w:t>Pulls required medications from inventory with automated quantity deduction.</w:t>
      </w:r>
    </w:p>
    <w:p w:rsidR="00ED473C" w:rsidRDefault="004463A4" w:rsidP="00D64AEC">
      <w:pPr>
        <w:pStyle w:val="Prrafodelista"/>
        <w:numPr>
          <w:ilvl w:val="0"/>
          <w:numId w:val="2"/>
        </w:numPr>
        <w:spacing w:before="40" w:after="40" w:line="340" w:lineRule="auto"/>
        <w:jc w:val="both"/>
      </w:pPr>
      <w:r>
        <w:t>Inputs dosage, frequency, and dispensing quantity — the system generates a downloadable PDF label containing: medication name, concentration, dose, frequency, and quantity to dispense.</w:t>
      </w:r>
    </w:p>
    <w:p w:rsidR="00ED473C" w:rsidRDefault="004463A4" w:rsidP="00D64AEC">
      <w:pPr>
        <w:pStyle w:val="Prrafodelista"/>
        <w:numPr>
          <w:ilvl w:val="0"/>
          <w:numId w:val="2"/>
        </w:numPr>
        <w:spacing w:before="40" w:after="40" w:line="340" w:lineRule="auto"/>
        <w:jc w:val="both"/>
      </w:pPr>
      <w:r>
        <w:t>Manages prescription workflow states: Received → In Preparation → Ready → Delivered.</w:t>
      </w:r>
    </w:p>
    <w:p w:rsidR="00ED473C" w:rsidRDefault="004463A4" w:rsidP="00D64AEC">
      <w:pPr>
        <w:pStyle w:val="Prrafodelista"/>
        <w:numPr>
          <w:ilvl w:val="0"/>
          <w:numId w:val="2"/>
        </w:numPr>
        <w:spacing w:before="40" w:after="40" w:line="340" w:lineRule="auto"/>
        <w:jc w:val="both"/>
      </w:pPr>
      <w:r>
        <w:lastRenderedPageBreak/>
        <w:t>Records home delivery address when requested by the patient.</w:t>
      </w:r>
    </w:p>
    <w:p w:rsidR="00ED473C" w:rsidRDefault="004463A4">
      <w:pPr>
        <w:pStyle w:val="Ttulo2"/>
      </w:pPr>
      <w:r>
        <w:t>6.2.3 Patient Role</w:t>
      </w:r>
    </w:p>
    <w:p w:rsidR="00ED473C" w:rsidRDefault="004463A4" w:rsidP="00D64AEC">
      <w:pPr>
        <w:pStyle w:val="Prrafodelista"/>
        <w:numPr>
          <w:ilvl w:val="0"/>
          <w:numId w:val="2"/>
        </w:numPr>
        <w:spacing w:before="40" w:after="40" w:line="340" w:lineRule="auto"/>
        <w:jc w:val="both"/>
      </w:pPr>
      <w:r>
        <w:t>Uploads prescription in PDF or JPG format.</w:t>
      </w:r>
    </w:p>
    <w:p w:rsidR="00ED473C" w:rsidRDefault="004463A4" w:rsidP="00D64AEC">
      <w:pPr>
        <w:pStyle w:val="Prrafodelista"/>
        <w:numPr>
          <w:ilvl w:val="0"/>
          <w:numId w:val="2"/>
        </w:numPr>
        <w:spacing w:before="40" w:after="40" w:line="340" w:lineRule="auto"/>
        <w:jc w:val="both"/>
      </w:pPr>
      <w:r>
        <w:t>Adds special instructions and delivery address.</w:t>
      </w:r>
    </w:p>
    <w:p w:rsidR="00ED473C" w:rsidRDefault="004463A4" w:rsidP="00D64AEC">
      <w:pPr>
        <w:pStyle w:val="Prrafodelista"/>
        <w:numPr>
          <w:ilvl w:val="0"/>
          <w:numId w:val="2"/>
        </w:numPr>
        <w:spacing w:before="40" w:after="40" w:line="340" w:lineRule="auto"/>
        <w:jc w:val="both"/>
      </w:pPr>
      <w:r>
        <w:t>Tracks order in real time through all workflow states — from submission to delivery.</w:t>
      </w:r>
    </w:p>
    <w:p w:rsidR="00ED473C" w:rsidRDefault="004463A4">
      <w:pPr>
        <w:pStyle w:val="Ttulo2"/>
      </w:pPr>
      <w:r>
        <w:t>6.3 Deployment: Railway</w:t>
      </w:r>
    </w:p>
    <w:p w:rsidR="00ED473C" w:rsidRDefault="004463A4">
      <w:pPr>
        <w:spacing w:after="160" w:line="360" w:lineRule="auto"/>
        <w:jc w:val="both"/>
      </w:pPr>
      <w:r>
        <w:t>The application was deployed on Railway, a modern Platform-as-a-Service (PaaS) provider that enables seamless, automated cloud deployment from a version-controlled codebase. Railway provides:</w:t>
      </w:r>
    </w:p>
    <w:p w:rsidR="00ED473C" w:rsidRDefault="004463A4" w:rsidP="00D64AEC">
      <w:pPr>
        <w:pStyle w:val="Prrafodelista"/>
        <w:numPr>
          <w:ilvl w:val="0"/>
          <w:numId w:val="2"/>
        </w:numPr>
        <w:spacing w:before="40" w:after="40" w:line="340" w:lineRule="auto"/>
        <w:jc w:val="both"/>
      </w:pPr>
      <w:r>
        <w:t>Automatic deployment pipelines from GitHub repositories.</w:t>
      </w:r>
    </w:p>
    <w:p w:rsidR="00ED473C" w:rsidRDefault="004463A4" w:rsidP="00D64AEC">
      <w:pPr>
        <w:pStyle w:val="Prrafodelista"/>
        <w:numPr>
          <w:ilvl w:val="0"/>
          <w:numId w:val="2"/>
        </w:numPr>
        <w:spacing w:before="40" w:after="40" w:line="340" w:lineRule="auto"/>
        <w:jc w:val="both"/>
      </w:pPr>
      <w:r>
        <w:t>Environment variable management for secure credential storage.</w:t>
      </w:r>
    </w:p>
    <w:p w:rsidR="00ED473C" w:rsidRDefault="004463A4" w:rsidP="00D64AEC">
      <w:pPr>
        <w:pStyle w:val="Prrafodelista"/>
        <w:numPr>
          <w:ilvl w:val="0"/>
          <w:numId w:val="2"/>
        </w:numPr>
        <w:spacing w:before="40" w:after="40" w:line="340" w:lineRule="auto"/>
        <w:jc w:val="both"/>
      </w:pPr>
      <w:r>
        <w:t>Persistent database hosting with automatic backups.</w:t>
      </w:r>
    </w:p>
    <w:p w:rsidR="00ED473C" w:rsidRDefault="004463A4" w:rsidP="00D64AEC">
      <w:pPr>
        <w:pStyle w:val="Prrafodelista"/>
        <w:numPr>
          <w:ilvl w:val="0"/>
          <w:numId w:val="2"/>
        </w:numPr>
        <w:spacing w:before="40" w:after="40" w:line="340" w:lineRule="auto"/>
        <w:jc w:val="both"/>
      </w:pPr>
      <w:r>
        <w:t>Custom domain support and SSL certificate management.</w:t>
      </w:r>
    </w:p>
    <w:p w:rsidR="00ED473C" w:rsidRDefault="004463A4">
      <w:pPr>
        <w:spacing w:after="160" w:line="360" w:lineRule="auto"/>
        <w:jc w:val="both"/>
      </w:pPr>
      <w:r>
        <w:t>Deploying on Railway validated that the application is not merely a prototype — it is a production-ready, cloud-hosted system accessible from any device with an internet connection.</w:t>
      </w:r>
    </w:p>
    <w:p w:rsidR="00ED473C" w:rsidRDefault="00ED473C"/>
    <w:p w:rsidR="00ED473C" w:rsidRDefault="004463A4">
      <w:pPr>
        <w:pStyle w:val="Ttulo1"/>
      </w:pPr>
      <w:r>
        <w:t xml:space="preserve">7. </w:t>
      </w:r>
      <w:proofErr w:type="spellStart"/>
      <w:r>
        <w:t>BitFarma</w:t>
      </w:r>
      <w:proofErr w:type="spellEnd"/>
      <w:r>
        <w:t>: Codebase Migration &amp; Bitcoin Payments</w:t>
      </w:r>
    </w:p>
    <w:p w:rsidR="00ED473C" w:rsidRDefault="00ED473C">
      <w:pPr>
        <w:pBdr>
          <w:bottom w:val="single" w:sz="6" w:space="1" w:color="E87722"/>
        </w:pBdr>
        <w:spacing w:after="160"/>
      </w:pPr>
    </w:p>
    <w:p w:rsidR="00ED473C" w:rsidRDefault="004463A4">
      <w:pPr>
        <w:pStyle w:val="Ttulo2"/>
      </w:pPr>
      <w:r>
        <w:t>7.1 Codebase Cloning &amp; Adaptation Strategy</w:t>
      </w:r>
    </w:p>
    <w:p w:rsidR="00ED473C" w:rsidRDefault="004463A4">
      <w:pPr>
        <w:spacing w:after="160" w:line="360" w:lineRule="auto"/>
        <w:jc w:val="both"/>
      </w:pPr>
      <w:r>
        <w:t>Once the institutional pharmacy application was fully validated, the codebase was systematically cloned and refactored for the private commercial context. This clone-and-adapt methodology is a key architectural decision that demonstrates the modularity and scalability of the original design.</w:t>
      </w:r>
    </w:p>
    <w:p w:rsidR="00ED473C" w:rsidRDefault="004463A4">
      <w:pPr>
        <w:spacing w:after="160" w:line="360" w:lineRule="auto"/>
        <w:jc w:val="both"/>
      </w:pPr>
      <w:r>
        <w:t>The adaptation involved:</w:t>
      </w:r>
    </w:p>
    <w:p w:rsidR="00ED473C" w:rsidRDefault="004463A4" w:rsidP="00D64AEC">
      <w:pPr>
        <w:pStyle w:val="Prrafodelista"/>
        <w:numPr>
          <w:ilvl w:val="0"/>
          <w:numId w:val="2"/>
        </w:numPr>
        <w:spacing w:before="40" w:after="40" w:line="340" w:lineRule="auto"/>
        <w:jc w:val="both"/>
      </w:pPr>
      <w:r>
        <w:t xml:space="preserve">Rebranding all user-facing elements from the institutional ISSS context to the </w:t>
      </w:r>
      <w:proofErr w:type="spellStart"/>
      <w:r>
        <w:t>BitFarma</w:t>
      </w:r>
      <w:proofErr w:type="spellEnd"/>
      <w:r>
        <w:t xml:space="preserve"> commercial identity.</w:t>
      </w:r>
    </w:p>
    <w:p w:rsidR="00ED473C" w:rsidRDefault="004463A4" w:rsidP="00D64AEC">
      <w:pPr>
        <w:pStyle w:val="Prrafodelista"/>
        <w:numPr>
          <w:ilvl w:val="0"/>
          <w:numId w:val="2"/>
        </w:numPr>
        <w:spacing w:before="40" w:after="40" w:line="340" w:lineRule="auto"/>
        <w:jc w:val="both"/>
      </w:pPr>
      <w:r>
        <w:t>Removing institutional-specific workflows and replacing them with private pharmacy operational logic.</w:t>
      </w:r>
    </w:p>
    <w:p w:rsidR="00ED473C" w:rsidRDefault="004463A4" w:rsidP="00D64AEC">
      <w:pPr>
        <w:pStyle w:val="Prrafodelista"/>
        <w:numPr>
          <w:ilvl w:val="0"/>
          <w:numId w:val="2"/>
        </w:numPr>
        <w:spacing w:before="40" w:after="40" w:line="340" w:lineRule="auto"/>
        <w:jc w:val="both"/>
      </w:pPr>
      <w:r>
        <w:t>Integrating the Bitcoin payment module as a new layer on top of the existing prescription management system.</w:t>
      </w:r>
    </w:p>
    <w:p w:rsidR="00ED473C" w:rsidRDefault="004463A4" w:rsidP="00D64AEC">
      <w:pPr>
        <w:pStyle w:val="Prrafodelista"/>
        <w:numPr>
          <w:ilvl w:val="0"/>
          <w:numId w:val="2"/>
        </w:numPr>
        <w:spacing w:before="40" w:after="40" w:line="340" w:lineRule="auto"/>
        <w:jc w:val="both"/>
      </w:pPr>
      <w:r>
        <w:lastRenderedPageBreak/>
        <w:t>Configuring the home delivery workflow for commercial logistics integration.</w:t>
      </w:r>
    </w:p>
    <w:p w:rsidR="00ED473C" w:rsidRDefault="004463A4">
      <w:pPr>
        <w:pStyle w:val="Ttulo2"/>
      </w:pPr>
      <w:r>
        <w:t xml:space="preserve">7.2 Bitcoin Payment Integration via </w:t>
      </w:r>
      <w:proofErr w:type="spellStart"/>
      <w:r>
        <w:t>Tiankii</w:t>
      </w:r>
      <w:proofErr w:type="spellEnd"/>
    </w:p>
    <w:p w:rsidR="00ED473C" w:rsidRDefault="004463A4">
      <w:pPr>
        <w:spacing w:after="160" w:line="360" w:lineRule="auto"/>
        <w:jc w:val="both"/>
      </w:pPr>
      <w:r>
        <w:t xml:space="preserve">Bitcoin payment capability was integrated through </w:t>
      </w:r>
      <w:proofErr w:type="spellStart"/>
      <w:r>
        <w:t>Tiankii</w:t>
      </w:r>
      <w:proofErr w:type="spellEnd"/>
      <w:r>
        <w:t xml:space="preserve">, a Salvadoran </w:t>
      </w:r>
      <w:proofErr w:type="spellStart"/>
      <w:r>
        <w:t>fintech</w:t>
      </w:r>
      <w:proofErr w:type="spellEnd"/>
      <w:r>
        <w:t xml:space="preserve"> company specializing in Bitcoin and Lightning Network payment solutions for merchants. The integration works as follows:</w:t>
      </w:r>
    </w:p>
    <w:p w:rsidR="00ED473C" w:rsidRDefault="004463A4" w:rsidP="00D64AEC">
      <w:pPr>
        <w:pStyle w:val="Prrafodelista"/>
        <w:numPr>
          <w:ilvl w:val="0"/>
          <w:numId w:val="2"/>
        </w:numPr>
        <w:spacing w:before="40" w:after="40" w:line="340" w:lineRule="auto"/>
        <w:jc w:val="both"/>
      </w:pPr>
      <w:r>
        <w:t xml:space="preserve">When a patient's prescription is marked as Ready, the system generates a </w:t>
      </w:r>
      <w:proofErr w:type="spellStart"/>
      <w:r>
        <w:t>Tiankii</w:t>
      </w:r>
      <w:proofErr w:type="spellEnd"/>
      <w:r>
        <w:t xml:space="preserve"> payment link for the total order amount.</w:t>
      </w:r>
    </w:p>
    <w:p w:rsidR="00ED473C" w:rsidRDefault="004463A4" w:rsidP="00D64AEC">
      <w:pPr>
        <w:pStyle w:val="Prrafodelista"/>
        <w:numPr>
          <w:ilvl w:val="0"/>
          <w:numId w:val="2"/>
        </w:numPr>
        <w:spacing w:before="40" w:after="40" w:line="340" w:lineRule="auto"/>
        <w:jc w:val="both"/>
      </w:pPr>
      <w:r>
        <w:t>The payment link is rendered as a QR code within the patient's order view.</w:t>
      </w:r>
    </w:p>
    <w:p w:rsidR="00ED473C" w:rsidRDefault="004463A4" w:rsidP="00D64AEC">
      <w:pPr>
        <w:pStyle w:val="Prrafodelista"/>
        <w:numPr>
          <w:ilvl w:val="0"/>
          <w:numId w:val="2"/>
        </w:numPr>
        <w:spacing w:before="40" w:after="40" w:line="340" w:lineRule="auto"/>
        <w:jc w:val="both"/>
      </w:pPr>
      <w:r>
        <w:t>The patient scans the QR code with any Bitcoin or Lightning-compatible wallet (</w:t>
      </w:r>
      <w:proofErr w:type="spellStart"/>
      <w:r>
        <w:t>Chivo</w:t>
      </w:r>
      <w:proofErr w:type="spellEnd"/>
      <w:r>
        <w:t xml:space="preserve"> Wallet, Blue Wallet, Phoenix, etc.) and completes the payment.</w:t>
      </w:r>
    </w:p>
    <w:p w:rsidR="00ED473C" w:rsidRDefault="004463A4" w:rsidP="00D64AEC">
      <w:pPr>
        <w:pStyle w:val="Prrafodelista"/>
        <w:numPr>
          <w:ilvl w:val="0"/>
          <w:numId w:val="2"/>
        </w:numPr>
        <w:spacing w:before="40" w:after="40" w:line="340" w:lineRule="auto"/>
        <w:jc w:val="both"/>
      </w:pPr>
      <w:r>
        <w:t xml:space="preserve">Payment confirmation is received via </w:t>
      </w:r>
      <w:proofErr w:type="spellStart"/>
      <w:r>
        <w:t>Tiankii's</w:t>
      </w:r>
      <w:proofErr w:type="spellEnd"/>
      <w:r>
        <w:t xml:space="preserve"> </w:t>
      </w:r>
      <w:proofErr w:type="spellStart"/>
      <w:r>
        <w:t>webhook</w:t>
      </w:r>
      <w:proofErr w:type="spellEnd"/>
      <w:r>
        <w:t>, automatically updating the order status.</w:t>
      </w:r>
    </w:p>
    <w:p w:rsidR="00ED473C" w:rsidRDefault="004463A4">
      <w:pPr>
        <w:spacing w:after="160" w:line="360" w:lineRule="auto"/>
        <w:jc w:val="both"/>
      </w:pPr>
      <w:r>
        <w:t xml:space="preserve">Conversations with the </w:t>
      </w:r>
      <w:proofErr w:type="spellStart"/>
      <w:r>
        <w:t>Tiankii</w:t>
      </w:r>
      <w:proofErr w:type="spellEnd"/>
      <w:r>
        <w:t xml:space="preserve"> team are ongoing to formalize the technical integration and establish a merchant agreement. Initial discussions have confirmed technical compatibility and willingness to partner.</w:t>
      </w:r>
    </w:p>
    <w:p w:rsidR="00ED473C" w:rsidRDefault="004463A4">
      <w:pPr>
        <w:pStyle w:val="Ttulo2"/>
      </w:pPr>
      <w:r>
        <w:t>7.3 Why Bitcoin Only?</w:t>
      </w:r>
    </w:p>
    <w:p w:rsidR="00ED473C" w:rsidRDefault="004463A4">
      <w:pPr>
        <w:spacing w:after="160" w:line="360" w:lineRule="auto"/>
        <w:jc w:val="both"/>
      </w:pPr>
      <w:r>
        <w:t xml:space="preserve">The Bitcoin-only payment model is not merely a technical feature — it is the core of the </w:t>
      </w:r>
      <w:proofErr w:type="spellStart"/>
      <w:r>
        <w:t>BitFarma</w:t>
      </w:r>
      <w:proofErr w:type="spellEnd"/>
      <w:r>
        <w:t xml:space="preserve"> business thesis. The rationale is multifaceted:</w:t>
      </w:r>
    </w:p>
    <w:p w:rsidR="00ED473C" w:rsidRDefault="004463A4" w:rsidP="00D64AEC">
      <w:pPr>
        <w:pStyle w:val="Prrafodelista"/>
        <w:numPr>
          <w:ilvl w:val="0"/>
          <w:numId w:val="2"/>
        </w:numPr>
        <w:spacing w:before="40" w:after="40" w:line="340" w:lineRule="auto"/>
        <w:jc w:val="both"/>
      </w:pPr>
      <w:r>
        <w:t xml:space="preserve">Mission alignment: </w:t>
      </w:r>
      <w:proofErr w:type="spellStart"/>
      <w:r>
        <w:t>BitFarma</w:t>
      </w:r>
      <w:proofErr w:type="spellEnd"/>
      <w:r>
        <w:t xml:space="preserve"> aims to be a flagship example of Bitcoin adoption in essential commerce, demonstrating that Bitcoin can power everyday transactions in healthcare.</w:t>
      </w:r>
    </w:p>
    <w:p w:rsidR="00ED473C" w:rsidRDefault="004463A4" w:rsidP="00D64AEC">
      <w:pPr>
        <w:pStyle w:val="Prrafodelista"/>
        <w:numPr>
          <w:ilvl w:val="0"/>
          <w:numId w:val="2"/>
        </w:numPr>
        <w:spacing w:before="40" w:after="40" w:line="340" w:lineRule="auto"/>
        <w:jc w:val="both"/>
      </w:pPr>
      <w:r>
        <w:t>Market differentiation: No other pharmacy in El Salvador accepts Bitcoin, let alone exclusively. First-mover status creates brand identity and community loyalty among Bitcoin adopters.</w:t>
      </w:r>
    </w:p>
    <w:p w:rsidR="00ED473C" w:rsidRDefault="004463A4" w:rsidP="00D64AEC">
      <w:pPr>
        <w:pStyle w:val="Prrafodelista"/>
        <w:numPr>
          <w:ilvl w:val="0"/>
          <w:numId w:val="2"/>
        </w:numPr>
        <w:spacing w:before="40" w:after="40" w:line="340" w:lineRule="auto"/>
        <w:jc w:val="both"/>
      </w:pPr>
      <w:r>
        <w:t>Cost efficiency: Lightning Network transactions eliminate credit card processing fees (typically 2-4%), improving margins and enabling micro-transaction pricing.</w:t>
      </w:r>
    </w:p>
    <w:p w:rsidR="00ED473C" w:rsidRDefault="004463A4" w:rsidP="00D64AEC">
      <w:pPr>
        <w:pStyle w:val="Prrafodelista"/>
        <w:numPr>
          <w:ilvl w:val="0"/>
          <w:numId w:val="2"/>
        </w:numPr>
        <w:spacing w:before="40" w:after="40" w:line="340" w:lineRule="auto"/>
        <w:jc w:val="both"/>
      </w:pPr>
      <w:r>
        <w:t>Financial sovereignty: Bitcoin payments are settlement-final, with no chargebacks — reducing fraud risk and administrative overhead.</w:t>
      </w:r>
    </w:p>
    <w:p w:rsidR="00ED473C" w:rsidRDefault="004463A4" w:rsidP="00D64AEC">
      <w:pPr>
        <w:pStyle w:val="Prrafodelista"/>
        <w:numPr>
          <w:ilvl w:val="0"/>
          <w:numId w:val="2"/>
        </w:numPr>
        <w:spacing w:before="40" w:after="40" w:line="340" w:lineRule="auto"/>
        <w:jc w:val="both"/>
      </w:pPr>
      <w:r>
        <w:t>Community building: A Bitcoin-only pharmacy becomes a gathering point for the Salvadoran Bitcoin community, generating organic marketing and advocacy.</w:t>
      </w:r>
    </w:p>
    <w:p w:rsidR="00ED473C" w:rsidRDefault="004463A4">
      <w:r>
        <w:br w:type="page"/>
      </w:r>
    </w:p>
    <w:p w:rsidR="00ED473C" w:rsidRDefault="004463A4">
      <w:pPr>
        <w:pStyle w:val="Ttulo1"/>
      </w:pPr>
      <w:r>
        <w:lastRenderedPageBreak/>
        <w:t>8. Business Model</w:t>
      </w:r>
    </w:p>
    <w:p w:rsidR="00ED473C" w:rsidRDefault="00ED473C">
      <w:pPr>
        <w:pBdr>
          <w:bottom w:val="single" w:sz="6" w:space="1" w:color="E87722"/>
        </w:pBdr>
        <w:spacing w:after="160"/>
      </w:pPr>
    </w:p>
    <w:p w:rsidR="00ED473C" w:rsidRDefault="004463A4">
      <w:pPr>
        <w:pStyle w:val="Ttulo2"/>
      </w:pPr>
      <w:r>
        <w:t>8.1 Revenue Streams</w:t>
      </w:r>
    </w:p>
    <w:p w:rsidR="00ED473C" w:rsidRDefault="004463A4" w:rsidP="00D64AEC">
      <w:pPr>
        <w:pStyle w:val="Prrafodelista"/>
        <w:numPr>
          <w:ilvl w:val="0"/>
          <w:numId w:val="2"/>
        </w:numPr>
        <w:spacing w:before="40" w:after="40" w:line="340" w:lineRule="auto"/>
        <w:jc w:val="both"/>
      </w:pPr>
      <w:r>
        <w:t>Primary Revenue — Product Sales: Revenue is generated through the sale of medications at market-competitive prices, priced in Bitcoin (with real-time BTC/USD conversion at time of purchase).</w:t>
      </w:r>
    </w:p>
    <w:p w:rsidR="00ED473C" w:rsidRDefault="004463A4" w:rsidP="00D64AEC">
      <w:pPr>
        <w:pStyle w:val="Prrafodelista"/>
        <w:numPr>
          <w:ilvl w:val="0"/>
          <w:numId w:val="2"/>
        </w:numPr>
        <w:spacing w:before="40" w:after="40" w:line="340" w:lineRule="auto"/>
        <w:jc w:val="both"/>
      </w:pPr>
      <w:r>
        <w:t xml:space="preserve">Secondary Revenue — Platform Licensing: The </w:t>
      </w:r>
      <w:proofErr w:type="spellStart"/>
      <w:r>
        <w:t>BitFarma</w:t>
      </w:r>
      <w:proofErr w:type="spellEnd"/>
      <w:r>
        <w:t xml:space="preserve"> application can be licensed to other independent pharmacies seeking to digitize and accept Bitcoin payments, creating a SaaS revenue stream.</w:t>
      </w:r>
    </w:p>
    <w:p w:rsidR="00ED473C" w:rsidRDefault="004463A4" w:rsidP="00D64AEC">
      <w:pPr>
        <w:pStyle w:val="Prrafodelista"/>
        <w:numPr>
          <w:ilvl w:val="0"/>
          <w:numId w:val="2"/>
        </w:numPr>
        <w:spacing w:before="40" w:after="40" w:line="340" w:lineRule="auto"/>
        <w:jc w:val="both"/>
      </w:pPr>
      <w:r>
        <w:t>Tertiary Revenue — Delivery Fees: A small fee is added for home delivery services, which will be facilitated through last-mile delivery partnerships currently in development.</w:t>
      </w:r>
    </w:p>
    <w:p w:rsidR="00ED473C" w:rsidRDefault="004463A4">
      <w:pPr>
        <w:pStyle w:val="Ttulo2"/>
      </w:pPr>
      <w:r>
        <w:t>8.2 Cost Structure</w:t>
      </w:r>
    </w:p>
    <w:p w:rsidR="00ED473C" w:rsidRDefault="004463A4" w:rsidP="00D64AEC">
      <w:pPr>
        <w:pStyle w:val="Prrafodelista"/>
        <w:numPr>
          <w:ilvl w:val="0"/>
          <w:numId w:val="2"/>
        </w:numPr>
        <w:spacing w:before="40" w:after="40" w:line="340" w:lineRule="auto"/>
        <w:jc w:val="both"/>
      </w:pPr>
      <w:r>
        <w:t xml:space="preserve">Medication procurement (managed under </w:t>
      </w:r>
      <w:proofErr w:type="spellStart"/>
      <w:r>
        <w:t>comodato</w:t>
      </w:r>
      <w:proofErr w:type="spellEnd"/>
      <w:r>
        <w:t xml:space="preserve"> agreement — see Section 9).</w:t>
      </w:r>
    </w:p>
    <w:p w:rsidR="00ED473C" w:rsidRDefault="004463A4" w:rsidP="00D64AEC">
      <w:pPr>
        <w:pStyle w:val="Prrafodelista"/>
        <w:numPr>
          <w:ilvl w:val="0"/>
          <w:numId w:val="2"/>
        </w:numPr>
        <w:spacing w:before="40" w:after="40" w:line="340" w:lineRule="auto"/>
        <w:jc w:val="both"/>
      </w:pPr>
      <w:r>
        <w:t>Cloud infrastructure (Railway hosting fees — minimal at current scale).</w:t>
      </w:r>
    </w:p>
    <w:p w:rsidR="00ED473C" w:rsidRDefault="004463A4" w:rsidP="00D64AEC">
      <w:pPr>
        <w:pStyle w:val="Prrafodelista"/>
        <w:numPr>
          <w:ilvl w:val="0"/>
          <w:numId w:val="2"/>
        </w:numPr>
        <w:spacing w:before="40" w:after="40" w:line="340" w:lineRule="auto"/>
        <w:jc w:val="both"/>
      </w:pPr>
      <w:proofErr w:type="spellStart"/>
      <w:r>
        <w:t>Tiankii</w:t>
      </w:r>
      <w:proofErr w:type="spellEnd"/>
      <w:r>
        <w:t xml:space="preserve"> payment processing fees (Lightning Network fees are near-zero).</w:t>
      </w:r>
    </w:p>
    <w:p w:rsidR="00ED473C" w:rsidRDefault="004463A4" w:rsidP="00D64AEC">
      <w:pPr>
        <w:pStyle w:val="Prrafodelista"/>
        <w:numPr>
          <w:ilvl w:val="0"/>
          <w:numId w:val="2"/>
        </w:numPr>
        <w:spacing w:before="40" w:after="40" w:line="340" w:lineRule="auto"/>
        <w:jc w:val="both"/>
      </w:pPr>
      <w:r>
        <w:t>Delivery partner costs (to be negotiated upon partnership establishment).</w:t>
      </w:r>
    </w:p>
    <w:p w:rsidR="00ED473C" w:rsidRDefault="004463A4" w:rsidP="00D64AEC">
      <w:pPr>
        <w:pStyle w:val="Prrafodelista"/>
        <w:numPr>
          <w:ilvl w:val="0"/>
          <w:numId w:val="2"/>
        </w:numPr>
        <w:spacing w:before="40" w:after="40" w:line="340" w:lineRule="auto"/>
        <w:jc w:val="both"/>
      </w:pPr>
      <w:r>
        <w:t>Operational and marketing costs.</w:t>
      </w:r>
    </w:p>
    <w:p w:rsidR="00ED473C" w:rsidRDefault="004463A4">
      <w:pPr>
        <w:pStyle w:val="Ttulo2"/>
      </w:pPr>
      <w:r>
        <w:t>8.3 Go-to-Market Strategy</w:t>
      </w:r>
    </w:p>
    <w:p w:rsidR="00ED473C" w:rsidRDefault="004463A4" w:rsidP="00D64AEC">
      <w:pPr>
        <w:pStyle w:val="Prrafodelista"/>
        <w:numPr>
          <w:ilvl w:val="0"/>
          <w:numId w:val="2"/>
        </w:numPr>
        <w:spacing w:before="40" w:after="40" w:line="340" w:lineRule="auto"/>
        <w:jc w:val="both"/>
      </w:pPr>
      <w:r>
        <w:t>Phase 1: Launch as an online-only pharmacy serving the Bitcoin community in El Salvador — leveraging Bitcoin conferences, meetups, and social media.</w:t>
      </w:r>
    </w:p>
    <w:p w:rsidR="00ED473C" w:rsidRDefault="004463A4" w:rsidP="00D64AEC">
      <w:pPr>
        <w:pStyle w:val="Prrafodelista"/>
        <w:numPr>
          <w:ilvl w:val="0"/>
          <w:numId w:val="2"/>
        </w:numPr>
        <w:spacing w:before="40" w:after="40" w:line="340" w:lineRule="auto"/>
        <w:jc w:val="both"/>
      </w:pPr>
      <w:r>
        <w:t xml:space="preserve">Phase 2: Partner with Bitcoin-focused organizations and employers to offer </w:t>
      </w:r>
      <w:proofErr w:type="spellStart"/>
      <w:r>
        <w:t>BitFarma</w:t>
      </w:r>
      <w:proofErr w:type="spellEnd"/>
      <w:r>
        <w:t xml:space="preserve"> as a pharmacy benefit for their communities.</w:t>
      </w:r>
    </w:p>
    <w:p w:rsidR="00ED473C" w:rsidRDefault="004463A4" w:rsidP="00D64AEC">
      <w:pPr>
        <w:pStyle w:val="Prrafodelista"/>
        <w:numPr>
          <w:ilvl w:val="0"/>
          <w:numId w:val="2"/>
        </w:numPr>
        <w:spacing w:before="40" w:after="40" w:line="340" w:lineRule="auto"/>
        <w:jc w:val="both"/>
      </w:pPr>
      <w:r>
        <w:t>Phase 3: Scale the platform to additional pharmacies through licensing, creating a Bitcoin pharmacy network.</w:t>
      </w:r>
    </w:p>
    <w:p w:rsidR="00ED473C" w:rsidRDefault="004463A4">
      <w:pPr>
        <w:pStyle w:val="Ttulo2"/>
      </w:pPr>
      <w:r>
        <w:t>8.4 Scalability</w:t>
      </w:r>
    </w:p>
    <w:p w:rsidR="00ED473C" w:rsidRDefault="004463A4">
      <w:pPr>
        <w:spacing w:after="160" w:line="360" w:lineRule="auto"/>
        <w:jc w:val="both"/>
      </w:pPr>
      <w:r>
        <w:t xml:space="preserve">The modular, cloud-native architecture means that </w:t>
      </w:r>
      <w:proofErr w:type="spellStart"/>
      <w:r>
        <w:t>BitFarma</w:t>
      </w:r>
      <w:proofErr w:type="spellEnd"/>
      <w:r>
        <w:t xml:space="preserve"> can scale horizontally — adding new pharmacy locations, new product categories, or new markets — without requiring fundamental re-engineering. The codebase is designed to be replicated, as demonstrated by the institutional-to-commercial cloning process.</w:t>
      </w:r>
    </w:p>
    <w:p w:rsidR="00ED473C" w:rsidRDefault="004463A4">
      <w:r>
        <w:br w:type="page"/>
      </w:r>
    </w:p>
    <w:p w:rsidR="00ED473C" w:rsidRDefault="00EE366D">
      <w:pPr>
        <w:pStyle w:val="Ttulo1"/>
      </w:pPr>
      <w:r>
        <w:lastRenderedPageBreak/>
        <w:t>9. Supply Chain: Drugstore</w:t>
      </w:r>
      <w:r w:rsidR="004463A4">
        <w:t xml:space="preserve"> Partnership &amp; </w:t>
      </w:r>
      <w:proofErr w:type="spellStart"/>
      <w:r w:rsidR="00331086">
        <w:t>Comodato</w:t>
      </w:r>
      <w:proofErr w:type="spellEnd"/>
      <w:r>
        <w:t xml:space="preserve"> A</w:t>
      </w:r>
      <w:r w:rsidR="004463A4">
        <w:t>greement</w:t>
      </w:r>
    </w:p>
    <w:p w:rsidR="00ED473C" w:rsidRDefault="00ED473C">
      <w:pPr>
        <w:pBdr>
          <w:bottom w:val="single" w:sz="6" w:space="1" w:color="E87722"/>
        </w:pBdr>
        <w:spacing w:after="160"/>
      </w:pPr>
    </w:p>
    <w:p w:rsidR="00ED473C" w:rsidRDefault="00EE366D">
      <w:pPr>
        <w:pStyle w:val="Ttulo2"/>
      </w:pPr>
      <w:r>
        <w:t>9.1 The Drugstore</w:t>
      </w:r>
      <w:r w:rsidR="004463A4">
        <w:t>: Pharmaceutical Distributor</w:t>
      </w:r>
    </w:p>
    <w:p w:rsidR="00ED473C" w:rsidRDefault="00EE366D">
      <w:pPr>
        <w:spacing w:after="160" w:line="360" w:lineRule="auto"/>
        <w:jc w:val="both"/>
      </w:pPr>
      <w:r>
        <w:t>In El Salvador, a drugstore</w:t>
      </w:r>
      <w:r w:rsidR="004463A4">
        <w:t xml:space="preserve"> is a licensed pharmaceutical distributor — an intermediary between pharmaceutical manufacturers or importers a</w:t>
      </w:r>
      <w:r>
        <w:t>nd retail pharmacies. Drugstore</w:t>
      </w:r>
      <w:r w:rsidR="004463A4">
        <w:t xml:space="preserve"> supply medications in bulk to pharmacies, ensuring product traceability, cold chain compliance (where applicable), and regulatory documentation.</w:t>
      </w:r>
    </w:p>
    <w:p w:rsidR="00ED473C" w:rsidRDefault="004463A4">
      <w:pPr>
        <w:spacing w:after="160" w:line="360" w:lineRule="auto"/>
        <w:jc w:val="both"/>
      </w:pPr>
      <w:r>
        <w:t>Fo</w:t>
      </w:r>
      <w:r w:rsidR="00EE366D">
        <w:t xml:space="preserve">r </w:t>
      </w:r>
      <w:proofErr w:type="spellStart"/>
      <w:r w:rsidR="00EE366D">
        <w:t>BitFarma</w:t>
      </w:r>
      <w:proofErr w:type="spellEnd"/>
      <w:r w:rsidR="00EE366D">
        <w:t>, securing a drugstore</w:t>
      </w:r>
      <w:r>
        <w:t xml:space="preserve"> partnership was identified as a critical operational prerequisite. A formal conversation has been </w:t>
      </w:r>
      <w:r w:rsidR="00EE366D">
        <w:t>initiated with a local drugstore</w:t>
      </w:r>
      <w:r>
        <w:t>, covering:</w:t>
      </w:r>
    </w:p>
    <w:p w:rsidR="00ED473C" w:rsidRDefault="004463A4" w:rsidP="00D64AEC">
      <w:pPr>
        <w:pStyle w:val="Prrafodelista"/>
        <w:numPr>
          <w:ilvl w:val="0"/>
          <w:numId w:val="2"/>
        </w:numPr>
        <w:spacing w:before="40" w:after="40" w:line="340" w:lineRule="auto"/>
        <w:jc w:val="both"/>
      </w:pPr>
      <w:r>
        <w:t>Product catalog availability and pricing.</w:t>
      </w:r>
    </w:p>
    <w:p w:rsidR="00ED473C" w:rsidRDefault="004463A4" w:rsidP="00D64AEC">
      <w:pPr>
        <w:pStyle w:val="Prrafodelista"/>
        <w:numPr>
          <w:ilvl w:val="0"/>
          <w:numId w:val="2"/>
        </w:numPr>
        <w:spacing w:before="40" w:after="40" w:line="340" w:lineRule="auto"/>
        <w:jc w:val="both"/>
      </w:pPr>
      <w:r>
        <w:t>Minimum order quantities and delivery logistics.</w:t>
      </w:r>
    </w:p>
    <w:p w:rsidR="00ED473C" w:rsidRDefault="004463A4" w:rsidP="00D64AEC">
      <w:pPr>
        <w:pStyle w:val="Prrafodelista"/>
        <w:numPr>
          <w:ilvl w:val="0"/>
          <w:numId w:val="2"/>
        </w:numPr>
        <w:spacing w:before="40" w:after="40" w:line="340" w:lineRule="auto"/>
        <w:jc w:val="both"/>
      </w:pPr>
      <w:r>
        <w:t>Regulatory compliance documentation for digital pharmacy operations.</w:t>
      </w:r>
    </w:p>
    <w:p w:rsidR="00ED473C" w:rsidRDefault="00331086" w:rsidP="00D64AEC">
      <w:pPr>
        <w:pStyle w:val="Prrafodelista"/>
        <w:numPr>
          <w:ilvl w:val="0"/>
          <w:numId w:val="2"/>
        </w:numPr>
        <w:spacing w:before="40" w:after="40" w:line="340" w:lineRule="auto"/>
        <w:jc w:val="both"/>
      </w:pPr>
      <w:r>
        <w:t xml:space="preserve">The proposed </w:t>
      </w:r>
      <w:proofErr w:type="spellStart"/>
      <w:r>
        <w:t>comodato</w:t>
      </w:r>
      <w:proofErr w:type="spellEnd"/>
      <w:r w:rsidR="004463A4">
        <w:t xml:space="preserve"> model for initial inventory supply.</w:t>
      </w:r>
    </w:p>
    <w:p w:rsidR="00ED473C" w:rsidRDefault="00331086">
      <w:pPr>
        <w:pStyle w:val="Ttulo2"/>
      </w:pPr>
      <w:r>
        <w:t xml:space="preserve">9.2 The </w:t>
      </w:r>
      <w:proofErr w:type="spellStart"/>
      <w:r>
        <w:t>Comodato</w:t>
      </w:r>
      <w:proofErr w:type="spellEnd"/>
      <w:r w:rsidR="004463A4">
        <w:t xml:space="preserve"> Agreement: Consignment as a Capital-Efficient Launch Strategy</w:t>
      </w:r>
    </w:p>
    <w:p w:rsidR="00ED473C" w:rsidRDefault="004463A4">
      <w:pPr>
        <w:spacing w:after="160" w:line="360" w:lineRule="auto"/>
        <w:jc w:val="both"/>
      </w:pPr>
      <w:r>
        <w:t xml:space="preserve">A </w:t>
      </w:r>
      <w:proofErr w:type="spellStart"/>
      <w:r>
        <w:t>comodato</w:t>
      </w:r>
      <w:proofErr w:type="spellEnd"/>
      <w:r>
        <w:t xml:space="preserve"> is a legal agreement under Salvadoran civil law i</w:t>
      </w:r>
      <w:r w:rsidR="00EE366D">
        <w:t>n which one party (the drugs</w:t>
      </w:r>
      <w:r>
        <w:t>) lends goods (medications) to another party (</w:t>
      </w:r>
      <w:proofErr w:type="spellStart"/>
      <w:r>
        <w:t>BitFarma</w:t>
      </w:r>
      <w:proofErr w:type="spellEnd"/>
      <w:r>
        <w:t>) for use, with the obligation to return equivalent goods or pay only for what is consumed — essentially a consignment or pay-as-sold model.</w:t>
      </w:r>
    </w:p>
    <w:p w:rsidR="00ED473C" w:rsidRDefault="004463A4">
      <w:pPr>
        <w:spacing w:after="160" w:line="360" w:lineRule="auto"/>
        <w:jc w:val="both"/>
      </w:pPr>
      <w:r>
        <w:t xml:space="preserve">This arrangement is strategically critical for </w:t>
      </w:r>
      <w:proofErr w:type="spellStart"/>
      <w:r>
        <w:t>BitFarma's</w:t>
      </w:r>
      <w:proofErr w:type="spellEnd"/>
      <w:r>
        <w:t xml:space="preserve"> launch for several reasons:</w:t>
      </w:r>
    </w:p>
    <w:p w:rsidR="00ED473C" w:rsidRDefault="004463A4" w:rsidP="00D64AEC">
      <w:pPr>
        <w:pStyle w:val="Prrafodelista"/>
        <w:numPr>
          <w:ilvl w:val="0"/>
          <w:numId w:val="2"/>
        </w:numPr>
        <w:spacing w:before="40" w:after="40" w:line="340" w:lineRule="auto"/>
        <w:jc w:val="both"/>
      </w:pPr>
      <w:r>
        <w:t xml:space="preserve">Capital efficiency: </w:t>
      </w:r>
      <w:proofErr w:type="spellStart"/>
      <w:r>
        <w:t>BitFarma</w:t>
      </w:r>
      <w:proofErr w:type="spellEnd"/>
      <w:r>
        <w:t xml:space="preserve"> does not need to invest upfront capital in inventory — medications are stocked and paid for only as they are sold, dramatically reducing initial working capital requirements.</w:t>
      </w:r>
    </w:p>
    <w:p w:rsidR="00ED473C" w:rsidRDefault="004463A4" w:rsidP="00D64AEC">
      <w:pPr>
        <w:pStyle w:val="Prrafodelista"/>
        <w:numPr>
          <w:ilvl w:val="0"/>
          <w:numId w:val="2"/>
        </w:numPr>
        <w:spacing w:before="40" w:after="40" w:line="340" w:lineRule="auto"/>
        <w:jc w:val="both"/>
      </w:pPr>
      <w:r>
        <w:t xml:space="preserve">Risk reduction: If demand for certain medications is lower than anticipated, </w:t>
      </w:r>
      <w:proofErr w:type="spellStart"/>
      <w:r>
        <w:t>BitFarma</w:t>
      </w:r>
      <w:proofErr w:type="spellEnd"/>
      <w:r>
        <w:t xml:space="preserve"> is not exposed to unsold inventory risk.</w:t>
      </w:r>
    </w:p>
    <w:p w:rsidR="00ED473C" w:rsidRDefault="004463A4" w:rsidP="00D64AEC">
      <w:pPr>
        <w:pStyle w:val="Prrafodelista"/>
        <w:numPr>
          <w:ilvl w:val="0"/>
          <w:numId w:val="2"/>
        </w:numPr>
        <w:spacing w:before="40" w:after="40" w:line="340" w:lineRule="auto"/>
        <w:jc w:val="both"/>
      </w:pPr>
      <w:r>
        <w:t>Speed to mark</w:t>
      </w:r>
      <w:r w:rsidR="00331086">
        <w:t>et: The drugstore</w:t>
      </w:r>
      <w:r>
        <w:t xml:space="preserve"> partnership can be operationalized quickly, as it requires no large purchase order or inventory financing.</w:t>
      </w:r>
    </w:p>
    <w:p w:rsidR="00ED473C" w:rsidRDefault="004463A4" w:rsidP="00D64AEC">
      <w:pPr>
        <w:pStyle w:val="Prrafodelista"/>
        <w:numPr>
          <w:ilvl w:val="0"/>
          <w:numId w:val="2"/>
        </w:numPr>
        <w:spacing w:before="40" w:after="40" w:line="340" w:lineRule="auto"/>
        <w:jc w:val="both"/>
      </w:pPr>
      <w:r>
        <w:t xml:space="preserve">Scalability: As sales volume grows, the </w:t>
      </w:r>
      <w:proofErr w:type="spellStart"/>
      <w:r>
        <w:t>comodato</w:t>
      </w:r>
      <w:proofErr w:type="spellEnd"/>
      <w:r>
        <w:t xml:space="preserve"> can be renegotiated to include more products and higher quantities.</w:t>
      </w:r>
    </w:p>
    <w:p w:rsidR="00331086" w:rsidRDefault="00331086" w:rsidP="00331086">
      <w:pPr>
        <w:pStyle w:val="Prrafodelista"/>
        <w:spacing w:before="40" w:after="40" w:line="340" w:lineRule="auto"/>
        <w:ind w:left="720"/>
      </w:pPr>
    </w:p>
    <w:p w:rsidR="00ED473C" w:rsidRDefault="004463A4">
      <w:pPr>
        <w:pStyle w:val="Ttulo2"/>
      </w:pPr>
      <w:r>
        <w:lastRenderedPageBreak/>
        <w:t>9.3 Next Steps in Supply Chain</w:t>
      </w:r>
    </w:p>
    <w:p w:rsidR="00ED473C" w:rsidRDefault="00331086" w:rsidP="00D64AEC">
      <w:pPr>
        <w:pStyle w:val="Prrafodelista"/>
        <w:numPr>
          <w:ilvl w:val="0"/>
          <w:numId w:val="2"/>
        </w:numPr>
        <w:spacing w:before="40" w:after="40" w:line="340" w:lineRule="auto"/>
        <w:jc w:val="both"/>
      </w:pPr>
      <w:r>
        <w:t>Formalize the drugstore</w:t>
      </w:r>
      <w:r w:rsidR="004463A4">
        <w:t xml:space="preserve"> partnership with a signed </w:t>
      </w:r>
      <w:proofErr w:type="spellStart"/>
      <w:r w:rsidR="004463A4">
        <w:t>comodato</w:t>
      </w:r>
      <w:proofErr w:type="spellEnd"/>
      <w:r w:rsidR="004463A4">
        <w:t xml:space="preserve"> agreement.</w:t>
      </w:r>
    </w:p>
    <w:p w:rsidR="00ED473C" w:rsidRDefault="004463A4" w:rsidP="00D64AEC">
      <w:pPr>
        <w:pStyle w:val="Prrafodelista"/>
        <w:numPr>
          <w:ilvl w:val="0"/>
          <w:numId w:val="2"/>
        </w:numPr>
        <w:spacing w:before="40" w:after="40" w:line="340" w:lineRule="auto"/>
        <w:jc w:val="both"/>
      </w:pPr>
      <w:r>
        <w:t>Define the initial medication catalog (prioritizing high-frequency, low-complexity medications).</w:t>
      </w:r>
    </w:p>
    <w:p w:rsidR="00ED473C" w:rsidRDefault="004463A4" w:rsidP="00D64AEC">
      <w:pPr>
        <w:pStyle w:val="Prrafodelista"/>
        <w:numPr>
          <w:ilvl w:val="0"/>
          <w:numId w:val="2"/>
        </w:numPr>
        <w:spacing w:before="40" w:after="40" w:line="340" w:lineRule="auto"/>
        <w:jc w:val="both"/>
      </w:pPr>
      <w:r>
        <w:t>Establish last-mile delivery partnerships for home delivery fulfillment.</w:t>
      </w:r>
    </w:p>
    <w:p w:rsidR="00ED473C" w:rsidRDefault="004463A4" w:rsidP="00D64AEC">
      <w:pPr>
        <w:pStyle w:val="Prrafodelista"/>
        <w:numPr>
          <w:ilvl w:val="0"/>
          <w:numId w:val="2"/>
        </w:numPr>
        <w:spacing w:before="40" w:after="40" w:line="340" w:lineRule="auto"/>
        <w:jc w:val="both"/>
      </w:pPr>
      <w:r>
        <w:t>Develop logistics protocols for prescription verification and delivery tracking.</w:t>
      </w:r>
    </w:p>
    <w:p w:rsidR="00331086" w:rsidRDefault="004463A4">
      <w:r>
        <w:br w:type="page"/>
      </w:r>
    </w:p>
    <w:p w:rsidR="00ED473C" w:rsidRDefault="004463A4">
      <w:pPr>
        <w:pStyle w:val="Ttulo1"/>
      </w:pPr>
      <w:r>
        <w:lastRenderedPageBreak/>
        <w:t>10. Conclusion</w:t>
      </w:r>
    </w:p>
    <w:p w:rsidR="00ED473C" w:rsidRDefault="00ED473C">
      <w:pPr>
        <w:pBdr>
          <w:bottom w:val="single" w:sz="6" w:space="1" w:color="E87722"/>
        </w:pBdr>
        <w:spacing w:after="160"/>
      </w:pPr>
    </w:p>
    <w:p w:rsidR="00ED473C" w:rsidRDefault="004463A4">
      <w:pPr>
        <w:spacing w:after="160" w:line="360" w:lineRule="auto"/>
        <w:jc w:val="both"/>
      </w:pPr>
      <w:proofErr w:type="spellStart"/>
      <w:r>
        <w:t>BitFarma</w:t>
      </w:r>
      <w:proofErr w:type="spellEnd"/>
      <w:r>
        <w:t xml:space="preserve"> represents far more than a graduation project. It is a deployable, commercially viable product that sits at the unique intersection of healthcare technology, Bitcoin adoption, and AI-assisted software development — three of the most transformative forces shaping our world today.</w:t>
      </w:r>
    </w:p>
    <w:p w:rsidR="00ED473C" w:rsidRDefault="004463A4">
      <w:pPr>
        <w:spacing w:after="160" w:line="360" w:lineRule="auto"/>
        <w:jc w:val="both"/>
      </w:pPr>
      <w:r>
        <w:t>Through a rigorous process anchored in the scientific method — observation, hypothesis, experimentation, and validation — this project has demonstrated that:</w:t>
      </w:r>
    </w:p>
    <w:p w:rsidR="00ED473C" w:rsidRDefault="004463A4" w:rsidP="00D64AEC">
      <w:pPr>
        <w:pStyle w:val="Prrafodelista"/>
        <w:numPr>
          <w:ilvl w:val="0"/>
          <w:numId w:val="2"/>
        </w:numPr>
        <w:spacing w:before="40" w:after="40" w:line="340" w:lineRule="auto"/>
        <w:jc w:val="both"/>
      </w:pPr>
      <w:r>
        <w:t xml:space="preserve">An AI-powered pharmacy management platform with three user roles (Administrator, Pharmacist, Patient) can be built, deployed, and validated using modern tools such as </w:t>
      </w:r>
      <w:proofErr w:type="spellStart"/>
      <w:r>
        <w:t>OpenClaw</w:t>
      </w:r>
      <w:proofErr w:type="spellEnd"/>
      <w:r>
        <w:t xml:space="preserve"> and Railway.</w:t>
      </w:r>
    </w:p>
    <w:p w:rsidR="00ED473C" w:rsidRDefault="004463A4" w:rsidP="00D64AEC">
      <w:pPr>
        <w:pStyle w:val="Prrafodelista"/>
        <w:numPr>
          <w:ilvl w:val="0"/>
          <w:numId w:val="2"/>
        </w:numPr>
        <w:spacing w:before="40" w:after="40" w:line="340" w:lineRule="auto"/>
        <w:jc w:val="both"/>
      </w:pPr>
      <w:r>
        <w:t>The institutional pharmacy model (ISSS-based) provides a robust, tested architectural foundation that can be adapted and commercialized with minimal re-engineering.</w:t>
      </w:r>
    </w:p>
    <w:p w:rsidR="00ED473C" w:rsidRDefault="004463A4" w:rsidP="00D64AEC">
      <w:pPr>
        <w:pStyle w:val="Prrafodelista"/>
        <w:numPr>
          <w:ilvl w:val="0"/>
          <w:numId w:val="2"/>
        </w:numPr>
        <w:spacing w:before="40" w:after="40" w:line="340" w:lineRule="auto"/>
        <w:jc w:val="both"/>
      </w:pPr>
      <w:r>
        <w:t xml:space="preserve">Bitcoin-only payment integration via </w:t>
      </w:r>
      <w:proofErr w:type="spellStart"/>
      <w:r>
        <w:t>Tiankii</w:t>
      </w:r>
      <w:proofErr w:type="spellEnd"/>
      <w:r>
        <w:t xml:space="preserve"> is technically feasible and commercially differentiated within El Salvador's legally permissive Bitcoin environment.</w:t>
      </w:r>
    </w:p>
    <w:p w:rsidR="00ED473C" w:rsidRDefault="004463A4" w:rsidP="00D64AEC">
      <w:pPr>
        <w:pStyle w:val="Prrafodelista"/>
        <w:numPr>
          <w:ilvl w:val="0"/>
          <w:numId w:val="2"/>
        </w:numPr>
        <w:spacing w:before="40" w:after="40" w:line="340" w:lineRule="auto"/>
        <w:jc w:val="both"/>
      </w:pPr>
      <w:r>
        <w:t xml:space="preserve">A capital-efficient supply chain model — using a </w:t>
      </w:r>
      <w:proofErr w:type="spellStart"/>
      <w:r>
        <w:t>comodato</w:t>
      </w:r>
      <w:proofErr w:type="spellEnd"/>
      <w:r>
        <w:t xml:space="preserve"> </w:t>
      </w:r>
      <w:r w:rsidR="00331086">
        <w:t>agreement with a local drugstore</w:t>
      </w:r>
      <w:r>
        <w:t xml:space="preserve"> — makes the business </w:t>
      </w:r>
      <w:proofErr w:type="spellStart"/>
      <w:r>
        <w:t>launchable</w:t>
      </w:r>
      <w:proofErr w:type="spellEnd"/>
      <w:r>
        <w:t xml:space="preserve"> without significant upfront inventory investment.</w:t>
      </w:r>
    </w:p>
    <w:p w:rsidR="00ED473C" w:rsidRDefault="004463A4" w:rsidP="00D64AEC">
      <w:pPr>
        <w:pStyle w:val="Prrafodelista"/>
        <w:numPr>
          <w:ilvl w:val="0"/>
          <w:numId w:val="2"/>
        </w:numPr>
        <w:spacing w:before="40" w:after="40" w:line="340" w:lineRule="auto"/>
        <w:jc w:val="both"/>
      </w:pPr>
      <w:r>
        <w:t>El Salvador's unique position as the world's first Bitcoin legal tender country creates a first-mover opportunity in Bitcoin-native pharmaceutical commerce that does not currently exist anywhere else on earth.</w:t>
      </w:r>
    </w:p>
    <w:p w:rsidR="00ED473C" w:rsidRDefault="00ED473C">
      <w:pPr>
        <w:spacing w:after="80"/>
      </w:pPr>
    </w:p>
    <w:p w:rsidR="00ED473C" w:rsidRDefault="004463A4">
      <w:pPr>
        <w:spacing w:after="160" w:line="360" w:lineRule="auto"/>
        <w:jc w:val="both"/>
      </w:pPr>
      <w:r>
        <w:t>The remaining steps to full commercial launch are well-defined:</w:t>
      </w:r>
    </w:p>
    <w:p w:rsidR="00ED473C" w:rsidRDefault="004463A4" w:rsidP="00D64AEC">
      <w:pPr>
        <w:pStyle w:val="Prrafodelista"/>
        <w:numPr>
          <w:ilvl w:val="0"/>
          <w:numId w:val="2"/>
        </w:numPr>
        <w:spacing w:before="40" w:after="40" w:line="340" w:lineRule="auto"/>
        <w:jc w:val="both"/>
      </w:pPr>
      <w:bookmarkStart w:id="0" w:name="_GoBack"/>
      <w:r>
        <w:t xml:space="preserve">Finalize the </w:t>
      </w:r>
      <w:proofErr w:type="spellStart"/>
      <w:r>
        <w:t>Tiankii</w:t>
      </w:r>
      <w:proofErr w:type="spellEnd"/>
      <w:r>
        <w:t xml:space="preserve"> payment integration.</w:t>
      </w:r>
    </w:p>
    <w:p w:rsidR="00ED473C" w:rsidRDefault="004463A4" w:rsidP="00D64AEC">
      <w:pPr>
        <w:pStyle w:val="Prrafodelista"/>
        <w:numPr>
          <w:ilvl w:val="0"/>
          <w:numId w:val="2"/>
        </w:numPr>
        <w:spacing w:before="40" w:after="40" w:line="340" w:lineRule="auto"/>
        <w:jc w:val="both"/>
      </w:pPr>
      <w:r>
        <w:t xml:space="preserve">Execute the </w:t>
      </w:r>
      <w:proofErr w:type="spellStart"/>
      <w:r>
        <w:t>comod</w:t>
      </w:r>
      <w:r w:rsidR="00331086">
        <w:t>ato</w:t>
      </w:r>
      <w:proofErr w:type="spellEnd"/>
      <w:r w:rsidR="00331086">
        <w:t xml:space="preserve"> agreement with the drugstore</w:t>
      </w:r>
      <w:r>
        <w:t xml:space="preserve"> partner.</w:t>
      </w:r>
    </w:p>
    <w:p w:rsidR="00ED473C" w:rsidRDefault="004463A4" w:rsidP="00D64AEC">
      <w:pPr>
        <w:pStyle w:val="Prrafodelista"/>
        <w:numPr>
          <w:ilvl w:val="0"/>
          <w:numId w:val="2"/>
        </w:numPr>
        <w:spacing w:before="40" w:after="40" w:line="340" w:lineRule="auto"/>
        <w:jc w:val="both"/>
      </w:pPr>
      <w:r>
        <w:t>Establish last-mile delivery partnerships.</w:t>
      </w:r>
    </w:p>
    <w:p w:rsidR="00ED473C" w:rsidRDefault="004463A4" w:rsidP="00D64AEC">
      <w:pPr>
        <w:pStyle w:val="Prrafodelista"/>
        <w:numPr>
          <w:ilvl w:val="0"/>
          <w:numId w:val="2"/>
        </w:numPr>
        <w:spacing w:before="40" w:after="40" w:line="340" w:lineRule="auto"/>
        <w:jc w:val="both"/>
      </w:pPr>
      <w:r>
        <w:t>Launch marketing within the Salvadoran Bitcoin community.</w:t>
      </w:r>
    </w:p>
    <w:bookmarkEnd w:id="0"/>
    <w:p w:rsidR="00ED473C" w:rsidRDefault="00ED473C">
      <w:pPr>
        <w:spacing w:after="80"/>
      </w:pPr>
    </w:p>
    <w:p w:rsidR="00ED473C" w:rsidRDefault="004463A4">
      <w:pPr>
        <w:spacing w:after="160" w:line="360" w:lineRule="auto"/>
        <w:jc w:val="both"/>
      </w:pPr>
      <w:proofErr w:type="spellStart"/>
      <w:r>
        <w:t>BitFarma</w:t>
      </w:r>
      <w:proofErr w:type="spellEnd"/>
      <w:r>
        <w:t xml:space="preserve"> is not a vision of the future. It is a product ready for today — built on the premise that Bitcoin adoption accelerates when it touches people's daily lives. There is nothing more daily, more essential, more universal than healthcare. And now, for the first time in El Salvador, you will be able to pay for your medicine with Bitcoin.</w:t>
      </w:r>
    </w:p>
    <w:p w:rsidR="00ED473C" w:rsidRDefault="00ED473C">
      <w:pPr>
        <w:spacing w:after="160"/>
      </w:pPr>
    </w:p>
    <w:p w:rsidR="00ED473C" w:rsidRDefault="004463A4">
      <w:pPr>
        <w:pBdr>
          <w:top w:val="single" w:sz="4" w:space="1" w:color="E87722"/>
        </w:pBdr>
        <w:spacing w:before="240" w:after="80"/>
        <w:jc w:val="center"/>
      </w:pPr>
      <w:r>
        <w:rPr>
          <w:i/>
          <w:iCs/>
          <w:color w:val="2C3E7A"/>
          <w:sz w:val="24"/>
          <w:szCs w:val="24"/>
        </w:rPr>
        <w:t>"Fix the money. Fix the world. Start with healthcare."</w:t>
      </w:r>
    </w:p>
    <w:p w:rsidR="00ED473C" w:rsidRDefault="00ED473C">
      <w:pPr>
        <w:spacing w:after="160"/>
      </w:pPr>
    </w:p>
    <w:p w:rsidR="00ED473C" w:rsidRDefault="004463A4">
      <w:pPr>
        <w:spacing w:after="160" w:line="360" w:lineRule="auto"/>
        <w:jc w:val="center"/>
      </w:pPr>
      <w:r>
        <w:rPr>
          <w:i/>
          <w:iCs/>
          <w:color w:val="6C757D"/>
        </w:rPr>
        <w:t xml:space="preserve">Developed for the </w:t>
      </w:r>
      <w:proofErr w:type="spellStart"/>
      <w:r>
        <w:rPr>
          <w:i/>
          <w:iCs/>
          <w:color w:val="6C757D"/>
        </w:rPr>
        <w:t>Cubo</w:t>
      </w:r>
      <w:proofErr w:type="spellEnd"/>
      <w:r>
        <w:rPr>
          <w:i/>
          <w:iCs/>
          <w:color w:val="6C757D"/>
        </w:rPr>
        <w:t>+ Program Graduation · El Salvador · 2025</w:t>
      </w:r>
    </w:p>
    <w:sectPr w:rsidR="00ED47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0E4" w:rsidRDefault="009F70E4">
      <w:r>
        <w:separator/>
      </w:r>
    </w:p>
  </w:endnote>
  <w:endnote w:type="continuationSeparator" w:id="0">
    <w:p w:rsidR="009F70E4" w:rsidRDefault="009F7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73C" w:rsidRDefault="004463A4">
    <w:pPr>
      <w:pBdr>
        <w:top w:val="single" w:sz="4" w:space="4" w:color="E87722"/>
      </w:pBdr>
      <w:spacing w:before="120"/>
      <w:jc w:val="center"/>
    </w:pPr>
    <w:r>
      <w:rPr>
        <w:color w:val="6C757D"/>
        <w:sz w:val="18"/>
        <w:szCs w:val="18"/>
      </w:rPr>
      <w:t xml:space="preserve">Page </w:t>
    </w:r>
    <w:r>
      <w:rPr>
        <w:color w:val="6C757D"/>
        <w:sz w:val="18"/>
        <w:szCs w:val="18"/>
      </w:rPr>
      <w:fldChar w:fldCharType="begin"/>
    </w:r>
    <w:r>
      <w:rPr>
        <w:color w:val="6C757D"/>
        <w:sz w:val="18"/>
        <w:szCs w:val="18"/>
      </w:rPr>
      <w:instrText>PAGE</w:instrText>
    </w:r>
    <w:r w:rsidR="00282041">
      <w:rPr>
        <w:color w:val="6C757D"/>
        <w:sz w:val="18"/>
        <w:szCs w:val="18"/>
      </w:rPr>
      <w:fldChar w:fldCharType="separate"/>
    </w:r>
    <w:r w:rsidR="00D64AEC">
      <w:rPr>
        <w:noProof/>
        <w:color w:val="6C757D"/>
        <w:sz w:val="18"/>
        <w:szCs w:val="18"/>
      </w:rPr>
      <w:t>15</w:t>
    </w:r>
    <w:r>
      <w:rPr>
        <w:color w:val="6C757D"/>
        <w:sz w:val="18"/>
        <w:szCs w:val="18"/>
      </w:rPr>
      <w:fldChar w:fldCharType="end"/>
    </w:r>
    <w:r>
      <w:rPr>
        <w:color w:val="6C757D"/>
        <w:sz w:val="18"/>
        <w:szCs w:val="18"/>
      </w:rPr>
      <w:t xml:space="preserve"> of </w:t>
    </w:r>
    <w:r>
      <w:rPr>
        <w:color w:val="6C757D"/>
        <w:sz w:val="18"/>
        <w:szCs w:val="18"/>
      </w:rPr>
      <w:fldChar w:fldCharType="begin"/>
    </w:r>
    <w:r>
      <w:rPr>
        <w:color w:val="6C757D"/>
        <w:sz w:val="18"/>
        <w:szCs w:val="18"/>
      </w:rPr>
      <w:instrText>NUMPAGES</w:instrText>
    </w:r>
    <w:r w:rsidR="00282041">
      <w:rPr>
        <w:color w:val="6C757D"/>
        <w:sz w:val="18"/>
        <w:szCs w:val="18"/>
      </w:rPr>
      <w:fldChar w:fldCharType="separate"/>
    </w:r>
    <w:r w:rsidR="00D64AEC">
      <w:rPr>
        <w:noProof/>
        <w:color w:val="6C757D"/>
        <w:sz w:val="18"/>
        <w:szCs w:val="18"/>
      </w:rPr>
      <w:t>16</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0E4" w:rsidRDefault="009F70E4">
      <w:r>
        <w:separator/>
      </w:r>
    </w:p>
  </w:footnote>
  <w:footnote w:type="continuationSeparator" w:id="0">
    <w:p w:rsidR="009F70E4" w:rsidRDefault="009F70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73C" w:rsidRDefault="00ED473C">
    <w:pPr>
      <w:pBdr>
        <w:bottom w:val="single" w:sz="4" w:space="4" w:color="E87722"/>
      </w:pBdr>
      <w:spacing w:after="1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539B7"/>
    <w:multiLevelType w:val="hybridMultilevel"/>
    <w:tmpl w:val="A46414D4"/>
    <w:lvl w:ilvl="0" w:tplc="50B25114">
      <w:start w:val="1"/>
      <w:numFmt w:val="bullet"/>
      <w:lvlText w:val="◦"/>
      <w:lvlJc w:val="left"/>
      <w:pPr>
        <w:ind w:left="1080" w:hanging="360"/>
      </w:pPr>
      <w:rPr>
        <w:rFonts w:ascii="Arial" w:eastAsia="Arial" w:hAnsi="Arial" w:cs="Arial"/>
        <w:color w:val="6C757D"/>
      </w:rPr>
    </w:lvl>
    <w:lvl w:ilvl="1" w:tplc="C8DA0862">
      <w:numFmt w:val="decimal"/>
      <w:lvlText w:val=""/>
      <w:lvlJc w:val="left"/>
    </w:lvl>
    <w:lvl w:ilvl="2" w:tplc="07522B90">
      <w:numFmt w:val="decimal"/>
      <w:lvlText w:val=""/>
      <w:lvlJc w:val="left"/>
    </w:lvl>
    <w:lvl w:ilvl="3" w:tplc="9C3ADE86">
      <w:numFmt w:val="decimal"/>
      <w:lvlText w:val=""/>
      <w:lvlJc w:val="left"/>
    </w:lvl>
    <w:lvl w:ilvl="4" w:tplc="7A6CEA7A">
      <w:numFmt w:val="decimal"/>
      <w:lvlText w:val=""/>
      <w:lvlJc w:val="left"/>
    </w:lvl>
    <w:lvl w:ilvl="5" w:tplc="EA102D72">
      <w:numFmt w:val="decimal"/>
      <w:lvlText w:val=""/>
      <w:lvlJc w:val="left"/>
    </w:lvl>
    <w:lvl w:ilvl="6" w:tplc="F8F8D658">
      <w:numFmt w:val="decimal"/>
      <w:lvlText w:val=""/>
      <w:lvlJc w:val="left"/>
    </w:lvl>
    <w:lvl w:ilvl="7" w:tplc="96081D1C">
      <w:numFmt w:val="decimal"/>
      <w:lvlText w:val=""/>
      <w:lvlJc w:val="left"/>
    </w:lvl>
    <w:lvl w:ilvl="8" w:tplc="2ED4E79E">
      <w:numFmt w:val="decimal"/>
      <w:lvlText w:val=""/>
      <w:lvlJc w:val="left"/>
    </w:lvl>
  </w:abstractNum>
  <w:abstractNum w:abstractNumId="1" w15:restartNumberingAfterBreak="0">
    <w:nsid w:val="5A3912C6"/>
    <w:multiLevelType w:val="hybridMultilevel"/>
    <w:tmpl w:val="D19286E8"/>
    <w:lvl w:ilvl="0" w:tplc="D4EE3CDE">
      <w:start w:val="1"/>
      <w:numFmt w:val="bullet"/>
      <w:lvlText w:val="●"/>
      <w:lvlJc w:val="left"/>
      <w:pPr>
        <w:ind w:left="720" w:hanging="360"/>
      </w:pPr>
    </w:lvl>
    <w:lvl w:ilvl="1" w:tplc="89F4E5F4">
      <w:start w:val="1"/>
      <w:numFmt w:val="bullet"/>
      <w:lvlText w:val="○"/>
      <w:lvlJc w:val="left"/>
      <w:pPr>
        <w:ind w:left="1440" w:hanging="360"/>
      </w:pPr>
    </w:lvl>
    <w:lvl w:ilvl="2" w:tplc="538CB64A">
      <w:start w:val="1"/>
      <w:numFmt w:val="bullet"/>
      <w:lvlText w:val="■"/>
      <w:lvlJc w:val="left"/>
      <w:pPr>
        <w:ind w:left="2160" w:hanging="360"/>
      </w:pPr>
    </w:lvl>
    <w:lvl w:ilvl="3" w:tplc="ED00C3C0">
      <w:start w:val="1"/>
      <w:numFmt w:val="bullet"/>
      <w:lvlText w:val="●"/>
      <w:lvlJc w:val="left"/>
      <w:pPr>
        <w:ind w:left="2880" w:hanging="360"/>
      </w:pPr>
    </w:lvl>
    <w:lvl w:ilvl="4" w:tplc="2736CF5A">
      <w:start w:val="1"/>
      <w:numFmt w:val="bullet"/>
      <w:lvlText w:val="○"/>
      <w:lvlJc w:val="left"/>
      <w:pPr>
        <w:ind w:left="3600" w:hanging="360"/>
      </w:pPr>
    </w:lvl>
    <w:lvl w:ilvl="5" w:tplc="3B742D84">
      <w:start w:val="1"/>
      <w:numFmt w:val="bullet"/>
      <w:lvlText w:val="■"/>
      <w:lvlJc w:val="left"/>
      <w:pPr>
        <w:ind w:left="4320" w:hanging="360"/>
      </w:pPr>
    </w:lvl>
    <w:lvl w:ilvl="6" w:tplc="78BEAD12">
      <w:start w:val="1"/>
      <w:numFmt w:val="bullet"/>
      <w:lvlText w:val="●"/>
      <w:lvlJc w:val="left"/>
      <w:pPr>
        <w:ind w:left="5040" w:hanging="360"/>
      </w:pPr>
    </w:lvl>
    <w:lvl w:ilvl="7" w:tplc="1452CCB6">
      <w:start w:val="1"/>
      <w:numFmt w:val="bullet"/>
      <w:lvlText w:val="●"/>
      <w:lvlJc w:val="left"/>
      <w:pPr>
        <w:ind w:left="5760" w:hanging="360"/>
      </w:pPr>
    </w:lvl>
    <w:lvl w:ilvl="8" w:tplc="F4BA2D5E">
      <w:start w:val="1"/>
      <w:numFmt w:val="bullet"/>
      <w:lvlText w:val="●"/>
      <w:lvlJc w:val="left"/>
      <w:pPr>
        <w:ind w:left="6480" w:hanging="360"/>
      </w:pPr>
    </w:lvl>
  </w:abstractNum>
  <w:abstractNum w:abstractNumId="2" w15:restartNumberingAfterBreak="0">
    <w:nsid w:val="5C335D26"/>
    <w:multiLevelType w:val="hybridMultilevel"/>
    <w:tmpl w:val="9C54DE2C"/>
    <w:lvl w:ilvl="0" w:tplc="DC18028C">
      <w:start w:val="1"/>
      <w:numFmt w:val="bullet"/>
      <w:lvlText w:val="•"/>
      <w:lvlJc w:val="left"/>
      <w:pPr>
        <w:ind w:left="720" w:hanging="360"/>
      </w:pPr>
      <w:rPr>
        <w:rFonts w:ascii="Arial" w:eastAsia="Arial" w:hAnsi="Arial" w:cs="Arial"/>
        <w:color w:val="E87722"/>
      </w:rPr>
    </w:lvl>
    <w:lvl w:ilvl="1" w:tplc="2A2C2942">
      <w:numFmt w:val="decimal"/>
      <w:lvlText w:val=""/>
      <w:lvlJc w:val="left"/>
    </w:lvl>
    <w:lvl w:ilvl="2" w:tplc="4D3662F6">
      <w:numFmt w:val="decimal"/>
      <w:lvlText w:val=""/>
      <w:lvlJc w:val="left"/>
    </w:lvl>
    <w:lvl w:ilvl="3" w:tplc="15DE2D4C">
      <w:numFmt w:val="decimal"/>
      <w:lvlText w:val=""/>
      <w:lvlJc w:val="left"/>
    </w:lvl>
    <w:lvl w:ilvl="4" w:tplc="43A8FEB4">
      <w:numFmt w:val="decimal"/>
      <w:lvlText w:val=""/>
      <w:lvlJc w:val="left"/>
    </w:lvl>
    <w:lvl w:ilvl="5" w:tplc="EFDED2F6">
      <w:numFmt w:val="decimal"/>
      <w:lvlText w:val=""/>
      <w:lvlJc w:val="left"/>
    </w:lvl>
    <w:lvl w:ilvl="6" w:tplc="CBD0A1E8">
      <w:numFmt w:val="decimal"/>
      <w:lvlText w:val=""/>
      <w:lvlJc w:val="left"/>
    </w:lvl>
    <w:lvl w:ilvl="7" w:tplc="B0BC9050">
      <w:numFmt w:val="decimal"/>
      <w:lvlText w:val=""/>
      <w:lvlJc w:val="left"/>
    </w:lvl>
    <w:lvl w:ilvl="8" w:tplc="F1828A7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73C"/>
    <w:rsid w:val="000068CD"/>
    <w:rsid w:val="000A137B"/>
    <w:rsid w:val="00282041"/>
    <w:rsid w:val="00331086"/>
    <w:rsid w:val="004463A4"/>
    <w:rsid w:val="009F70E4"/>
    <w:rsid w:val="00D64AEC"/>
    <w:rsid w:val="00D96C24"/>
    <w:rsid w:val="00ED473C"/>
    <w:rsid w:val="00EE3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AC42"/>
  <w15:docId w15:val="{3C455537-731B-4D75-99FF-37C819C9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120"/>
      <w:outlineLvl w:val="0"/>
    </w:pPr>
    <w:rPr>
      <w:b/>
      <w:bCs/>
      <w:color w:val="1A1A2E"/>
      <w:sz w:val="32"/>
      <w:szCs w:val="32"/>
    </w:rPr>
  </w:style>
  <w:style w:type="paragraph" w:styleId="Ttulo2">
    <w:name w:val="heading 2"/>
    <w:qFormat/>
    <w:pPr>
      <w:spacing w:before="280" w:after="80"/>
      <w:outlineLvl w:val="1"/>
    </w:pPr>
    <w:rPr>
      <w:b/>
      <w:bCs/>
      <w:color w:val="2C3E7A"/>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82041"/>
    <w:pPr>
      <w:tabs>
        <w:tab w:val="center" w:pos="4419"/>
        <w:tab w:val="right" w:pos="8838"/>
      </w:tabs>
    </w:pPr>
  </w:style>
  <w:style w:type="character" w:customStyle="1" w:styleId="EncabezadoCar">
    <w:name w:val="Encabezado Car"/>
    <w:basedOn w:val="Fuentedeprrafopredeter"/>
    <w:link w:val="Encabezado"/>
    <w:uiPriority w:val="99"/>
    <w:rsid w:val="00282041"/>
  </w:style>
  <w:style w:type="paragraph" w:styleId="Piedepgina">
    <w:name w:val="footer"/>
    <w:basedOn w:val="Normal"/>
    <w:link w:val="PiedepginaCar"/>
    <w:uiPriority w:val="99"/>
    <w:unhideWhenUsed/>
    <w:rsid w:val="00282041"/>
    <w:pPr>
      <w:tabs>
        <w:tab w:val="center" w:pos="4419"/>
        <w:tab w:val="right" w:pos="8838"/>
      </w:tabs>
    </w:pPr>
  </w:style>
  <w:style w:type="character" w:customStyle="1" w:styleId="PiedepginaCar">
    <w:name w:val="Pie de página Car"/>
    <w:basedOn w:val="Fuentedeprrafopredeter"/>
    <w:link w:val="Piedepgina"/>
    <w:uiPriority w:val="99"/>
    <w:rsid w:val="00282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16</Pages>
  <Words>3204</Words>
  <Characters>18266</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2</cp:revision>
  <dcterms:created xsi:type="dcterms:W3CDTF">2026-04-23T02:03:00Z</dcterms:created>
  <dcterms:modified xsi:type="dcterms:W3CDTF">2026-04-24T04:27:00Z</dcterms:modified>
</cp:coreProperties>
</file>