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E0F9" w14:textId="77777777" w:rsidR="000A4702" w:rsidRDefault="000A4702" w:rsidP="00D6636C">
      <w:pPr>
        <w:spacing w:after="0"/>
      </w:pPr>
    </w:p>
    <w:p w14:paraId="25FD7CF6" w14:textId="79CE3817" w:rsidR="00D50FB5" w:rsidRDefault="00D6636C" w:rsidP="00D6636C">
      <w:pPr>
        <w:spacing w:after="0"/>
        <w:jc w:val="center"/>
        <w:rPr>
          <w:b/>
        </w:rPr>
      </w:pPr>
      <w:r>
        <w:rPr>
          <w:b/>
        </w:rPr>
        <w:t xml:space="preserve">FAST </w:t>
      </w:r>
      <w:r w:rsidR="00A36DCE">
        <w:rPr>
          <w:b/>
        </w:rPr>
        <w:t xml:space="preserve">Quantitative </w:t>
      </w:r>
      <w:r>
        <w:rPr>
          <w:b/>
        </w:rPr>
        <w:t>Analyses</w:t>
      </w:r>
    </w:p>
    <w:p w14:paraId="08AFAE4E" w14:textId="708BBE56" w:rsidR="00D6636C" w:rsidRDefault="00A36DCE" w:rsidP="00D6636C">
      <w:pPr>
        <w:spacing w:after="0"/>
        <w:jc w:val="center"/>
        <w:rPr>
          <w:b/>
        </w:rPr>
      </w:pPr>
      <w:r>
        <w:rPr>
          <w:b/>
        </w:rPr>
        <w:t>January, 2023</w:t>
      </w:r>
    </w:p>
    <w:p w14:paraId="56BE9E02" w14:textId="4FE91CA5" w:rsidR="00D6636C" w:rsidRPr="00844CB0" w:rsidRDefault="00D6636C" w:rsidP="00D6636C">
      <w:pPr>
        <w:spacing w:after="0"/>
        <w:jc w:val="center"/>
        <w:rPr>
          <w:b/>
        </w:rPr>
      </w:pPr>
    </w:p>
    <w:p w14:paraId="191B48F5" w14:textId="621043E7" w:rsidR="00844CB0" w:rsidRPr="00844CB0" w:rsidRDefault="00844CB0" w:rsidP="00844CB0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 w:rsidRPr="00844CB0">
        <w:rPr>
          <w:rFonts w:ascii="Calibri" w:eastAsia="Times New Roman" w:hAnsi="Calibri" w:cs="Calibri"/>
          <w:b/>
          <w:color w:val="000000"/>
        </w:rPr>
        <w:t xml:space="preserve">Main Effects comparisons - </w:t>
      </w:r>
    </w:p>
    <w:p w14:paraId="26A588A4" w14:textId="189E43E8" w:rsidR="00844CB0" w:rsidRPr="00844CB0" w:rsidRDefault="00844CB0" w:rsidP="00844CB0">
      <w:pPr>
        <w:pStyle w:val="ListParagraph"/>
        <w:numPr>
          <w:ilvl w:val="1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 w:rsidRPr="00844CB0">
        <w:rPr>
          <w:rFonts w:ascii="Calibri" w:eastAsia="Times New Roman" w:hAnsi="Calibri" w:cs="Calibri"/>
          <w:b/>
          <w:color w:val="000000"/>
        </w:rPr>
        <w:t>SBIRT imp</w:t>
      </w:r>
      <w:r w:rsidR="00A36DCE">
        <w:rPr>
          <w:rFonts w:ascii="Calibri" w:eastAsia="Times New Roman" w:hAnsi="Calibri" w:cs="Calibri"/>
          <w:b/>
          <w:color w:val="000000"/>
        </w:rPr>
        <w:t>lementation</w:t>
      </w:r>
      <w:r w:rsidRPr="00844CB0">
        <w:rPr>
          <w:rFonts w:ascii="Calibri" w:eastAsia="Times New Roman" w:hAnsi="Calibri" w:cs="Calibri"/>
          <w:b/>
          <w:color w:val="000000"/>
        </w:rPr>
        <w:t xml:space="preserve"> checklist</w:t>
      </w:r>
    </w:p>
    <w:p w14:paraId="4926D631" w14:textId="4088CBC8" w:rsidR="00844CB0" w:rsidRDefault="00844CB0" w:rsidP="00844CB0">
      <w:pPr>
        <w:pStyle w:val="ListParagraph"/>
        <w:numPr>
          <w:ilvl w:val="1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 w:rsidRPr="00844CB0">
        <w:rPr>
          <w:rFonts w:ascii="Calibri" w:eastAsia="Times New Roman" w:hAnsi="Calibri" w:cs="Calibri"/>
          <w:b/>
          <w:color w:val="000000"/>
        </w:rPr>
        <w:t>Practice measures</w:t>
      </w:r>
    </w:p>
    <w:p w14:paraId="5AFE7BEA" w14:textId="51BAA1C0" w:rsidR="00A36DCE" w:rsidRPr="00844CB0" w:rsidRDefault="00A36DCE" w:rsidP="00844CB0">
      <w:pPr>
        <w:pStyle w:val="ListParagraph"/>
        <w:numPr>
          <w:ilvl w:val="1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Practice monitor</w:t>
      </w:r>
    </w:p>
    <w:p w14:paraId="7BB62D00" w14:textId="52B1D114" w:rsidR="00844CB0" w:rsidRDefault="00844CB0" w:rsidP="00844CB0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Potential mediators and moderators</w:t>
      </w:r>
    </w:p>
    <w:p w14:paraId="2FAEFB71" w14:textId="0252F8E7" w:rsidR="00A36DCE" w:rsidRDefault="00A36DCE" w:rsidP="00844CB0">
      <w:pPr>
        <w:pStyle w:val="ListParagraph"/>
        <w:numPr>
          <w:ilvl w:val="1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Practice characteristics</w:t>
      </w:r>
    </w:p>
    <w:p w14:paraId="0AAEC3A3" w14:textId="44235709" w:rsidR="00844CB0" w:rsidRDefault="00C628DC" w:rsidP="00844CB0">
      <w:pPr>
        <w:pStyle w:val="ListParagraph"/>
        <w:numPr>
          <w:ilvl w:val="1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Especially presence of integrated behavioral health professionals</w:t>
      </w:r>
    </w:p>
    <w:p w14:paraId="1ACED90E" w14:textId="63B64FE4" w:rsidR="00A36DCE" w:rsidRDefault="00A36DCE" w:rsidP="00A36DCE">
      <w:pPr>
        <w:pStyle w:val="ListParagraph"/>
        <w:numPr>
          <w:ilvl w:val="2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From practice survey (although may have changed over time)</w:t>
      </w:r>
    </w:p>
    <w:p w14:paraId="3D6AC051" w14:textId="3799F288" w:rsidR="00A36DCE" w:rsidRDefault="00A36DCE" w:rsidP="00A36DCE">
      <w:pPr>
        <w:pStyle w:val="ListParagraph"/>
        <w:numPr>
          <w:ilvl w:val="2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Possibly also from Monitor</w:t>
      </w:r>
    </w:p>
    <w:p w14:paraId="524E3577" w14:textId="378EC8B2" w:rsidR="00844CB0" w:rsidRDefault="00844CB0" w:rsidP="00844CB0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 w:rsidRPr="00844CB0">
        <w:rPr>
          <w:rFonts w:ascii="Calibri" w:eastAsia="Times New Roman" w:hAnsi="Calibri" w:cs="Calibri"/>
          <w:b/>
          <w:color w:val="000000"/>
        </w:rPr>
        <w:t>Survey accompanying practice measures</w:t>
      </w:r>
      <w:r>
        <w:rPr>
          <w:rFonts w:ascii="Calibri" w:eastAsia="Times New Roman" w:hAnsi="Calibri" w:cs="Calibri"/>
          <w:b/>
          <w:color w:val="000000"/>
        </w:rPr>
        <w:t xml:space="preserve"> – ability of practices to report?</w:t>
      </w:r>
    </w:p>
    <w:p w14:paraId="25E814CC" w14:textId="70B7369C" w:rsidR="00C628DC" w:rsidRDefault="00C628DC" w:rsidP="00C628DC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PDSAs</w:t>
      </w:r>
      <w:r w:rsidR="00A36DCE">
        <w:rPr>
          <w:rFonts w:ascii="Calibri" w:eastAsia="Times New Roman" w:hAnsi="Calibri" w:cs="Calibri"/>
          <w:b/>
          <w:color w:val="000000"/>
        </w:rPr>
        <w:t xml:space="preserve"> -</w:t>
      </w:r>
      <w:r>
        <w:rPr>
          <w:rFonts w:ascii="Calibri" w:eastAsia="Times New Roman" w:hAnsi="Calibri" w:cs="Calibri"/>
          <w:b/>
          <w:color w:val="000000"/>
        </w:rPr>
        <w:t xml:space="preserve"> Collaborative look with other cooperatives </w:t>
      </w:r>
    </w:p>
    <w:p w14:paraId="700A78D5" w14:textId="222CCBE4" w:rsidR="006F3ACC" w:rsidRDefault="006F3ACC" w:rsidP="006F3ACC">
      <w:pPr>
        <w:pStyle w:val="ListParagraph"/>
        <w:numPr>
          <w:ilvl w:val="1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Progression from pre-intervention to post-intervention plans</w:t>
      </w:r>
    </w:p>
    <w:p w14:paraId="2B96A506" w14:textId="5C7989D7" w:rsidR="006F3ACC" w:rsidRDefault="006F3ACC" w:rsidP="006F3ACC">
      <w:pPr>
        <w:pStyle w:val="ListParagraph"/>
        <w:numPr>
          <w:ilvl w:val="1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How practices think about their work and how to write a PDSA</w:t>
      </w:r>
    </w:p>
    <w:p w14:paraId="1C9C69AD" w14:textId="5E5ABF1B" w:rsidR="00844CB0" w:rsidRDefault="00C628DC" w:rsidP="00844CB0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Facilitator time spent with practices as a mediator</w:t>
      </w:r>
    </w:p>
    <w:p w14:paraId="5A624919" w14:textId="7941C46F" w:rsidR="00C628DC" w:rsidRDefault="006F3ACC" w:rsidP="00844CB0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Cost of practice facilitator services?</w:t>
      </w:r>
    </w:p>
    <w:p w14:paraId="6B19D4A7" w14:textId="3693AD6B" w:rsidR="006F3ACC" w:rsidRDefault="006F3ACC" w:rsidP="00844CB0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Virtual facilitation – </w:t>
      </w:r>
      <w:r w:rsidR="00A36DCE">
        <w:rPr>
          <w:rFonts w:ascii="Calibri" w:eastAsia="Times New Roman" w:hAnsi="Calibri" w:cs="Calibri"/>
          <w:b/>
          <w:color w:val="000000"/>
        </w:rPr>
        <w:t xml:space="preserve">mostly </w:t>
      </w:r>
      <w:r>
        <w:rPr>
          <w:rFonts w:ascii="Calibri" w:eastAsia="Times New Roman" w:hAnsi="Calibri" w:cs="Calibri"/>
          <w:b/>
          <w:color w:val="000000"/>
        </w:rPr>
        <w:t>qualitative</w:t>
      </w:r>
      <w:r w:rsidR="00A36DCE">
        <w:rPr>
          <w:rFonts w:ascii="Calibri" w:eastAsia="Times New Roman" w:hAnsi="Calibri" w:cs="Calibri"/>
          <w:b/>
          <w:color w:val="000000"/>
        </w:rPr>
        <w:t>, possibly some quantitative data from field notes</w:t>
      </w:r>
    </w:p>
    <w:p w14:paraId="376AB770" w14:textId="131F0878" w:rsidR="006F3ACC" w:rsidRDefault="006F3ACC" w:rsidP="00844CB0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Differences between </w:t>
      </w:r>
      <w:r w:rsidR="00A36DCE">
        <w:rPr>
          <w:rFonts w:ascii="Calibri" w:eastAsia="Times New Roman" w:hAnsi="Calibri" w:cs="Calibri"/>
          <w:b/>
          <w:color w:val="000000"/>
        </w:rPr>
        <w:t xml:space="preserve">the study </w:t>
      </w:r>
      <w:r>
        <w:rPr>
          <w:rFonts w:ascii="Calibri" w:eastAsia="Times New Roman" w:hAnsi="Calibri" w:cs="Calibri"/>
          <w:b/>
          <w:color w:val="000000"/>
        </w:rPr>
        <w:t>groups based on PF reports</w:t>
      </w:r>
      <w:r w:rsidR="00A36DCE">
        <w:rPr>
          <w:rFonts w:ascii="Calibri" w:eastAsia="Times New Roman" w:hAnsi="Calibri" w:cs="Calibri"/>
          <w:b/>
          <w:color w:val="000000"/>
        </w:rPr>
        <w:t>?</w:t>
      </w:r>
    </w:p>
    <w:p w14:paraId="0BAC355D" w14:textId="42EF280F" w:rsidR="006F3ACC" w:rsidRDefault="006F3ACC" w:rsidP="00844CB0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Number of practice folks at meetings as a predictor of improvements</w:t>
      </w:r>
      <w:r w:rsidR="00A36DCE">
        <w:rPr>
          <w:rFonts w:ascii="Calibri" w:eastAsia="Times New Roman" w:hAnsi="Calibri" w:cs="Calibri"/>
          <w:b/>
          <w:color w:val="000000"/>
        </w:rPr>
        <w:t>?</w:t>
      </w:r>
    </w:p>
    <w:p w14:paraId="5CFF0AD7" w14:textId="77777777" w:rsidR="006F3ACC" w:rsidRPr="00A36DCE" w:rsidRDefault="006F3ACC" w:rsidP="00A36DCE">
      <w:pPr>
        <w:spacing w:after="0"/>
        <w:ind w:left="360"/>
        <w:rPr>
          <w:rFonts w:ascii="Calibri" w:eastAsia="Times New Roman" w:hAnsi="Calibri" w:cs="Calibri"/>
          <w:b/>
          <w:color w:val="000000"/>
        </w:rPr>
      </w:pPr>
    </w:p>
    <w:p w14:paraId="553BDEDF" w14:textId="7FDC2F78" w:rsidR="00844CB0" w:rsidRDefault="00844CB0" w:rsidP="00D6636C">
      <w:pPr>
        <w:spacing w:after="0"/>
        <w:rPr>
          <w:rFonts w:ascii="Calibri" w:eastAsia="Times New Roman" w:hAnsi="Calibri" w:cs="Calibri"/>
          <w:b/>
          <w:color w:val="000000"/>
          <w:u w:val="single"/>
        </w:rPr>
      </w:pPr>
    </w:p>
    <w:sectPr w:rsidR="00844CB0" w:rsidSect="004E6CDB">
      <w:pgSz w:w="12240" w:h="15840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E1976"/>
    <w:multiLevelType w:val="hybridMultilevel"/>
    <w:tmpl w:val="E982C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FB5"/>
    <w:rsid w:val="00050541"/>
    <w:rsid w:val="000A4702"/>
    <w:rsid w:val="004E6CDB"/>
    <w:rsid w:val="006F3ACC"/>
    <w:rsid w:val="00770BB2"/>
    <w:rsid w:val="00844CB0"/>
    <w:rsid w:val="009F697E"/>
    <w:rsid w:val="00A36DCE"/>
    <w:rsid w:val="00A44919"/>
    <w:rsid w:val="00C628DC"/>
    <w:rsid w:val="00D07CA8"/>
    <w:rsid w:val="00D50FB5"/>
    <w:rsid w:val="00D6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4A4D"/>
  <w15:chartTrackingRefBased/>
  <w15:docId w15:val="{8B4AF304-6A00-4F51-AF2B-B63B9477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Dickinson</dc:creator>
  <cp:keywords/>
  <dc:description/>
  <cp:lastModifiedBy>Wiggins, Kimberly</cp:lastModifiedBy>
  <cp:revision>2</cp:revision>
  <dcterms:created xsi:type="dcterms:W3CDTF">2023-02-23T19:16:00Z</dcterms:created>
  <dcterms:modified xsi:type="dcterms:W3CDTF">2023-02-23T19:16:00Z</dcterms:modified>
</cp:coreProperties>
</file>