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F5B3" w14:textId="068B6199" w:rsidR="00630218" w:rsidRPr="009E4F90" w:rsidRDefault="00630218" w:rsidP="00F222E4">
      <w:pPr>
        <w:rPr>
          <w:b/>
          <w:sz w:val="44"/>
          <w:szCs w:val="44"/>
        </w:rPr>
      </w:pPr>
      <w:r w:rsidRPr="009E4F90">
        <w:rPr>
          <w:b/>
          <w:sz w:val="44"/>
          <w:szCs w:val="44"/>
        </w:rPr>
        <w:t>Modular Assessment of Rainfall-Runoff Models Toolbox (MARRMoT)</w:t>
      </w:r>
    </w:p>
    <w:p w14:paraId="204A79F1" w14:textId="56FE850C" w:rsidR="00630218" w:rsidRDefault="00630218" w:rsidP="00F222E4">
      <w:pPr>
        <w:rPr>
          <w:b/>
          <w:sz w:val="34"/>
          <w:szCs w:val="34"/>
        </w:rPr>
      </w:pPr>
    </w:p>
    <w:p w14:paraId="7D42F94B" w14:textId="0D1B5BE0" w:rsidR="00B81857" w:rsidRDefault="00B81857" w:rsidP="00F222E4">
      <w:pPr>
        <w:rPr>
          <w:b/>
          <w:sz w:val="34"/>
          <w:szCs w:val="34"/>
        </w:rPr>
      </w:pPr>
      <w:r>
        <w:rPr>
          <w:b/>
          <w:sz w:val="34"/>
          <w:szCs w:val="34"/>
        </w:rPr>
        <w:t>User Manual</w:t>
      </w:r>
    </w:p>
    <w:p w14:paraId="6434E8F1" w14:textId="3745F2B8" w:rsidR="00630218" w:rsidRDefault="00630218" w:rsidP="00F222E4">
      <w:pPr>
        <w:rPr>
          <w:b/>
          <w:sz w:val="34"/>
          <w:szCs w:val="34"/>
        </w:rPr>
      </w:pPr>
      <w:r>
        <w:rPr>
          <w:b/>
          <w:sz w:val="34"/>
          <w:szCs w:val="34"/>
        </w:rPr>
        <w:t xml:space="preserve">Version </w:t>
      </w:r>
      <w:r w:rsidR="003C134E">
        <w:rPr>
          <w:b/>
          <w:sz w:val="34"/>
          <w:szCs w:val="34"/>
        </w:rPr>
        <w:t>2</w:t>
      </w:r>
      <w:r w:rsidR="001E2631">
        <w:rPr>
          <w:b/>
          <w:sz w:val="34"/>
          <w:szCs w:val="34"/>
        </w:rPr>
        <w:t>.</w:t>
      </w:r>
      <w:r w:rsidR="007D47C2">
        <w:rPr>
          <w:b/>
          <w:sz w:val="34"/>
          <w:szCs w:val="34"/>
        </w:rPr>
        <w:t>-</w:t>
      </w:r>
    </w:p>
    <w:p w14:paraId="1299903B" w14:textId="544A4A8E" w:rsidR="00630218" w:rsidRDefault="00630218" w:rsidP="003C134E">
      <w:pPr>
        <w:jc w:val="center"/>
        <w:rPr>
          <w:b/>
          <w:sz w:val="34"/>
          <w:szCs w:val="34"/>
        </w:rPr>
      </w:pPr>
      <w:r w:rsidRPr="00B15545">
        <w:rPr>
          <w:noProof/>
          <w:lang w:val="en-US"/>
        </w:rPr>
        <w:drawing>
          <wp:inline distT="0" distB="0" distL="0" distR="0" wp14:anchorId="0138EA72" wp14:editId="7F86D11B">
            <wp:extent cx="4895850" cy="42957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4895850" cy="4295775"/>
                    </a:xfrm>
                    <a:prstGeom prst="rect">
                      <a:avLst/>
                    </a:prstGeom>
                    <a:noFill/>
                    <a:ln>
                      <a:noFill/>
                    </a:ln>
                  </pic:spPr>
                </pic:pic>
              </a:graphicData>
            </a:graphic>
          </wp:inline>
        </w:drawing>
      </w:r>
    </w:p>
    <w:p w14:paraId="0D8C37E4" w14:textId="018B636D" w:rsidR="00630218" w:rsidRDefault="003C134E" w:rsidP="00810330">
      <w:pPr>
        <w:jc w:val="left"/>
        <w:rPr>
          <w:b/>
          <w:sz w:val="34"/>
          <w:szCs w:val="34"/>
        </w:rPr>
      </w:pPr>
      <w:r>
        <w:rPr>
          <w:b/>
          <w:sz w:val="34"/>
          <w:szCs w:val="34"/>
        </w:rPr>
        <w:t>Luca Trotter</w:t>
      </w:r>
      <w:r>
        <w:rPr>
          <w:b/>
          <w:sz w:val="34"/>
          <w:szCs w:val="34"/>
        </w:rPr>
        <w:br/>
      </w:r>
      <w:r w:rsidR="00630218">
        <w:rPr>
          <w:b/>
          <w:sz w:val="34"/>
          <w:szCs w:val="34"/>
        </w:rPr>
        <w:t>Wouter Knoben</w:t>
      </w:r>
      <w:r>
        <w:rPr>
          <w:b/>
          <w:sz w:val="34"/>
          <w:szCs w:val="34"/>
        </w:rPr>
        <w:br/>
      </w:r>
      <w:r w:rsidR="00630218">
        <w:rPr>
          <w:b/>
          <w:sz w:val="34"/>
          <w:szCs w:val="34"/>
        </w:rPr>
        <w:t>Keirnan</w:t>
      </w:r>
      <w:r>
        <w:rPr>
          <w:b/>
          <w:sz w:val="34"/>
          <w:szCs w:val="34"/>
        </w:rPr>
        <w:t xml:space="preserve"> </w:t>
      </w:r>
      <w:r w:rsidR="00630218">
        <w:rPr>
          <w:b/>
          <w:sz w:val="34"/>
          <w:szCs w:val="34"/>
        </w:rPr>
        <w:t>Fowler</w:t>
      </w:r>
      <w:r>
        <w:rPr>
          <w:b/>
          <w:sz w:val="34"/>
          <w:szCs w:val="34"/>
        </w:rPr>
        <w:br/>
        <w:t>Margarita Saft</w:t>
      </w:r>
      <w:r>
        <w:rPr>
          <w:b/>
          <w:sz w:val="34"/>
          <w:szCs w:val="34"/>
        </w:rPr>
        <w:br/>
      </w:r>
      <w:r w:rsidR="00630218">
        <w:rPr>
          <w:b/>
          <w:sz w:val="34"/>
          <w:szCs w:val="34"/>
        </w:rPr>
        <w:t>Murray</w:t>
      </w:r>
      <w:r>
        <w:rPr>
          <w:b/>
          <w:sz w:val="34"/>
          <w:szCs w:val="34"/>
        </w:rPr>
        <w:t xml:space="preserve"> </w:t>
      </w:r>
      <w:r w:rsidR="00630218">
        <w:rPr>
          <w:b/>
          <w:sz w:val="34"/>
          <w:szCs w:val="34"/>
        </w:rPr>
        <w:t>Peel</w:t>
      </w:r>
    </w:p>
    <w:p w14:paraId="5748D6E8" w14:textId="77777777" w:rsidR="00630218" w:rsidRDefault="00630218" w:rsidP="00F222E4">
      <w:pPr>
        <w:rPr>
          <w:b/>
          <w:sz w:val="34"/>
          <w:szCs w:val="34"/>
        </w:rPr>
      </w:pPr>
    </w:p>
    <w:p w14:paraId="20695B26" w14:textId="49386143" w:rsidR="00630218" w:rsidRDefault="007D47C2" w:rsidP="00F222E4">
      <w:pPr>
        <w:rPr>
          <w:b/>
          <w:sz w:val="34"/>
          <w:szCs w:val="34"/>
        </w:rPr>
      </w:pPr>
      <w:r>
        <w:rPr>
          <w:b/>
          <w:sz w:val="34"/>
          <w:szCs w:val="34"/>
        </w:rPr>
        <w:t>December</w:t>
      </w:r>
      <w:r w:rsidR="00810330">
        <w:rPr>
          <w:b/>
          <w:sz w:val="34"/>
          <w:szCs w:val="34"/>
        </w:rPr>
        <w:t xml:space="preserve"> 2021</w:t>
      </w:r>
    </w:p>
    <w:p w14:paraId="04DA849E" w14:textId="7210F3C4" w:rsidR="00630218" w:rsidRDefault="00630218" w:rsidP="00F222E4">
      <w:pPr>
        <w:pStyle w:val="Heading1"/>
        <w:numPr>
          <w:ilvl w:val="0"/>
          <w:numId w:val="0"/>
        </w:numPr>
      </w:pPr>
    </w:p>
    <w:p w14:paraId="4E1E63A2" w14:textId="77777777" w:rsidR="00630218" w:rsidRDefault="00630218" w:rsidP="00F222E4">
      <w:pPr>
        <w:pStyle w:val="Heading1"/>
        <w:numPr>
          <w:ilvl w:val="0"/>
          <w:numId w:val="0"/>
        </w:numPr>
      </w:pPr>
    </w:p>
    <w:p w14:paraId="7EE12D91" w14:textId="77777777" w:rsidR="00630218" w:rsidRDefault="00630218" w:rsidP="00F222E4">
      <w:pPr>
        <w:pStyle w:val="Heading1"/>
        <w:numPr>
          <w:ilvl w:val="0"/>
          <w:numId w:val="0"/>
        </w:numPr>
      </w:pPr>
    </w:p>
    <w:p w14:paraId="1F9E0D36" w14:textId="77777777" w:rsidR="00630218" w:rsidRDefault="00630218" w:rsidP="00F222E4">
      <w:pPr>
        <w:pStyle w:val="Heading1"/>
        <w:numPr>
          <w:ilvl w:val="0"/>
          <w:numId w:val="0"/>
        </w:numPr>
      </w:pPr>
    </w:p>
    <w:p w14:paraId="0D6D9C13" w14:textId="77777777" w:rsidR="00630218" w:rsidRDefault="00630218" w:rsidP="00F222E4">
      <w:pPr>
        <w:pStyle w:val="Heading1"/>
        <w:numPr>
          <w:ilvl w:val="0"/>
          <w:numId w:val="0"/>
        </w:numPr>
      </w:pPr>
    </w:p>
    <w:p w14:paraId="41093502" w14:textId="77777777" w:rsidR="00630218" w:rsidRDefault="00630218" w:rsidP="00F222E4">
      <w:pPr>
        <w:pStyle w:val="Heading1"/>
        <w:numPr>
          <w:ilvl w:val="0"/>
          <w:numId w:val="0"/>
        </w:numPr>
      </w:pPr>
    </w:p>
    <w:p w14:paraId="194358BC" w14:textId="0F648E6F" w:rsidR="00630218" w:rsidRDefault="00630218" w:rsidP="00F222E4">
      <w:pPr>
        <w:pStyle w:val="Heading1"/>
        <w:numPr>
          <w:ilvl w:val="0"/>
          <w:numId w:val="0"/>
        </w:numPr>
      </w:pPr>
    </w:p>
    <w:p w14:paraId="1FB8DEEA" w14:textId="124C7F64" w:rsidR="00630218" w:rsidRDefault="00630218" w:rsidP="00F222E4"/>
    <w:p w14:paraId="1BBFE4A4" w14:textId="2BB31BBB" w:rsidR="00630218" w:rsidRDefault="00630218" w:rsidP="00F222E4"/>
    <w:p w14:paraId="113B9899" w14:textId="602870D6" w:rsidR="00630218" w:rsidRDefault="00630218" w:rsidP="00F222E4"/>
    <w:p w14:paraId="0A7DBBBB" w14:textId="77777777" w:rsidR="00E33585" w:rsidRDefault="00E33585" w:rsidP="00F222E4"/>
    <w:p w14:paraId="3EF0045F"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Authors</w:t>
      </w:r>
    </w:p>
    <w:p w14:paraId="579B993F" w14:textId="70A07463" w:rsidR="003C134E" w:rsidRPr="003C134E" w:rsidRDefault="003C134E" w:rsidP="00F222E4">
      <w:pPr>
        <w:rPr>
          <w:vertAlign w:val="superscript"/>
        </w:rPr>
      </w:pPr>
      <w:r>
        <w:t>Luca Trotter</w:t>
      </w:r>
      <w:r>
        <w:rPr>
          <w:vertAlign w:val="superscript"/>
        </w:rPr>
        <w:t>1</w:t>
      </w:r>
    </w:p>
    <w:p w14:paraId="0BD3125F" w14:textId="0C88A14B" w:rsidR="003C134E" w:rsidRDefault="00630218" w:rsidP="00F222E4">
      <w:r>
        <w:t>Wouter J. M. Knoben</w:t>
      </w:r>
      <w:r w:rsidR="003C134E">
        <w:rPr>
          <w:vertAlign w:val="superscript"/>
        </w:rPr>
        <w:t>2</w:t>
      </w:r>
    </w:p>
    <w:p w14:paraId="774792C4" w14:textId="159632CC" w:rsidR="00630218" w:rsidRDefault="00630218" w:rsidP="00F222E4">
      <w:pPr>
        <w:rPr>
          <w:vertAlign w:val="superscript"/>
        </w:rPr>
      </w:pPr>
      <w:r>
        <w:t>Keirnan J. A. Fowler</w:t>
      </w:r>
      <w:r w:rsidR="003C134E">
        <w:rPr>
          <w:vertAlign w:val="superscript"/>
        </w:rPr>
        <w:t>1</w:t>
      </w:r>
    </w:p>
    <w:p w14:paraId="009AD804" w14:textId="5FE2F28F" w:rsidR="003C134E" w:rsidRPr="003C134E" w:rsidRDefault="003C134E" w:rsidP="00F222E4">
      <w:pPr>
        <w:rPr>
          <w:vertAlign w:val="superscript"/>
        </w:rPr>
      </w:pPr>
      <w:r>
        <w:t>Margarita Saft</w:t>
      </w:r>
      <w:r>
        <w:rPr>
          <w:vertAlign w:val="superscript"/>
        </w:rPr>
        <w:t>1</w:t>
      </w:r>
    </w:p>
    <w:p w14:paraId="0FD656D4" w14:textId="74755C59" w:rsidR="00630218" w:rsidRDefault="00630218" w:rsidP="00F222E4">
      <w:r>
        <w:t>Murray C. Peel</w:t>
      </w:r>
      <w:r w:rsidR="003C134E">
        <w:rPr>
          <w:vertAlign w:val="superscript"/>
        </w:rPr>
        <w:t>1</w:t>
      </w:r>
    </w:p>
    <w:p w14:paraId="69636284" w14:textId="77777777" w:rsidR="00630218" w:rsidRDefault="00630218" w:rsidP="00F222E4"/>
    <w:p w14:paraId="7B178375" w14:textId="33A1CC78" w:rsidR="003C134E" w:rsidRPr="003C134E" w:rsidRDefault="003C134E" w:rsidP="003C134E">
      <w:r w:rsidRPr="003C134E">
        <w:rPr>
          <w:vertAlign w:val="superscript"/>
        </w:rPr>
        <w:t>1</w:t>
      </w:r>
      <w:r w:rsidRPr="003C134E">
        <w:t>Department of Infrastructure Engineering, University of Melbourne, Melbourne, Australia</w:t>
      </w:r>
    </w:p>
    <w:p w14:paraId="2109073A" w14:textId="72A38C8A" w:rsidR="00F51CF6" w:rsidRPr="003C134E" w:rsidRDefault="003C134E" w:rsidP="003C134E">
      <w:r w:rsidRPr="003C134E">
        <w:rPr>
          <w:vertAlign w:val="superscript"/>
        </w:rPr>
        <w:t>2</w:t>
      </w:r>
      <w:r w:rsidRPr="003C134E">
        <w:t>Centre for Hydrology, University of Saskatchewan, Canmore, Canada</w:t>
      </w:r>
    </w:p>
    <w:p w14:paraId="27E6B9E9" w14:textId="77777777" w:rsidR="003C134E" w:rsidRDefault="003C134E" w:rsidP="00FE790C">
      <w:pPr>
        <w:rPr>
          <w:rFonts w:asciiTheme="majorHAnsi" w:hAnsiTheme="majorHAnsi"/>
          <w:b/>
          <w:sz w:val="32"/>
          <w:szCs w:val="32"/>
        </w:rPr>
      </w:pPr>
    </w:p>
    <w:p w14:paraId="1CBBF001" w14:textId="0753761C"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 xml:space="preserve">Email contact: </w:t>
      </w:r>
    </w:p>
    <w:p w14:paraId="70F3264F" w14:textId="5FD90BE2" w:rsidR="00630218" w:rsidRDefault="003C134E" w:rsidP="00F222E4">
      <w:r>
        <w:rPr>
          <w:rStyle w:val="Hyperlink"/>
        </w:rPr>
        <w:t>l.trotter@unimelb.edu.au</w:t>
      </w:r>
      <w:r w:rsidR="00630218">
        <w:t xml:space="preserve"> </w:t>
      </w:r>
    </w:p>
    <w:p w14:paraId="7328B235" w14:textId="77777777" w:rsidR="00F51CF6" w:rsidRDefault="00F51CF6" w:rsidP="00F222E4"/>
    <w:p w14:paraId="3B119DA2"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MARRMoT download</w:t>
      </w:r>
    </w:p>
    <w:p w14:paraId="001E3199" w14:textId="27A804B4" w:rsidR="00630218" w:rsidRDefault="005E4248" w:rsidP="00F222E4">
      <w:hyperlink r:id="rId9" w:history="1">
        <w:r w:rsidR="003C134E" w:rsidRPr="007301E5">
          <w:rPr>
            <w:rStyle w:val="Hyperlink"/>
          </w:rPr>
          <w:t>https://github.com/wknoben/MARRMoT</w:t>
        </w:r>
      </w:hyperlink>
      <w:r w:rsidR="00E33585">
        <w:t xml:space="preserve"> </w:t>
      </w:r>
    </w:p>
    <w:p w14:paraId="21615C3A" w14:textId="77777777" w:rsidR="00630218" w:rsidRDefault="00630218" w:rsidP="00F222E4">
      <w:pPr>
        <w:pStyle w:val="Heading1"/>
        <w:numPr>
          <w:ilvl w:val="0"/>
          <w:numId w:val="0"/>
        </w:numPr>
      </w:pPr>
      <w:r>
        <w:br w:type="page"/>
      </w:r>
      <w:bookmarkStart w:id="0" w:name="_Ref77089068"/>
      <w:bookmarkStart w:id="1" w:name="_Toc90711091"/>
      <w:r>
        <w:lastRenderedPageBreak/>
        <w:t>Disclaimer</w:t>
      </w:r>
      <w:bookmarkEnd w:id="0"/>
      <w:bookmarkEnd w:id="1"/>
    </w:p>
    <w:p w14:paraId="2F1BE5E7" w14:textId="73C9394A" w:rsidR="00630218" w:rsidRDefault="00630218" w:rsidP="00F222E4">
      <w:r>
        <w:t>MARRMoT (</w:t>
      </w:r>
      <w:r>
        <w:rPr>
          <w:rFonts w:ascii="Arial" w:hAnsi="Arial" w:cs="Arial"/>
        </w:rPr>
        <w:t>“</w:t>
      </w:r>
      <w:r>
        <w:t>the program</w:t>
      </w:r>
      <w:r>
        <w:rPr>
          <w:rFonts w:ascii="Arial" w:hAnsi="Arial" w:cs="Arial"/>
        </w:rPr>
        <w:t>”</w:t>
      </w:r>
      <w:r>
        <w:t xml:space="preserve">) is licensed under the GNU GPL v3.0 license. You should have received a copy of the GNU General Public License along with this program.  If not, see </w:t>
      </w:r>
      <w:hyperlink r:id="rId10" w:history="1">
        <w:r w:rsidRPr="0003690B">
          <w:rPr>
            <w:rStyle w:val="Hyperlink"/>
          </w:rPr>
          <w:t>https://www.gnu.org/licenses/</w:t>
        </w:r>
      </w:hyperlink>
      <w:r>
        <w:t>. Please take note of the following:</w:t>
      </w:r>
    </w:p>
    <w:p w14:paraId="76A270CD" w14:textId="51D79973" w:rsidR="00630218" w:rsidRDefault="00630218" w:rsidP="00F222E4">
      <w:r>
        <w:t>This program is free software: you can redistribute it and/or modify it under the terms of the GNU General Public License as published by the Free Software Foundation, either version 3 of the License, or (at your option) any later version.</w:t>
      </w:r>
    </w:p>
    <w:p w14:paraId="18BDD02B" w14:textId="77777777" w:rsidR="00630218" w:rsidRDefault="00630218" w:rsidP="00F222E4">
      <w:r>
        <w:t>This program is distributed in the hope that it will be useful, but WITHOUT ANY WARRANTY; without even the implied warranty of MERCHANTABILITY or FITNESS FOR A PARTICULAR PURPOSE. See the GNU General Public License for more details.</w:t>
      </w:r>
    </w:p>
    <w:p w14:paraId="44E7B9AB" w14:textId="77777777" w:rsidR="00630218" w:rsidRDefault="00630218" w:rsidP="00F222E4"/>
    <w:p w14:paraId="08CAA9DE" w14:textId="77777777" w:rsidR="00630218" w:rsidRDefault="00630218" w:rsidP="00F222E4">
      <w:r>
        <w:t>In practical terms, this means that:</w:t>
      </w:r>
    </w:p>
    <w:p w14:paraId="61E36DD5" w14:textId="07AF0FD4" w:rsidR="00630218" w:rsidRDefault="00630218" w:rsidP="00F222E4">
      <w:pPr>
        <w:numPr>
          <w:ilvl w:val="0"/>
          <w:numId w:val="13"/>
        </w:numPr>
        <w:spacing w:after="0" w:line="312" w:lineRule="auto"/>
      </w:pPr>
      <w:r>
        <w:t xml:space="preserve">The developers do not and </w:t>
      </w:r>
      <w:r w:rsidR="00D01B9B">
        <w:t>cannot</w:t>
      </w:r>
      <w:r>
        <w:t xml:space="preserve"> warrant that the program meets your requirements or that the program is error free or bug free, nor that these errors or bugs can be corrected;</w:t>
      </w:r>
    </w:p>
    <w:p w14:paraId="6CF96974" w14:textId="77777777" w:rsidR="00630218" w:rsidRDefault="00630218" w:rsidP="00F222E4">
      <w:pPr>
        <w:numPr>
          <w:ilvl w:val="0"/>
          <w:numId w:val="13"/>
        </w:numPr>
        <w:spacing w:after="0" w:line="312" w:lineRule="auto"/>
      </w:pPr>
      <w:r>
        <w:t>You install and use the program at your own risk;</w:t>
      </w:r>
    </w:p>
    <w:p w14:paraId="374F889E" w14:textId="77777777" w:rsidR="00630218" w:rsidRDefault="00630218" w:rsidP="00F222E4">
      <w:pPr>
        <w:numPr>
          <w:ilvl w:val="0"/>
          <w:numId w:val="13"/>
        </w:numPr>
        <w:spacing w:after="0" w:line="312" w:lineRule="auto"/>
      </w:pPr>
      <w:r>
        <w:t>The developers do not accept responsibility for the accuracy of the results obtained from using the program. In using the program, you are expected to make the final evaluation of any results in the context of your own problem.</w:t>
      </w:r>
    </w:p>
    <w:p w14:paraId="013CDB91" w14:textId="0CD3DABF" w:rsidR="00612765" w:rsidRDefault="00612765">
      <w:r>
        <w:br w:type="page"/>
      </w:r>
    </w:p>
    <w:sdt>
      <w:sdtPr>
        <w:rPr>
          <w:rFonts w:asciiTheme="minorHAnsi" w:eastAsiaTheme="minorHAnsi" w:hAnsiTheme="minorHAnsi" w:cstheme="minorBidi"/>
          <w:b w:val="0"/>
          <w:sz w:val="22"/>
          <w:szCs w:val="22"/>
          <w:lang w:val="en-GB"/>
        </w:rPr>
        <w:id w:val="1069620128"/>
        <w:docPartObj>
          <w:docPartGallery w:val="Table of Contents"/>
          <w:docPartUnique/>
        </w:docPartObj>
      </w:sdtPr>
      <w:sdtEndPr>
        <w:rPr>
          <w:bCs/>
          <w:noProof/>
        </w:rPr>
      </w:sdtEndPr>
      <w:sdtContent>
        <w:p w14:paraId="23B0E7A0" w14:textId="72854C3C" w:rsidR="00B07907" w:rsidRDefault="00B07907" w:rsidP="00F222E4">
          <w:pPr>
            <w:pStyle w:val="TOCHeading"/>
          </w:pPr>
          <w:r>
            <w:t>Contents</w:t>
          </w:r>
        </w:p>
        <w:p w14:paraId="11CA65DD" w14:textId="044591B0" w:rsidR="007D47C2" w:rsidRDefault="00CB536C">
          <w:pPr>
            <w:pStyle w:val="TOC1"/>
            <w:tabs>
              <w:tab w:val="right" w:leader="dot" w:pos="9016"/>
            </w:tabs>
            <w:rPr>
              <w:rFonts w:eastAsiaTheme="minorEastAsia"/>
              <w:noProof/>
              <w:lang w:val="en-AU" w:eastAsia="en-AU"/>
            </w:rPr>
          </w:pPr>
          <w:r>
            <w:rPr>
              <w:b/>
              <w:bCs/>
              <w:noProof/>
              <w:sz w:val="19"/>
              <w:szCs w:val="19"/>
            </w:rPr>
            <w:fldChar w:fldCharType="begin"/>
          </w:r>
          <w:r>
            <w:rPr>
              <w:b/>
              <w:bCs/>
              <w:noProof/>
              <w:sz w:val="19"/>
              <w:szCs w:val="19"/>
            </w:rPr>
            <w:instrText xml:space="preserve"> TOC \o "1-3" \h \z \u </w:instrText>
          </w:r>
          <w:r>
            <w:rPr>
              <w:b/>
              <w:bCs/>
              <w:noProof/>
              <w:sz w:val="19"/>
              <w:szCs w:val="19"/>
            </w:rPr>
            <w:fldChar w:fldCharType="separate"/>
          </w:r>
          <w:hyperlink w:anchor="_Toc90711091" w:history="1">
            <w:r w:rsidR="007D47C2" w:rsidRPr="00C50F88">
              <w:rPr>
                <w:rStyle w:val="Hyperlink"/>
                <w:noProof/>
              </w:rPr>
              <w:t>Disclaimer</w:t>
            </w:r>
            <w:r w:rsidR="007D47C2">
              <w:rPr>
                <w:noProof/>
                <w:webHidden/>
              </w:rPr>
              <w:tab/>
            </w:r>
            <w:r w:rsidR="007D47C2">
              <w:rPr>
                <w:noProof/>
                <w:webHidden/>
              </w:rPr>
              <w:fldChar w:fldCharType="begin"/>
            </w:r>
            <w:r w:rsidR="007D47C2">
              <w:rPr>
                <w:noProof/>
                <w:webHidden/>
              </w:rPr>
              <w:instrText xml:space="preserve"> PAGEREF _Toc90711091 \h </w:instrText>
            </w:r>
            <w:r w:rsidR="007D47C2">
              <w:rPr>
                <w:noProof/>
                <w:webHidden/>
              </w:rPr>
            </w:r>
            <w:r w:rsidR="007D47C2">
              <w:rPr>
                <w:noProof/>
                <w:webHidden/>
              </w:rPr>
              <w:fldChar w:fldCharType="separate"/>
            </w:r>
            <w:r w:rsidR="005E4248">
              <w:rPr>
                <w:noProof/>
                <w:webHidden/>
              </w:rPr>
              <w:t>3</w:t>
            </w:r>
            <w:r w:rsidR="007D47C2">
              <w:rPr>
                <w:noProof/>
                <w:webHidden/>
              </w:rPr>
              <w:fldChar w:fldCharType="end"/>
            </w:r>
          </w:hyperlink>
        </w:p>
        <w:p w14:paraId="1CB28875" w14:textId="1DDAAB86" w:rsidR="007D47C2" w:rsidRDefault="005E4248">
          <w:pPr>
            <w:pStyle w:val="TOC1"/>
            <w:tabs>
              <w:tab w:val="left" w:pos="440"/>
              <w:tab w:val="right" w:leader="dot" w:pos="9016"/>
            </w:tabs>
            <w:rPr>
              <w:rFonts w:eastAsiaTheme="minorEastAsia"/>
              <w:noProof/>
              <w:lang w:val="en-AU" w:eastAsia="en-AU"/>
            </w:rPr>
          </w:pPr>
          <w:hyperlink w:anchor="_Toc90711092" w:history="1">
            <w:r w:rsidR="007D47C2" w:rsidRPr="00C50F88">
              <w:rPr>
                <w:rStyle w:val="Hyperlink"/>
                <w:noProof/>
              </w:rPr>
              <w:t>1</w:t>
            </w:r>
            <w:r w:rsidR="007D47C2">
              <w:rPr>
                <w:rFonts w:eastAsiaTheme="minorEastAsia"/>
                <w:noProof/>
                <w:lang w:val="en-AU" w:eastAsia="en-AU"/>
              </w:rPr>
              <w:tab/>
            </w:r>
            <w:r w:rsidR="007D47C2" w:rsidRPr="00C50F88">
              <w:rPr>
                <w:rStyle w:val="Hyperlink"/>
                <w:noProof/>
              </w:rPr>
              <w:t>Introduction</w:t>
            </w:r>
            <w:r w:rsidR="007D47C2">
              <w:rPr>
                <w:noProof/>
                <w:webHidden/>
              </w:rPr>
              <w:tab/>
            </w:r>
            <w:r w:rsidR="007D47C2">
              <w:rPr>
                <w:noProof/>
                <w:webHidden/>
              </w:rPr>
              <w:fldChar w:fldCharType="begin"/>
            </w:r>
            <w:r w:rsidR="007D47C2">
              <w:rPr>
                <w:noProof/>
                <w:webHidden/>
              </w:rPr>
              <w:instrText xml:space="preserve"> PAGEREF _Toc90711092 \h </w:instrText>
            </w:r>
            <w:r w:rsidR="007D47C2">
              <w:rPr>
                <w:noProof/>
                <w:webHidden/>
              </w:rPr>
            </w:r>
            <w:r w:rsidR="007D47C2">
              <w:rPr>
                <w:noProof/>
                <w:webHidden/>
              </w:rPr>
              <w:fldChar w:fldCharType="separate"/>
            </w:r>
            <w:r>
              <w:rPr>
                <w:noProof/>
                <w:webHidden/>
              </w:rPr>
              <w:t>5</w:t>
            </w:r>
            <w:r w:rsidR="007D47C2">
              <w:rPr>
                <w:noProof/>
                <w:webHidden/>
              </w:rPr>
              <w:fldChar w:fldCharType="end"/>
            </w:r>
          </w:hyperlink>
        </w:p>
        <w:p w14:paraId="0829BAB0" w14:textId="4A1375C5" w:rsidR="007D47C2" w:rsidRDefault="005E4248">
          <w:pPr>
            <w:pStyle w:val="TOC2"/>
            <w:tabs>
              <w:tab w:val="left" w:pos="880"/>
              <w:tab w:val="right" w:leader="dot" w:pos="9016"/>
            </w:tabs>
            <w:rPr>
              <w:rFonts w:eastAsiaTheme="minorEastAsia"/>
              <w:noProof/>
              <w:lang w:val="en-AU" w:eastAsia="en-AU"/>
            </w:rPr>
          </w:pPr>
          <w:hyperlink w:anchor="_Toc90711093" w:history="1">
            <w:r w:rsidR="007D47C2" w:rsidRPr="00C50F88">
              <w:rPr>
                <w:rStyle w:val="Hyperlink"/>
                <w:noProof/>
              </w:rPr>
              <w:t>1.1</w:t>
            </w:r>
            <w:r w:rsidR="007D47C2">
              <w:rPr>
                <w:rFonts w:eastAsiaTheme="minorEastAsia"/>
                <w:noProof/>
                <w:lang w:val="en-AU" w:eastAsia="en-AU"/>
              </w:rPr>
              <w:tab/>
            </w:r>
            <w:r w:rsidR="007D47C2" w:rsidRPr="00C50F88">
              <w:rPr>
                <w:rStyle w:val="Hyperlink"/>
                <w:noProof/>
              </w:rPr>
              <w:t>Place within MARRMoT documentation</w:t>
            </w:r>
            <w:r w:rsidR="007D47C2">
              <w:rPr>
                <w:noProof/>
                <w:webHidden/>
              </w:rPr>
              <w:tab/>
            </w:r>
            <w:r w:rsidR="007D47C2">
              <w:rPr>
                <w:noProof/>
                <w:webHidden/>
              </w:rPr>
              <w:fldChar w:fldCharType="begin"/>
            </w:r>
            <w:r w:rsidR="007D47C2">
              <w:rPr>
                <w:noProof/>
                <w:webHidden/>
              </w:rPr>
              <w:instrText xml:space="preserve"> PAGEREF _Toc90711093 \h </w:instrText>
            </w:r>
            <w:r w:rsidR="007D47C2">
              <w:rPr>
                <w:noProof/>
                <w:webHidden/>
              </w:rPr>
            </w:r>
            <w:r w:rsidR="007D47C2">
              <w:rPr>
                <w:noProof/>
                <w:webHidden/>
              </w:rPr>
              <w:fldChar w:fldCharType="separate"/>
            </w:r>
            <w:r>
              <w:rPr>
                <w:noProof/>
                <w:webHidden/>
              </w:rPr>
              <w:t>5</w:t>
            </w:r>
            <w:r w:rsidR="007D47C2">
              <w:rPr>
                <w:noProof/>
                <w:webHidden/>
              </w:rPr>
              <w:fldChar w:fldCharType="end"/>
            </w:r>
          </w:hyperlink>
        </w:p>
        <w:p w14:paraId="43EB9EAB" w14:textId="180027E6" w:rsidR="007D47C2" w:rsidRDefault="005E4248">
          <w:pPr>
            <w:pStyle w:val="TOC2"/>
            <w:tabs>
              <w:tab w:val="left" w:pos="880"/>
              <w:tab w:val="right" w:leader="dot" w:pos="9016"/>
            </w:tabs>
            <w:rPr>
              <w:rFonts w:eastAsiaTheme="minorEastAsia"/>
              <w:noProof/>
              <w:lang w:val="en-AU" w:eastAsia="en-AU"/>
            </w:rPr>
          </w:pPr>
          <w:hyperlink w:anchor="_Toc90711094" w:history="1">
            <w:r w:rsidR="007D47C2" w:rsidRPr="00C50F88">
              <w:rPr>
                <w:rStyle w:val="Hyperlink"/>
                <w:noProof/>
              </w:rPr>
              <w:t>1.2</w:t>
            </w:r>
            <w:r w:rsidR="007D47C2">
              <w:rPr>
                <w:rFonts w:eastAsiaTheme="minorEastAsia"/>
                <w:noProof/>
                <w:lang w:val="en-AU" w:eastAsia="en-AU"/>
              </w:rPr>
              <w:tab/>
            </w:r>
            <w:r w:rsidR="007D47C2" w:rsidRPr="00C50F88">
              <w:rPr>
                <w:rStyle w:val="Hyperlink"/>
                <w:noProof/>
              </w:rPr>
              <w:t>Content overview</w:t>
            </w:r>
            <w:r w:rsidR="007D47C2">
              <w:rPr>
                <w:noProof/>
                <w:webHidden/>
              </w:rPr>
              <w:tab/>
            </w:r>
            <w:r w:rsidR="007D47C2">
              <w:rPr>
                <w:noProof/>
                <w:webHidden/>
              </w:rPr>
              <w:fldChar w:fldCharType="begin"/>
            </w:r>
            <w:r w:rsidR="007D47C2">
              <w:rPr>
                <w:noProof/>
                <w:webHidden/>
              </w:rPr>
              <w:instrText xml:space="preserve"> PAGEREF _Toc90711094 \h </w:instrText>
            </w:r>
            <w:r w:rsidR="007D47C2">
              <w:rPr>
                <w:noProof/>
                <w:webHidden/>
              </w:rPr>
            </w:r>
            <w:r w:rsidR="007D47C2">
              <w:rPr>
                <w:noProof/>
                <w:webHidden/>
              </w:rPr>
              <w:fldChar w:fldCharType="separate"/>
            </w:r>
            <w:r>
              <w:rPr>
                <w:noProof/>
                <w:webHidden/>
              </w:rPr>
              <w:t>5</w:t>
            </w:r>
            <w:r w:rsidR="007D47C2">
              <w:rPr>
                <w:noProof/>
                <w:webHidden/>
              </w:rPr>
              <w:fldChar w:fldCharType="end"/>
            </w:r>
          </w:hyperlink>
        </w:p>
        <w:p w14:paraId="4132F0D2" w14:textId="0DF44F1C" w:rsidR="007D47C2" w:rsidRDefault="005E4248">
          <w:pPr>
            <w:pStyle w:val="TOC2"/>
            <w:tabs>
              <w:tab w:val="left" w:pos="880"/>
              <w:tab w:val="right" w:leader="dot" w:pos="9016"/>
            </w:tabs>
            <w:rPr>
              <w:rFonts w:eastAsiaTheme="minorEastAsia"/>
              <w:noProof/>
              <w:lang w:val="en-AU" w:eastAsia="en-AU"/>
            </w:rPr>
          </w:pPr>
          <w:hyperlink w:anchor="_Toc90711095" w:history="1">
            <w:r w:rsidR="007D47C2" w:rsidRPr="00C50F88">
              <w:rPr>
                <w:rStyle w:val="Hyperlink"/>
                <w:noProof/>
              </w:rPr>
              <w:t>1.3</w:t>
            </w:r>
            <w:r w:rsidR="007D47C2">
              <w:rPr>
                <w:rFonts w:eastAsiaTheme="minorEastAsia"/>
                <w:noProof/>
                <w:lang w:val="en-AU" w:eastAsia="en-AU"/>
              </w:rPr>
              <w:tab/>
            </w:r>
            <w:r w:rsidR="007D47C2" w:rsidRPr="00C50F88">
              <w:rPr>
                <w:rStyle w:val="Hyperlink"/>
                <w:noProof/>
              </w:rPr>
              <w:t>General toolbox outline</w:t>
            </w:r>
            <w:r w:rsidR="007D47C2">
              <w:rPr>
                <w:noProof/>
                <w:webHidden/>
              </w:rPr>
              <w:tab/>
            </w:r>
            <w:r w:rsidR="007D47C2">
              <w:rPr>
                <w:noProof/>
                <w:webHidden/>
              </w:rPr>
              <w:fldChar w:fldCharType="begin"/>
            </w:r>
            <w:r w:rsidR="007D47C2">
              <w:rPr>
                <w:noProof/>
                <w:webHidden/>
              </w:rPr>
              <w:instrText xml:space="preserve"> PAGEREF _Toc90711095 \h </w:instrText>
            </w:r>
            <w:r w:rsidR="007D47C2">
              <w:rPr>
                <w:noProof/>
                <w:webHidden/>
              </w:rPr>
            </w:r>
            <w:r w:rsidR="007D47C2">
              <w:rPr>
                <w:noProof/>
                <w:webHidden/>
              </w:rPr>
              <w:fldChar w:fldCharType="separate"/>
            </w:r>
            <w:r>
              <w:rPr>
                <w:noProof/>
                <w:webHidden/>
              </w:rPr>
              <w:t>5</w:t>
            </w:r>
            <w:r w:rsidR="007D47C2">
              <w:rPr>
                <w:noProof/>
                <w:webHidden/>
              </w:rPr>
              <w:fldChar w:fldCharType="end"/>
            </w:r>
          </w:hyperlink>
        </w:p>
        <w:p w14:paraId="5A4D74F0" w14:textId="37C4DA75" w:rsidR="007D47C2" w:rsidRDefault="005E4248">
          <w:pPr>
            <w:pStyle w:val="TOC2"/>
            <w:tabs>
              <w:tab w:val="left" w:pos="880"/>
              <w:tab w:val="right" w:leader="dot" w:pos="9016"/>
            </w:tabs>
            <w:rPr>
              <w:rFonts w:eastAsiaTheme="minorEastAsia"/>
              <w:noProof/>
              <w:lang w:val="en-AU" w:eastAsia="en-AU"/>
            </w:rPr>
          </w:pPr>
          <w:hyperlink w:anchor="_Toc90711096" w:history="1">
            <w:r w:rsidR="007D47C2" w:rsidRPr="00C50F88">
              <w:rPr>
                <w:rStyle w:val="Hyperlink"/>
                <w:noProof/>
              </w:rPr>
              <w:t>1.4</w:t>
            </w:r>
            <w:r w:rsidR="007D47C2">
              <w:rPr>
                <w:rFonts w:eastAsiaTheme="minorEastAsia"/>
                <w:noProof/>
                <w:lang w:val="en-AU" w:eastAsia="en-AU"/>
              </w:rPr>
              <w:tab/>
            </w:r>
            <w:r w:rsidR="007D47C2" w:rsidRPr="00C50F88">
              <w:rPr>
                <w:rStyle w:val="Hyperlink"/>
                <w:noProof/>
              </w:rPr>
              <w:t>Folder structure</w:t>
            </w:r>
            <w:r w:rsidR="007D47C2">
              <w:rPr>
                <w:noProof/>
                <w:webHidden/>
              </w:rPr>
              <w:tab/>
            </w:r>
            <w:r w:rsidR="007D47C2">
              <w:rPr>
                <w:noProof/>
                <w:webHidden/>
              </w:rPr>
              <w:fldChar w:fldCharType="begin"/>
            </w:r>
            <w:r w:rsidR="007D47C2">
              <w:rPr>
                <w:noProof/>
                <w:webHidden/>
              </w:rPr>
              <w:instrText xml:space="preserve"> PAGEREF _Toc90711096 \h </w:instrText>
            </w:r>
            <w:r w:rsidR="007D47C2">
              <w:rPr>
                <w:noProof/>
                <w:webHidden/>
              </w:rPr>
            </w:r>
            <w:r w:rsidR="007D47C2">
              <w:rPr>
                <w:noProof/>
                <w:webHidden/>
              </w:rPr>
              <w:fldChar w:fldCharType="separate"/>
            </w:r>
            <w:r>
              <w:rPr>
                <w:noProof/>
                <w:webHidden/>
              </w:rPr>
              <w:t>7</w:t>
            </w:r>
            <w:r w:rsidR="007D47C2">
              <w:rPr>
                <w:noProof/>
                <w:webHidden/>
              </w:rPr>
              <w:fldChar w:fldCharType="end"/>
            </w:r>
          </w:hyperlink>
        </w:p>
        <w:p w14:paraId="688C146B" w14:textId="3CC63EEB" w:rsidR="007D47C2" w:rsidRDefault="005E4248">
          <w:pPr>
            <w:pStyle w:val="TOC2"/>
            <w:tabs>
              <w:tab w:val="left" w:pos="880"/>
              <w:tab w:val="right" w:leader="dot" w:pos="9016"/>
            </w:tabs>
            <w:rPr>
              <w:rFonts w:eastAsiaTheme="minorEastAsia"/>
              <w:noProof/>
              <w:lang w:val="en-AU" w:eastAsia="en-AU"/>
            </w:rPr>
          </w:pPr>
          <w:hyperlink w:anchor="_Toc90711097" w:history="1">
            <w:r w:rsidR="007D47C2" w:rsidRPr="00C50F88">
              <w:rPr>
                <w:rStyle w:val="Hyperlink"/>
                <w:noProof/>
              </w:rPr>
              <w:t>1.5</w:t>
            </w:r>
            <w:r w:rsidR="007D47C2">
              <w:rPr>
                <w:rFonts w:eastAsiaTheme="minorEastAsia"/>
                <w:noProof/>
                <w:lang w:val="en-AU" w:eastAsia="en-AU"/>
              </w:rPr>
              <w:tab/>
            </w:r>
            <w:r w:rsidR="007D47C2" w:rsidRPr="00C50F88">
              <w:rPr>
                <w:rStyle w:val="Hyperlink"/>
                <w:noProof/>
              </w:rPr>
              <w:t>Definitions</w:t>
            </w:r>
            <w:r w:rsidR="007D47C2">
              <w:rPr>
                <w:noProof/>
                <w:webHidden/>
              </w:rPr>
              <w:tab/>
            </w:r>
            <w:r w:rsidR="007D47C2">
              <w:rPr>
                <w:noProof/>
                <w:webHidden/>
              </w:rPr>
              <w:fldChar w:fldCharType="begin"/>
            </w:r>
            <w:r w:rsidR="007D47C2">
              <w:rPr>
                <w:noProof/>
                <w:webHidden/>
              </w:rPr>
              <w:instrText xml:space="preserve"> PAGEREF _Toc90711097 \h </w:instrText>
            </w:r>
            <w:r w:rsidR="007D47C2">
              <w:rPr>
                <w:noProof/>
                <w:webHidden/>
              </w:rPr>
            </w:r>
            <w:r w:rsidR="007D47C2">
              <w:rPr>
                <w:noProof/>
                <w:webHidden/>
              </w:rPr>
              <w:fldChar w:fldCharType="separate"/>
            </w:r>
            <w:r>
              <w:rPr>
                <w:noProof/>
                <w:webHidden/>
              </w:rPr>
              <w:t>8</w:t>
            </w:r>
            <w:r w:rsidR="007D47C2">
              <w:rPr>
                <w:noProof/>
                <w:webHidden/>
              </w:rPr>
              <w:fldChar w:fldCharType="end"/>
            </w:r>
          </w:hyperlink>
        </w:p>
        <w:p w14:paraId="60F84907" w14:textId="700E2BDC" w:rsidR="007D47C2" w:rsidRDefault="005E4248">
          <w:pPr>
            <w:pStyle w:val="TOC1"/>
            <w:tabs>
              <w:tab w:val="left" w:pos="440"/>
              <w:tab w:val="right" w:leader="dot" w:pos="9016"/>
            </w:tabs>
            <w:rPr>
              <w:rFonts w:eastAsiaTheme="minorEastAsia"/>
              <w:noProof/>
              <w:lang w:val="en-AU" w:eastAsia="en-AU"/>
            </w:rPr>
          </w:pPr>
          <w:hyperlink w:anchor="_Toc90711098" w:history="1">
            <w:r w:rsidR="007D47C2" w:rsidRPr="00C50F88">
              <w:rPr>
                <w:rStyle w:val="Hyperlink"/>
                <w:noProof/>
              </w:rPr>
              <w:t>2</w:t>
            </w:r>
            <w:r w:rsidR="007D47C2">
              <w:rPr>
                <w:rFonts w:eastAsiaTheme="minorEastAsia"/>
                <w:noProof/>
                <w:lang w:val="en-AU" w:eastAsia="en-AU"/>
              </w:rPr>
              <w:tab/>
            </w:r>
            <w:r w:rsidR="007D47C2" w:rsidRPr="00C50F88">
              <w:rPr>
                <w:rStyle w:val="Hyperlink"/>
                <w:noProof/>
              </w:rPr>
              <w:t>Using MARRMoT v2.-</w:t>
            </w:r>
            <w:r w:rsidR="007D47C2">
              <w:rPr>
                <w:noProof/>
                <w:webHidden/>
              </w:rPr>
              <w:tab/>
            </w:r>
            <w:r w:rsidR="007D47C2">
              <w:rPr>
                <w:noProof/>
                <w:webHidden/>
              </w:rPr>
              <w:fldChar w:fldCharType="begin"/>
            </w:r>
            <w:r w:rsidR="007D47C2">
              <w:rPr>
                <w:noProof/>
                <w:webHidden/>
              </w:rPr>
              <w:instrText xml:space="preserve"> PAGEREF _Toc90711098 \h </w:instrText>
            </w:r>
            <w:r w:rsidR="007D47C2">
              <w:rPr>
                <w:noProof/>
                <w:webHidden/>
              </w:rPr>
            </w:r>
            <w:r w:rsidR="007D47C2">
              <w:rPr>
                <w:noProof/>
                <w:webHidden/>
              </w:rPr>
              <w:fldChar w:fldCharType="separate"/>
            </w:r>
            <w:r>
              <w:rPr>
                <w:noProof/>
                <w:webHidden/>
              </w:rPr>
              <w:t>9</w:t>
            </w:r>
            <w:r w:rsidR="007D47C2">
              <w:rPr>
                <w:noProof/>
                <w:webHidden/>
              </w:rPr>
              <w:fldChar w:fldCharType="end"/>
            </w:r>
          </w:hyperlink>
        </w:p>
        <w:p w14:paraId="30166A8F" w14:textId="52A481AF" w:rsidR="007D47C2" w:rsidRDefault="005E4248">
          <w:pPr>
            <w:pStyle w:val="TOC2"/>
            <w:tabs>
              <w:tab w:val="left" w:pos="880"/>
              <w:tab w:val="right" w:leader="dot" w:pos="9016"/>
            </w:tabs>
            <w:rPr>
              <w:rFonts w:eastAsiaTheme="minorEastAsia"/>
              <w:noProof/>
              <w:lang w:val="en-AU" w:eastAsia="en-AU"/>
            </w:rPr>
          </w:pPr>
          <w:hyperlink w:anchor="_Toc90711099" w:history="1">
            <w:r w:rsidR="007D47C2" w:rsidRPr="00C50F88">
              <w:rPr>
                <w:rStyle w:val="Hyperlink"/>
                <w:noProof/>
              </w:rPr>
              <w:t>2.1</w:t>
            </w:r>
            <w:r w:rsidR="007D47C2">
              <w:rPr>
                <w:rFonts w:eastAsiaTheme="minorEastAsia"/>
                <w:noProof/>
                <w:lang w:val="en-AU" w:eastAsia="en-AU"/>
              </w:rPr>
              <w:tab/>
            </w:r>
            <w:r w:rsidR="007D47C2" w:rsidRPr="00C50F88">
              <w:rPr>
                <w:rStyle w:val="Hyperlink"/>
                <w:noProof/>
              </w:rPr>
              <w:t>Model objects</w:t>
            </w:r>
            <w:r w:rsidR="007D47C2">
              <w:rPr>
                <w:noProof/>
                <w:webHidden/>
              </w:rPr>
              <w:tab/>
            </w:r>
            <w:r w:rsidR="007D47C2">
              <w:rPr>
                <w:noProof/>
                <w:webHidden/>
              </w:rPr>
              <w:fldChar w:fldCharType="begin"/>
            </w:r>
            <w:r w:rsidR="007D47C2">
              <w:rPr>
                <w:noProof/>
                <w:webHidden/>
              </w:rPr>
              <w:instrText xml:space="preserve"> PAGEREF _Toc90711099 \h </w:instrText>
            </w:r>
            <w:r w:rsidR="007D47C2">
              <w:rPr>
                <w:noProof/>
                <w:webHidden/>
              </w:rPr>
            </w:r>
            <w:r w:rsidR="007D47C2">
              <w:rPr>
                <w:noProof/>
                <w:webHidden/>
              </w:rPr>
              <w:fldChar w:fldCharType="separate"/>
            </w:r>
            <w:r>
              <w:rPr>
                <w:noProof/>
                <w:webHidden/>
              </w:rPr>
              <w:t>10</w:t>
            </w:r>
            <w:r w:rsidR="007D47C2">
              <w:rPr>
                <w:noProof/>
                <w:webHidden/>
              </w:rPr>
              <w:fldChar w:fldCharType="end"/>
            </w:r>
          </w:hyperlink>
        </w:p>
        <w:p w14:paraId="6702C1B2" w14:textId="59FA0A84" w:rsidR="007D47C2" w:rsidRDefault="005E4248">
          <w:pPr>
            <w:pStyle w:val="TOC2"/>
            <w:tabs>
              <w:tab w:val="left" w:pos="880"/>
              <w:tab w:val="right" w:leader="dot" w:pos="9016"/>
            </w:tabs>
            <w:rPr>
              <w:rFonts w:eastAsiaTheme="minorEastAsia"/>
              <w:noProof/>
              <w:lang w:val="en-AU" w:eastAsia="en-AU"/>
            </w:rPr>
          </w:pPr>
          <w:hyperlink w:anchor="_Toc90711100" w:history="1">
            <w:r w:rsidR="007D47C2" w:rsidRPr="00C50F88">
              <w:rPr>
                <w:rStyle w:val="Hyperlink"/>
                <w:noProof/>
              </w:rPr>
              <w:t>2.2</w:t>
            </w:r>
            <w:r w:rsidR="007D47C2">
              <w:rPr>
                <w:rFonts w:eastAsiaTheme="minorEastAsia"/>
                <w:noProof/>
                <w:lang w:val="en-AU" w:eastAsia="en-AU"/>
              </w:rPr>
              <w:tab/>
            </w:r>
            <w:r w:rsidR="007D47C2" w:rsidRPr="00C50F88">
              <w:rPr>
                <w:rStyle w:val="Hyperlink"/>
                <w:noProof/>
              </w:rPr>
              <w:t>Required input</w:t>
            </w:r>
            <w:r w:rsidR="007D47C2">
              <w:rPr>
                <w:noProof/>
                <w:webHidden/>
              </w:rPr>
              <w:tab/>
            </w:r>
            <w:r w:rsidR="007D47C2">
              <w:rPr>
                <w:noProof/>
                <w:webHidden/>
              </w:rPr>
              <w:fldChar w:fldCharType="begin"/>
            </w:r>
            <w:r w:rsidR="007D47C2">
              <w:rPr>
                <w:noProof/>
                <w:webHidden/>
              </w:rPr>
              <w:instrText xml:space="preserve"> PAGEREF _Toc90711100 \h </w:instrText>
            </w:r>
            <w:r w:rsidR="007D47C2">
              <w:rPr>
                <w:noProof/>
                <w:webHidden/>
              </w:rPr>
            </w:r>
            <w:r w:rsidR="007D47C2">
              <w:rPr>
                <w:noProof/>
                <w:webHidden/>
              </w:rPr>
              <w:fldChar w:fldCharType="separate"/>
            </w:r>
            <w:r>
              <w:rPr>
                <w:noProof/>
                <w:webHidden/>
              </w:rPr>
              <w:t>10</w:t>
            </w:r>
            <w:r w:rsidR="007D47C2">
              <w:rPr>
                <w:noProof/>
                <w:webHidden/>
              </w:rPr>
              <w:fldChar w:fldCharType="end"/>
            </w:r>
          </w:hyperlink>
        </w:p>
        <w:p w14:paraId="6FCDAA05" w14:textId="041263BD" w:rsidR="007D47C2" w:rsidRDefault="005E4248">
          <w:pPr>
            <w:pStyle w:val="TOC2"/>
            <w:tabs>
              <w:tab w:val="left" w:pos="880"/>
              <w:tab w:val="right" w:leader="dot" w:pos="9016"/>
            </w:tabs>
            <w:rPr>
              <w:rFonts w:eastAsiaTheme="minorEastAsia"/>
              <w:noProof/>
              <w:lang w:val="en-AU" w:eastAsia="en-AU"/>
            </w:rPr>
          </w:pPr>
          <w:hyperlink w:anchor="_Toc90711101" w:history="1">
            <w:r w:rsidR="007D47C2" w:rsidRPr="00C50F88">
              <w:rPr>
                <w:rStyle w:val="Hyperlink"/>
                <w:noProof/>
              </w:rPr>
              <w:t>2.3</w:t>
            </w:r>
            <w:r w:rsidR="007D47C2">
              <w:rPr>
                <w:rFonts w:eastAsiaTheme="minorEastAsia"/>
                <w:noProof/>
                <w:lang w:val="en-AU" w:eastAsia="en-AU"/>
              </w:rPr>
              <w:tab/>
            </w:r>
            <w:r w:rsidR="007D47C2" w:rsidRPr="00C50F88">
              <w:rPr>
                <w:rStyle w:val="Hyperlink"/>
                <w:noProof/>
              </w:rPr>
              <w:t>Simulation output</w:t>
            </w:r>
            <w:r w:rsidR="007D47C2">
              <w:rPr>
                <w:noProof/>
                <w:webHidden/>
              </w:rPr>
              <w:tab/>
            </w:r>
            <w:r w:rsidR="007D47C2">
              <w:rPr>
                <w:noProof/>
                <w:webHidden/>
              </w:rPr>
              <w:fldChar w:fldCharType="begin"/>
            </w:r>
            <w:r w:rsidR="007D47C2">
              <w:rPr>
                <w:noProof/>
                <w:webHidden/>
              </w:rPr>
              <w:instrText xml:space="preserve"> PAGEREF _Toc90711101 \h </w:instrText>
            </w:r>
            <w:r w:rsidR="007D47C2">
              <w:rPr>
                <w:noProof/>
                <w:webHidden/>
              </w:rPr>
            </w:r>
            <w:r w:rsidR="007D47C2">
              <w:rPr>
                <w:noProof/>
                <w:webHidden/>
              </w:rPr>
              <w:fldChar w:fldCharType="separate"/>
            </w:r>
            <w:r>
              <w:rPr>
                <w:noProof/>
                <w:webHidden/>
              </w:rPr>
              <w:t>12</w:t>
            </w:r>
            <w:r w:rsidR="007D47C2">
              <w:rPr>
                <w:noProof/>
                <w:webHidden/>
              </w:rPr>
              <w:fldChar w:fldCharType="end"/>
            </w:r>
          </w:hyperlink>
        </w:p>
        <w:p w14:paraId="40007249" w14:textId="332490B9" w:rsidR="007D47C2" w:rsidRDefault="005E4248">
          <w:pPr>
            <w:pStyle w:val="TOC2"/>
            <w:tabs>
              <w:tab w:val="left" w:pos="880"/>
              <w:tab w:val="right" w:leader="dot" w:pos="9016"/>
            </w:tabs>
            <w:rPr>
              <w:rFonts w:eastAsiaTheme="minorEastAsia"/>
              <w:noProof/>
              <w:lang w:val="en-AU" w:eastAsia="en-AU"/>
            </w:rPr>
          </w:pPr>
          <w:hyperlink w:anchor="_Toc90711102" w:history="1">
            <w:r w:rsidR="007D47C2" w:rsidRPr="00C50F88">
              <w:rPr>
                <w:rStyle w:val="Hyperlink"/>
                <w:noProof/>
              </w:rPr>
              <w:t>2.4</w:t>
            </w:r>
            <w:r w:rsidR="007D47C2">
              <w:rPr>
                <w:rFonts w:eastAsiaTheme="minorEastAsia"/>
                <w:noProof/>
                <w:lang w:val="en-AU" w:eastAsia="en-AU"/>
              </w:rPr>
              <w:tab/>
            </w:r>
            <w:r w:rsidR="007D47C2" w:rsidRPr="00C50F88">
              <w:rPr>
                <w:rStyle w:val="Hyperlink"/>
                <w:noProof/>
              </w:rPr>
              <w:t>Model calibration</w:t>
            </w:r>
            <w:r w:rsidR="007D47C2">
              <w:rPr>
                <w:noProof/>
                <w:webHidden/>
              </w:rPr>
              <w:tab/>
            </w:r>
            <w:r w:rsidR="007D47C2">
              <w:rPr>
                <w:noProof/>
                <w:webHidden/>
              </w:rPr>
              <w:fldChar w:fldCharType="begin"/>
            </w:r>
            <w:r w:rsidR="007D47C2">
              <w:rPr>
                <w:noProof/>
                <w:webHidden/>
              </w:rPr>
              <w:instrText xml:space="preserve"> PAGEREF _Toc90711102 \h </w:instrText>
            </w:r>
            <w:r w:rsidR="007D47C2">
              <w:rPr>
                <w:noProof/>
                <w:webHidden/>
              </w:rPr>
            </w:r>
            <w:r w:rsidR="007D47C2">
              <w:rPr>
                <w:noProof/>
                <w:webHidden/>
              </w:rPr>
              <w:fldChar w:fldCharType="separate"/>
            </w:r>
            <w:r>
              <w:rPr>
                <w:noProof/>
                <w:webHidden/>
              </w:rPr>
              <w:t>13</w:t>
            </w:r>
            <w:r w:rsidR="007D47C2">
              <w:rPr>
                <w:noProof/>
                <w:webHidden/>
              </w:rPr>
              <w:fldChar w:fldCharType="end"/>
            </w:r>
          </w:hyperlink>
        </w:p>
        <w:p w14:paraId="6C2D26B8" w14:textId="136F82DF" w:rsidR="007D47C2" w:rsidRDefault="005E4248">
          <w:pPr>
            <w:pStyle w:val="TOC1"/>
            <w:tabs>
              <w:tab w:val="left" w:pos="440"/>
              <w:tab w:val="right" w:leader="dot" w:pos="9016"/>
            </w:tabs>
            <w:rPr>
              <w:rFonts w:eastAsiaTheme="minorEastAsia"/>
              <w:noProof/>
              <w:lang w:val="en-AU" w:eastAsia="en-AU"/>
            </w:rPr>
          </w:pPr>
          <w:hyperlink w:anchor="_Toc90711103" w:history="1">
            <w:r w:rsidR="007D47C2" w:rsidRPr="00C50F88">
              <w:rPr>
                <w:rStyle w:val="Hyperlink"/>
                <w:noProof/>
              </w:rPr>
              <w:t>3</w:t>
            </w:r>
            <w:r w:rsidR="007D47C2">
              <w:rPr>
                <w:rFonts w:eastAsiaTheme="minorEastAsia"/>
                <w:noProof/>
                <w:lang w:val="en-AU" w:eastAsia="en-AU"/>
              </w:rPr>
              <w:tab/>
            </w:r>
            <w:r w:rsidR="007D47C2" w:rsidRPr="00C50F88">
              <w:rPr>
                <w:rStyle w:val="Hyperlink"/>
                <w:noProof/>
              </w:rPr>
              <w:t>Understanding MARRMoT v2.-</w:t>
            </w:r>
            <w:r w:rsidR="007D47C2">
              <w:rPr>
                <w:noProof/>
                <w:webHidden/>
              </w:rPr>
              <w:tab/>
            </w:r>
            <w:r w:rsidR="007D47C2">
              <w:rPr>
                <w:noProof/>
                <w:webHidden/>
              </w:rPr>
              <w:fldChar w:fldCharType="begin"/>
            </w:r>
            <w:r w:rsidR="007D47C2">
              <w:rPr>
                <w:noProof/>
                <w:webHidden/>
              </w:rPr>
              <w:instrText xml:space="preserve"> PAGEREF _Toc90711103 \h </w:instrText>
            </w:r>
            <w:r w:rsidR="007D47C2">
              <w:rPr>
                <w:noProof/>
                <w:webHidden/>
              </w:rPr>
            </w:r>
            <w:r w:rsidR="007D47C2">
              <w:rPr>
                <w:noProof/>
                <w:webHidden/>
              </w:rPr>
              <w:fldChar w:fldCharType="separate"/>
            </w:r>
            <w:r>
              <w:rPr>
                <w:noProof/>
                <w:webHidden/>
              </w:rPr>
              <w:t>16</w:t>
            </w:r>
            <w:r w:rsidR="007D47C2">
              <w:rPr>
                <w:noProof/>
                <w:webHidden/>
              </w:rPr>
              <w:fldChar w:fldCharType="end"/>
            </w:r>
          </w:hyperlink>
        </w:p>
        <w:p w14:paraId="1B3356A2" w14:textId="69A18523" w:rsidR="007D47C2" w:rsidRDefault="005E4248">
          <w:pPr>
            <w:pStyle w:val="TOC2"/>
            <w:tabs>
              <w:tab w:val="left" w:pos="880"/>
              <w:tab w:val="right" w:leader="dot" w:pos="9016"/>
            </w:tabs>
            <w:rPr>
              <w:rFonts w:eastAsiaTheme="minorEastAsia"/>
              <w:noProof/>
              <w:lang w:val="en-AU" w:eastAsia="en-AU"/>
            </w:rPr>
          </w:pPr>
          <w:hyperlink w:anchor="_Toc90711104" w:history="1">
            <w:r w:rsidR="007D47C2" w:rsidRPr="00C50F88">
              <w:rPr>
                <w:rStyle w:val="Hyperlink"/>
                <w:noProof/>
              </w:rPr>
              <w:t>3.1</w:t>
            </w:r>
            <w:r w:rsidR="007D47C2">
              <w:rPr>
                <w:rFonts w:eastAsiaTheme="minorEastAsia"/>
                <w:noProof/>
                <w:lang w:val="en-AU" w:eastAsia="en-AU"/>
              </w:rPr>
              <w:tab/>
            </w:r>
            <w:r w:rsidR="007D47C2" w:rsidRPr="00C50F88">
              <w:rPr>
                <w:rStyle w:val="Hyperlink"/>
                <w:noProof/>
              </w:rPr>
              <w:t>Class definition files</w:t>
            </w:r>
            <w:r w:rsidR="007D47C2">
              <w:rPr>
                <w:noProof/>
                <w:webHidden/>
              </w:rPr>
              <w:tab/>
            </w:r>
            <w:r w:rsidR="007D47C2">
              <w:rPr>
                <w:noProof/>
                <w:webHidden/>
              </w:rPr>
              <w:fldChar w:fldCharType="begin"/>
            </w:r>
            <w:r w:rsidR="007D47C2">
              <w:rPr>
                <w:noProof/>
                <w:webHidden/>
              </w:rPr>
              <w:instrText xml:space="preserve"> PAGEREF _Toc90711104 \h </w:instrText>
            </w:r>
            <w:r w:rsidR="007D47C2">
              <w:rPr>
                <w:noProof/>
                <w:webHidden/>
              </w:rPr>
            </w:r>
            <w:r w:rsidR="007D47C2">
              <w:rPr>
                <w:noProof/>
                <w:webHidden/>
              </w:rPr>
              <w:fldChar w:fldCharType="separate"/>
            </w:r>
            <w:r>
              <w:rPr>
                <w:noProof/>
                <w:webHidden/>
              </w:rPr>
              <w:t>16</w:t>
            </w:r>
            <w:r w:rsidR="007D47C2">
              <w:rPr>
                <w:noProof/>
                <w:webHidden/>
              </w:rPr>
              <w:fldChar w:fldCharType="end"/>
            </w:r>
          </w:hyperlink>
        </w:p>
        <w:p w14:paraId="1B8F4D03" w14:textId="0CE50021" w:rsidR="007D47C2" w:rsidRDefault="005E4248">
          <w:pPr>
            <w:pStyle w:val="TOC3"/>
            <w:tabs>
              <w:tab w:val="left" w:pos="1320"/>
              <w:tab w:val="right" w:leader="dot" w:pos="9016"/>
            </w:tabs>
            <w:rPr>
              <w:rFonts w:eastAsiaTheme="minorEastAsia"/>
              <w:noProof/>
              <w:lang w:val="en-AU" w:eastAsia="en-AU"/>
            </w:rPr>
          </w:pPr>
          <w:hyperlink w:anchor="_Toc90711105" w:history="1">
            <w:r w:rsidR="007D47C2" w:rsidRPr="00C50F88">
              <w:rPr>
                <w:rStyle w:val="Hyperlink"/>
                <w:noProof/>
              </w:rPr>
              <w:t>3.1.1</w:t>
            </w:r>
            <w:r w:rsidR="007D47C2">
              <w:rPr>
                <w:rFonts w:eastAsiaTheme="minorEastAsia"/>
                <w:noProof/>
                <w:lang w:val="en-AU" w:eastAsia="en-AU"/>
              </w:rPr>
              <w:tab/>
            </w:r>
            <w:r w:rsidR="007D47C2" w:rsidRPr="00C50F88">
              <w:rPr>
                <w:rStyle w:val="Hyperlink"/>
                <w:noProof/>
              </w:rPr>
              <w:t xml:space="preserve">The </w:t>
            </w:r>
            <w:r w:rsidR="007D47C2" w:rsidRPr="00C50F88">
              <w:rPr>
                <w:rStyle w:val="Hyperlink"/>
                <w:rFonts w:ascii="Courier New" w:hAnsi="Courier New"/>
                <w:noProof/>
              </w:rPr>
              <w:t>MARRMoT_model</w:t>
            </w:r>
            <w:r w:rsidR="007D47C2" w:rsidRPr="00C50F88">
              <w:rPr>
                <w:rStyle w:val="Hyperlink"/>
                <w:noProof/>
              </w:rPr>
              <w:t xml:space="preserve"> </w:t>
            </w:r>
            <w:r w:rsidR="007D47C2" w:rsidRPr="00C50F88">
              <w:rPr>
                <w:rStyle w:val="Hyperlink"/>
                <w:i/>
                <w:noProof/>
              </w:rPr>
              <w:t>superclass</w:t>
            </w:r>
            <w:r w:rsidR="007D47C2">
              <w:rPr>
                <w:noProof/>
                <w:webHidden/>
              </w:rPr>
              <w:tab/>
            </w:r>
            <w:r w:rsidR="007D47C2">
              <w:rPr>
                <w:noProof/>
                <w:webHidden/>
              </w:rPr>
              <w:fldChar w:fldCharType="begin"/>
            </w:r>
            <w:r w:rsidR="007D47C2">
              <w:rPr>
                <w:noProof/>
                <w:webHidden/>
              </w:rPr>
              <w:instrText xml:space="preserve"> PAGEREF _Toc90711105 \h </w:instrText>
            </w:r>
            <w:r w:rsidR="007D47C2">
              <w:rPr>
                <w:noProof/>
                <w:webHidden/>
              </w:rPr>
            </w:r>
            <w:r w:rsidR="007D47C2">
              <w:rPr>
                <w:noProof/>
                <w:webHidden/>
              </w:rPr>
              <w:fldChar w:fldCharType="separate"/>
            </w:r>
            <w:r>
              <w:rPr>
                <w:noProof/>
                <w:webHidden/>
              </w:rPr>
              <w:t>16</w:t>
            </w:r>
            <w:r w:rsidR="007D47C2">
              <w:rPr>
                <w:noProof/>
                <w:webHidden/>
              </w:rPr>
              <w:fldChar w:fldCharType="end"/>
            </w:r>
          </w:hyperlink>
        </w:p>
        <w:p w14:paraId="638A1C7E" w14:textId="3F991A7D" w:rsidR="007D47C2" w:rsidRDefault="005E4248">
          <w:pPr>
            <w:pStyle w:val="TOC3"/>
            <w:tabs>
              <w:tab w:val="left" w:pos="1320"/>
              <w:tab w:val="right" w:leader="dot" w:pos="9016"/>
            </w:tabs>
            <w:rPr>
              <w:rFonts w:eastAsiaTheme="minorEastAsia"/>
              <w:noProof/>
              <w:lang w:val="en-AU" w:eastAsia="en-AU"/>
            </w:rPr>
          </w:pPr>
          <w:hyperlink w:anchor="_Toc90711106" w:history="1">
            <w:r w:rsidR="007D47C2" w:rsidRPr="00C50F88">
              <w:rPr>
                <w:rStyle w:val="Hyperlink"/>
                <w:noProof/>
              </w:rPr>
              <w:t>3.1.2</w:t>
            </w:r>
            <w:r w:rsidR="007D47C2">
              <w:rPr>
                <w:rFonts w:eastAsiaTheme="minorEastAsia"/>
                <w:noProof/>
                <w:lang w:val="en-AU" w:eastAsia="en-AU"/>
              </w:rPr>
              <w:tab/>
            </w:r>
            <w:r w:rsidR="007D47C2" w:rsidRPr="00C50F88">
              <w:rPr>
                <w:rStyle w:val="Hyperlink"/>
                <w:noProof/>
              </w:rPr>
              <w:t>Model files</w:t>
            </w:r>
            <w:r w:rsidR="007D47C2">
              <w:rPr>
                <w:noProof/>
                <w:webHidden/>
              </w:rPr>
              <w:tab/>
            </w:r>
            <w:r w:rsidR="007D47C2">
              <w:rPr>
                <w:noProof/>
                <w:webHidden/>
              </w:rPr>
              <w:fldChar w:fldCharType="begin"/>
            </w:r>
            <w:r w:rsidR="007D47C2">
              <w:rPr>
                <w:noProof/>
                <w:webHidden/>
              </w:rPr>
              <w:instrText xml:space="preserve"> PAGEREF _Toc90711106 \h </w:instrText>
            </w:r>
            <w:r w:rsidR="007D47C2">
              <w:rPr>
                <w:noProof/>
                <w:webHidden/>
              </w:rPr>
            </w:r>
            <w:r w:rsidR="007D47C2">
              <w:rPr>
                <w:noProof/>
                <w:webHidden/>
              </w:rPr>
              <w:fldChar w:fldCharType="separate"/>
            </w:r>
            <w:r>
              <w:rPr>
                <w:noProof/>
                <w:webHidden/>
              </w:rPr>
              <w:t>18</w:t>
            </w:r>
            <w:r w:rsidR="007D47C2">
              <w:rPr>
                <w:noProof/>
                <w:webHidden/>
              </w:rPr>
              <w:fldChar w:fldCharType="end"/>
            </w:r>
          </w:hyperlink>
        </w:p>
        <w:p w14:paraId="4473F4A6" w14:textId="03DE2ADF" w:rsidR="007D47C2" w:rsidRDefault="005E4248">
          <w:pPr>
            <w:pStyle w:val="TOC2"/>
            <w:tabs>
              <w:tab w:val="left" w:pos="880"/>
              <w:tab w:val="right" w:leader="dot" w:pos="9016"/>
            </w:tabs>
            <w:rPr>
              <w:rFonts w:eastAsiaTheme="minorEastAsia"/>
              <w:noProof/>
              <w:lang w:val="en-AU" w:eastAsia="en-AU"/>
            </w:rPr>
          </w:pPr>
          <w:hyperlink w:anchor="_Toc90711107" w:history="1">
            <w:r w:rsidR="007D47C2" w:rsidRPr="00C50F88">
              <w:rPr>
                <w:rStyle w:val="Hyperlink"/>
                <w:noProof/>
              </w:rPr>
              <w:t>3.2</w:t>
            </w:r>
            <w:r w:rsidR="007D47C2">
              <w:rPr>
                <w:rFonts w:eastAsiaTheme="minorEastAsia"/>
                <w:noProof/>
                <w:lang w:val="en-AU" w:eastAsia="en-AU"/>
              </w:rPr>
              <w:tab/>
            </w:r>
            <w:r w:rsidR="007D47C2" w:rsidRPr="00C50F88">
              <w:rPr>
                <w:rStyle w:val="Hyperlink"/>
                <w:noProof/>
              </w:rPr>
              <w:t>Detailed code descriptions</w:t>
            </w:r>
            <w:r w:rsidR="007D47C2">
              <w:rPr>
                <w:noProof/>
                <w:webHidden/>
              </w:rPr>
              <w:tab/>
            </w:r>
            <w:r w:rsidR="007D47C2">
              <w:rPr>
                <w:noProof/>
                <w:webHidden/>
              </w:rPr>
              <w:fldChar w:fldCharType="begin"/>
            </w:r>
            <w:r w:rsidR="007D47C2">
              <w:rPr>
                <w:noProof/>
                <w:webHidden/>
              </w:rPr>
              <w:instrText xml:space="preserve"> PAGEREF _Toc90711107 \h </w:instrText>
            </w:r>
            <w:r w:rsidR="007D47C2">
              <w:rPr>
                <w:noProof/>
                <w:webHidden/>
              </w:rPr>
            </w:r>
            <w:r w:rsidR="007D47C2">
              <w:rPr>
                <w:noProof/>
                <w:webHidden/>
              </w:rPr>
              <w:fldChar w:fldCharType="separate"/>
            </w:r>
            <w:r>
              <w:rPr>
                <w:noProof/>
                <w:webHidden/>
              </w:rPr>
              <w:t>19</w:t>
            </w:r>
            <w:r w:rsidR="007D47C2">
              <w:rPr>
                <w:noProof/>
                <w:webHidden/>
              </w:rPr>
              <w:fldChar w:fldCharType="end"/>
            </w:r>
          </w:hyperlink>
        </w:p>
        <w:p w14:paraId="2F7D6D35" w14:textId="3A774E0B" w:rsidR="007D47C2" w:rsidRDefault="005E4248">
          <w:pPr>
            <w:pStyle w:val="TOC3"/>
            <w:tabs>
              <w:tab w:val="left" w:pos="1320"/>
              <w:tab w:val="right" w:leader="dot" w:pos="9016"/>
            </w:tabs>
            <w:rPr>
              <w:rFonts w:eastAsiaTheme="minorEastAsia"/>
              <w:noProof/>
              <w:lang w:val="en-AU" w:eastAsia="en-AU"/>
            </w:rPr>
          </w:pPr>
          <w:hyperlink w:anchor="_Toc90711108" w:history="1">
            <w:r w:rsidR="007D47C2" w:rsidRPr="00C50F88">
              <w:rPr>
                <w:rStyle w:val="Hyperlink"/>
                <w:noProof/>
              </w:rPr>
              <w:t>3.2.1</w:t>
            </w:r>
            <w:r w:rsidR="007D47C2">
              <w:rPr>
                <w:rFonts w:eastAsiaTheme="minorEastAsia"/>
                <w:noProof/>
                <w:lang w:val="en-AU" w:eastAsia="en-AU"/>
              </w:rPr>
              <w:tab/>
            </w:r>
            <w:r w:rsidR="007D47C2" w:rsidRPr="00C50F88">
              <w:rPr>
                <w:rStyle w:val="Hyperlink"/>
                <w:noProof/>
              </w:rPr>
              <w:t>Numerical ODEs solving</w:t>
            </w:r>
            <w:r w:rsidR="007D47C2">
              <w:rPr>
                <w:noProof/>
                <w:webHidden/>
              </w:rPr>
              <w:tab/>
            </w:r>
            <w:r w:rsidR="007D47C2">
              <w:rPr>
                <w:noProof/>
                <w:webHidden/>
              </w:rPr>
              <w:fldChar w:fldCharType="begin"/>
            </w:r>
            <w:r w:rsidR="007D47C2">
              <w:rPr>
                <w:noProof/>
                <w:webHidden/>
              </w:rPr>
              <w:instrText xml:space="preserve"> PAGEREF _Toc90711108 \h </w:instrText>
            </w:r>
            <w:r w:rsidR="007D47C2">
              <w:rPr>
                <w:noProof/>
                <w:webHidden/>
              </w:rPr>
            </w:r>
            <w:r w:rsidR="007D47C2">
              <w:rPr>
                <w:noProof/>
                <w:webHidden/>
              </w:rPr>
              <w:fldChar w:fldCharType="separate"/>
            </w:r>
            <w:r>
              <w:rPr>
                <w:noProof/>
                <w:webHidden/>
              </w:rPr>
              <w:t>19</w:t>
            </w:r>
            <w:r w:rsidR="007D47C2">
              <w:rPr>
                <w:noProof/>
                <w:webHidden/>
              </w:rPr>
              <w:fldChar w:fldCharType="end"/>
            </w:r>
          </w:hyperlink>
        </w:p>
        <w:p w14:paraId="79D3491E" w14:textId="45C3B672" w:rsidR="007D47C2" w:rsidRDefault="005E4248">
          <w:pPr>
            <w:pStyle w:val="TOC3"/>
            <w:tabs>
              <w:tab w:val="left" w:pos="1320"/>
              <w:tab w:val="right" w:leader="dot" w:pos="9016"/>
            </w:tabs>
            <w:rPr>
              <w:rFonts w:eastAsiaTheme="minorEastAsia"/>
              <w:noProof/>
              <w:lang w:val="en-AU" w:eastAsia="en-AU"/>
            </w:rPr>
          </w:pPr>
          <w:hyperlink w:anchor="_Toc90711109" w:history="1">
            <w:r w:rsidR="007D47C2" w:rsidRPr="00C50F88">
              <w:rPr>
                <w:rStyle w:val="Hyperlink"/>
                <w:noProof/>
                <w:lang w:val="en-AU"/>
              </w:rPr>
              <w:t>3.2.2</w:t>
            </w:r>
            <w:r w:rsidR="007D47C2">
              <w:rPr>
                <w:rFonts w:eastAsiaTheme="minorEastAsia"/>
                <w:noProof/>
                <w:lang w:val="en-AU" w:eastAsia="en-AU"/>
              </w:rPr>
              <w:tab/>
            </w:r>
            <w:r w:rsidR="007D47C2" w:rsidRPr="00C50F88">
              <w:rPr>
                <w:rStyle w:val="Hyperlink"/>
                <w:noProof/>
                <w:lang w:val="en-AU"/>
              </w:rPr>
              <w:t>Model simulation</w:t>
            </w:r>
            <w:r w:rsidR="007D47C2">
              <w:rPr>
                <w:noProof/>
                <w:webHidden/>
              </w:rPr>
              <w:tab/>
            </w:r>
            <w:r w:rsidR="007D47C2">
              <w:rPr>
                <w:noProof/>
                <w:webHidden/>
              </w:rPr>
              <w:fldChar w:fldCharType="begin"/>
            </w:r>
            <w:r w:rsidR="007D47C2">
              <w:rPr>
                <w:noProof/>
                <w:webHidden/>
              </w:rPr>
              <w:instrText xml:space="preserve"> PAGEREF _Toc90711109 \h </w:instrText>
            </w:r>
            <w:r w:rsidR="007D47C2">
              <w:rPr>
                <w:noProof/>
                <w:webHidden/>
              </w:rPr>
            </w:r>
            <w:r w:rsidR="007D47C2">
              <w:rPr>
                <w:noProof/>
                <w:webHidden/>
              </w:rPr>
              <w:fldChar w:fldCharType="separate"/>
            </w:r>
            <w:r>
              <w:rPr>
                <w:noProof/>
                <w:webHidden/>
              </w:rPr>
              <w:t>21</w:t>
            </w:r>
            <w:r w:rsidR="007D47C2">
              <w:rPr>
                <w:noProof/>
                <w:webHidden/>
              </w:rPr>
              <w:fldChar w:fldCharType="end"/>
            </w:r>
          </w:hyperlink>
        </w:p>
        <w:p w14:paraId="39A8ECF3" w14:textId="76B16EAD" w:rsidR="007D47C2" w:rsidRDefault="005E4248">
          <w:pPr>
            <w:pStyle w:val="TOC3"/>
            <w:tabs>
              <w:tab w:val="left" w:pos="1320"/>
              <w:tab w:val="right" w:leader="dot" w:pos="9016"/>
            </w:tabs>
            <w:rPr>
              <w:rFonts w:eastAsiaTheme="minorEastAsia"/>
              <w:noProof/>
              <w:lang w:val="en-AU" w:eastAsia="en-AU"/>
            </w:rPr>
          </w:pPr>
          <w:hyperlink w:anchor="_Toc90711110" w:history="1">
            <w:r w:rsidR="007D47C2" w:rsidRPr="00C50F88">
              <w:rPr>
                <w:rStyle w:val="Hyperlink"/>
                <w:noProof/>
                <w:lang w:val="en-AU"/>
              </w:rPr>
              <w:t>3.2.3</w:t>
            </w:r>
            <w:r w:rsidR="007D47C2">
              <w:rPr>
                <w:rFonts w:eastAsiaTheme="minorEastAsia"/>
                <w:noProof/>
                <w:lang w:val="en-AU" w:eastAsia="en-AU"/>
              </w:rPr>
              <w:tab/>
            </w:r>
            <w:r w:rsidR="007D47C2" w:rsidRPr="00C50F88">
              <w:rPr>
                <w:rStyle w:val="Hyperlink"/>
                <w:noProof/>
                <w:lang w:val="en-AU"/>
              </w:rPr>
              <w:t>Model calibration</w:t>
            </w:r>
            <w:r w:rsidR="007D47C2">
              <w:rPr>
                <w:noProof/>
                <w:webHidden/>
              </w:rPr>
              <w:tab/>
            </w:r>
            <w:r w:rsidR="007D47C2">
              <w:rPr>
                <w:noProof/>
                <w:webHidden/>
              </w:rPr>
              <w:fldChar w:fldCharType="begin"/>
            </w:r>
            <w:r w:rsidR="007D47C2">
              <w:rPr>
                <w:noProof/>
                <w:webHidden/>
              </w:rPr>
              <w:instrText xml:space="preserve"> PAGEREF _Toc90711110 \h </w:instrText>
            </w:r>
            <w:r w:rsidR="007D47C2">
              <w:rPr>
                <w:noProof/>
                <w:webHidden/>
              </w:rPr>
            </w:r>
            <w:r w:rsidR="007D47C2">
              <w:rPr>
                <w:noProof/>
                <w:webHidden/>
              </w:rPr>
              <w:fldChar w:fldCharType="separate"/>
            </w:r>
            <w:r>
              <w:rPr>
                <w:noProof/>
                <w:webHidden/>
              </w:rPr>
              <w:t>22</w:t>
            </w:r>
            <w:r w:rsidR="007D47C2">
              <w:rPr>
                <w:noProof/>
                <w:webHidden/>
              </w:rPr>
              <w:fldChar w:fldCharType="end"/>
            </w:r>
          </w:hyperlink>
        </w:p>
        <w:p w14:paraId="2096F33B" w14:textId="7F485C7A" w:rsidR="007D47C2" w:rsidRDefault="005E4248">
          <w:pPr>
            <w:pStyle w:val="TOC1"/>
            <w:tabs>
              <w:tab w:val="left" w:pos="440"/>
              <w:tab w:val="right" w:leader="dot" w:pos="9016"/>
            </w:tabs>
            <w:rPr>
              <w:rFonts w:eastAsiaTheme="minorEastAsia"/>
              <w:noProof/>
              <w:lang w:val="en-AU" w:eastAsia="en-AU"/>
            </w:rPr>
          </w:pPr>
          <w:hyperlink w:anchor="_Toc90711111" w:history="1">
            <w:r w:rsidR="007D47C2" w:rsidRPr="00C50F88">
              <w:rPr>
                <w:rStyle w:val="Hyperlink"/>
                <w:noProof/>
              </w:rPr>
              <w:t>4</w:t>
            </w:r>
            <w:r w:rsidR="007D47C2">
              <w:rPr>
                <w:rFonts w:eastAsiaTheme="minorEastAsia"/>
                <w:noProof/>
                <w:lang w:val="en-AU" w:eastAsia="en-AU"/>
              </w:rPr>
              <w:tab/>
            </w:r>
            <w:r w:rsidR="007D47C2" w:rsidRPr="00C50F88">
              <w:rPr>
                <w:rStyle w:val="Hyperlink"/>
                <w:noProof/>
              </w:rPr>
              <w:t>Editing MARRMoT v2.-</w:t>
            </w:r>
            <w:r w:rsidR="007D47C2">
              <w:rPr>
                <w:noProof/>
                <w:webHidden/>
              </w:rPr>
              <w:tab/>
            </w:r>
            <w:r w:rsidR="007D47C2">
              <w:rPr>
                <w:noProof/>
                <w:webHidden/>
              </w:rPr>
              <w:fldChar w:fldCharType="begin"/>
            </w:r>
            <w:r w:rsidR="007D47C2">
              <w:rPr>
                <w:noProof/>
                <w:webHidden/>
              </w:rPr>
              <w:instrText xml:space="preserve"> PAGEREF _Toc90711111 \h </w:instrText>
            </w:r>
            <w:r w:rsidR="007D47C2">
              <w:rPr>
                <w:noProof/>
                <w:webHidden/>
              </w:rPr>
            </w:r>
            <w:r w:rsidR="007D47C2">
              <w:rPr>
                <w:noProof/>
                <w:webHidden/>
              </w:rPr>
              <w:fldChar w:fldCharType="separate"/>
            </w:r>
            <w:r>
              <w:rPr>
                <w:noProof/>
                <w:webHidden/>
              </w:rPr>
              <w:t>24</w:t>
            </w:r>
            <w:r w:rsidR="007D47C2">
              <w:rPr>
                <w:noProof/>
                <w:webHidden/>
              </w:rPr>
              <w:fldChar w:fldCharType="end"/>
            </w:r>
          </w:hyperlink>
        </w:p>
        <w:p w14:paraId="59FDE6D0" w14:textId="171E8AB5" w:rsidR="007D47C2" w:rsidRDefault="005E4248">
          <w:pPr>
            <w:pStyle w:val="TOC2"/>
            <w:tabs>
              <w:tab w:val="left" w:pos="880"/>
              <w:tab w:val="right" w:leader="dot" w:pos="9016"/>
            </w:tabs>
            <w:rPr>
              <w:rFonts w:eastAsiaTheme="minorEastAsia"/>
              <w:noProof/>
              <w:lang w:val="en-AU" w:eastAsia="en-AU"/>
            </w:rPr>
          </w:pPr>
          <w:hyperlink w:anchor="_Toc90711112" w:history="1">
            <w:r w:rsidR="007D47C2" w:rsidRPr="00C50F88">
              <w:rPr>
                <w:rStyle w:val="Hyperlink"/>
                <w:noProof/>
              </w:rPr>
              <w:t>4.1</w:t>
            </w:r>
            <w:r w:rsidR="007D47C2">
              <w:rPr>
                <w:rFonts w:eastAsiaTheme="minorEastAsia"/>
                <w:noProof/>
                <w:lang w:val="en-AU" w:eastAsia="en-AU"/>
              </w:rPr>
              <w:tab/>
            </w:r>
            <w:r w:rsidR="007D47C2" w:rsidRPr="00C50F88">
              <w:rPr>
                <w:rStyle w:val="Hyperlink"/>
                <w:noProof/>
              </w:rPr>
              <w:t>Creating a new model</w:t>
            </w:r>
            <w:r w:rsidR="007D47C2">
              <w:rPr>
                <w:noProof/>
                <w:webHidden/>
              </w:rPr>
              <w:tab/>
            </w:r>
            <w:r w:rsidR="007D47C2">
              <w:rPr>
                <w:noProof/>
                <w:webHidden/>
              </w:rPr>
              <w:fldChar w:fldCharType="begin"/>
            </w:r>
            <w:r w:rsidR="007D47C2">
              <w:rPr>
                <w:noProof/>
                <w:webHidden/>
              </w:rPr>
              <w:instrText xml:space="preserve"> PAGEREF _Toc90711112 \h </w:instrText>
            </w:r>
            <w:r w:rsidR="007D47C2">
              <w:rPr>
                <w:noProof/>
                <w:webHidden/>
              </w:rPr>
            </w:r>
            <w:r w:rsidR="007D47C2">
              <w:rPr>
                <w:noProof/>
                <w:webHidden/>
              </w:rPr>
              <w:fldChar w:fldCharType="separate"/>
            </w:r>
            <w:r>
              <w:rPr>
                <w:noProof/>
                <w:webHidden/>
              </w:rPr>
              <w:t>24</w:t>
            </w:r>
            <w:r w:rsidR="007D47C2">
              <w:rPr>
                <w:noProof/>
                <w:webHidden/>
              </w:rPr>
              <w:fldChar w:fldCharType="end"/>
            </w:r>
          </w:hyperlink>
        </w:p>
        <w:p w14:paraId="7C8CA53B" w14:textId="0B4E4383" w:rsidR="007D47C2" w:rsidRDefault="005E4248">
          <w:pPr>
            <w:pStyle w:val="TOC3"/>
            <w:tabs>
              <w:tab w:val="left" w:pos="1320"/>
              <w:tab w:val="right" w:leader="dot" w:pos="9016"/>
            </w:tabs>
            <w:rPr>
              <w:rFonts w:eastAsiaTheme="minorEastAsia"/>
              <w:noProof/>
              <w:lang w:val="en-AU" w:eastAsia="en-AU"/>
            </w:rPr>
          </w:pPr>
          <w:hyperlink w:anchor="_Toc90711113" w:history="1">
            <w:r w:rsidR="007D47C2" w:rsidRPr="00C50F88">
              <w:rPr>
                <w:rStyle w:val="Hyperlink"/>
                <w:noProof/>
              </w:rPr>
              <w:t>4.1.1</w:t>
            </w:r>
            <w:r w:rsidR="007D47C2">
              <w:rPr>
                <w:rFonts w:eastAsiaTheme="minorEastAsia"/>
                <w:noProof/>
                <w:lang w:val="en-AU" w:eastAsia="en-AU"/>
              </w:rPr>
              <w:tab/>
            </w:r>
            <w:r w:rsidR="007D47C2" w:rsidRPr="00C50F88">
              <w:rPr>
                <w:rStyle w:val="Hyperlink"/>
                <w:noProof/>
              </w:rPr>
              <w:t>Create the model description</w:t>
            </w:r>
            <w:r w:rsidR="007D47C2">
              <w:rPr>
                <w:noProof/>
                <w:webHidden/>
              </w:rPr>
              <w:tab/>
            </w:r>
            <w:r w:rsidR="007D47C2">
              <w:rPr>
                <w:noProof/>
                <w:webHidden/>
              </w:rPr>
              <w:fldChar w:fldCharType="begin"/>
            </w:r>
            <w:r w:rsidR="007D47C2">
              <w:rPr>
                <w:noProof/>
                <w:webHidden/>
              </w:rPr>
              <w:instrText xml:space="preserve"> PAGEREF _Toc90711113 \h </w:instrText>
            </w:r>
            <w:r w:rsidR="007D47C2">
              <w:rPr>
                <w:noProof/>
                <w:webHidden/>
              </w:rPr>
            </w:r>
            <w:r w:rsidR="007D47C2">
              <w:rPr>
                <w:noProof/>
                <w:webHidden/>
              </w:rPr>
              <w:fldChar w:fldCharType="separate"/>
            </w:r>
            <w:r>
              <w:rPr>
                <w:noProof/>
                <w:webHidden/>
              </w:rPr>
              <w:t>24</w:t>
            </w:r>
            <w:r w:rsidR="007D47C2">
              <w:rPr>
                <w:noProof/>
                <w:webHidden/>
              </w:rPr>
              <w:fldChar w:fldCharType="end"/>
            </w:r>
          </w:hyperlink>
        </w:p>
        <w:p w14:paraId="3AABC950" w14:textId="6A441817" w:rsidR="007D47C2" w:rsidRDefault="005E4248">
          <w:pPr>
            <w:pStyle w:val="TOC3"/>
            <w:tabs>
              <w:tab w:val="left" w:pos="1320"/>
              <w:tab w:val="right" w:leader="dot" w:pos="9016"/>
            </w:tabs>
            <w:rPr>
              <w:rFonts w:eastAsiaTheme="minorEastAsia"/>
              <w:noProof/>
              <w:lang w:val="en-AU" w:eastAsia="en-AU"/>
            </w:rPr>
          </w:pPr>
          <w:hyperlink w:anchor="_Toc90711114" w:history="1">
            <w:r w:rsidR="007D47C2" w:rsidRPr="00C50F88">
              <w:rPr>
                <w:rStyle w:val="Hyperlink"/>
                <w:noProof/>
              </w:rPr>
              <w:t>4.1.2</w:t>
            </w:r>
            <w:r w:rsidR="007D47C2">
              <w:rPr>
                <w:rFonts w:eastAsiaTheme="minorEastAsia"/>
                <w:noProof/>
                <w:lang w:val="en-AU" w:eastAsia="en-AU"/>
              </w:rPr>
              <w:tab/>
            </w:r>
            <w:r w:rsidR="007D47C2" w:rsidRPr="00C50F88">
              <w:rPr>
                <w:rStyle w:val="Hyperlink"/>
                <w:noProof/>
              </w:rPr>
              <w:t xml:space="preserve">Create the </w:t>
            </w:r>
            <w:r w:rsidR="007D47C2" w:rsidRPr="00C50F88">
              <w:rPr>
                <w:rStyle w:val="Hyperlink"/>
                <w:i/>
                <w:noProof/>
              </w:rPr>
              <w:t>model file</w:t>
            </w:r>
            <w:r w:rsidR="007D47C2">
              <w:rPr>
                <w:noProof/>
                <w:webHidden/>
              </w:rPr>
              <w:tab/>
            </w:r>
            <w:r w:rsidR="007D47C2">
              <w:rPr>
                <w:noProof/>
                <w:webHidden/>
              </w:rPr>
              <w:fldChar w:fldCharType="begin"/>
            </w:r>
            <w:r w:rsidR="007D47C2">
              <w:rPr>
                <w:noProof/>
                <w:webHidden/>
              </w:rPr>
              <w:instrText xml:space="preserve"> PAGEREF _Toc90711114 \h </w:instrText>
            </w:r>
            <w:r w:rsidR="007D47C2">
              <w:rPr>
                <w:noProof/>
                <w:webHidden/>
              </w:rPr>
            </w:r>
            <w:r w:rsidR="007D47C2">
              <w:rPr>
                <w:noProof/>
                <w:webHidden/>
              </w:rPr>
              <w:fldChar w:fldCharType="separate"/>
            </w:r>
            <w:r>
              <w:rPr>
                <w:noProof/>
                <w:webHidden/>
              </w:rPr>
              <w:t>26</w:t>
            </w:r>
            <w:r w:rsidR="007D47C2">
              <w:rPr>
                <w:noProof/>
                <w:webHidden/>
              </w:rPr>
              <w:fldChar w:fldCharType="end"/>
            </w:r>
          </w:hyperlink>
        </w:p>
        <w:p w14:paraId="6B56C5B8" w14:textId="7DEEA4DA" w:rsidR="007D47C2" w:rsidRDefault="005E4248">
          <w:pPr>
            <w:pStyle w:val="TOC2"/>
            <w:tabs>
              <w:tab w:val="left" w:pos="880"/>
              <w:tab w:val="right" w:leader="dot" w:pos="9016"/>
            </w:tabs>
            <w:rPr>
              <w:rFonts w:eastAsiaTheme="minorEastAsia"/>
              <w:noProof/>
              <w:lang w:val="en-AU" w:eastAsia="en-AU"/>
            </w:rPr>
          </w:pPr>
          <w:hyperlink w:anchor="_Toc90711115" w:history="1">
            <w:r w:rsidR="007D47C2" w:rsidRPr="00C50F88">
              <w:rPr>
                <w:rStyle w:val="Hyperlink"/>
                <w:noProof/>
              </w:rPr>
              <w:t>4.2</w:t>
            </w:r>
            <w:r w:rsidR="007D47C2">
              <w:rPr>
                <w:rFonts w:eastAsiaTheme="minorEastAsia"/>
                <w:noProof/>
                <w:lang w:val="en-AU" w:eastAsia="en-AU"/>
              </w:rPr>
              <w:tab/>
            </w:r>
            <w:r w:rsidR="007D47C2" w:rsidRPr="00C50F88">
              <w:rPr>
                <w:rStyle w:val="Hyperlink"/>
                <w:noProof/>
              </w:rPr>
              <w:t>Creating a new flux function</w:t>
            </w:r>
            <w:r w:rsidR="007D47C2">
              <w:rPr>
                <w:noProof/>
                <w:webHidden/>
              </w:rPr>
              <w:tab/>
            </w:r>
            <w:r w:rsidR="007D47C2">
              <w:rPr>
                <w:noProof/>
                <w:webHidden/>
              </w:rPr>
              <w:fldChar w:fldCharType="begin"/>
            </w:r>
            <w:r w:rsidR="007D47C2">
              <w:rPr>
                <w:noProof/>
                <w:webHidden/>
              </w:rPr>
              <w:instrText xml:space="preserve"> PAGEREF _Toc90711115 \h </w:instrText>
            </w:r>
            <w:r w:rsidR="007D47C2">
              <w:rPr>
                <w:noProof/>
                <w:webHidden/>
              </w:rPr>
            </w:r>
            <w:r w:rsidR="007D47C2">
              <w:rPr>
                <w:noProof/>
                <w:webHidden/>
              </w:rPr>
              <w:fldChar w:fldCharType="separate"/>
            </w:r>
            <w:r>
              <w:rPr>
                <w:noProof/>
                <w:webHidden/>
              </w:rPr>
              <w:t>31</w:t>
            </w:r>
            <w:r w:rsidR="007D47C2">
              <w:rPr>
                <w:noProof/>
                <w:webHidden/>
              </w:rPr>
              <w:fldChar w:fldCharType="end"/>
            </w:r>
          </w:hyperlink>
        </w:p>
        <w:p w14:paraId="7AEC24DE" w14:textId="2BA7F353" w:rsidR="007D47C2" w:rsidRDefault="005E4248">
          <w:pPr>
            <w:pStyle w:val="TOC3"/>
            <w:tabs>
              <w:tab w:val="left" w:pos="1320"/>
              <w:tab w:val="right" w:leader="dot" w:pos="9016"/>
            </w:tabs>
            <w:rPr>
              <w:rFonts w:eastAsiaTheme="minorEastAsia"/>
              <w:noProof/>
              <w:lang w:val="en-AU" w:eastAsia="en-AU"/>
            </w:rPr>
          </w:pPr>
          <w:hyperlink w:anchor="_Toc90711116" w:history="1">
            <w:r w:rsidR="007D47C2" w:rsidRPr="00C50F88">
              <w:rPr>
                <w:rStyle w:val="Hyperlink"/>
                <w:noProof/>
              </w:rPr>
              <w:t>4.2.1</w:t>
            </w:r>
            <w:r w:rsidR="007D47C2">
              <w:rPr>
                <w:rFonts w:eastAsiaTheme="minorEastAsia"/>
                <w:noProof/>
                <w:lang w:val="en-AU" w:eastAsia="en-AU"/>
              </w:rPr>
              <w:tab/>
            </w:r>
            <w:r w:rsidR="007D47C2" w:rsidRPr="00C50F88">
              <w:rPr>
                <w:rStyle w:val="Hyperlink"/>
                <w:noProof/>
              </w:rPr>
              <w:t>Basic example</w:t>
            </w:r>
            <w:r w:rsidR="007D47C2">
              <w:rPr>
                <w:noProof/>
                <w:webHidden/>
              </w:rPr>
              <w:tab/>
            </w:r>
            <w:r w:rsidR="007D47C2">
              <w:rPr>
                <w:noProof/>
                <w:webHidden/>
              </w:rPr>
              <w:fldChar w:fldCharType="begin"/>
            </w:r>
            <w:r w:rsidR="007D47C2">
              <w:rPr>
                <w:noProof/>
                <w:webHidden/>
              </w:rPr>
              <w:instrText xml:space="preserve"> PAGEREF _Toc90711116 \h </w:instrText>
            </w:r>
            <w:r w:rsidR="007D47C2">
              <w:rPr>
                <w:noProof/>
                <w:webHidden/>
              </w:rPr>
            </w:r>
            <w:r w:rsidR="007D47C2">
              <w:rPr>
                <w:noProof/>
                <w:webHidden/>
              </w:rPr>
              <w:fldChar w:fldCharType="separate"/>
            </w:r>
            <w:r>
              <w:rPr>
                <w:noProof/>
                <w:webHidden/>
              </w:rPr>
              <w:t>32</w:t>
            </w:r>
            <w:r w:rsidR="007D47C2">
              <w:rPr>
                <w:noProof/>
                <w:webHidden/>
              </w:rPr>
              <w:fldChar w:fldCharType="end"/>
            </w:r>
          </w:hyperlink>
        </w:p>
        <w:p w14:paraId="504F50C2" w14:textId="4612D6BB" w:rsidR="007D47C2" w:rsidRDefault="005E4248">
          <w:pPr>
            <w:pStyle w:val="TOC3"/>
            <w:tabs>
              <w:tab w:val="left" w:pos="1320"/>
              <w:tab w:val="right" w:leader="dot" w:pos="9016"/>
            </w:tabs>
            <w:rPr>
              <w:rFonts w:eastAsiaTheme="minorEastAsia"/>
              <w:noProof/>
              <w:lang w:val="en-AU" w:eastAsia="en-AU"/>
            </w:rPr>
          </w:pPr>
          <w:hyperlink w:anchor="_Toc90711117" w:history="1">
            <w:r w:rsidR="007D47C2" w:rsidRPr="00C50F88">
              <w:rPr>
                <w:rStyle w:val="Hyperlink"/>
                <w:noProof/>
              </w:rPr>
              <w:t>4.2.2</w:t>
            </w:r>
            <w:r w:rsidR="007D47C2">
              <w:rPr>
                <w:rFonts w:eastAsiaTheme="minorEastAsia"/>
                <w:noProof/>
                <w:lang w:val="en-AU" w:eastAsia="en-AU"/>
              </w:rPr>
              <w:tab/>
            </w:r>
            <w:r w:rsidR="007D47C2" w:rsidRPr="00C50F88">
              <w:rPr>
                <w:rStyle w:val="Hyperlink"/>
                <w:noProof/>
              </w:rPr>
              <w:t>Adding constraints</w:t>
            </w:r>
            <w:r w:rsidR="007D47C2">
              <w:rPr>
                <w:noProof/>
                <w:webHidden/>
              </w:rPr>
              <w:tab/>
            </w:r>
            <w:r w:rsidR="007D47C2">
              <w:rPr>
                <w:noProof/>
                <w:webHidden/>
              </w:rPr>
              <w:fldChar w:fldCharType="begin"/>
            </w:r>
            <w:r w:rsidR="007D47C2">
              <w:rPr>
                <w:noProof/>
                <w:webHidden/>
              </w:rPr>
              <w:instrText xml:space="preserve"> PAGEREF _Toc90711117 \h </w:instrText>
            </w:r>
            <w:r w:rsidR="007D47C2">
              <w:rPr>
                <w:noProof/>
                <w:webHidden/>
              </w:rPr>
            </w:r>
            <w:r w:rsidR="007D47C2">
              <w:rPr>
                <w:noProof/>
                <w:webHidden/>
              </w:rPr>
              <w:fldChar w:fldCharType="separate"/>
            </w:r>
            <w:r>
              <w:rPr>
                <w:noProof/>
                <w:webHidden/>
              </w:rPr>
              <w:t>32</w:t>
            </w:r>
            <w:r w:rsidR="007D47C2">
              <w:rPr>
                <w:noProof/>
                <w:webHidden/>
              </w:rPr>
              <w:fldChar w:fldCharType="end"/>
            </w:r>
          </w:hyperlink>
        </w:p>
        <w:p w14:paraId="0DDA02EA" w14:textId="20AEE910" w:rsidR="007D47C2" w:rsidRDefault="005E4248">
          <w:pPr>
            <w:pStyle w:val="TOC3"/>
            <w:tabs>
              <w:tab w:val="left" w:pos="1320"/>
              <w:tab w:val="right" w:leader="dot" w:pos="9016"/>
            </w:tabs>
            <w:rPr>
              <w:rFonts w:eastAsiaTheme="minorEastAsia"/>
              <w:noProof/>
              <w:lang w:val="en-AU" w:eastAsia="en-AU"/>
            </w:rPr>
          </w:pPr>
          <w:hyperlink w:anchor="_Toc90711118" w:history="1">
            <w:r w:rsidR="007D47C2" w:rsidRPr="00C50F88">
              <w:rPr>
                <w:rStyle w:val="Hyperlink"/>
                <w:noProof/>
              </w:rPr>
              <w:t>4.2.3</w:t>
            </w:r>
            <w:r w:rsidR="007D47C2">
              <w:rPr>
                <w:rFonts w:eastAsiaTheme="minorEastAsia"/>
                <w:noProof/>
                <w:lang w:val="en-AU" w:eastAsia="en-AU"/>
              </w:rPr>
              <w:tab/>
            </w:r>
            <w:r w:rsidR="007D47C2" w:rsidRPr="00C50F88">
              <w:rPr>
                <w:rStyle w:val="Hyperlink"/>
                <w:noProof/>
              </w:rPr>
              <w:t>Using logistic smoothing of equations</w:t>
            </w:r>
            <w:r w:rsidR="007D47C2">
              <w:rPr>
                <w:noProof/>
                <w:webHidden/>
              </w:rPr>
              <w:tab/>
            </w:r>
            <w:r w:rsidR="007D47C2">
              <w:rPr>
                <w:noProof/>
                <w:webHidden/>
              </w:rPr>
              <w:fldChar w:fldCharType="begin"/>
            </w:r>
            <w:r w:rsidR="007D47C2">
              <w:rPr>
                <w:noProof/>
                <w:webHidden/>
              </w:rPr>
              <w:instrText xml:space="preserve"> PAGEREF _Toc90711118 \h </w:instrText>
            </w:r>
            <w:r w:rsidR="007D47C2">
              <w:rPr>
                <w:noProof/>
                <w:webHidden/>
              </w:rPr>
            </w:r>
            <w:r w:rsidR="007D47C2">
              <w:rPr>
                <w:noProof/>
                <w:webHidden/>
              </w:rPr>
              <w:fldChar w:fldCharType="separate"/>
            </w:r>
            <w:r>
              <w:rPr>
                <w:noProof/>
                <w:webHidden/>
              </w:rPr>
              <w:t>33</w:t>
            </w:r>
            <w:r w:rsidR="007D47C2">
              <w:rPr>
                <w:noProof/>
                <w:webHidden/>
              </w:rPr>
              <w:fldChar w:fldCharType="end"/>
            </w:r>
          </w:hyperlink>
        </w:p>
        <w:p w14:paraId="7FAE75B7" w14:textId="4FCF0C9D" w:rsidR="007D47C2" w:rsidRDefault="005E4248">
          <w:pPr>
            <w:pStyle w:val="TOC2"/>
            <w:tabs>
              <w:tab w:val="left" w:pos="880"/>
              <w:tab w:val="right" w:leader="dot" w:pos="9016"/>
            </w:tabs>
            <w:rPr>
              <w:rFonts w:eastAsiaTheme="minorEastAsia"/>
              <w:noProof/>
              <w:lang w:val="en-AU" w:eastAsia="en-AU"/>
            </w:rPr>
          </w:pPr>
          <w:hyperlink w:anchor="_Toc90711119" w:history="1">
            <w:r w:rsidR="007D47C2" w:rsidRPr="00C50F88">
              <w:rPr>
                <w:rStyle w:val="Hyperlink"/>
                <w:noProof/>
              </w:rPr>
              <w:t>4.3</w:t>
            </w:r>
            <w:r w:rsidR="007D47C2">
              <w:rPr>
                <w:rFonts w:eastAsiaTheme="minorEastAsia"/>
                <w:noProof/>
                <w:lang w:val="en-AU" w:eastAsia="en-AU"/>
              </w:rPr>
              <w:tab/>
            </w:r>
            <w:r w:rsidR="007D47C2" w:rsidRPr="00C50F88">
              <w:rPr>
                <w:rStyle w:val="Hyperlink"/>
                <w:noProof/>
              </w:rPr>
              <w:t>Creating a new unit hydrograph</w:t>
            </w:r>
            <w:r w:rsidR="007D47C2">
              <w:rPr>
                <w:noProof/>
                <w:webHidden/>
              </w:rPr>
              <w:tab/>
            </w:r>
            <w:r w:rsidR="007D47C2">
              <w:rPr>
                <w:noProof/>
                <w:webHidden/>
              </w:rPr>
              <w:fldChar w:fldCharType="begin"/>
            </w:r>
            <w:r w:rsidR="007D47C2">
              <w:rPr>
                <w:noProof/>
                <w:webHidden/>
              </w:rPr>
              <w:instrText xml:space="preserve"> PAGEREF _Toc90711119 \h </w:instrText>
            </w:r>
            <w:r w:rsidR="007D47C2">
              <w:rPr>
                <w:noProof/>
                <w:webHidden/>
              </w:rPr>
            </w:r>
            <w:r w:rsidR="007D47C2">
              <w:rPr>
                <w:noProof/>
                <w:webHidden/>
              </w:rPr>
              <w:fldChar w:fldCharType="separate"/>
            </w:r>
            <w:r>
              <w:rPr>
                <w:noProof/>
                <w:webHidden/>
              </w:rPr>
              <w:t>34</w:t>
            </w:r>
            <w:r w:rsidR="007D47C2">
              <w:rPr>
                <w:noProof/>
                <w:webHidden/>
              </w:rPr>
              <w:fldChar w:fldCharType="end"/>
            </w:r>
          </w:hyperlink>
        </w:p>
        <w:p w14:paraId="62E6DBD9" w14:textId="593F55F5" w:rsidR="007D47C2" w:rsidRDefault="005E4248">
          <w:pPr>
            <w:pStyle w:val="TOC2"/>
            <w:tabs>
              <w:tab w:val="left" w:pos="880"/>
              <w:tab w:val="right" w:leader="dot" w:pos="9016"/>
            </w:tabs>
            <w:rPr>
              <w:rFonts w:eastAsiaTheme="minorEastAsia"/>
              <w:noProof/>
              <w:lang w:val="en-AU" w:eastAsia="en-AU"/>
            </w:rPr>
          </w:pPr>
          <w:hyperlink w:anchor="_Toc90711120" w:history="1">
            <w:r w:rsidR="007D47C2" w:rsidRPr="00C50F88">
              <w:rPr>
                <w:rStyle w:val="Hyperlink"/>
                <w:noProof/>
              </w:rPr>
              <w:t>4.4</w:t>
            </w:r>
            <w:r w:rsidR="007D47C2">
              <w:rPr>
                <w:rFonts w:eastAsiaTheme="minorEastAsia"/>
                <w:noProof/>
                <w:lang w:val="en-AU" w:eastAsia="en-AU"/>
              </w:rPr>
              <w:tab/>
            </w:r>
            <w:r w:rsidR="007D47C2" w:rsidRPr="00C50F88">
              <w:rPr>
                <w:rStyle w:val="Hyperlink"/>
                <w:noProof/>
              </w:rPr>
              <w:t>Creating a new objective function</w:t>
            </w:r>
            <w:r w:rsidR="007D47C2">
              <w:rPr>
                <w:noProof/>
                <w:webHidden/>
              </w:rPr>
              <w:tab/>
            </w:r>
            <w:r w:rsidR="007D47C2">
              <w:rPr>
                <w:noProof/>
                <w:webHidden/>
              </w:rPr>
              <w:fldChar w:fldCharType="begin"/>
            </w:r>
            <w:r w:rsidR="007D47C2">
              <w:rPr>
                <w:noProof/>
                <w:webHidden/>
              </w:rPr>
              <w:instrText xml:space="preserve"> PAGEREF _Toc90711120 \h </w:instrText>
            </w:r>
            <w:r w:rsidR="007D47C2">
              <w:rPr>
                <w:noProof/>
                <w:webHidden/>
              </w:rPr>
            </w:r>
            <w:r w:rsidR="007D47C2">
              <w:rPr>
                <w:noProof/>
                <w:webHidden/>
              </w:rPr>
              <w:fldChar w:fldCharType="separate"/>
            </w:r>
            <w:r>
              <w:rPr>
                <w:noProof/>
                <w:webHidden/>
              </w:rPr>
              <w:t>35</w:t>
            </w:r>
            <w:r w:rsidR="007D47C2">
              <w:rPr>
                <w:noProof/>
                <w:webHidden/>
              </w:rPr>
              <w:fldChar w:fldCharType="end"/>
            </w:r>
          </w:hyperlink>
        </w:p>
        <w:p w14:paraId="54B2A44A" w14:textId="5DFB6E7C" w:rsidR="00B07907" w:rsidRDefault="00CB536C" w:rsidP="00F222E4">
          <w:r>
            <w:rPr>
              <w:b/>
              <w:bCs/>
              <w:noProof/>
              <w:sz w:val="19"/>
              <w:szCs w:val="19"/>
            </w:rPr>
            <w:fldChar w:fldCharType="end"/>
          </w:r>
        </w:p>
      </w:sdtContent>
    </w:sdt>
    <w:p w14:paraId="08E4E7B4" w14:textId="77777777" w:rsidR="00006304" w:rsidRDefault="00006304">
      <w:pPr>
        <w:spacing w:before="0" w:after="160"/>
        <w:jc w:val="left"/>
        <w:rPr>
          <w:rFonts w:asciiTheme="majorHAnsi" w:eastAsiaTheme="majorEastAsia" w:hAnsiTheme="majorHAnsi" w:cstheme="majorBidi"/>
          <w:b/>
          <w:sz w:val="32"/>
          <w:szCs w:val="32"/>
        </w:rPr>
      </w:pPr>
      <w:r>
        <w:br w:type="page"/>
      </w:r>
    </w:p>
    <w:p w14:paraId="0A8ED378" w14:textId="52D678CB" w:rsidR="005E0816" w:rsidRDefault="005E0816" w:rsidP="00F222E4">
      <w:pPr>
        <w:pStyle w:val="Heading1"/>
      </w:pPr>
      <w:bookmarkStart w:id="2" w:name="_Toc90711092"/>
      <w:r>
        <w:lastRenderedPageBreak/>
        <w:t>Introduction</w:t>
      </w:r>
      <w:bookmarkEnd w:id="2"/>
    </w:p>
    <w:p w14:paraId="77298FDD" w14:textId="04045C7F" w:rsidR="00F9035B" w:rsidRDefault="00F9035B" w:rsidP="00F222E4">
      <w:pPr>
        <w:pStyle w:val="Heading2"/>
      </w:pPr>
      <w:bookmarkStart w:id="3" w:name="_Toc90711093"/>
      <w:r>
        <w:t>Place within MARRMoT documentation</w:t>
      </w:r>
      <w:bookmarkEnd w:id="3"/>
    </w:p>
    <w:p w14:paraId="365D3207" w14:textId="3B180AE7" w:rsidR="00F9035B" w:rsidRDefault="00F9035B" w:rsidP="00F222E4">
      <w:r>
        <w:t xml:space="preserve">This document provides practical guidance for users who want to use or adapt the base </w:t>
      </w:r>
      <w:r w:rsidR="00C2754C">
        <w:t xml:space="preserve">Modular Assessment of Rainfall-Runoff Models Toolbox (MARRMoT) </w:t>
      </w:r>
      <w:r>
        <w:t>code. The following documents give details about various aspects of MARRMoT:</w:t>
      </w:r>
    </w:p>
    <w:p w14:paraId="742F6771" w14:textId="1B7C647F" w:rsidR="003C134E" w:rsidRPr="001D17D6" w:rsidRDefault="00F9035B" w:rsidP="00F222E4">
      <w:pPr>
        <w:pStyle w:val="ListParagraph"/>
        <w:numPr>
          <w:ilvl w:val="0"/>
          <w:numId w:val="10"/>
        </w:numPr>
      </w:pPr>
      <w:r w:rsidRPr="00F9035B">
        <w:rPr>
          <w:b/>
        </w:rPr>
        <w:t>Journal paper</w:t>
      </w:r>
      <w:r w:rsidR="003C134E">
        <w:rPr>
          <w:b/>
        </w:rPr>
        <w:t>s</w:t>
      </w:r>
    </w:p>
    <w:p w14:paraId="0E281FF3" w14:textId="69532C16" w:rsidR="001D17D6" w:rsidRDefault="001D17D6" w:rsidP="001D17D6">
      <w:pPr>
        <w:pStyle w:val="ListParagraph"/>
        <w:numPr>
          <w:ilvl w:val="1"/>
          <w:numId w:val="10"/>
        </w:numPr>
      </w:pPr>
      <w:r>
        <w:fldChar w:fldCharType="begin" w:fldLock="1"/>
      </w:r>
      <w:r>
        <w:instrText>ADDIN CSL_CITATION {"citationItems":[{"id":"ITEM-1","itemData":{"author":[{"dropping-particle":"","family":"Trotter","given":"Luca","non-dropping-particle":"","parse-names":false,"suffix":""},{"dropping-particle":"","family":"Knoben","given":"Wouter J. M.","non-dropping-particle":"","parse-names":false,"suffix":""},{"dropping-particle":"","family":"Fowler","given":"Keirnan J. A.","non-dropping-particle":"","parse-names":false,"suffix":""},{"dropping-particle":"","family":"Saft","given":"Margarita","non-dropping-particle":"","parse-names":false,"suffix":""},{"dropping-particle":"","family":"Peel","given":"Murray C.","non-dropping-particle":"","parse-names":false,"suffix":""}],"container-title":"In preparation","id":"ITEM-1","issued":{"date-parts":[["0"]]},"title":"Modular Assessment of Rainfall–Runoff Models Toolbox (MARRMoT) v2.0: an object-oriented implementation of all your favourite hydrologic models for improved speed and readability.","type":"article-journal"},"uris":["http://www.mendeley.com/documents/?uuid=efb21122-38b4-49c1-b409-f1fbb3670a43"]}],"mendeley":{"formattedCitation":"(Trotter et al., n.d.)","manualFormatting":"Trotter et al. (in preparation)","plainTextFormattedCitation":"(Trotter et al., n.d.)","previouslyFormattedCitation":"(Trotter et al., n.d.)"},"properties":{"noteIndex":0},"schema":"https://github.com/citation-style-language/schema/raw/master/csl-citation.json"}</w:instrText>
      </w:r>
      <w:r>
        <w:fldChar w:fldCharType="separate"/>
      </w:r>
      <w:r w:rsidRPr="001D17D6">
        <w:rPr>
          <w:noProof/>
        </w:rPr>
        <w:t>Trotter et al.</w:t>
      </w:r>
      <w:r>
        <w:rPr>
          <w:noProof/>
        </w:rPr>
        <w:t xml:space="preserve"> (in preparation</w:t>
      </w:r>
      <w:r w:rsidRPr="001D17D6">
        <w:rPr>
          <w:noProof/>
        </w:rPr>
        <w:t>)</w:t>
      </w:r>
      <w:r>
        <w:fldChar w:fldCharType="end"/>
      </w:r>
      <w:r>
        <w:t xml:space="preserve"> present the object-oriented implementation of MARRMoT, its benefits and the technical changes from the previous version</w:t>
      </w:r>
      <w:r w:rsidR="00745D48">
        <w:t>;</w:t>
      </w:r>
    </w:p>
    <w:p w14:paraId="7FB4CCC8" w14:textId="7C601421" w:rsidR="00F9035B" w:rsidRDefault="001D17D6" w:rsidP="007D47C2">
      <w:pPr>
        <w:pStyle w:val="ListParagraph"/>
        <w:numPr>
          <w:ilvl w:val="1"/>
          <w:numId w:val="10"/>
        </w:numPr>
      </w:pPr>
      <w:r>
        <w:fldChar w:fldCharType="begin" w:fldLock="1"/>
      </w:r>
      <w:r w:rsidR="00745D48">
        <w:instrText>ADDIN CSL_CITATION {"citationItems":[{"id":"ITEM-1","itemData":{"DOI":"10.5194/gmd-12-2463-2019","ISSN":"19919603","abstract":"This paper presents the Modular Assessment of Rainfall-Runoff Models Toolbox (MARRMoT): A modular open-source toolbox containing documentation and model code based on 46 existing conceptual hydrologic models. The toolbox is developed in MATLAB and works with Octave. MARRMoT models are based solely on traceable published material and model documentation, not on already-existing computer code. Models are implemented following several good practices of model development: The definition of model equations (the mathematical model) is kept separate from the numerical methods used to solve these equations (the numerical model) to generate clean code that is easy to adjust and debug; the implicit Euler time-stepping scheme is provided as the default option to numerically approximate each model's ordinary differential equations in a more robust way than (common) explicit schemes would; threshold equations are smoothed to avoid discontinuities in the model's objective function space; and the model equations are solved simultaneously, avoiding the physically unrealistic sequential solving of fluxes. Generalized parameter ranges are provided to assist with model inter-comparison studies. In addition to this paper and its Supplement, a user manual is provided together with several workflow scripts that show basic example applications of the toolbox. The toolbox and user manual are available from span classCombining double low line\"uri\"https://github.com/wknoben/MARRMoT/span (last access: 30 May 2019; a hrefCombining double low line\"https://doi.org/10.5281/zenodo.3235664\"https://doi.org/10.5281/zenodo.3235664). Our main scientific objective in developing this toolbox is to facilitate the inter-comparison of conceptual hydrological model structures which are in widespread use in order to ultimately reduce the uncertainty in model structure selection..","author":[{"dropping-particle":"","family":"Knoben","given":"Wouter J. M.","non-dropping-particle":"","parse-names":false,"suffix":""},{"dropping-particle":"","family":"Freer","given":"Jim E.","non-dropping-particle":"","parse-names":false,"suffix":""},{"dropping-particle":"","family":"Fowler","given":"Keirnan J. A.","non-dropping-particle":"","parse-names":false,"suffix":""},{"dropping-particle":"","family":"Peel","given":"Murray C.","non-dropping-particle":"","parse-names":false,"suffix":""},{"dropping-particle":"","family":"Woods","given":"Ross A.","non-dropping-particle":"","parse-names":false,"suffix":""}],"container-title":"Geoscientific Model Development","id":"ITEM-1","issue":"6","issued":{"date-parts":[["2019","6","25"]]},"page":"2463-2480","publisher":"Copernicus GmbH","title":"Modular Assessment of Rainfall-Runoff Models Toolbox (MARRMoT) v1.2: An open-source, extendable framework providing implementations of 46 conceptual hydrologic models as continuous state-space formulations","type":"article-journal","volume":"12"},"uris":["http://www.mendeley.com/documents/?uuid=c1b182a3-2481-3e68-a75f-0d4eca97ba74"]}],"mendeley":{"formattedCitation":"(Knoben et al., 2019)","manualFormatting":"Knoben et al. (2019)","plainTextFormattedCitation":"(Knoben et al., 2019)","previouslyFormattedCitation":"(Knoben et al., 2019)"},"properties":{"noteIndex":0},"schema":"https://github.com/citation-style-language/schema/raw/master/csl-citation.json"}</w:instrText>
      </w:r>
      <w:r>
        <w:fldChar w:fldCharType="separate"/>
      </w:r>
      <w:r w:rsidRPr="001D17D6">
        <w:rPr>
          <w:noProof/>
        </w:rPr>
        <w:t>Knoben et al.</w:t>
      </w:r>
      <w:r>
        <w:rPr>
          <w:noProof/>
        </w:rPr>
        <w:t xml:space="preserve"> (</w:t>
      </w:r>
      <w:r w:rsidRPr="001D17D6">
        <w:rPr>
          <w:noProof/>
        </w:rPr>
        <w:t>2019)</w:t>
      </w:r>
      <w:r>
        <w:fldChar w:fldCharType="end"/>
      </w:r>
      <w:r>
        <w:t xml:space="preserve"> </w:t>
      </w:r>
      <w:r w:rsidR="00F9035B">
        <w:t>describe the rationale behind MARRMoT development</w:t>
      </w:r>
      <w:r w:rsidR="00745D48">
        <w:t xml:space="preserve"> and its original implementation.</w:t>
      </w:r>
    </w:p>
    <w:p w14:paraId="789B2CD3" w14:textId="6D52BE73" w:rsidR="00F9035B" w:rsidRDefault="00745D48" w:rsidP="00F222E4">
      <w:pPr>
        <w:pStyle w:val="ListParagraph"/>
        <w:numPr>
          <w:ilvl w:val="0"/>
          <w:numId w:val="10"/>
        </w:numPr>
      </w:pPr>
      <w:r>
        <w:rPr>
          <w:b/>
        </w:rPr>
        <w:t>Appendix A</w:t>
      </w:r>
      <w:r w:rsidR="00F9035B" w:rsidRPr="00F9035B">
        <w:rPr>
          <w:b/>
        </w:rPr>
        <w:t xml:space="preserve"> – Mode</w:t>
      </w:r>
      <w:r w:rsidR="0038520A">
        <w:rPr>
          <w:b/>
        </w:rPr>
        <w:t>l</w:t>
      </w:r>
      <w:r w:rsidR="00F9035B" w:rsidRPr="00F9035B">
        <w:rPr>
          <w:b/>
        </w:rPr>
        <w:t xml:space="preserve"> Descriptions</w:t>
      </w:r>
      <w:r w:rsidR="00F9035B">
        <w:t>: this contains descriptions of 4</w:t>
      </w:r>
      <w:r w:rsidR="001D17D6">
        <w:t>7</w:t>
      </w:r>
      <w:r w:rsidR="00F9035B">
        <w:t xml:space="preserve"> models currently included in MARRMoT, giving the Ordinary Differential Equations (ODEs) that describe changes in model storage per time, and the constitutive functions that describe the model’s fluxes;</w:t>
      </w:r>
    </w:p>
    <w:p w14:paraId="31CD37EF" w14:textId="44D182FD" w:rsidR="00F9035B" w:rsidRDefault="00745D48" w:rsidP="00F222E4">
      <w:pPr>
        <w:pStyle w:val="ListParagraph"/>
        <w:numPr>
          <w:ilvl w:val="0"/>
          <w:numId w:val="10"/>
        </w:numPr>
      </w:pPr>
      <w:r>
        <w:rPr>
          <w:b/>
        </w:rPr>
        <w:t>Appendix B</w:t>
      </w:r>
      <w:r w:rsidR="00F9035B" w:rsidRPr="00F9035B">
        <w:rPr>
          <w:b/>
        </w:rPr>
        <w:t xml:space="preserve"> – Equations table:</w:t>
      </w:r>
      <w:r w:rsidR="00F9035B">
        <w:t xml:space="preserve"> describes how the constitutive equations given in the model descriptions are implemented as Matlab code</w:t>
      </w:r>
      <w:r w:rsidR="00915B98">
        <w:t>;</w:t>
      </w:r>
    </w:p>
    <w:p w14:paraId="4D8B2C5B" w14:textId="14BDF5C0" w:rsidR="00F9035B" w:rsidRDefault="00745D48" w:rsidP="00F222E4">
      <w:pPr>
        <w:pStyle w:val="ListParagraph"/>
        <w:numPr>
          <w:ilvl w:val="0"/>
          <w:numId w:val="10"/>
        </w:numPr>
      </w:pPr>
      <w:r>
        <w:rPr>
          <w:b/>
        </w:rPr>
        <w:t>Appendix C</w:t>
      </w:r>
      <w:r w:rsidR="00F9035B" w:rsidRPr="00F9035B">
        <w:rPr>
          <w:b/>
        </w:rPr>
        <w:t xml:space="preserve"> – Unit Hydrographs table:</w:t>
      </w:r>
      <w:r w:rsidR="00F9035B">
        <w:t xml:space="preserve"> describes the currently implemented Unit Hydrograph routing functions</w:t>
      </w:r>
      <w:r>
        <w:t>.</w:t>
      </w:r>
    </w:p>
    <w:p w14:paraId="2802930E" w14:textId="31680C23" w:rsidR="00210982" w:rsidRPr="00210982" w:rsidRDefault="001E2631" w:rsidP="00F222E4">
      <w:pPr>
        <w:pStyle w:val="Heading2"/>
      </w:pPr>
      <w:bookmarkStart w:id="4" w:name="_Toc90711094"/>
      <w:r>
        <w:t>Content overview</w:t>
      </w:r>
      <w:bookmarkEnd w:id="4"/>
    </w:p>
    <w:p w14:paraId="208C3A86" w14:textId="42A8F8DD" w:rsidR="00745D48" w:rsidRDefault="00C2754C" w:rsidP="00745D48">
      <w:r>
        <w:t xml:space="preserve">This manual </w:t>
      </w:r>
      <w:r w:rsidR="005E0816">
        <w:t xml:space="preserve">provides practical guidance </w:t>
      </w:r>
      <w:r>
        <w:t>for MARRMoT users</w:t>
      </w:r>
      <w:r w:rsidR="005E0816">
        <w:t xml:space="preserve">. </w:t>
      </w:r>
      <w:r w:rsidR="00745D48">
        <w:t xml:space="preserve">It is divided into three parts, with increasing level of detail for different target audiences: Section </w:t>
      </w:r>
      <w:r w:rsidR="00745D48">
        <w:fldChar w:fldCharType="begin"/>
      </w:r>
      <w:r w:rsidR="00745D48">
        <w:instrText xml:space="preserve"> REF _Ref78802359 \r \h </w:instrText>
      </w:r>
      <w:r w:rsidR="00745D48">
        <w:fldChar w:fldCharType="separate"/>
      </w:r>
      <w:r w:rsidR="005E4248">
        <w:t>2</w:t>
      </w:r>
      <w:r w:rsidR="00745D48">
        <w:fldChar w:fldCharType="end"/>
      </w:r>
      <w:r w:rsidR="00745D48">
        <w:t xml:space="preserve"> is intended for the general user, it contains descriptions and examples of how to run a simulation or calibration using the MARRMoT framework; Sections </w:t>
      </w:r>
      <w:r w:rsidR="00745D48">
        <w:fldChar w:fldCharType="begin"/>
      </w:r>
      <w:r w:rsidR="00745D48">
        <w:instrText xml:space="preserve"> REF _Ref78802366 \r \h </w:instrText>
      </w:r>
      <w:r w:rsidR="00745D48">
        <w:fldChar w:fldCharType="separate"/>
      </w:r>
      <w:r w:rsidR="005E4248">
        <w:t>3</w:t>
      </w:r>
      <w:r w:rsidR="00745D48">
        <w:fldChar w:fldCharType="end"/>
      </w:r>
      <w:r w:rsidR="00745D48">
        <w:t xml:space="preserve"> and </w:t>
      </w:r>
      <w:r w:rsidR="00745D48">
        <w:fldChar w:fldCharType="begin"/>
      </w:r>
      <w:r w:rsidR="00745D48">
        <w:instrText xml:space="preserve"> REF _Ref78453455 \r \h </w:instrText>
      </w:r>
      <w:r w:rsidR="00745D48">
        <w:fldChar w:fldCharType="separate"/>
      </w:r>
      <w:r w:rsidR="005E4248">
        <w:t>4</w:t>
      </w:r>
      <w:r w:rsidR="00745D48">
        <w:fldChar w:fldCharType="end"/>
      </w:r>
      <w:r w:rsidR="00745D48">
        <w:t xml:space="preserve"> are targeted at the more advanced user who is interested in understanding how the underlying code works. Whereas section 3 focuses on understanding </w:t>
      </w:r>
      <w:r w:rsidR="001E2631">
        <w:t>parts of the framework that should not need to be modified, section 4 focuses on ways to expand and modify the existing framework.</w:t>
      </w:r>
    </w:p>
    <w:p w14:paraId="25F4C59F" w14:textId="31E1B478" w:rsidR="00210982" w:rsidRPr="00745D48" w:rsidRDefault="00210982" w:rsidP="00745D48">
      <w:pPr>
        <w:pStyle w:val="Heading2"/>
      </w:pPr>
      <w:bookmarkStart w:id="5" w:name="_Toc90711095"/>
      <w:r w:rsidRPr="00F6253B">
        <w:t>General toolbox outline</w:t>
      </w:r>
      <w:bookmarkEnd w:id="5"/>
    </w:p>
    <w:p w14:paraId="1C97F654" w14:textId="202061E1" w:rsidR="00210982" w:rsidRDefault="00210982" w:rsidP="00F222E4">
      <w:r>
        <w:t>MARRMoT currently provides model code for 4</w:t>
      </w:r>
      <w:r w:rsidR="003C134E">
        <w:t>7</w:t>
      </w:r>
      <w:r>
        <w:t xml:space="preserve"> different hydrological models of the conceptual (bucket) type. Input requirements are standardized across all models, and model output is provided in a standardized way as well.</w:t>
      </w:r>
      <w:r w:rsidR="00D854EE">
        <w:t xml:space="preserve"> </w:t>
      </w:r>
    </w:p>
    <w:p w14:paraId="29A1F918" w14:textId="79E36733" w:rsidR="00210982" w:rsidRDefault="00210982" w:rsidP="001E2631">
      <w:r>
        <w:t>The framework is set up in a modular fashion</w:t>
      </w:r>
      <w:r w:rsidR="001E2631">
        <w:t xml:space="preserve"> </w:t>
      </w:r>
      <w:r>
        <w:t>with individual</w:t>
      </w:r>
      <w:r w:rsidRPr="00210982">
        <w:rPr>
          <w:i/>
        </w:rPr>
        <w:t xml:space="preserve"> flux </w:t>
      </w:r>
      <w:r>
        <w:rPr>
          <w:i/>
        </w:rPr>
        <w:t>files</w:t>
      </w:r>
      <w:r>
        <w:t xml:space="preserve"> as the basic building blocks. </w:t>
      </w:r>
      <w:r w:rsidRPr="005C64FD">
        <w:rPr>
          <w:i/>
        </w:rPr>
        <w:t xml:space="preserve">Model </w:t>
      </w:r>
      <w:r w:rsidR="00F17A9C">
        <w:rPr>
          <w:i/>
        </w:rPr>
        <w:t>files</w:t>
      </w:r>
      <w:r>
        <w:t xml:space="preserve"> </w:t>
      </w:r>
      <w:r w:rsidR="001E2631">
        <w:t xml:space="preserve">define a class of objects for each model by specifying its inner workings, whereas a </w:t>
      </w:r>
      <w:r w:rsidR="001E2631">
        <w:rPr>
          <w:i/>
        </w:rPr>
        <w:t>superclass</w:t>
      </w:r>
      <w:r w:rsidR="001E2631">
        <w:t xml:space="preserve"> file defines all the procedures that are common to all models.  </w:t>
      </w:r>
      <w:r w:rsidR="001E2631">
        <w:fldChar w:fldCharType="begin"/>
      </w:r>
      <w:r w:rsidR="001E2631">
        <w:instrText xml:space="preserve"> REF _Ref525741700 \h  \* MERGEFORMAT </w:instrText>
      </w:r>
      <w:r w:rsidR="001E2631">
        <w:fldChar w:fldCharType="separate"/>
      </w:r>
      <w:r w:rsidR="005E4248" w:rsidRPr="005E4248">
        <w:t xml:space="preserve">Figure </w:t>
      </w:r>
      <w:r w:rsidR="005E4248" w:rsidRPr="005E4248">
        <w:rPr>
          <w:noProof/>
        </w:rPr>
        <w:t>1</w:t>
      </w:r>
      <w:r w:rsidR="001E2631">
        <w:fldChar w:fldCharType="end"/>
      </w:r>
      <w:r w:rsidR="001E2631">
        <w:t xml:space="preserve"> shows a schematic overview of the toolbox structure.</w:t>
      </w:r>
    </w:p>
    <w:p w14:paraId="0B5036ED" w14:textId="023F6E1A" w:rsidR="00210982" w:rsidRDefault="00951423" w:rsidP="001C0A04">
      <w:pPr>
        <w:keepNext/>
        <w:ind w:hanging="426"/>
      </w:pPr>
      <w:r>
        <w:rPr>
          <w:noProof/>
        </w:rPr>
        <w:lastRenderedPageBreak/>
        <w:drawing>
          <wp:inline distT="0" distB="0" distL="0" distR="0" wp14:anchorId="1856D8D1" wp14:editId="407FCF45">
            <wp:extent cx="6517005" cy="6699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7005" cy="6699885"/>
                    </a:xfrm>
                    <a:prstGeom prst="rect">
                      <a:avLst/>
                    </a:prstGeom>
                    <a:noFill/>
                  </pic:spPr>
                </pic:pic>
              </a:graphicData>
            </a:graphic>
          </wp:inline>
        </w:drawing>
      </w:r>
    </w:p>
    <w:p w14:paraId="1F57D0C8" w14:textId="389F2CB5" w:rsidR="00210982" w:rsidRDefault="00210982" w:rsidP="00F222E4">
      <w:pPr>
        <w:pStyle w:val="Caption"/>
      </w:pPr>
      <w:bookmarkStart w:id="6" w:name="_Ref525741700"/>
      <w:r w:rsidRPr="001E2631">
        <w:rPr>
          <w:b/>
        </w:rPr>
        <w:t xml:space="preserve">Figure </w:t>
      </w:r>
      <w:r w:rsidR="0086534B" w:rsidRPr="001E2631">
        <w:rPr>
          <w:b/>
          <w:noProof/>
        </w:rPr>
        <w:fldChar w:fldCharType="begin"/>
      </w:r>
      <w:r w:rsidR="0086534B" w:rsidRPr="001E2631">
        <w:rPr>
          <w:b/>
          <w:noProof/>
        </w:rPr>
        <w:instrText xml:space="preserve"> SEQ Figure \* ARABIC </w:instrText>
      </w:r>
      <w:r w:rsidR="0086534B" w:rsidRPr="001E2631">
        <w:rPr>
          <w:b/>
          <w:noProof/>
        </w:rPr>
        <w:fldChar w:fldCharType="separate"/>
      </w:r>
      <w:r w:rsidR="005E4248">
        <w:rPr>
          <w:b/>
          <w:noProof/>
        </w:rPr>
        <w:t>1</w:t>
      </w:r>
      <w:r w:rsidR="0086534B" w:rsidRPr="001E2631">
        <w:rPr>
          <w:b/>
          <w:noProof/>
        </w:rPr>
        <w:fldChar w:fldCharType="end"/>
      </w:r>
      <w:bookmarkEnd w:id="6"/>
      <w:r w:rsidRPr="001E2631">
        <w:rPr>
          <w:b/>
        </w:rPr>
        <w:t>:</w:t>
      </w:r>
      <w:r>
        <w:t xml:space="preserve"> </w:t>
      </w:r>
      <w:r w:rsidR="00FE367C">
        <w:t>Schematic overview of the MARMMoT framework.</w:t>
      </w:r>
    </w:p>
    <w:p w14:paraId="53F9439D" w14:textId="77777777" w:rsidR="008706A2" w:rsidRDefault="008706A2" w:rsidP="00F222E4">
      <w:pPr>
        <w:rPr>
          <w:rFonts w:asciiTheme="majorHAnsi" w:eastAsiaTheme="majorEastAsia" w:hAnsiTheme="majorHAnsi" w:cstheme="majorBidi"/>
          <w:b/>
          <w:sz w:val="26"/>
          <w:szCs w:val="26"/>
        </w:rPr>
      </w:pPr>
      <w:r>
        <w:br w:type="page"/>
      </w:r>
    </w:p>
    <w:p w14:paraId="423ACFBD" w14:textId="349F07C1" w:rsidR="006E3B95" w:rsidRDefault="001D3803" w:rsidP="00F222E4">
      <w:pPr>
        <w:pStyle w:val="Heading2"/>
      </w:pPr>
      <w:bookmarkStart w:id="7" w:name="_Toc90711096"/>
      <w:r>
        <w:lastRenderedPageBreak/>
        <w:t>Folder structure</w:t>
      </w:r>
      <w:bookmarkEnd w:id="7"/>
    </w:p>
    <w:p w14:paraId="14F2B6C9" w14:textId="167FBAC5" w:rsidR="001D3803" w:rsidRDefault="001D3803" w:rsidP="00F222E4">
      <w:r>
        <w:t xml:space="preserve">The main directory </w:t>
      </w:r>
      <w:r w:rsidR="00845B62">
        <w:t xml:space="preserve">(./MARRMoT/) contains the following </w:t>
      </w:r>
      <w:r w:rsidR="00845B62" w:rsidRPr="003D0AEA">
        <w:rPr>
          <w:u w:val="single"/>
        </w:rPr>
        <w:t>folders</w:t>
      </w:r>
      <w:r w:rsidR="00845B62">
        <w:t>:</w:t>
      </w:r>
    </w:p>
    <w:p w14:paraId="4C3F53A0" w14:textId="17D4336A" w:rsidR="00B43EF7" w:rsidRDefault="00845B62" w:rsidP="00F222E4">
      <w:pPr>
        <w:pStyle w:val="ListParagraph"/>
        <w:numPr>
          <w:ilvl w:val="0"/>
          <w:numId w:val="8"/>
        </w:numPr>
      </w:pPr>
      <w:r w:rsidRPr="00845B62">
        <w:rPr>
          <w:u w:val="single"/>
        </w:rPr>
        <w:t>Functions</w:t>
      </w:r>
    </w:p>
    <w:p w14:paraId="3D9587A7" w14:textId="742B2BFD" w:rsidR="003D0AEA" w:rsidRDefault="00B43EF7" w:rsidP="00F222E4">
      <w:pPr>
        <w:pStyle w:val="ListParagraph"/>
        <w:numPr>
          <w:ilvl w:val="1"/>
          <w:numId w:val="8"/>
        </w:numPr>
      </w:pPr>
      <w:r>
        <w:rPr>
          <w:u w:val="single"/>
        </w:rPr>
        <w:t>Flux smoothing:</w:t>
      </w:r>
      <w:r w:rsidR="003D0AEA">
        <w:t xml:space="preserve"> contains logistic smoothing functions for storage and temperature thresholds</w:t>
      </w:r>
    </w:p>
    <w:p w14:paraId="4222F6D2" w14:textId="10872893" w:rsidR="003D0AEA" w:rsidRPr="00951423" w:rsidRDefault="003D0AEA" w:rsidP="00F222E4">
      <w:pPr>
        <w:pStyle w:val="ListParagraph"/>
        <w:numPr>
          <w:ilvl w:val="1"/>
          <w:numId w:val="8"/>
        </w:numPr>
        <w:rPr>
          <w:u w:val="single"/>
        </w:rPr>
      </w:pPr>
      <w:r w:rsidRPr="003D0AEA">
        <w:rPr>
          <w:u w:val="single"/>
        </w:rPr>
        <w:t>Objective functions:</w:t>
      </w:r>
      <w:r>
        <w:t xml:space="preserve"> contains a few example objective functions that can be used to compare simulated and observed streamflow.</w:t>
      </w:r>
    </w:p>
    <w:p w14:paraId="2C2C49C6" w14:textId="259D9B9E" w:rsidR="00951423" w:rsidRPr="003D0AEA" w:rsidRDefault="00951423" w:rsidP="00F222E4">
      <w:pPr>
        <w:pStyle w:val="ListParagraph"/>
        <w:numPr>
          <w:ilvl w:val="1"/>
          <w:numId w:val="8"/>
        </w:numPr>
        <w:rPr>
          <w:u w:val="single"/>
        </w:rPr>
      </w:pPr>
      <w:r>
        <w:rPr>
          <w:u w:val="single"/>
        </w:rPr>
        <w:t>Optimisation functions:</w:t>
      </w:r>
      <w:r>
        <w:t xml:space="preserve"> contains a wrapper around CMA-ES </w:t>
      </w:r>
      <w:r>
        <w:fldChar w:fldCharType="begin" w:fldLock="1"/>
      </w:r>
      <w:r w:rsidR="00745D48">
        <w:instrText>ADDIN CSL_CITATION {"citationItems":[{"id":"ITEM-1","itemData":{"DOI":"10.1162/106365603321828970","ISSN":"10636560","PMID":"12804094","abstract":"This paper presents a novel evolutionary optimization strategy based on the deran-domized evolution strategy with covariance matrix adaptation (CMA-ES). This new approach is intended to reduce the number of generations required for convergence to the optimum. Reducing the number of generations, i.e., the time complexity of the algorithm, is important if a large population size is desired: (1) to reduce the effect of noise; (2) to improve global search properties; and (3) to implement the algorithm on (highly) parallel machines. Our method results in a highly parallel algorithm which scales favorably with large numbers of processors. This is accomplished by efficiently incorporating the available information from a large population, thus significantly reducing the number of generations needed to adapt the covariance matrix. The original version of the CMA-ES was designed to reliably adapt the covariance matrix in small populations but it cannot exploit large populations efficiently. Our modifications scale up the efficiency to population sizes of up to 10n, where n is the problem dimension. This method has been applied to a large number of test problems, demonstrating that in many cases the CMA-ES can be advanced from quadratic to linear time complexity.","author":[{"dropping-particle":"","family":"Hansen","given":"Nikolaus","non-dropping-particle":"","parse-names":false,"suffix":""},{"dropping-particle":"","family":"Müller","given":"Sibylle D.","non-dropping-particle":"","parse-names":false,"suffix":""},{"dropping-particle":"","family":"Koumoutsakos","given":"Petros","non-dropping-particle":"","parse-names":false,"suffix":""}],"container-title":"Evolutionary Computation","id":"ITEM-1","issued":{"date-parts":[["2003"]]},"title":"Reducing the time complexity of the derandomized evolution strategy with covariance matrix adaptation (CMA-ES)","type":"article-journal"},"uris":["http://www.mendeley.com/documents/?uuid=93c49caa-f3d1-4e13-87b3-be2f24b3c132"]}],"mendeley":{"formattedCitation":"(Hansen et al., 2003)","plainTextFormattedCitation":"(Hansen et al., 2003)","previouslyFormattedCitation":"(Hansen and Ostermeier, 2001)"},"properties":{"noteIndex":0},"schema":"https://github.com/citation-style-language/schema/raw/master/csl-citation.json"}</w:instrText>
      </w:r>
      <w:r>
        <w:fldChar w:fldCharType="separate"/>
      </w:r>
      <w:r w:rsidR="00745D48" w:rsidRPr="00745D48">
        <w:rPr>
          <w:noProof/>
        </w:rPr>
        <w:t>(Hansen et al., 2003)</w:t>
      </w:r>
      <w:r>
        <w:fldChar w:fldCharType="end"/>
      </w:r>
      <w:r>
        <w:t xml:space="preserve"> to use to calibrate models.</w:t>
      </w:r>
    </w:p>
    <w:p w14:paraId="32636C91" w14:textId="766BE114" w:rsidR="000F2ED1" w:rsidRDefault="000F2ED1" w:rsidP="00F222E4">
      <w:pPr>
        <w:pStyle w:val="ListParagraph"/>
        <w:numPr>
          <w:ilvl w:val="1"/>
          <w:numId w:val="8"/>
        </w:numPr>
        <w:rPr>
          <w:u w:val="single"/>
        </w:rPr>
      </w:pPr>
      <w:r>
        <w:rPr>
          <w:u w:val="single"/>
        </w:rPr>
        <w:t>Solver functions:</w:t>
      </w:r>
      <w:r w:rsidRPr="008B2237">
        <w:t xml:space="preserve"> </w:t>
      </w:r>
      <w:r>
        <w:t>contains a function to re-run a solver if accuracy of a solution is below a user-specified threshold</w:t>
      </w:r>
      <w:r w:rsidR="00951423">
        <w:t xml:space="preserve"> and a Newton-Raphson solver</w:t>
      </w:r>
      <w:r>
        <w:t>.</w:t>
      </w:r>
    </w:p>
    <w:p w14:paraId="661DA7CA" w14:textId="2BC2C9D9" w:rsidR="00845B62" w:rsidRPr="00E36F58" w:rsidRDefault="00845B62" w:rsidP="00F222E4">
      <w:pPr>
        <w:pStyle w:val="ListParagraph"/>
        <w:numPr>
          <w:ilvl w:val="0"/>
          <w:numId w:val="8"/>
        </w:numPr>
        <w:rPr>
          <w:u w:val="single"/>
        </w:rPr>
      </w:pPr>
      <w:r w:rsidRPr="00E36F58">
        <w:rPr>
          <w:u w:val="single"/>
        </w:rPr>
        <w:t>Models</w:t>
      </w:r>
    </w:p>
    <w:p w14:paraId="3B167A54" w14:textId="48BF0BF7" w:rsidR="00CD6C17" w:rsidRDefault="00CD6C17" w:rsidP="00F222E4">
      <w:pPr>
        <w:pStyle w:val="ListParagraph"/>
        <w:numPr>
          <w:ilvl w:val="1"/>
          <w:numId w:val="8"/>
        </w:numPr>
        <w:rPr>
          <w:u w:val="single"/>
        </w:rPr>
      </w:pPr>
      <w:r>
        <w:rPr>
          <w:u w:val="single"/>
        </w:rPr>
        <w:t xml:space="preserve">Auxiliary files: </w:t>
      </w:r>
      <w:r w:rsidR="007D6AB1">
        <w:t xml:space="preserve">contains files that are required within (a) model(s) but are not fluxes or unit hydrographs. Usually used only to keep </w:t>
      </w:r>
      <w:r w:rsidR="000044E6">
        <w:rPr>
          <w:i/>
        </w:rPr>
        <w:t>model file</w:t>
      </w:r>
      <w:r w:rsidR="007D6AB1">
        <w:rPr>
          <w:i/>
        </w:rPr>
        <w:t>s</w:t>
      </w:r>
      <w:r w:rsidR="007D6AB1">
        <w:t xml:space="preserve"> more readable.</w:t>
      </w:r>
    </w:p>
    <w:p w14:paraId="6AC65BCD" w14:textId="6D0823CC" w:rsidR="00845B62" w:rsidRPr="00845B62" w:rsidRDefault="00845B62" w:rsidP="00F222E4">
      <w:pPr>
        <w:pStyle w:val="ListParagraph"/>
        <w:numPr>
          <w:ilvl w:val="1"/>
          <w:numId w:val="8"/>
        </w:numPr>
        <w:rPr>
          <w:u w:val="single"/>
        </w:rPr>
      </w:pPr>
      <w:r w:rsidRPr="00845B62">
        <w:rPr>
          <w:u w:val="single"/>
        </w:rPr>
        <w:t>Flux files</w:t>
      </w:r>
      <w:r w:rsidRPr="00E36F58">
        <w:t xml:space="preserve">: </w:t>
      </w:r>
      <w:r>
        <w:t xml:space="preserve">contains </w:t>
      </w:r>
      <w:r>
        <w:rPr>
          <w:i/>
        </w:rPr>
        <w:t>flux files</w:t>
      </w:r>
      <w:r w:rsidR="00951423">
        <w:t>.</w:t>
      </w:r>
    </w:p>
    <w:p w14:paraId="31052D69" w14:textId="3CD525DF" w:rsidR="00845B62" w:rsidRPr="00845B62" w:rsidRDefault="00845B62" w:rsidP="00F222E4">
      <w:pPr>
        <w:pStyle w:val="ListParagraph"/>
        <w:numPr>
          <w:ilvl w:val="1"/>
          <w:numId w:val="8"/>
        </w:numPr>
        <w:rPr>
          <w:u w:val="single"/>
        </w:rPr>
      </w:pPr>
      <w:r>
        <w:rPr>
          <w:u w:val="single"/>
        </w:rPr>
        <w:t>M</w:t>
      </w:r>
      <w:r w:rsidR="00CD6C17">
        <w:rPr>
          <w:u w:val="single"/>
        </w:rPr>
        <w:t>odel files</w:t>
      </w:r>
      <w:r w:rsidRPr="00E36F58">
        <w:t>:</w:t>
      </w:r>
      <w:r>
        <w:t xml:space="preserve"> contains </w:t>
      </w:r>
      <w:r>
        <w:rPr>
          <w:i/>
        </w:rPr>
        <w:t xml:space="preserve">model </w:t>
      </w:r>
      <w:r w:rsidR="001F1884">
        <w:rPr>
          <w:i/>
        </w:rPr>
        <w:t>files</w:t>
      </w:r>
      <w:r w:rsidR="00951423">
        <w:t xml:space="preserve"> and the class definition file of the </w:t>
      </w:r>
      <w:r w:rsidR="00951423" w:rsidRPr="00951423">
        <w:rPr>
          <w:rStyle w:val="codeChar"/>
        </w:rPr>
        <w:t>MARRMoT_model</w:t>
      </w:r>
      <w:r w:rsidR="00951423">
        <w:t xml:space="preserve"> </w:t>
      </w:r>
      <w:r w:rsidR="00951423" w:rsidRPr="00951423">
        <w:rPr>
          <w:i/>
        </w:rPr>
        <w:t>superclass</w:t>
      </w:r>
      <w:r w:rsidR="00951423">
        <w:t>.</w:t>
      </w:r>
    </w:p>
    <w:p w14:paraId="0669A689" w14:textId="413DAEE8" w:rsidR="00CD6C17" w:rsidRPr="00845B62" w:rsidRDefault="00CD6C17" w:rsidP="00F222E4">
      <w:pPr>
        <w:pStyle w:val="ListParagraph"/>
        <w:numPr>
          <w:ilvl w:val="1"/>
          <w:numId w:val="8"/>
        </w:numPr>
        <w:rPr>
          <w:u w:val="single"/>
        </w:rPr>
      </w:pPr>
      <w:r>
        <w:rPr>
          <w:u w:val="single"/>
        </w:rPr>
        <w:t>Unit hydrograph files:</w:t>
      </w:r>
      <w:r w:rsidRPr="00A302EA">
        <w:t xml:space="preserve"> </w:t>
      </w:r>
      <w:r w:rsidR="007D6AB1">
        <w:t xml:space="preserve">contains </w:t>
      </w:r>
      <w:r w:rsidR="00951423">
        <w:t>u</w:t>
      </w:r>
      <w:r w:rsidR="007D6AB1">
        <w:t xml:space="preserve">nit </w:t>
      </w:r>
      <w:r w:rsidR="00951423">
        <w:t>h</w:t>
      </w:r>
      <w:r w:rsidR="007D6AB1">
        <w:t>ydrograph</w:t>
      </w:r>
      <w:r w:rsidR="00745D48">
        <w:t xml:space="preserve"> files and</w:t>
      </w:r>
      <w:r w:rsidR="007D6AB1">
        <w:t xml:space="preserve"> </w:t>
      </w:r>
      <w:r w:rsidR="00951423">
        <w:t xml:space="preserve">helper </w:t>
      </w:r>
      <w:r w:rsidR="007D6AB1">
        <w:t>functions</w:t>
      </w:r>
      <w:r w:rsidR="00951423">
        <w:t>.</w:t>
      </w:r>
    </w:p>
    <w:p w14:paraId="750626DE" w14:textId="0C1E686B" w:rsidR="00845B62" w:rsidRPr="00E36F58" w:rsidRDefault="00845B62" w:rsidP="00F222E4">
      <w:pPr>
        <w:pStyle w:val="ListParagraph"/>
        <w:numPr>
          <w:ilvl w:val="0"/>
          <w:numId w:val="8"/>
        </w:numPr>
        <w:rPr>
          <w:u w:val="single"/>
        </w:rPr>
      </w:pPr>
      <w:r w:rsidRPr="00E36F58">
        <w:rPr>
          <w:u w:val="single"/>
        </w:rPr>
        <w:t>User Manual</w:t>
      </w:r>
      <w:r w:rsidR="00E36F58">
        <w:t>: contains this manual and files belonging to the examples in this manual</w:t>
      </w:r>
      <w:r w:rsidR="00A302EA">
        <w:t>.</w:t>
      </w:r>
    </w:p>
    <w:p w14:paraId="68E50288" w14:textId="77777777" w:rsidR="008706A2" w:rsidRDefault="008706A2" w:rsidP="00F222E4">
      <w:pPr>
        <w:rPr>
          <w:rFonts w:asciiTheme="majorHAnsi" w:eastAsiaTheme="majorEastAsia" w:hAnsiTheme="majorHAnsi" w:cstheme="majorBidi"/>
          <w:b/>
          <w:sz w:val="26"/>
          <w:szCs w:val="26"/>
        </w:rPr>
      </w:pPr>
      <w:bookmarkStart w:id="8" w:name="_Ref528141693"/>
      <w:r>
        <w:br w:type="page"/>
      </w:r>
    </w:p>
    <w:p w14:paraId="52FFEEC8" w14:textId="27E3CABA" w:rsidR="00210982" w:rsidRDefault="00210982" w:rsidP="00F222E4">
      <w:pPr>
        <w:pStyle w:val="Heading2"/>
      </w:pPr>
      <w:bookmarkStart w:id="9" w:name="_Ref532377101"/>
      <w:bookmarkStart w:id="10" w:name="_Toc90711097"/>
      <w:r>
        <w:lastRenderedPageBreak/>
        <w:t>Definitions</w:t>
      </w:r>
      <w:bookmarkEnd w:id="8"/>
      <w:bookmarkEnd w:id="9"/>
      <w:bookmarkEnd w:id="10"/>
    </w:p>
    <w:p w14:paraId="6D54319B" w14:textId="73AA5B7F" w:rsidR="00210982" w:rsidRDefault="00210982" w:rsidP="00F222E4">
      <w:r>
        <w:t xml:space="preserve">This section provides definitions for </w:t>
      </w:r>
      <w:r w:rsidR="00A302EA">
        <w:t xml:space="preserve">several </w:t>
      </w:r>
      <w:r>
        <w:t xml:space="preserve">words/phrases. These are </w:t>
      </w:r>
      <w:r w:rsidRPr="00210982">
        <w:rPr>
          <w:i/>
        </w:rPr>
        <w:t>italicized</w:t>
      </w:r>
      <w:r>
        <w:t xml:space="preserve"> in the main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210982" w14:paraId="37C51D0B" w14:textId="77777777" w:rsidTr="00727059">
        <w:tc>
          <w:tcPr>
            <w:tcW w:w="1985" w:type="dxa"/>
            <w:tcBorders>
              <w:top w:val="single" w:sz="4" w:space="0" w:color="auto"/>
              <w:bottom w:val="single" w:sz="4" w:space="0" w:color="auto"/>
            </w:tcBorders>
          </w:tcPr>
          <w:p w14:paraId="3EEBC261" w14:textId="2162CC65" w:rsidR="00210982" w:rsidRPr="009148EB" w:rsidRDefault="00210982" w:rsidP="009148EB">
            <w:pPr>
              <w:rPr>
                <w:b/>
              </w:rPr>
            </w:pPr>
            <w:r w:rsidRPr="009148EB">
              <w:rPr>
                <w:b/>
              </w:rPr>
              <w:t>Word/phrase</w:t>
            </w:r>
          </w:p>
        </w:tc>
        <w:tc>
          <w:tcPr>
            <w:tcW w:w="7031" w:type="dxa"/>
            <w:tcBorders>
              <w:top w:val="single" w:sz="4" w:space="0" w:color="auto"/>
              <w:bottom w:val="single" w:sz="4" w:space="0" w:color="auto"/>
            </w:tcBorders>
          </w:tcPr>
          <w:p w14:paraId="758CDB47" w14:textId="270AE52B" w:rsidR="00210982" w:rsidRPr="009148EB" w:rsidRDefault="00210982" w:rsidP="009148EB">
            <w:pPr>
              <w:rPr>
                <w:b/>
              </w:rPr>
            </w:pPr>
            <w:r w:rsidRPr="009148EB">
              <w:rPr>
                <w:b/>
              </w:rPr>
              <w:t>Definition</w:t>
            </w:r>
          </w:p>
        </w:tc>
      </w:tr>
      <w:tr w:rsidR="009148EB" w14:paraId="38CE54D9" w14:textId="77777777" w:rsidTr="00727059">
        <w:tc>
          <w:tcPr>
            <w:tcW w:w="1985" w:type="dxa"/>
            <w:tcBorders>
              <w:top w:val="single" w:sz="4" w:space="0" w:color="auto"/>
            </w:tcBorders>
          </w:tcPr>
          <w:p w14:paraId="424EA83F" w14:textId="4D953525" w:rsidR="009148EB" w:rsidRDefault="009148EB" w:rsidP="009148EB">
            <w:r>
              <w:t>Attribute</w:t>
            </w:r>
          </w:p>
        </w:tc>
        <w:tc>
          <w:tcPr>
            <w:tcW w:w="7031" w:type="dxa"/>
            <w:tcBorders>
              <w:top w:val="single" w:sz="4" w:space="0" w:color="auto"/>
            </w:tcBorders>
          </w:tcPr>
          <w:p w14:paraId="5E9943E3" w14:textId="76CD858A" w:rsidR="009148EB" w:rsidRPr="00C42867" w:rsidRDefault="00C42867" w:rsidP="009148EB">
            <w:r>
              <w:t xml:space="preserve">In object-oriented programming, an </w:t>
            </w:r>
            <w:r w:rsidRPr="00C42867">
              <w:rPr>
                <w:i/>
              </w:rPr>
              <w:t>attribute</w:t>
            </w:r>
            <w:r>
              <w:t xml:space="preserve"> (also </w:t>
            </w:r>
            <w:r w:rsidRPr="00C42867">
              <w:t>called propert</w:t>
            </w:r>
            <w:r>
              <w:t xml:space="preserve">y or field) is a piece of data associated with a </w:t>
            </w:r>
            <w:r>
              <w:rPr>
                <w:i/>
              </w:rPr>
              <w:t>class</w:t>
            </w:r>
            <w:r>
              <w:t xml:space="preserve">. This can be static or dynamic, it can be user-defined or automatically calculated. E.g. for each model class, model properties such as number of parameters and number of stores are pre-defined </w:t>
            </w:r>
            <w:r>
              <w:rPr>
                <w:i/>
              </w:rPr>
              <w:t>attributes</w:t>
            </w:r>
            <w:r>
              <w:t>; while initial store values and parameter set are user-input.</w:t>
            </w:r>
          </w:p>
        </w:tc>
      </w:tr>
      <w:tr w:rsidR="009148EB" w14:paraId="182C4CC4" w14:textId="77777777" w:rsidTr="00727059">
        <w:tc>
          <w:tcPr>
            <w:tcW w:w="1985" w:type="dxa"/>
          </w:tcPr>
          <w:p w14:paraId="42B28B27" w14:textId="7024A155" w:rsidR="009148EB" w:rsidRDefault="009148EB" w:rsidP="009148EB">
            <w:r>
              <w:t>Class</w:t>
            </w:r>
          </w:p>
        </w:tc>
        <w:tc>
          <w:tcPr>
            <w:tcW w:w="7031" w:type="dxa"/>
          </w:tcPr>
          <w:p w14:paraId="56911DAD" w14:textId="6778D7A3" w:rsidR="009148EB" w:rsidRPr="00AB653E" w:rsidRDefault="009148EB" w:rsidP="009148EB">
            <w:r>
              <w:t>A class</w:t>
            </w:r>
            <w:r w:rsidR="00C42867">
              <w:t xml:space="preserve">, in object-oriented programming, is </w:t>
            </w:r>
            <w:r w:rsidR="00C42867" w:rsidRPr="00C42867">
              <w:t xml:space="preserve">the </w:t>
            </w:r>
            <w:r w:rsidR="00C42867">
              <w:t xml:space="preserve">set of </w:t>
            </w:r>
            <w:r w:rsidR="00C42867" w:rsidRPr="00C42867">
              <w:t xml:space="preserve">definitions </w:t>
            </w:r>
            <w:r w:rsidR="00C42867">
              <w:t>of</w:t>
            </w:r>
            <w:r w:rsidR="00C42867" w:rsidRPr="00C42867">
              <w:t xml:space="preserve"> the data format and procedures for a given type of object</w:t>
            </w:r>
            <w:r w:rsidR="00AB653E">
              <w:t xml:space="preserve">. A class definition will, in general, contain definition of </w:t>
            </w:r>
            <w:r w:rsidR="00AB653E" w:rsidRPr="00AB653E">
              <w:rPr>
                <w:i/>
              </w:rPr>
              <w:t>attributes</w:t>
            </w:r>
            <w:r w:rsidR="00AB653E">
              <w:t xml:space="preserve"> and </w:t>
            </w:r>
            <w:r w:rsidR="00AB653E" w:rsidRPr="00AB653E">
              <w:rPr>
                <w:i/>
              </w:rPr>
              <w:t>methods</w:t>
            </w:r>
            <w:r w:rsidR="00AB653E">
              <w:t xml:space="preserve">. Classes can inherit </w:t>
            </w:r>
            <w:r w:rsidR="00AB653E" w:rsidRPr="00AB653E">
              <w:rPr>
                <w:i/>
              </w:rPr>
              <w:t>attributes</w:t>
            </w:r>
            <w:r w:rsidR="00AB653E">
              <w:t xml:space="preserve"> and </w:t>
            </w:r>
            <w:r w:rsidR="00AB653E" w:rsidRPr="00AB653E">
              <w:rPr>
                <w:i/>
              </w:rPr>
              <w:t>methods</w:t>
            </w:r>
            <w:r w:rsidR="00AB653E">
              <w:t xml:space="preserve"> from other parent classes (or </w:t>
            </w:r>
            <w:r w:rsidR="00AB653E">
              <w:rPr>
                <w:i/>
              </w:rPr>
              <w:t>superclasses</w:t>
            </w:r>
            <w:r w:rsidR="00AB653E">
              <w:t>).</w:t>
            </w:r>
          </w:p>
        </w:tc>
      </w:tr>
      <w:tr w:rsidR="00AE39B4" w14:paraId="5A291DC5" w14:textId="77777777" w:rsidTr="00727059">
        <w:tc>
          <w:tcPr>
            <w:tcW w:w="1985" w:type="dxa"/>
          </w:tcPr>
          <w:p w14:paraId="2F80E734" w14:textId="7AEEF69E" w:rsidR="00AE39B4" w:rsidRDefault="00AE39B4" w:rsidP="009148EB">
            <w:r>
              <w:t>Flux equati</w:t>
            </w:r>
            <w:r w:rsidR="00C42867">
              <w:t>o</w:t>
            </w:r>
            <w:r>
              <w:t>n</w:t>
            </w:r>
          </w:p>
        </w:tc>
        <w:tc>
          <w:tcPr>
            <w:tcW w:w="7031" w:type="dxa"/>
          </w:tcPr>
          <w:p w14:paraId="08B31B40" w14:textId="3C780DA0" w:rsidR="00AE39B4" w:rsidRDefault="00AE39B4" w:rsidP="009148EB">
            <w:r>
              <w:t>Equation that represents a certain</w:t>
            </w:r>
            <w:r w:rsidR="00327E4A">
              <w:t xml:space="preserve"> understanding of a</w:t>
            </w:r>
            <w:r>
              <w:t xml:space="preserve"> hydrological process in mathematical terms. </w:t>
            </w:r>
            <w:r w:rsidR="00327E4A">
              <w:t xml:space="preserve">In MARRMoT, </w:t>
            </w:r>
            <w:r w:rsidR="00327E4A">
              <w:rPr>
                <w:i/>
              </w:rPr>
              <w:t>flux equations</w:t>
            </w:r>
            <w:r w:rsidR="00327E4A">
              <w:t xml:space="preserve"> are implemented as functions using </w:t>
            </w:r>
            <w:r w:rsidR="00327E4A">
              <w:rPr>
                <w:i/>
              </w:rPr>
              <w:t>flux files</w:t>
            </w:r>
            <w:r w:rsidR="00327E4A">
              <w:t>.</w:t>
            </w:r>
            <w:r>
              <w:t xml:space="preserve"> </w:t>
            </w:r>
          </w:p>
        </w:tc>
      </w:tr>
      <w:tr w:rsidR="00210982" w14:paraId="0F407AF4" w14:textId="77777777" w:rsidTr="00727059">
        <w:tc>
          <w:tcPr>
            <w:tcW w:w="1985" w:type="dxa"/>
          </w:tcPr>
          <w:p w14:paraId="1FF7F85A" w14:textId="79DB8040" w:rsidR="00210982" w:rsidRDefault="00210982" w:rsidP="009148EB">
            <w:r>
              <w:t>Flux file</w:t>
            </w:r>
          </w:p>
        </w:tc>
        <w:tc>
          <w:tcPr>
            <w:tcW w:w="7031" w:type="dxa"/>
          </w:tcPr>
          <w:p w14:paraId="06FF67DF" w14:textId="64AF8146" w:rsidR="009148EB" w:rsidRDefault="00210982" w:rsidP="009148EB">
            <w:r>
              <w:t xml:space="preserve">File that contains code to create a single </w:t>
            </w:r>
            <w:r w:rsidR="00951423" w:rsidRPr="00951423">
              <w:rPr>
                <w:i/>
              </w:rPr>
              <w:t>flux equation</w:t>
            </w:r>
            <w:r w:rsidR="00951423">
              <w:t xml:space="preserve"> </w:t>
            </w:r>
            <w:r>
              <w:t>function.</w:t>
            </w:r>
          </w:p>
        </w:tc>
      </w:tr>
      <w:tr w:rsidR="009148EB" w14:paraId="0D731A53" w14:textId="77777777" w:rsidTr="00727059">
        <w:tc>
          <w:tcPr>
            <w:tcW w:w="1985" w:type="dxa"/>
          </w:tcPr>
          <w:p w14:paraId="27944FFE" w14:textId="3BFF4594" w:rsidR="009148EB" w:rsidRDefault="009148EB" w:rsidP="009148EB">
            <w:r>
              <w:t>Method</w:t>
            </w:r>
          </w:p>
        </w:tc>
        <w:tc>
          <w:tcPr>
            <w:tcW w:w="7031" w:type="dxa"/>
          </w:tcPr>
          <w:p w14:paraId="7FCD98FD" w14:textId="705B41B0" w:rsidR="009148EB" w:rsidRPr="00AB653E" w:rsidRDefault="00C42867" w:rsidP="009148EB">
            <w:r>
              <w:t xml:space="preserve">In object-oriented programming, a </w:t>
            </w:r>
            <w:r>
              <w:rPr>
                <w:i/>
              </w:rPr>
              <w:t>method</w:t>
            </w:r>
            <w:r>
              <w:t xml:space="preserve"> (or procedure) is a function that performs operations on </w:t>
            </w:r>
            <w:r w:rsidR="00AB653E">
              <w:t xml:space="preserve">an </w:t>
            </w:r>
            <w:r w:rsidR="00AB653E" w:rsidRPr="00AB653E">
              <w:rPr>
                <w:i/>
              </w:rPr>
              <w:t>object</w:t>
            </w:r>
            <w:r w:rsidR="00AB653E">
              <w:t xml:space="preserve"> and its </w:t>
            </w:r>
            <w:r w:rsidR="00AB653E">
              <w:rPr>
                <w:i/>
              </w:rPr>
              <w:t>attributes</w:t>
            </w:r>
            <w:r w:rsidR="00AB653E">
              <w:t>.</w:t>
            </w:r>
          </w:p>
        </w:tc>
      </w:tr>
      <w:tr w:rsidR="00E90D56" w14:paraId="75E1A6B3" w14:textId="77777777" w:rsidTr="00727059">
        <w:tc>
          <w:tcPr>
            <w:tcW w:w="1985" w:type="dxa"/>
          </w:tcPr>
          <w:p w14:paraId="0F245822" w14:textId="40EF03C7" w:rsidR="00E90D56" w:rsidRDefault="00E90D56" w:rsidP="009148EB">
            <w:r>
              <w:t>Model description</w:t>
            </w:r>
            <w:r w:rsidR="00A11628">
              <w:t>s</w:t>
            </w:r>
          </w:p>
        </w:tc>
        <w:tc>
          <w:tcPr>
            <w:tcW w:w="7031" w:type="dxa"/>
          </w:tcPr>
          <w:p w14:paraId="0055C7E1" w14:textId="6628CF6E" w:rsidR="00E90D56" w:rsidRDefault="00E90D56" w:rsidP="009148EB">
            <w:r>
              <w:t>Document that gives model equations</w:t>
            </w:r>
            <w:r w:rsidR="005051BC">
              <w:t xml:space="preserve">. </w:t>
            </w:r>
            <w:r w:rsidR="00C61E26">
              <w:t xml:space="preserve">See </w:t>
            </w:r>
            <w:r w:rsidR="007D47C2">
              <w:rPr>
                <w:b/>
              </w:rPr>
              <w:t>Appendix A</w:t>
            </w:r>
            <w:r w:rsidR="00C61E26">
              <w:rPr>
                <w:b/>
              </w:rPr>
              <w:t>.</w:t>
            </w:r>
          </w:p>
        </w:tc>
      </w:tr>
      <w:tr w:rsidR="00210982" w14:paraId="5D0D677D" w14:textId="77777777" w:rsidTr="00727059">
        <w:tc>
          <w:tcPr>
            <w:tcW w:w="1985" w:type="dxa"/>
          </w:tcPr>
          <w:p w14:paraId="2B92A32A" w14:textId="5CEFF64B" w:rsidR="00210982" w:rsidRDefault="000416F6" w:rsidP="009148EB">
            <w:r>
              <w:t xml:space="preserve">Model </w:t>
            </w:r>
            <w:r w:rsidR="001F1884">
              <w:t>file</w:t>
            </w:r>
          </w:p>
        </w:tc>
        <w:tc>
          <w:tcPr>
            <w:tcW w:w="7031" w:type="dxa"/>
          </w:tcPr>
          <w:p w14:paraId="338A55E1" w14:textId="5E3C7432" w:rsidR="00210982" w:rsidRDefault="000416F6" w:rsidP="009148EB">
            <w:r>
              <w:t>A file unique to a given model</w:t>
            </w:r>
            <w:r w:rsidR="009148EB">
              <w:t>, containing its class definition</w:t>
            </w:r>
            <w:r>
              <w:t>.</w:t>
            </w:r>
            <w:r w:rsidR="009148EB">
              <w:t xml:space="preserve"> Each model is defined as a (sub)class of the </w:t>
            </w:r>
            <w:r w:rsidR="009148EB" w:rsidRPr="009148EB">
              <w:rPr>
                <w:rStyle w:val="codeChar"/>
              </w:rPr>
              <w:t>MARRMoT_model</w:t>
            </w:r>
            <w:r w:rsidR="009148EB">
              <w:t xml:space="preserve"> </w:t>
            </w:r>
            <w:r w:rsidR="009148EB" w:rsidRPr="009148EB">
              <w:rPr>
                <w:i/>
              </w:rPr>
              <w:t>superclass</w:t>
            </w:r>
            <w:r w:rsidR="009148EB">
              <w:t xml:space="preserve">. Each </w:t>
            </w:r>
            <w:r w:rsidR="009148EB" w:rsidRPr="009148EB">
              <w:rPr>
                <w:i/>
              </w:rPr>
              <w:t>model file</w:t>
            </w:r>
            <w:r>
              <w:t xml:space="preserve"> specifies which </w:t>
            </w:r>
            <w:r w:rsidRPr="000416F6">
              <w:rPr>
                <w:i/>
              </w:rPr>
              <w:t>flux files</w:t>
            </w:r>
            <w:r>
              <w:t xml:space="preserve"> are used within the model and the ODE’s that describe the change in model storage through time.</w:t>
            </w:r>
          </w:p>
        </w:tc>
      </w:tr>
      <w:tr w:rsidR="00C42867" w14:paraId="3AC2AC85" w14:textId="77777777" w:rsidTr="00727059">
        <w:tc>
          <w:tcPr>
            <w:tcW w:w="1985" w:type="dxa"/>
          </w:tcPr>
          <w:p w14:paraId="64C1FC02" w14:textId="15C996AB" w:rsidR="00C42867" w:rsidRDefault="00C42867" w:rsidP="009148EB">
            <w:r>
              <w:t>Object</w:t>
            </w:r>
          </w:p>
        </w:tc>
        <w:tc>
          <w:tcPr>
            <w:tcW w:w="7031" w:type="dxa"/>
          </w:tcPr>
          <w:p w14:paraId="00EDB844" w14:textId="1BC13EEF" w:rsidR="00C42867" w:rsidRPr="00C42867" w:rsidRDefault="00C42867" w:rsidP="009148EB">
            <w:r>
              <w:t xml:space="preserve">An </w:t>
            </w:r>
            <w:r>
              <w:rPr>
                <w:i/>
              </w:rPr>
              <w:t>object</w:t>
            </w:r>
            <w:r>
              <w:t xml:space="preserve"> is an instance or a realisation of a </w:t>
            </w:r>
            <w:r>
              <w:rPr>
                <w:i/>
              </w:rPr>
              <w:t>class</w:t>
            </w:r>
            <w:r>
              <w:t xml:space="preserve">. In MARRMoT </w:t>
            </w:r>
            <w:r w:rsidR="007D47C2">
              <w:t>v2.-</w:t>
            </w:r>
            <w:r>
              <w:t>, model objects are the user interface of the MARRMoT architecture.</w:t>
            </w:r>
          </w:p>
        </w:tc>
      </w:tr>
      <w:tr w:rsidR="009148EB" w14:paraId="5A8AD21F" w14:textId="77777777" w:rsidTr="00727059">
        <w:tc>
          <w:tcPr>
            <w:tcW w:w="1985" w:type="dxa"/>
            <w:tcBorders>
              <w:bottom w:val="single" w:sz="4" w:space="0" w:color="auto"/>
            </w:tcBorders>
          </w:tcPr>
          <w:p w14:paraId="77D5B5B6" w14:textId="54F1E4EF" w:rsidR="009148EB" w:rsidRDefault="009148EB" w:rsidP="009148EB">
            <w:r>
              <w:t>Superclass</w:t>
            </w:r>
          </w:p>
        </w:tc>
        <w:tc>
          <w:tcPr>
            <w:tcW w:w="7031" w:type="dxa"/>
            <w:tcBorders>
              <w:bottom w:val="single" w:sz="4" w:space="0" w:color="auto"/>
            </w:tcBorders>
          </w:tcPr>
          <w:p w14:paraId="7981935E" w14:textId="77777777" w:rsidR="009148EB" w:rsidRDefault="009148EB" w:rsidP="009148EB">
            <w:r>
              <w:t xml:space="preserve">In object-oriented programming, a superclass is a class defining </w:t>
            </w:r>
            <w:r w:rsidRPr="009148EB">
              <w:rPr>
                <w:i/>
              </w:rPr>
              <w:t>attributes</w:t>
            </w:r>
            <w:r>
              <w:t xml:space="preserve"> and/or </w:t>
            </w:r>
            <w:r w:rsidRPr="009148EB">
              <w:rPr>
                <w:i/>
              </w:rPr>
              <w:t>methods</w:t>
            </w:r>
            <w:r>
              <w:t xml:space="preserve"> that are shared (inherited) by other (sub)classes.</w:t>
            </w:r>
          </w:p>
          <w:p w14:paraId="5CA900A6" w14:textId="69651FE6" w:rsidR="009148EB" w:rsidRPr="009148EB" w:rsidRDefault="009148EB" w:rsidP="009148EB">
            <w:r>
              <w:t xml:space="preserve">In MARRMoT </w:t>
            </w:r>
            <w:r w:rsidR="007D47C2">
              <w:t>v2.-</w:t>
            </w:r>
            <w:r>
              <w:t xml:space="preserve">, each model is defined as a subclass of a single </w:t>
            </w:r>
            <w:r w:rsidRPr="009148EB">
              <w:rPr>
                <w:i/>
              </w:rPr>
              <w:t>superclass</w:t>
            </w:r>
            <w:r>
              <w:t xml:space="preserve"> called </w:t>
            </w:r>
            <w:r w:rsidRPr="009148EB">
              <w:rPr>
                <w:rStyle w:val="codeChar"/>
              </w:rPr>
              <w:t>MARRMoT_model</w:t>
            </w:r>
            <w:r w:rsidRPr="009148EB">
              <w:t>.</w:t>
            </w:r>
          </w:p>
        </w:tc>
      </w:tr>
    </w:tbl>
    <w:p w14:paraId="1955C60C" w14:textId="77777777" w:rsidR="00EF5009" w:rsidRDefault="00EF5009" w:rsidP="00F222E4">
      <w:pPr>
        <w:pStyle w:val="Heading1"/>
        <w:numPr>
          <w:ilvl w:val="0"/>
          <w:numId w:val="0"/>
        </w:numPr>
      </w:pPr>
    </w:p>
    <w:p w14:paraId="0B18D6A8" w14:textId="77777777" w:rsidR="00EF5009" w:rsidRDefault="00EF5009" w:rsidP="00F222E4">
      <w:pPr>
        <w:rPr>
          <w:rFonts w:asciiTheme="majorHAnsi" w:eastAsiaTheme="majorEastAsia" w:hAnsiTheme="majorHAnsi" w:cstheme="majorBidi"/>
          <w:b/>
          <w:sz w:val="32"/>
          <w:szCs w:val="32"/>
        </w:rPr>
      </w:pPr>
      <w:r>
        <w:br w:type="page"/>
      </w:r>
    </w:p>
    <w:p w14:paraId="3F5B9AB0" w14:textId="7E97953E" w:rsidR="00FA0522" w:rsidRDefault="00FA0522" w:rsidP="00F222E4">
      <w:pPr>
        <w:pStyle w:val="Heading1"/>
      </w:pPr>
      <w:bookmarkStart w:id="11" w:name="_Ref78802359"/>
      <w:bookmarkStart w:id="12" w:name="_Toc90711098"/>
      <w:r>
        <w:lastRenderedPageBreak/>
        <w:t xml:space="preserve">Using </w:t>
      </w:r>
      <w:r w:rsidR="008F05AE">
        <w:t xml:space="preserve">MARRMoT </w:t>
      </w:r>
      <w:r w:rsidR="007D47C2">
        <w:t>v2.-</w:t>
      </w:r>
      <w:bookmarkEnd w:id="11"/>
      <w:bookmarkEnd w:id="12"/>
    </w:p>
    <w:p w14:paraId="01A790DA" w14:textId="085F1700" w:rsidR="008E31C4" w:rsidRDefault="008F05AE" w:rsidP="008E31C4">
      <w:r>
        <w:t xml:space="preserve">This section gives </w:t>
      </w:r>
      <w:r w:rsidR="008E31C4">
        <w:t xml:space="preserve">the details </w:t>
      </w:r>
      <w:r>
        <w:t>of how to use the framework, including how to run a simulation and how to calibrate a model.</w:t>
      </w:r>
      <w:r w:rsidR="008E31C4">
        <w:t xml:space="preserve"> </w:t>
      </w:r>
      <w:r>
        <w:t xml:space="preserve">It contains an overview of a typical object-oriented workflow as well as </w:t>
      </w:r>
      <w:r w:rsidR="008E31C4">
        <w:t>details of required inputs, available outputs and useful methods for common applications.</w:t>
      </w:r>
    </w:p>
    <w:p w14:paraId="226F96C5" w14:textId="2C7EF3F3" w:rsidR="008E31C4" w:rsidRDefault="008E31C4" w:rsidP="008E31C4">
      <w:r>
        <w:t xml:space="preserve">All the </w:t>
      </w:r>
      <w:r w:rsidR="00C81DB4">
        <w:t>explanations</w:t>
      </w:r>
      <w:r>
        <w:t xml:space="preserve"> given here are exemplified in four workflow examples whose Matlab code </w:t>
      </w:r>
      <w:r w:rsidR="008F05AE">
        <w:t>can be found in “./MARRMoT/User manual/”.</w:t>
      </w:r>
      <w:r>
        <w:t xml:space="preserve"> For each example, we use 5 years’ worth of climate and streamflow data from Buffalo River near Flat Woods, Tennessee, USA, to illustrate. The catchment was randomly selected from those provided within the CAMELS dataset </w:t>
      </w:r>
      <w:r>
        <w:fldChar w:fldCharType="begin" w:fldLock="1"/>
      </w:r>
      <w:r w:rsidR="001D17D6">
        <w:instrText>ADDIN CSL_CITATION {"citationItems":[{"id":"ITEM-1","itemData":{"DOI":"10.5194/hess-2017-169","ISSN":"1812-2116","author":[{"dropping-particle":"","family":"Addor","given":"N.","non-dropping-particle":"","parse-names":false,"suffix":""},{"dropping-particle":"","family":"Newman","given":"A. J.","non-dropping-particle":"","parse-names":false,"suffix":""},{"dropping-particle":"","family":"Mizukami","given":"N.","non-dropping-particle":"","parse-names":false,"suffix":""},{"dropping-particle":"","family":"Clark","given":"Martyn P.","non-dropping-particle":"","parse-names":false,"suffix":""}],"container-title":"Hydrology and Earth System Sciences","id":"ITEM-1","issued":{"date-parts":[["2017"]]},"page":"5293-5313","title":"The CAMELS data set: catchment attributes and meteorology for large-sample studies","type":"article-journal","volume":"21"},"uris":["http://www.mendeley.com/documents/?uuid=a5eb4e93-c10f-47a9-9b27-a6ba4dc63e8a","http://www.mendeley.com/documents/?uuid=89c68bdd-1cde-4be5-af8e-f830d4df6f33"]}],"mendeley":{"formattedCitation":"(Addor et al., 2017)","plainTextFormattedCitation":"(Addor et al., 2017)","previouslyFormattedCitation":"(Addor et al., 2017)"},"properties":{"noteIndex":0},"schema":"https://github.com/citation-style-language/schema/raw/master/csl-citation.json"}</w:instrText>
      </w:r>
      <w:r>
        <w:fldChar w:fldCharType="separate"/>
      </w:r>
      <w:r w:rsidRPr="00771138">
        <w:rPr>
          <w:noProof/>
        </w:rPr>
        <w:t>(Addor et al., 2017)</w:t>
      </w:r>
      <w:r>
        <w:fldChar w:fldCharType="end"/>
      </w:r>
      <w:r>
        <w:t>. The USGS gauge ID for this catchment is 3604000. This data is also included in the MARRMoT repository in the same folder, with the name “MARRMoT_example_data.mat”.</w:t>
      </w:r>
    </w:p>
    <w:p w14:paraId="5D9CA65E" w14:textId="4A128CBC" w:rsidR="00C81DB4" w:rsidRDefault="00C81DB4" w:rsidP="008E31C4">
      <w:r>
        <w:t>While reading this section and familiarising themselves with the framework, the user is advised to read through and follow the example code given. The workflow examples include:</w:t>
      </w:r>
    </w:p>
    <w:p w14:paraId="46891A4A" w14:textId="77777777" w:rsidR="00C81DB4" w:rsidRPr="00C81DB4" w:rsidRDefault="00C81DB4" w:rsidP="00C81DB4">
      <w:pPr>
        <w:pStyle w:val="ListParagraph"/>
        <w:numPr>
          <w:ilvl w:val="0"/>
          <w:numId w:val="27"/>
        </w:numPr>
        <w:spacing w:after="0"/>
        <w:rPr>
          <w:u w:val="single"/>
        </w:rPr>
      </w:pPr>
      <w:r w:rsidRPr="00C81DB4">
        <w:rPr>
          <w:u w:val="single"/>
        </w:rPr>
        <w:t>Workflow: 1 model, 1 parameter set, 1 catchment</w:t>
      </w:r>
    </w:p>
    <w:p w14:paraId="48F07A14" w14:textId="77777777" w:rsidR="00C81DB4" w:rsidRDefault="00C81DB4" w:rsidP="00C81DB4">
      <w:pPr>
        <w:pStyle w:val="ListParagraph"/>
        <w:spacing w:before="0"/>
      </w:pPr>
      <w:r>
        <w:t xml:space="preserve">In this example a version of the HyMOD model </w:t>
      </w:r>
      <w:r>
        <w:fldChar w:fldCharType="begin" w:fldLock="1"/>
      </w:r>
      <w:r>
        <w:instrText>ADDIN CSL_CITATION {"citationItems":[{"id":"ITEM-1","itemData":{"author":[{"dropping-particle":"","family":"Wagener","given":"Thorsten","non-dropping-particle":"","parse-names":false,"suffix":""},{"dropping-particle":"","family":"Boyle","given":"Douglas P","non-dropping-particle":"","parse-names":false,"suffix":""},{"dropping-particle":"","family":"Lees","given":"Matthew J","non-dropping-particle":"","parse-names":false,"suffix":""},{"dropping-particle":"","family":"Wheater","given":"Howard S","non-dropping-particle":"","parse-names":false,"suffix":""},{"dropping-particle":"","family":"Gupta, Hoshin","given":"V","non-dropping-particle":"","parse-names":false,"suffix":""},{"dropping-particle":"","family":"Sorooshian","given":"Soroosh","non-dropping-particle":"","parse-names":false,"suffix":""}],"container-title":"Hydrology and Earth System Sciences","id":"ITEM-1","issued":{"date-parts":[["2001"]]},"page":"13-26","title":"A framework for development and application of hydrological models","type":"article-journal","volume":"5"},"uris":["http://www.mendeley.com/documents/?uuid=77bb5d49-8272-4b01-87be-eba6d407fa6a","http://www.mendeley.com/documents/?uuid=4a69b4f7-0860-4fa4-a7ee-10903f1491ab"]}],"mendeley":{"formattedCitation":"(Wagener et al., 2001)","plainTextFormattedCitation":"(Wagener et al., 2001)","previouslyFormattedCitation":"(Wagener et al., 2001)"},"properties":{"noteIndex":0},"schema":"https://github.com/citation-style-language/schema/raw/master/csl-citation.json"}</w:instrText>
      </w:r>
      <w:r>
        <w:fldChar w:fldCharType="separate"/>
      </w:r>
      <w:r w:rsidRPr="00066760">
        <w:rPr>
          <w:noProof/>
        </w:rPr>
        <w:t>(Wagener et al., 2001)</w:t>
      </w:r>
      <w:r>
        <w:fldChar w:fldCharType="end"/>
      </w:r>
      <w:r>
        <w:t xml:space="preserve"> is applied to the Buffalo River catchment using a single parameter set. Three different objective functions are calculated to determine the similarity between observed and simulated flows. This example is shown in the file “workflow_example_1”.</w:t>
      </w:r>
    </w:p>
    <w:p w14:paraId="3DE9AF0F" w14:textId="77777777" w:rsidR="00C81DB4" w:rsidRDefault="00C81DB4" w:rsidP="00C81DB4">
      <w:pPr>
        <w:pStyle w:val="ListParagraph"/>
        <w:numPr>
          <w:ilvl w:val="0"/>
          <w:numId w:val="27"/>
        </w:numPr>
        <w:spacing w:after="0"/>
        <w:rPr>
          <w:u w:val="single"/>
        </w:rPr>
      </w:pPr>
      <w:r w:rsidRPr="00C81DB4">
        <w:rPr>
          <w:u w:val="single"/>
        </w:rPr>
        <w:t>Workflow: 1 model, N parameter sets, 1 catchment</w:t>
      </w:r>
    </w:p>
    <w:p w14:paraId="3CBA2692" w14:textId="6286F294" w:rsidR="00C81DB4" w:rsidRPr="00C81DB4" w:rsidRDefault="00C81DB4" w:rsidP="00C81DB4">
      <w:pPr>
        <w:pStyle w:val="ListParagraph"/>
        <w:rPr>
          <w:u w:val="single"/>
        </w:rPr>
      </w:pPr>
      <w:r>
        <w:t>In this example the HyMOD model is applied to the Buffalo River catchment with N different parameter sets, randomly sampled within the provided HyMOD parameter ranges. This example is shown in the file “workflow_example_2”.</w:t>
      </w:r>
    </w:p>
    <w:p w14:paraId="74EF8F68" w14:textId="77777777" w:rsidR="00C81DB4" w:rsidRPr="00C81DB4" w:rsidRDefault="00C81DB4" w:rsidP="00C81DB4">
      <w:pPr>
        <w:pStyle w:val="ListParagraph"/>
        <w:numPr>
          <w:ilvl w:val="0"/>
          <w:numId w:val="27"/>
        </w:numPr>
        <w:spacing w:after="0"/>
        <w:rPr>
          <w:u w:val="single"/>
        </w:rPr>
      </w:pPr>
      <w:r w:rsidRPr="00C81DB4">
        <w:rPr>
          <w:u w:val="single"/>
        </w:rPr>
        <w:t>Workflow: 3 models, 1 random parameter set, 1 catchment</w:t>
      </w:r>
    </w:p>
    <w:p w14:paraId="70355AFE" w14:textId="77777777" w:rsidR="00C81DB4" w:rsidRDefault="00C81DB4" w:rsidP="00C81DB4">
      <w:pPr>
        <w:pStyle w:val="ListParagraph"/>
      </w:pPr>
      <w:r>
        <w:t xml:space="preserve">In this example, the HyMOD model, TANK model </w:t>
      </w:r>
      <w:r>
        <w:fldChar w:fldCharType="begin" w:fldLock="1"/>
      </w:r>
      <w:r>
        <w:instrText>ADDIN CSL_CITATION {"citationItems":[{"id":"ITEM-1","itemData":{"ISBN":"0-918334-91-8","author":[{"dropping-particle":"","family":"Sugawara","given":"M.","non-dropping-particle":"","parse-names":false,"suffix":""}],"chapter-number":"6","container-title":"Computer models of watershed hydrology","editor":[{"dropping-particle":"","family":"Singh","given":"Vijay P.","non-dropping-particle":"","parse-names":false,"suffix":""}],"id":"ITEM-1","issued":{"date-parts":[["1995"]]},"page":"165-214","publisher":"Water Resources Publications, USA","title":"Tank model","type":"chapter"},"uris":["http://www.mendeley.com/documents/?uuid=fcd9fdca-97e9-46a6-ba33-024ace82abe5","http://www.mendeley.com/documents/?uuid=40966e20-8d8f-4556-a8a1-1bf50c60739b"]}],"mendeley":{"formattedCitation":"(Sugawara, 1995)","plainTextFormattedCitation":"(Sugawara, 1995)","previouslyFormattedCitation":"(Sugawara, 1995)"},"properties":{"noteIndex":0},"schema":"https://github.com/citation-style-language/schema/raw/master/csl-citation.json"}</w:instrText>
      </w:r>
      <w:r>
        <w:fldChar w:fldCharType="separate"/>
      </w:r>
      <w:r w:rsidRPr="008F6A61">
        <w:rPr>
          <w:noProof/>
        </w:rPr>
        <w:t>(Sugawara, 1995)</w:t>
      </w:r>
      <w:r>
        <w:fldChar w:fldCharType="end"/>
      </w:r>
      <w:r>
        <w:t xml:space="preserve"> and Collie1 model </w:t>
      </w:r>
      <w:r>
        <w:fldChar w:fldCharType="begin" w:fldLock="1"/>
      </w:r>
      <w:r>
        <w:instrText>ADDIN CSL_CITATION {"citationItems":[{"id":"ITEM-1","itemData":{"DOI":"10.1016/S0022-1694(01)00496-6","ISBN":"6193802320","ISSN":"00221694","author":[{"dropping-particle":"","family":"Jothityangkoon","given":"C","non-dropping-particle":"","parse-names":false,"suffix":""},{"dropping-particle":"","family":"Sivapalan","given":"M","non-dropping-particle":"","parse-names":false,"suffix":""},{"dropping-particle":"","family":"Farmer","given":"D.L","non-dropping-particle":"","parse-names":false,"suffix":""}],"container-title":"Journal of Hydrology","id":"ITEM-1","issue":"1-4","issued":{"date-parts":[["2001","12"]]},"page":"174-198","title":"Process controls of water balance variability in a large semi-arid catchment: downward approach to hydrological model development","type":"article-journal","volume":"254"},"uris":["http://www.mendeley.com/documents/?uuid=1d2c6646-5bc7-4bea-a95e-8fad0d8fa9f7","http://www.mendeley.com/documents/?uuid=8d4807ff-ece1-4102-aff3-ce9afd187d2d"]}],"mendeley":{"formattedCitation":"(Jothityangkoon et al., 2001)","plainTextFormattedCitation":"(Jothityangkoon et al., 2001)","previouslyFormattedCitation":"(Jothityangkoon et al., 2001)"},"properties":{"noteIndex":0},"schema":"https://github.com/citation-style-language/schema/raw/master/csl-citation.json"}</w:instrText>
      </w:r>
      <w:r>
        <w:fldChar w:fldCharType="separate"/>
      </w:r>
      <w:r w:rsidRPr="00771138">
        <w:rPr>
          <w:noProof/>
        </w:rPr>
        <w:t>(Jothityangkoon et al., 2001)</w:t>
      </w:r>
      <w:r>
        <w:fldChar w:fldCharType="end"/>
      </w:r>
      <w:r>
        <w:t xml:space="preserve"> are applied to the Buffalo River catchment. Parameters for each model are randomly taken from the provided parameter ranges. This example is shown in the file “workflow_example_3”.</w:t>
      </w:r>
    </w:p>
    <w:p w14:paraId="4A653455" w14:textId="77777777" w:rsidR="00C81DB4" w:rsidRPr="00C81DB4" w:rsidRDefault="00C81DB4" w:rsidP="00C81DB4">
      <w:pPr>
        <w:pStyle w:val="ListParagraph"/>
        <w:numPr>
          <w:ilvl w:val="0"/>
          <w:numId w:val="27"/>
        </w:numPr>
        <w:spacing w:after="0"/>
        <w:rPr>
          <w:u w:val="single"/>
        </w:rPr>
      </w:pPr>
      <w:r w:rsidRPr="00C81DB4">
        <w:rPr>
          <w:u w:val="single"/>
        </w:rPr>
        <w:t>Workflow: calibration of 1 parameter set for 1 model and 1 catchment</w:t>
      </w:r>
    </w:p>
    <w:p w14:paraId="44ADDBC4" w14:textId="68CE9FBC" w:rsidR="00C81DB4" w:rsidRPr="008F05AE" w:rsidRDefault="00C81DB4" w:rsidP="00C81DB4">
      <w:pPr>
        <w:pStyle w:val="ListParagraph"/>
      </w:pPr>
      <w:r>
        <w:t>In this example, the HyMOD model is calibrated for streamflow simulation in the Buffalo River catchment using a custom Matlab function from the File Exchange. A single parameter set is calibrated using 2 years of data and evaluated using 2 different years of data. MARRMoT’s provided parameter ranges are used to constraint the parameter space. This example is shown in the file “workflow_example_4”.</w:t>
      </w:r>
    </w:p>
    <w:p w14:paraId="73EE0BCE" w14:textId="22FF1A5C" w:rsidR="00FA0522" w:rsidRDefault="00C81DB4" w:rsidP="00DC1A21">
      <w:r>
        <w:t>As seen in the workflow example files, r</w:t>
      </w:r>
      <w:r w:rsidR="001A2B9E">
        <w:t xml:space="preserve">unning a model simulation in MARRMoT will generally involve </w:t>
      </w:r>
      <w:r w:rsidR="00226F9E">
        <w:t>3</w:t>
      </w:r>
      <w:r w:rsidR="001A2B9E">
        <w:t xml:space="preserve"> steps:</w:t>
      </w:r>
    </w:p>
    <w:p w14:paraId="59D6A412" w14:textId="3C7CC157" w:rsidR="001A2B9E" w:rsidRDefault="001A2B9E" w:rsidP="001A2B9E">
      <w:pPr>
        <w:pStyle w:val="ListParagraph"/>
        <w:numPr>
          <w:ilvl w:val="0"/>
          <w:numId w:val="17"/>
        </w:numPr>
      </w:pPr>
      <w:r>
        <w:t>Creating a model object</w:t>
      </w:r>
      <w:r w:rsidR="00226F9E">
        <w:t xml:space="preserve"> (section </w:t>
      </w:r>
      <w:r w:rsidR="00226F9E">
        <w:fldChar w:fldCharType="begin"/>
      </w:r>
      <w:r w:rsidR="00226F9E">
        <w:instrText xml:space="preserve"> REF _Ref77088791 \r \h </w:instrText>
      </w:r>
      <w:r w:rsidR="00226F9E">
        <w:fldChar w:fldCharType="separate"/>
      </w:r>
      <w:r w:rsidR="005E4248">
        <w:t>2.1</w:t>
      </w:r>
      <w:r w:rsidR="00226F9E">
        <w:fldChar w:fldCharType="end"/>
      </w:r>
      <w:r w:rsidR="00226F9E">
        <w:t>)</w:t>
      </w:r>
    </w:p>
    <w:p w14:paraId="35F9C202" w14:textId="640F36EB" w:rsidR="001A2B9E" w:rsidRDefault="001A2B9E" w:rsidP="001A2B9E">
      <w:pPr>
        <w:pStyle w:val="ListParagraph"/>
        <w:numPr>
          <w:ilvl w:val="0"/>
          <w:numId w:val="17"/>
        </w:numPr>
      </w:pPr>
      <w:r>
        <w:t>Populating user-defined attributes (i.e. model inputs</w:t>
      </w:r>
      <w:r w:rsidR="00226F9E">
        <w:t xml:space="preserve">, section </w:t>
      </w:r>
      <w:r w:rsidR="00226F9E">
        <w:fldChar w:fldCharType="begin"/>
      </w:r>
      <w:r w:rsidR="00226F9E">
        <w:instrText xml:space="preserve"> REF _Ref77088802 \r \h </w:instrText>
      </w:r>
      <w:r w:rsidR="00226F9E">
        <w:fldChar w:fldCharType="separate"/>
      </w:r>
      <w:r w:rsidR="005E4248">
        <w:t>2.2</w:t>
      </w:r>
      <w:r w:rsidR="00226F9E">
        <w:fldChar w:fldCharType="end"/>
      </w:r>
      <w:r>
        <w:t>)</w:t>
      </w:r>
    </w:p>
    <w:p w14:paraId="5BC58B15" w14:textId="3619772C" w:rsidR="001A2B9E" w:rsidRDefault="001A2B9E" w:rsidP="001A2B9E">
      <w:pPr>
        <w:pStyle w:val="ListParagraph"/>
        <w:numPr>
          <w:ilvl w:val="0"/>
          <w:numId w:val="17"/>
        </w:numPr>
      </w:pPr>
      <w:r>
        <w:t>Running the simulation</w:t>
      </w:r>
      <w:r w:rsidR="00226F9E">
        <w:t xml:space="preserve"> and retrieving the outputs (section </w:t>
      </w:r>
      <w:r w:rsidR="00226F9E" w:rsidRPr="0018595F">
        <w:fldChar w:fldCharType="begin"/>
      </w:r>
      <w:r w:rsidR="00226F9E">
        <w:instrText xml:space="preserve"> REF _Ref77088804 \r \h </w:instrText>
      </w:r>
      <w:r w:rsidR="0018595F">
        <w:instrText xml:space="preserve"> \* MERGEFORMAT </w:instrText>
      </w:r>
      <w:r w:rsidR="00226F9E" w:rsidRPr="0018595F">
        <w:fldChar w:fldCharType="separate"/>
      </w:r>
      <w:r w:rsidR="005E4248">
        <w:t>2.3</w:t>
      </w:r>
      <w:r w:rsidR="00226F9E" w:rsidRPr="0018595F">
        <w:rPr>
          <w:u w:val="single"/>
        </w:rPr>
        <w:fldChar w:fldCharType="end"/>
      </w:r>
      <w:r w:rsidR="00226F9E">
        <w:t>)</w:t>
      </w:r>
    </w:p>
    <w:p w14:paraId="66AEDE18" w14:textId="64C4C1D9" w:rsidR="00FB206C" w:rsidRDefault="00226F9E" w:rsidP="00FB206C">
      <w:r>
        <w:t>Additionally, i</w:t>
      </w:r>
      <w:r w:rsidR="00FB206C">
        <w:t xml:space="preserve">n this version of MARRMoT, models also have a dedicated </w:t>
      </w:r>
      <w:r w:rsidR="00FB206C" w:rsidRPr="00226F9E">
        <w:rPr>
          <w:i/>
        </w:rPr>
        <w:t>method</w:t>
      </w:r>
      <w:r w:rsidR="00FB206C">
        <w:t xml:space="preserve"> to calibrate their parameters to </w:t>
      </w:r>
      <w:r>
        <w:t>some observed data. Details of how to calibrate a MARRMoT model are given in section</w:t>
      </w:r>
      <w:r w:rsidR="0018595F">
        <w:t xml:space="preserve"> </w:t>
      </w:r>
      <w:r w:rsidR="0018595F">
        <w:fldChar w:fldCharType="begin"/>
      </w:r>
      <w:r w:rsidR="0018595F">
        <w:instrText xml:space="preserve"> REF _Ref77089057 \r \h </w:instrText>
      </w:r>
      <w:r w:rsidR="0018595F">
        <w:fldChar w:fldCharType="separate"/>
      </w:r>
      <w:r w:rsidR="005E4248">
        <w:t>2.4</w:t>
      </w:r>
      <w:r w:rsidR="0018595F">
        <w:fldChar w:fldCharType="end"/>
      </w:r>
      <w:r>
        <w:t>.</w:t>
      </w:r>
    </w:p>
    <w:p w14:paraId="19730E84" w14:textId="7EC759C7" w:rsidR="00E127EB" w:rsidRDefault="00E127EB" w:rsidP="008E31C4">
      <w:pPr>
        <w:pStyle w:val="Heading2"/>
      </w:pPr>
      <w:bookmarkStart w:id="13" w:name="_Ref77088791"/>
      <w:bookmarkStart w:id="14" w:name="_Toc90711099"/>
      <w:r>
        <w:lastRenderedPageBreak/>
        <w:t>Model objects</w:t>
      </w:r>
      <w:bookmarkEnd w:id="13"/>
      <w:bookmarkEnd w:id="14"/>
    </w:p>
    <w:p w14:paraId="6EDAE61D" w14:textId="07BD5767" w:rsidR="001A2B9E" w:rsidRDefault="001A2B9E" w:rsidP="00DC1A21">
      <w:r>
        <w:t xml:space="preserve">A model object is an instance of a specific model. Once </w:t>
      </w:r>
      <w:r w:rsidR="00A87BED">
        <w:t>a user has decided which model to use for their simulation, they create a model object by calling the function with the equivalent model’s name. The naming convention for all models is the same as in the previously published version of MARRMoT: “m_%n_%name_%pp_%ss”.</w:t>
      </w:r>
    </w:p>
    <w:p w14:paraId="19DC361D" w14:textId="77777777" w:rsidR="00A87BED" w:rsidRDefault="00A87BED" w:rsidP="00E127EB">
      <w:pPr>
        <w:pStyle w:val="NoSpacing"/>
      </w:pPr>
      <w:r>
        <w:t xml:space="preserve">Where: </w:t>
      </w:r>
    </w:p>
    <w:p w14:paraId="4041ADE8" w14:textId="05CEBE0C" w:rsidR="00A87BED" w:rsidRDefault="00A87BED" w:rsidP="00E127EB">
      <w:pPr>
        <w:pStyle w:val="NoSpacing"/>
      </w:pPr>
      <w:r>
        <w:t>%n = model number within the framework</w:t>
      </w:r>
    </w:p>
    <w:p w14:paraId="7152C3DB" w14:textId="48195E5B" w:rsidR="00A87BED" w:rsidRDefault="00A87BED" w:rsidP="00E127EB">
      <w:pPr>
        <w:pStyle w:val="NoSpacing"/>
      </w:pPr>
      <w:r>
        <w:t>%name = name of the model</w:t>
      </w:r>
    </w:p>
    <w:p w14:paraId="1045B4BC" w14:textId="58BF04BB" w:rsidR="00A87BED" w:rsidRDefault="00A87BED" w:rsidP="00E127EB">
      <w:pPr>
        <w:pStyle w:val="NoSpacing"/>
      </w:pPr>
      <w:r>
        <w:t>%p = number of parameters</w:t>
      </w:r>
    </w:p>
    <w:p w14:paraId="33254CBB" w14:textId="5A10CFB5" w:rsidR="00A87BED" w:rsidRDefault="00A87BED" w:rsidP="00E127EB">
      <w:pPr>
        <w:pStyle w:val="NoSpacing"/>
      </w:pPr>
      <w:r>
        <w:t>%s = number of stores.</w:t>
      </w:r>
    </w:p>
    <w:p w14:paraId="51FD3FD9" w14:textId="02D947A2" w:rsidR="00A87BED" w:rsidRDefault="00A87BED" w:rsidP="00DC1A21">
      <w:pPr>
        <w:spacing w:before="240"/>
      </w:pPr>
      <w:r>
        <w:t>For example, GR4J</w:t>
      </w:r>
      <w:r w:rsidR="00C81DB4">
        <w:t xml:space="preserve"> </w:t>
      </w:r>
      <w:r w:rsidR="00C81DB4">
        <w:fldChar w:fldCharType="begin" w:fldLock="1"/>
      </w:r>
      <w:r w:rsidR="001D17D6">
        <w:instrText>ADDIN CSL_CITATION {"citationItems":[{"id":"ITEM-1","itemData":{"DOI":"10.1016/S0022-1694(03)00225-7","ISSN":"00221694","abstract":"Hydrologists have been struggling over the past decades to improve rainfall-runoff models. As a consequence, models proposed 20-30 years ago still keep evolving as progress is made in the understanding of catchment hydrological behaviour. Here we present the GR4J model, a daily lumped rainfall-runoff model which is the result of a continuous improvement process over the last 15 years. The article provides the mathematical formulation of a new four-parameter version of the model. Model performance is assessed on a large sample of catchments: compared to other rainfall-runoff models, the GR4J performance is among the best ones. It also gives better results than the previous three-parameter model version, especially in the simulation of low flows. The tests indicate that a four-parameter structure corresponds to the maximum level of complexity that could be afforded in the model. Adding more free parameters did not bring significant improvements. The gain in model robustness with this new version should enhance the confidence in the practical use of this simple model for water engineering and resource management. The discussion underlines the potential limits introduced in the modelling process when one relies on a priori concepts in building a model structure and it stresses the value of large catchment samples to assess models. © 2003 Elsevier B.V. All rights reserved.","author":[{"dropping-particle":"","family":"Perrin","given":"Charles","non-dropping-particle":"","parse-names":false,"suffix":""},{"dropping-particle":"","family":"Michel","given":"Claude","non-dropping-particle":"","parse-names":false,"suffix":""},{"dropping-particle":"","family":"Andréassian","given":"Vazken","non-dropping-particle":"","parse-names":false,"suffix":""}],"container-title":"Journal of Hydrology","id":"ITEM-1","issued":{"date-parts":[["2003"]]},"title":"Improvement of a parsimonious model for streamflow simulation","type":"article-journal"},"uris":["http://www.mendeley.com/documents/?uuid=6ddddffe-041e-40a7-85ac-49b3ab37be3a"]}],"mendeley":{"formattedCitation":"(Perrin et al., 2003)","plainTextFormattedCitation":"(Perrin et al., 2003)","previouslyFormattedCitation":"(Perrin et al., 2003)"},"properties":{"noteIndex":0},"schema":"https://github.com/citation-style-language/schema/raw/master/csl-citation.json"}</w:instrText>
      </w:r>
      <w:r w:rsidR="00C81DB4">
        <w:fldChar w:fldCharType="separate"/>
      </w:r>
      <w:r w:rsidR="00C81DB4" w:rsidRPr="00C81DB4">
        <w:rPr>
          <w:noProof/>
        </w:rPr>
        <w:t>(Perrin et al., 2003)</w:t>
      </w:r>
      <w:r w:rsidR="00C81DB4">
        <w:fldChar w:fldCharType="end"/>
      </w:r>
      <w:r>
        <w:t xml:space="preserve"> is the 7</w:t>
      </w:r>
      <w:r w:rsidRPr="00A87BED">
        <w:rPr>
          <w:vertAlign w:val="superscript"/>
        </w:rPr>
        <w:t>th</w:t>
      </w:r>
      <w:r>
        <w:t xml:space="preserve"> model in the framework and is called “m_07_gr4j_4p_2s”; to create a GR4J object and </w:t>
      </w:r>
      <w:r w:rsidR="00F15DE2">
        <w:t>assign</w:t>
      </w:r>
      <w:r>
        <w:t xml:space="preserve"> it </w:t>
      </w:r>
      <w:r w:rsidR="00F15DE2">
        <w:t>to a</w:t>
      </w:r>
      <w:r>
        <w:t xml:space="preserve"> variable </w:t>
      </w:r>
      <w:r w:rsidRPr="00311787">
        <w:rPr>
          <w:rStyle w:val="codeChar"/>
          <w:sz w:val="22"/>
        </w:rPr>
        <w:t>m</w:t>
      </w:r>
      <w:r>
        <w:t xml:space="preserve">, the </w:t>
      </w:r>
      <w:r w:rsidR="00F15DE2">
        <w:t>syntax</w:t>
      </w:r>
      <w:r>
        <w:t xml:space="preserve"> is:</w:t>
      </w:r>
    </w:p>
    <w:tbl>
      <w:tblPr>
        <w:tblStyle w:val="TableGrid"/>
        <w:tblW w:w="0" w:type="auto"/>
        <w:tblCellMar>
          <w:top w:w="57" w:type="dxa"/>
          <w:bottom w:w="57" w:type="dxa"/>
        </w:tblCellMar>
        <w:tblLook w:val="04A0" w:firstRow="1" w:lastRow="0" w:firstColumn="1" w:lastColumn="0" w:noHBand="0" w:noVBand="1"/>
      </w:tblPr>
      <w:tblGrid>
        <w:gridCol w:w="9016"/>
      </w:tblGrid>
      <w:tr w:rsidR="00A87BED" w14:paraId="455E011A" w14:textId="77777777" w:rsidTr="00A87BED">
        <w:tc>
          <w:tcPr>
            <w:tcW w:w="9016" w:type="dxa"/>
          </w:tcPr>
          <w:p w14:paraId="36E9E0B3" w14:textId="03AA00A6" w:rsidR="00A87BED" w:rsidRPr="003F525A" w:rsidRDefault="00A87BED" w:rsidP="003F525A">
            <w:pPr>
              <w:pStyle w:val="nospacecode"/>
            </w:pPr>
            <w:bookmarkStart w:id="15" w:name="_Hlk77087083"/>
            <w:r w:rsidRPr="003F525A">
              <w:t>m = m_07_gr4j_4p_2s();</w:t>
            </w:r>
          </w:p>
        </w:tc>
      </w:tr>
    </w:tbl>
    <w:p w14:paraId="745E9615" w14:textId="18A755E3" w:rsidR="00E127EB" w:rsidRDefault="00FB206C" w:rsidP="008E31C4">
      <w:pPr>
        <w:pStyle w:val="Heading2"/>
      </w:pPr>
      <w:bookmarkStart w:id="16" w:name="_Ref77088802"/>
      <w:bookmarkStart w:id="17" w:name="_Toc90711100"/>
      <w:bookmarkEnd w:id="15"/>
      <w:r>
        <w:t>Required input</w:t>
      </w:r>
      <w:bookmarkEnd w:id="16"/>
      <w:bookmarkEnd w:id="17"/>
    </w:p>
    <w:p w14:paraId="47488816" w14:textId="5AE7F3A3" w:rsidR="002847FE" w:rsidRDefault="00A87BED" w:rsidP="00FB206C">
      <w:r>
        <w:t xml:space="preserve">Each model object </w:t>
      </w:r>
      <w:r w:rsidR="002847FE">
        <w:t xml:space="preserve">has </w:t>
      </w:r>
      <w:r>
        <w:t xml:space="preserve">a number of attributes that are needed to </w:t>
      </w:r>
      <w:r w:rsidR="002847FE">
        <w:t xml:space="preserve">properly run a simulation (see section </w:t>
      </w:r>
      <w:r w:rsidR="002847FE">
        <w:fldChar w:fldCharType="begin"/>
      </w:r>
      <w:r w:rsidR="002847FE">
        <w:instrText xml:space="preserve"> REF _Ref77076436 \r \h </w:instrText>
      </w:r>
      <w:r w:rsidR="002847FE">
        <w:fldChar w:fldCharType="separate"/>
      </w:r>
      <w:r w:rsidR="005E4248">
        <w:rPr>
          <w:b/>
          <w:bCs/>
          <w:lang w:val="en-US"/>
        </w:rPr>
        <w:t>Error! Reference source not found.</w:t>
      </w:r>
      <w:r w:rsidR="002847FE">
        <w:fldChar w:fldCharType="end"/>
      </w:r>
      <w:r w:rsidR="002847FE">
        <w:t>), of these only a handful need to be specified by the user. These are equivalent to the inputs needed in the previous version of MARRMoT.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7171"/>
      </w:tblGrid>
      <w:tr w:rsidR="002847FE" w14:paraId="71F9EBAA" w14:textId="77777777" w:rsidTr="008E6C08">
        <w:tc>
          <w:tcPr>
            <w:tcW w:w="1413" w:type="dxa"/>
          </w:tcPr>
          <w:p w14:paraId="571EF6EE" w14:textId="07873CF9" w:rsidR="002847FE" w:rsidRDefault="002847FE" w:rsidP="003F525A">
            <w:pPr>
              <w:pStyle w:val="code"/>
            </w:pPr>
            <w:bookmarkStart w:id="18" w:name="_Hlk77089533"/>
            <w:r>
              <w:t>input_</w:t>
            </w:r>
            <w:r w:rsidRPr="003F525A">
              <w:t>climate</w:t>
            </w:r>
          </w:p>
        </w:tc>
        <w:tc>
          <w:tcPr>
            <w:tcW w:w="7603" w:type="dxa"/>
          </w:tcPr>
          <w:p w14:paraId="59F3FCD3" w14:textId="77777777" w:rsidR="002847FE" w:rsidRDefault="002847FE" w:rsidP="008E6C08">
            <w:r>
              <w:t xml:space="preserve">Climate data input. This is expected as a Matlab </w:t>
            </w:r>
            <w:r w:rsidRPr="002847FE">
              <w:t>structure</w:t>
            </w:r>
            <w:r>
              <w:rPr>
                <w:i/>
              </w:rPr>
              <w:t xml:space="preserve"> </w:t>
            </w:r>
            <w:r>
              <w:t>with the following fields:</w:t>
            </w:r>
          </w:p>
          <w:p w14:paraId="003707DE" w14:textId="77777777" w:rsidR="002847FE" w:rsidRDefault="002847FE" w:rsidP="00727059">
            <w:pPr>
              <w:pStyle w:val="NoSpacing"/>
              <w:numPr>
                <w:ilvl w:val="0"/>
                <w:numId w:val="25"/>
              </w:numPr>
            </w:pPr>
            <w:r>
              <w:t>example.delta_t</w:t>
            </w:r>
          </w:p>
          <w:p w14:paraId="5A3581A0" w14:textId="77777777" w:rsidR="002847FE" w:rsidRDefault="002847FE" w:rsidP="00727059">
            <w:pPr>
              <w:pStyle w:val="NoSpacing"/>
              <w:numPr>
                <w:ilvl w:val="0"/>
                <w:numId w:val="25"/>
              </w:numPr>
            </w:pPr>
            <w:r>
              <w:t>example.precip</w:t>
            </w:r>
          </w:p>
          <w:p w14:paraId="51BAB6E2" w14:textId="77777777" w:rsidR="002847FE" w:rsidRDefault="002847FE" w:rsidP="00727059">
            <w:pPr>
              <w:pStyle w:val="NoSpacing"/>
              <w:numPr>
                <w:ilvl w:val="0"/>
                <w:numId w:val="25"/>
              </w:numPr>
            </w:pPr>
            <w:r>
              <w:t>example.pet</w:t>
            </w:r>
          </w:p>
          <w:p w14:paraId="3B3B6E57" w14:textId="16BAAE14" w:rsidR="002847FE" w:rsidRDefault="002847FE" w:rsidP="00727059">
            <w:pPr>
              <w:pStyle w:val="NoSpacing"/>
              <w:numPr>
                <w:ilvl w:val="0"/>
                <w:numId w:val="25"/>
              </w:numPr>
            </w:pPr>
            <w:r>
              <w:t>example.temp</w:t>
            </w:r>
          </w:p>
          <w:p w14:paraId="3E30DD6F" w14:textId="2CF0BF77" w:rsidR="002847FE" w:rsidRPr="00E127EB" w:rsidRDefault="002847FE" w:rsidP="00E127EB">
            <w:r>
              <w:rPr>
                <w:u w:val="single"/>
              </w:rPr>
              <w:t>.delta_t</w:t>
            </w:r>
            <w:r>
              <w:t xml:space="preserve"> is a field within the </w:t>
            </w:r>
            <w:r w:rsidRPr="00FB206C">
              <w:t>structure</w:t>
            </w:r>
            <w:r>
              <w:t xml:space="preserve"> “example” which contains the time step size of the climate data, expressed in units [days]. E.g. daily climate data has Δt = 1 [d], whereas hourly data would have Δt = 1/24 [d].</w:t>
            </w:r>
          </w:p>
          <w:p w14:paraId="21B756E9" w14:textId="73950446" w:rsidR="002847FE" w:rsidRDefault="002847FE" w:rsidP="00E127EB">
            <w:r w:rsidRPr="006A3D33">
              <w:rPr>
                <w:u w:val="single"/>
              </w:rPr>
              <w:t>.precip</w:t>
            </w:r>
            <w:r>
              <w:t xml:space="preserve">, </w:t>
            </w:r>
            <w:r w:rsidRPr="006A3D33">
              <w:rPr>
                <w:u w:val="single"/>
              </w:rPr>
              <w:t>.pet</w:t>
            </w:r>
            <w:r>
              <w:t xml:space="preserve">, </w:t>
            </w:r>
            <w:r w:rsidRPr="006A3D33">
              <w:rPr>
                <w:u w:val="single"/>
              </w:rPr>
              <w:t>.temp</w:t>
            </w:r>
            <w:r>
              <w:t xml:space="preserve"> are fields within the </w:t>
            </w:r>
            <w:r>
              <w:rPr>
                <w:i/>
              </w:rPr>
              <w:t>structure</w:t>
            </w:r>
            <w:r>
              <w:t xml:space="preserve"> that contain a time series of precipitation, potential evapotranspiration and temperature respectively. Not every model requires temperature data for its calculations. In these cases, a placeholder input can be used instead (e.g. example.temp = NaN;).</w:t>
            </w:r>
          </w:p>
          <w:p w14:paraId="52EE2EB8" w14:textId="36D1E2A6" w:rsidR="002847FE" w:rsidRDefault="002847FE" w:rsidP="00E127EB">
            <w:r w:rsidRPr="00E90D56">
              <w:rPr>
                <w:b/>
              </w:rPr>
              <w:t xml:space="preserve">Note: </w:t>
            </w:r>
            <w:r>
              <w:t xml:space="preserve">the names of these fields are hard-coded in each current </w:t>
            </w:r>
            <w:r>
              <w:rPr>
                <w:i/>
              </w:rPr>
              <w:t>model file</w:t>
            </w:r>
            <w:r>
              <w:t xml:space="preserve">. User input for these models must be defined using these field names. </w:t>
            </w:r>
          </w:p>
          <w:p w14:paraId="0F3EA984" w14:textId="6DC290A9" w:rsidR="002847FE" w:rsidRPr="00E90D56" w:rsidRDefault="002847FE" w:rsidP="002847FE">
            <w:r>
              <w:t xml:space="preserve">Alternatively, it is possible to input the climate data as an three-column array, where each column corresponds to .precip, .pet, .temp respectively. This is the format that climate data is stored in as </w:t>
            </w:r>
            <w:r>
              <w:rPr>
                <w:i/>
              </w:rPr>
              <w:t>attribute</w:t>
            </w:r>
            <w:r>
              <w:t xml:space="preserve"> of the </w:t>
            </w:r>
            <w:r>
              <w:rPr>
                <w:i/>
              </w:rPr>
              <w:t>model object</w:t>
            </w:r>
            <w:r>
              <w:t>. If this input format is used, it is necessary to specify delta_t separately.</w:t>
            </w:r>
          </w:p>
        </w:tc>
      </w:tr>
      <w:tr w:rsidR="002847FE" w14:paraId="62B67BF8" w14:textId="77777777" w:rsidTr="008E6C08">
        <w:tc>
          <w:tcPr>
            <w:tcW w:w="1413" w:type="dxa"/>
          </w:tcPr>
          <w:p w14:paraId="6BB23B80" w14:textId="5AA3C58F" w:rsidR="002847FE" w:rsidRDefault="002847FE" w:rsidP="00F15DE2">
            <w:pPr>
              <w:pStyle w:val="code"/>
            </w:pPr>
            <w:r>
              <w:t>delta_t</w:t>
            </w:r>
          </w:p>
        </w:tc>
        <w:tc>
          <w:tcPr>
            <w:tcW w:w="7603" w:type="dxa"/>
          </w:tcPr>
          <w:p w14:paraId="2FA186A0" w14:textId="5C34A77E" w:rsidR="002847FE" w:rsidRDefault="002847FE" w:rsidP="008E6C08">
            <w:r>
              <w:t>If input_climate is specified as a three-column array, delta_t needs to be specified separately. See .delta_t above for data specification.</w:t>
            </w:r>
          </w:p>
        </w:tc>
      </w:tr>
      <w:tr w:rsidR="002847FE" w14:paraId="2D9EFBDB" w14:textId="77777777" w:rsidTr="008E6C08">
        <w:tc>
          <w:tcPr>
            <w:tcW w:w="1413" w:type="dxa"/>
          </w:tcPr>
          <w:p w14:paraId="1BD2DA3D" w14:textId="7C46C02B" w:rsidR="002847FE" w:rsidRDefault="002847FE" w:rsidP="00F15DE2">
            <w:pPr>
              <w:pStyle w:val="code"/>
            </w:pPr>
            <w:r>
              <w:t>S0</w:t>
            </w:r>
          </w:p>
        </w:tc>
        <w:tc>
          <w:tcPr>
            <w:tcW w:w="7603" w:type="dxa"/>
          </w:tcPr>
          <w:p w14:paraId="58C58C2A" w14:textId="6B0A6F9A" w:rsidR="00253292" w:rsidRDefault="002847FE" w:rsidP="00253292">
            <w:r>
              <w:t xml:space="preserve">Initial values for each model store. This is expected as a </w:t>
            </w:r>
            <w:r w:rsidRPr="00E90D56">
              <w:t>vector</w:t>
            </w:r>
            <w:r>
              <w:t xml:space="preserve"> with a length equal to the number of stores.</w:t>
            </w:r>
          </w:p>
        </w:tc>
      </w:tr>
      <w:tr w:rsidR="002847FE" w14:paraId="04BE8D88" w14:textId="77777777" w:rsidTr="008E6C08">
        <w:tc>
          <w:tcPr>
            <w:tcW w:w="1413" w:type="dxa"/>
          </w:tcPr>
          <w:p w14:paraId="4730CDCF" w14:textId="77777777" w:rsidR="002847FE" w:rsidRDefault="002847FE" w:rsidP="00F15DE2">
            <w:pPr>
              <w:pStyle w:val="code"/>
            </w:pPr>
            <w:r>
              <w:lastRenderedPageBreak/>
              <w:t>theta</w:t>
            </w:r>
          </w:p>
        </w:tc>
        <w:tc>
          <w:tcPr>
            <w:tcW w:w="7603" w:type="dxa"/>
          </w:tcPr>
          <w:p w14:paraId="5E51D754" w14:textId="0A685731" w:rsidR="00253292" w:rsidRDefault="002847FE" w:rsidP="00253292">
            <w:r>
              <w:t xml:space="preserve">Parameter values for each model parameter. This is expected as a vector with a length equal to the number of stores. </w:t>
            </w:r>
          </w:p>
        </w:tc>
      </w:tr>
      <w:tr w:rsidR="002847FE" w14:paraId="2066B385" w14:textId="77777777" w:rsidTr="008E6C08">
        <w:tc>
          <w:tcPr>
            <w:tcW w:w="1413" w:type="dxa"/>
          </w:tcPr>
          <w:p w14:paraId="1D484FFC" w14:textId="2787535F" w:rsidR="002847FE" w:rsidRDefault="002847FE" w:rsidP="00F15DE2">
            <w:pPr>
              <w:pStyle w:val="code"/>
            </w:pPr>
            <w:r>
              <w:t>solver_opts</w:t>
            </w:r>
          </w:p>
        </w:tc>
        <w:tc>
          <w:tcPr>
            <w:tcW w:w="7603" w:type="dxa"/>
          </w:tcPr>
          <w:p w14:paraId="7A312526" w14:textId="77777777" w:rsidR="002847FE" w:rsidRDefault="002847FE" w:rsidP="008E6C08">
            <w:r>
              <w:t xml:space="preserve">Settings for the solver and time stepping scheme. This is expected as a Matlab </w:t>
            </w:r>
            <w:r w:rsidRPr="00F15DE2">
              <w:t>structure</w:t>
            </w:r>
            <w:r>
              <w:t xml:space="preserve"> with the following fields:</w:t>
            </w:r>
          </w:p>
          <w:p w14:paraId="0B0E16C5" w14:textId="77777777" w:rsidR="002847FE" w:rsidRDefault="002847FE" w:rsidP="00727059">
            <w:pPr>
              <w:pStyle w:val="NoSpacing"/>
              <w:numPr>
                <w:ilvl w:val="0"/>
                <w:numId w:val="24"/>
              </w:numPr>
            </w:pPr>
            <w:r>
              <w:t>example.resnorm_tolerance</w:t>
            </w:r>
          </w:p>
          <w:p w14:paraId="368C4069" w14:textId="27A3F06B" w:rsidR="002847FE" w:rsidRDefault="002847FE" w:rsidP="00727059">
            <w:pPr>
              <w:pStyle w:val="NoSpacing"/>
              <w:numPr>
                <w:ilvl w:val="0"/>
                <w:numId w:val="24"/>
              </w:numPr>
            </w:pPr>
            <w:r>
              <w:t>example.re</w:t>
            </w:r>
            <w:r w:rsidR="00253292">
              <w:t>run</w:t>
            </w:r>
            <w:r>
              <w:t>_maxiter</w:t>
            </w:r>
          </w:p>
          <w:p w14:paraId="574AF74A" w14:textId="62EC0212" w:rsidR="00253292" w:rsidRDefault="00253292" w:rsidP="00727059">
            <w:pPr>
              <w:pStyle w:val="NoSpacing"/>
              <w:numPr>
                <w:ilvl w:val="0"/>
                <w:numId w:val="24"/>
              </w:numPr>
            </w:pPr>
            <w:r>
              <w:t>example.NewtonRaphson</w:t>
            </w:r>
          </w:p>
          <w:p w14:paraId="13185B10" w14:textId="3D3E6779" w:rsidR="00253292" w:rsidRDefault="00253292" w:rsidP="00727059">
            <w:pPr>
              <w:pStyle w:val="NoSpacing"/>
              <w:numPr>
                <w:ilvl w:val="0"/>
                <w:numId w:val="24"/>
              </w:numPr>
            </w:pPr>
            <w:r>
              <w:t>example.</w:t>
            </w:r>
            <w:r w:rsidR="00311787">
              <w:t>fsolve</w:t>
            </w:r>
          </w:p>
          <w:p w14:paraId="3D8FC281" w14:textId="3ABCAB5E" w:rsidR="002847FE" w:rsidRDefault="00311787" w:rsidP="00727059">
            <w:pPr>
              <w:pStyle w:val="NoSpacing"/>
              <w:numPr>
                <w:ilvl w:val="0"/>
                <w:numId w:val="24"/>
              </w:numPr>
            </w:pPr>
            <w:r>
              <w:t>example.lsqnonlin</w:t>
            </w:r>
          </w:p>
          <w:p w14:paraId="63FFA97E" w14:textId="687A5B28" w:rsidR="002847FE" w:rsidRDefault="002847FE" w:rsidP="008E6C08">
            <w:r w:rsidRPr="0065229B">
              <w:rPr>
                <w:u w:val="single"/>
              </w:rPr>
              <w:t>.resnorm_tolerance</w:t>
            </w:r>
            <w:r>
              <w:t xml:space="preserve"> specifies the required accuracy for estimates of new storage values. Ideally, the solver returns an exact solution for each new storage</w:t>
            </w:r>
            <w:r w:rsidR="002A539E">
              <w:t xml:space="preserve"> </w:t>
            </w:r>
            <w:r>
              <w:t>(</w:t>
            </w:r>
            <w:r w:rsidR="002A539E">
              <w:t>i</w:t>
            </w:r>
            <w:r>
              <w:t>.</w:t>
            </w:r>
            <w:r w:rsidR="002A539E">
              <w:t>e</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old</m:t>
                      </m:r>
                    </m:sub>
                  </m:sSub>
                </m:num>
                <m:den>
                  <m:r>
                    <w:rPr>
                      <w:rFonts w:ascii="Cambria Math" w:hAnsi="Cambria Math"/>
                    </w:rPr>
                    <m:t>Δt</m:t>
                  </m:r>
                </m:den>
              </m:f>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e>
              </m:d>
              <m:r>
                <w:rPr>
                  <w:rFonts w:ascii="Cambria Math" w:hAnsi="Cambria Math"/>
                </w:rPr>
                <m:t>=0</m:t>
              </m:r>
            </m:oMath>
            <w:r>
              <w:rPr>
                <w:rFonts w:eastAsiaTheme="minorEastAsia"/>
              </w:rPr>
              <w:t xml:space="preserve"> </w:t>
            </w:r>
            <w:r w:rsidR="002A539E">
              <w:rPr>
                <w:rFonts w:eastAsiaTheme="minorEastAsia"/>
              </w:rPr>
              <w:t>using the</w:t>
            </w:r>
            <w:r>
              <w:rPr>
                <w:rFonts w:eastAsiaTheme="minorEastAsia"/>
              </w:rPr>
              <w:t xml:space="preserve"> Implicit Euler estimate the change in storage S). In practice, the solution is an approximation that is not quite 0. .resnorm_tolerance is the </w:t>
            </w:r>
            <w:r>
              <w:t xml:space="preserve"> allowed summed, squared deviation from zero [mm]. For </w:t>
            </w:r>
            <w:r>
              <w:rPr>
                <w:i/>
              </w:rPr>
              <w:t xml:space="preserve">n </w:t>
            </w:r>
            <w:r>
              <w:t xml:space="preserve">stores, resnorm is: </w:t>
            </w:r>
          </w:p>
          <w:p w14:paraId="62162BA0" w14:textId="77777777" w:rsidR="002847FE" w:rsidRDefault="002847FE" w:rsidP="008E6C08">
            <m:oMathPara>
              <m:oMath>
                <m:r>
                  <w:rPr>
                    <w:rFonts w:ascii="Cambria Math" w:hAnsi="Cambria Math"/>
                  </w:rPr>
                  <m:t xml:space="preserve">resnorm= </m:t>
                </m:r>
                <m:nary>
                  <m:naryPr>
                    <m:chr m:val="∑"/>
                    <m:limLoc m:val="undOvr"/>
                    <m:ctrlPr>
                      <w:rPr>
                        <w:rFonts w:ascii="Cambria Math" w:hAnsi="Cambria Math"/>
                        <w:i/>
                      </w:rPr>
                    </m:ctrlPr>
                  </m:naryPr>
                  <m:sub>
                    <m:r>
                      <w:rPr>
                        <w:rFonts w:ascii="Cambria Math" w:hAnsi="Cambria Math"/>
                      </w:rPr>
                      <m:t>S=1</m:t>
                    </m:r>
                  </m:sub>
                  <m:sup>
                    <m:r>
                      <w:rPr>
                        <w:rFonts w:ascii="Cambria Math" w:hAnsi="Cambria Math"/>
                      </w:rPr>
                      <m:t>S=n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n,old</m:t>
                                    </m:r>
                                  </m:sub>
                                </m:sSub>
                              </m:num>
                              <m:den>
                                <m:r>
                                  <w:rPr>
                                    <w:rFonts w:ascii="Cambria Math" w:hAnsi="Cambria Math"/>
                                  </w:rPr>
                                  <m:t>Δt</m:t>
                                </m:r>
                              </m:den>
                            </m:f>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d>
                      </m:e>
                      <m:sup>
                        <m:r>
                          <w:rPr>
                            <w:rFonts w:ascii="Cambria Math" w:hAnsi="Cambria Math"/>
                          </w:rPr>
                          <m:t>2</m:t>
                        </m:r>
                      </m:sup>
                    </m:sSup>
                  </m:e>
                </m:nary>
              </m:oMath>
            </m:oMathPara>
          </w:p>
          <w:p w14:paraId="079485B3" w14:textId="77777777" w:rsidR="002847FE" w:rsidRDefault="002847FE" w:rsidP="008E6C08"/>
          <w:p w14:paraId="2C4F947A" w14:textId="08BE3CBE" w:rsidR="002847FE" w:rsidRDefault="002847FE" w:rsidP="008E6C08">
            <w:r w:rsidRPr="00253292">
              <w:t xml:space="preserve">If the solver has not found an accurate enough solution, the storages are calculated ones more with a more thorough but slower solver. </w:t>
            </w:r>
            <w:r w:rsidR="00253292" w:rsidRPr="00253292">
              <w:t xml:space="preserve">In its current implementation each model runs through three consecutive solvers, starting from </w:t>
            </w:r>
            <w:r w:rsidR="00253292" w:rsidRPr="00311787">
              <w:rPr>
                <w:rStyle w:val="codeChar"/>
              </w:rPr>
              <w:t>NewtonRaphson</w:t>
            </w:r>
            <w:r w:rsidR="00253292" w:rsidRPr="00253292">
              <w:t xml:space="preserve">, followed by </w:t>
            </w:r>
            <w:r w:rsidR="00253292" w:rsidRPr="00311787">
              <w:rPr>
                <w:rStyle w:val="codeChar"/>
              </w:rPr>
              <w:t>fsolv</w:t>
            </w:r>
            <w:r w:rsidR="00311787" w:rsidRPr="00311787">
              <w:rPr>
                <w:rStyle w:val="codeChar"/>
              </w:rPr>
              <w:t>e</w:t>
            </w:r>
            <w:r w:rsidR="00253292" w:rsidRPr="00253292">
              <w:t xml:space="preserve"> and </w:t>
            </w:r>
            <w:r w:rsidR="00253292" w:rsidRPr="00311787">
              <w:rPr>
                <w:rStyle w:val="codeChar"/>
              </w:rPr>
              <w:t>lsqnonlin</w:t>
            </w:r>
            <w:r w:rsidR="00253292" w:rsidRPr="00253292">
              <w:t>. Each subsequent solver is used if the previous one cannot find a solution satisfying .resnorm_tolerance</w:t>
            </w:r>
            <w:r w:rsidR="00253292">
              <w:t>.</w:t>
            </w:r>
          </w:p>
          <w:p w14:paraId="0639DD9A" w14:textId="052D07F0" w:rsidR="002847FE" w:rsidRDefault="002847FE" w:rsidP="008E6C08">
            <w:r w:rsidRPr="0065229B">
              <w:rPr>
                <w:u w:val="single"/>
              </w:rPr>
              <w:t>.re</w:t>
            </w:r>
            <w:r w:rsidR="00253292">
              <w:rPr>
                <w:u w:val="single"/>
              </w:rPr>
              <w:t>run</w:t>
            </w:r>
            <w:r w:rsidRPr="0065229B">
              <w:rPr>
                <w:u w:val="single"/>
              </w:rPr>
              <w:t>_maxiter</w:t>
            </w:r>
            <w:r>
              <w:t xml:space="preserve"> specifies the maximum number of iterations that can be spent to recalculate storage values with </w:t>
            </w:r>
            <w:r w:rsidR="00253292" w:rsidRPr="00311787">
              <w:rPr>
                <w:rStyle w:val="codeChar"/>
              </w:rPr>
              <w:t>fsolve</w:t>
            </w:r>
            <w:r w:rsidR="00253292">
              <w:t xml:space="preserve"> </w:t>
            </w:r>
            <w:r w:rsidR="00311787">
              <w:t>(</w:t>
            </w:r>
            <w:r w:rsidRPr="00311787">
              <w:rPr>
                <w:rStyle w:val="codeChar"/>
              </w:rPr>
              <w:t>lsqnonlin</w:t>
            </w:r>
            <w:r w:rsidR="00253292">
              <w:t>)</w:t>
            </w:r>
            <w:r>
              <w:t xml:space="preserve">, when </w:t>
            </w:r>
            <w:r w:rsidR="00253292" w:rsidRPr="00311787">
              <w:rPr>
                <w:rStyle w:val="codeChar"/>
              </w:rPr>
              <w:t>NewtonRaphon</w:t>
            </w:r>
            <w:r w:rsidR="00253292">
              <w:t xml:space="preserve"> (</w:t>
            </w:r>
            <w:r w:rsidR="00253292" w:rsidRPr="00311787">
              <w:rPr>
                <w:rStyle w:val="codeChar"/>
              </w:rPr>
              <w:t>fsolv</w:t>
            </w:r>
            <w:r w:rsidR="00311787" w:rsidRPr="00311787">
              <w:rPr>
                <w:rStyle w:val="codeChar"/>
              </w:rPr>
              <w:t>e</w:t>
            </w:r>
            <w:r w:rsidR="00253292">
              <w:t>) fails.</w:t>
            </w:r>
          </w:p>
          <w:p w14:paraId="1A93D8F1" w14:textId="2B963D88" w:rsidR="00A5798C" w:rsidRDefault="00311787" w:rsidP="008E6C08">
            <w:r w:rsidRPr="00311787">
              <w:rPr>
                <w:u w:val="single"/>
              </w:rPr>
              <w:t>.NewtonRaphson</w:t>
            </w:r>
            <w:r>
              <w:t xml:space="preserve">, </w:t>
            </w:r>
            <w:r w:rsidRPr="00311787">
              <w:rPr>
                <w:u w:val="single"/>
              </w:rPr>
              <w:t>.fsolve</w:t>
            </w:r>
            <w:r>
              <w:t xml:space="preserve">, </w:t>
            </w:r>
            <w:r w:rsidRPr="00311787">
              <w:rPr>
                <w:u w:val="single"/>
              </w:rPr>
              <w:t>.lsqnonlin</w:t>
            </w:r>
            <w:r>
              <w:t xml:space="preserve"> are structures containing specific options for each of the three solver functions. </w:t>
            </w:r>
            <w:r w:rsidRPr="00311787">
              <w:t>.NewtonRaphson</w:t>
            </w:r>
            <w:r>
              <w:t xml:space="preserve"> can be created with the matlab function </w:t>
            </w:r>
            <w:r w:rsidRPr="00311787">
              <w:rPr>
                <w:rStyle w:val="codeChar"/>
              </w:rPr>
              <w:t>optimset</w:t>
            </w:r>
            <w:r>
              <w:rPr>
                <w:rStyle w:val="codeChar"/>
              </w:rPr>
              <w:t>;</w:t>
            </w:r>
            <w:r>
              <w:t xml:space="preserve"> while for </w:t>
            </w:r>
            <w:r w:rsidRPr="00311787">
              <w:t>.fsolve</w:t>
            </w:r>
            <w:r>
              <w:t xml:space="preserve"> and</w:t>
            </w:r>
            <w:r w:rsidRPr="00311787">
              <w:t xml:space="preserve"> .lsqnonlin</w:t>
            </w:r>
            <w:r>
              <w:t xml:space="preserve">, </w:t>
            </w:r>
            <w:r w:rsidRPr="00311787">
              <w:rPr>
                <w:rStyle w:val="codeChar"/>
              </w:rPr>
              <w:t>optimoptions</w:t>
            </w:r>
            <w:r>
              <w:t xml:space="preserve"> should be used.</w:t>
            </w:r>
          </w:p>
          <w:p w14:paraId="49FAE7A1" w14:textId="77777777" w:rsidR="003F525A" w:rsidRDefault="00311787" w:rsidP="003F525A">
            <w:pPr>
              <w:pStyle w:val="NoSpacing"/>
            </w:pPr>
            <w:r>
              <w:t xml:space="preserve">Default values are available for each of these sets of options, once a model object </w:t>
            </w:r>
            <w:r w:rsidRPr="00311787">
              <w:rPr>
                <w:rStyle w:val="codeChar"/>
              </w:rPr>
              <w:t>m</w:t>
            </w:r>
            <w:r>
              <w:t xml:space="preserve"> has been created, the set of all de</w:t>
            </w:r>
            <w:r w:rsidR="00A5798C">
              <w:t>fault options can be retrieved with</w:t>
            </w:r>
            <w:r w:rsidR="00FB206C">
              <w:t xml:space="preserve"> </w:t>
            </w:r>
          </w:p>
          <w:p w14:paraId="1DAA1A3E" w14:textId="06D239AA" w:rsidR="00311787" w:rsidRDefault="00A5798C" w:rsidP="003F525A">
            <w:pPr>
              <w:pStyle w:val="NoSpacing"/>
            </w:pPr>
            <w:r w:rsidRPr="003F525A">
              <w:rPr>
                <w:rStyle w:val="nospacecodeChar"/>
              </w:rPr>
              <w:t>m.default_solver_opts();</w:t>
            </w:r>
          </w:p>
          <w:p w14:paraId="03E359BB" w14:textId="77777777" w:rsidR="002847FE" w:rsidRDefault="002847FE" w:rsidP="008E6C08">
            <w:r w:rsidRPr="00E90D56">
              <w:rPr>
                <w:b/>
              </w:rPr>
              <w:t xml:space="preserve">Note: </w:t>
            </w:r>
            <w:r>
              <w:t>the names of these fields are hard-coded. User input must be defined using these field names.</w:t>
            </w:r>
          </w:p>
          <w:p w14:paraId="0A274DAB" w14:textId="52719386" w:rsidR="00DC1A21" w:rsidRDefault="00DC1A21" w:rsidP="003F525A">
            <w:pPr>
              <w:pStyle w:val="NoSpacing"/>
            </w:pPr>
            <w:r w:rsidRPr="00E90D56">
              <w:rPr>
                <w:b/>
              </w:rPr>
              <w:t>Note:</w:t>
            </w:r>
            <w:r>
              <w:t xml:space="preserve"> it is possible to set only some of the settings, in this case, all the others will be set to their default values. </w:t>
            </w:r>
            <w:r w:rsidR="00E127EB">
              <w:t>E.g.</w:t>
            </w:r>
          </w:p>
          <w:p w14:paraId="42E5097D" w14:textId="77777777" w:rsidR="00E127EB" w:rsidRDefault="00E127EB" w:rsidP="003F525A">
            <w:pPr>
              <w:pStyle w:val="nospacecode"/>
            </w:pPr>
            <w:r>
              <w:t>m.solver_opts.resnorm_tolerance = 1E-3;</w:t>
            </w:r>
          </w:p>
          <w:p w14:paraId="475198FB" w14:textId="58AE0A7C" w:rsidR="00E127EB" w:rsidRPr="00DC1A21" w:rsidRDefault="00E127EB" w:rsidP="003F525A">
            <w:pPr>
              <w:pStyle w:val="NoSpacing"/>
            </w:pPr>
            <w:r>
              <w:t>will set the tolerance to 1E-3 and set all other settings to default.</w:t>
            </w:r>
          </w:p>
        </w:tc>
      </w:tr>
    </w:tbl>
    <w:bookmarkEnd w:id="18"/>
    <w:p w14:paraId="29A4FAB0" w14:textId="57A98648" w:rsidR="00785787" w:rsidRDefault="00A5798C" w:rsidP="00A87BED">
      <w:pPr>
        <w:spacing w:before="240"/>
      </w:pPr>
      <w:r>
        <w:t xml:space="preserve">For a model object </w:t>
      </w:r>
      <w:r w:rsidRPr="005A0D0D">
        <w:rPr>
          <w:rStyle w:val="codeChar"/>
        </w:rPr>
        <w:t>m</w:t>
      </w:r>
      <w:r>
        <w:t xml:space="preserve">, each of these inputs can be specified by setting the </w:t>
      </w:r>
      <w:r w:rsidRPr="00226F9E">
        <w:rPr>
          <w:i/>
        </w:rPr>
        <w:t>attribute</w:t>
      </w:r>
      <w:r>
        <w:t xml:space="preserve"> to the desired value with a</w:t>
      </w:r>
      <w:r w:rsidR="005A0D0D">
        <w:t>n assignment statement</w:t>
      </w:r>
      <w:r w:rsidR="00F15DE2">
        <w:t xml:space="preserve">. </w:t>
      </w:r>
      <w:r w:rsidR="00785787">
        <w:t xml:space="preserve">Model objects also have a few static </w:t>
      </w:r>
      <w:r w:rsidR="00785787" w:rsidRPr="00226F9E">
        <w:rPr>
          <w:i/>
        </w:rPr>
        <w:t>attributes</w:t>
      </w:r>
      <w:r w:rsidR="00785787">
        <w:t xml:space="preserve"> that should not be modified by the user, but are useful to create parameter sets or initial store values, such as </w:t>
      </w:r>
      <w:r w:rsidR="00785787" w:rsidRPr="00785787">
        <w:rPr>
          <w:rStyle w:val="codeChar"/>
        </w:rPr>
        <w:lastRenderedPageBreak/>
        <w:t>numStores</w:t>
      </w:r>
      <w:r w:rsidR="00785787">
        <w:t xml:space="preserve"> and </w:t>
      </w:r>
      <w:r w:rsidR="00785787" w:rsidRPr="00785787">
        <w:rPr>
          <w:rStyle w:val="codeChar"/>
        </w:rPr>
        <w:t>numParams</w:t>
      </w:r>
      <w:r w:rsidR="00785787">
        <w:t xml:space="preserve">, which </w:t>
      </w:r>
      <w:r w:rsidR="00E127EB">
        <w:t>contain</w:t>
      </w:r>
      <w:r w:rsidR="00785787">
        <w:t xml:space="preserve"> the number of stores and parameters respectively; and </w:t>
      </w:r>
      <w:r w:rsidR="00785787" w:rsidRPr="00785787">
        <w:rPr>
          <w:rStyle w:val="codeChar"/>
        </w:rPr>
        <w:t>parRanges</w:t>
      </w:r>
      <w:r w:rsidR="00785787">
        <w:t xml:space="preserve">, wich </w:t>
      </w:r>
      <w:r w:rsidR="00DC1A21">
        <w:t>contains</w:t>
      </w:r>
      <w:r w:rsidR="00785787">
        <w:t xml:space="preserve"> a [2 x </w:t>
      </w:r>
      <w:r w:rsidR="00785787" w:rsidRPr="00785787">
        <w:rPr>
          <w:rStyle w:val="codeChar"/>
        </w:rPr>
        <w:t>numParams</w:t>
      </w:r>
      <w:r w:rsidR="00785787" w:rsidRPr="00785787">
        <w:t>]</w:t>
      </w:r>
      <w:r w:rsidR="00785787">
        <w:t xml:space="preserve"> array with suggested minima and maxima for each parameter. </w:t>
      </w:r>
      <w:r w:rsidR="00E127EB">
        <w:t xml:space="preserve">All model </w:t>
      </w:r>
      <w:r w:rsidR="00E127EB" w:rsidRPr="00226F9E">
        <w:rPr>
          <w:i/>
        </w:rPr>
        <w:t>attributes</w:t>
      </w:r>
      <w:r w:rsidR="00E127EB">
        <w:t xml:space="preserve"> are accessible (and assignable) using the same syntax as structure fields. F</w:t>
      </w:r>
      <w:r w:rsidR="00DC1A21">
        <w:t xml:space="preserve">or example, to assign empty initial stores and midpoint parameters to a model object </w:t>
      </w:r>
      <w:r w:rsidR="00DC1A21" w:rsidRPr="00DC1A21">
        <w:rPr>
          <w:rStyle w:val="codeChar"/>
        </w:rPr>
        <w:t>m</w:t>
      </w:r>
      <w:r w:rsidR="00DC1A21">
        <w:t>, the syntax is:</w:t>
      </w:r>
    </w:p>
    <w:tbl>
      <w:tblPr>
        <w:tblStyle w:val="TableGrid"/>
        <w:tblW w:w="0" w:type="auto"/>
        <w:tblCellMar>
          <w:top w:w="57" w:type="dxa"/>
          <w:bottom w:w="57" w:type="dxa"/>
        </w:tblCellMar>
        <w:tblLook w:val="04A0" w:firstRow="1" w:lastRow="0" w:firstColumn="1" w:lastColumn="0" w:noHBand="0" w:noVBand="1"/>
      </w:tblPr>
      <w:tblGrid>
        <w:gridCol w:w="9016"/>
      </w:tblGrid>
      <w:tr w:rsidR="00DC1A21" w14:paraId="0907887A" w14:textId="77777777" w:rsidTr="008E6C08">
        <w:tc>
          <w:tcPr>
            <w:tcW w:w="9016" w:type="dxa"/>
          </w:tcPr>
          <w:p w14:paraId="33ADFC4D" w14:textId="51431569" w:rsidR="00DC1A21" w:rsidRDefault="00DC1A21" w:rsidP="003F525A">
            <w:pPr>
              <w:pStyle w:val="nospacecode"/>
            </w:pPr>
            <w:r>
              <w:t>m.S0    = zeros(m.numStores,1);</w:t>
            </w:r>
          </w:p>
          <w:p w14:paraId="279E9003" w14:textId="79D846AC" w:rsidR="00DC1A21" w:rsidRDefault="00DC1A21" w:rsidP="003F525A">
            <w:pPr>
              <w:pStyle w:val="nospacecode"/>
            </w:pPr>
            <w:r>
              <w:t>m.theta = mean(m.parRanges,2);</w:t>
            </w:r>
          </w:p>
        </w:tc>
      </w:tr>
    </w:tbl>
    <w:p w14:paraId="50304665" w14:textId="09474DF4" w:rsidR="00FB206C" w:rsidRDefault="00FB206C" w:rsidP="008E31C4">
      <w:pPr>
        <w:pStyle w:val="Heading2"/>
      </w:pPr>
      <w:bookmarkStart w:id="19" w:name="_Ref77088804"/>
      <w:bookmarkStart w:id="20" w:name="_Toc90711101"/>
      <w:r>
        <w:t>Simulation output</w:t>
      </w:r>
      <w:bookmarkEnd w:id="19"/>
      <w:bookmarkEnd w:id="20"/>
    </w:p>
    <w:p w14:paraId="27D72B06" w14:textId="10715BB4" w:rsidR="00DC1A21" w:rsidRDefault="00E127EB" w:rsidP="00FB206C">
      <w:r>
        <w:t xml:space="preserve">After all the necessary inputs have been set, </w:t>
      </w:r>
      <w:r w:rsidR="00226F9E">
        <w:t xml:space="preserve">there are </w:t>
      </w:r>
      <w:r w:rsidR="00E9689D">
        <w:t>four</w:t>
      </w:r>
      <w:r w:rsidR="00226F9E">
        <w:t xml:space="preserve"> different </w:t>
      </w:r>
      <w:r w:rsidR="00226F9E" w:rsidRPr="00FF1124">
        <w:rPr>
          <w:i/>
        </w:rPr>
        <w:t>methods</w:t>
      </w:r>
      <w:r w:rsidR="00226F9E">
        <w:t xml:space="preserve"> </w:t>
      </w:r>
      <w:r w:rsidR="00FF1124">
        <w:t>that can be used to run a simulation, the only difference between them is the number and type of input that they produce.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6541"/>
      </w:tblGrid>
      <w:tr w:rsidR="00FF1124" w14:paraId="179B2ADF" w14:textId="77777777" w:rsidTr="00FF1124">
        <w:tc>
          <w:tcPr>
            <w:tcW w:w="1981" w:type="dxa"/>
          </w:tcPr>
          <w:p w14:paraId="5F92FD06" w14:textId="04FC889C" w:rsidR="00FF1124" w:rsidRDefault="00FF1124" w:rsidP="008E6C08">
            <w:pPr>
              <w:pStyle w:val="code"/>
            </w:pPr>
            <w:r>
              <w:t>run</w:t>
            </w:r>
          </w:p>
        </w:tc>
        <w:tc>
          <w:tcPr>
            <w:tcW w:w="7045" w:type="dxa"/>
          </w:tcPr>
          <w:p w14:paraId="54D5CA51" w14:textId="54DBF531" w:rsidR="00FF1124" w:rsidRDefault="00FF1124" w:rsidP="008E6C08">
            <w:r>
              <w:t xml:space="preserve">Doesn’t produce any output, it runs the model and collects all fluxes and store values and all simulation info within the </w:t>
            </w:r>
            <w:r w:rsidRPr="00FF1124">
              <w:rPr>
                <w:i/>
              </w:rPr>
              <w:t>attributes</w:t>
            </w:r>
            <w:r>
              <w:t xml:space="preserve"> of the model object. </w:t>
            </w:r>
            <w:r w:rsidR="003F525A">
              <w:t xml:space="preserve">The list of model </w:t>
            </w:r>
            <w:r w:rsidR="003F525A" w:rsidRPr="003F525A">
              <w:rPr>
                <w:i/>
              </w:rPr>
              <w:t>attributes</w:t>
            </w:r>
            <w:r w:rsidR="003F525A" w:rsidRPr="003F525A">
              <w:t>, all of which can be retrieved after running a simulation,</w:t>
            </w:r>
            <w:r w:rsidR="003F525A">
              <w:t xml:space="preserve"> is in section </w:t>
            </w:r>
            <w:r w:rsidR="003F525A">
              <w:fldChar w:fldCharType="begin"/>
            </w:r>
            <w:r w:rsidR="003F525A">
              <w:instrText xml:space="preserve"> REF _Ref77076436 \r \h </w:instrText>
            </w:r>
            <w:r w:rsidR="003F525A">
              <w:fldChar w:fldCharType="separate"/>
            </w:r>
            <w:r w:rsidR="005E4248">
              <w:rPr>
                <w:b/>
                <w:bCs/>
                <w:lang w:val="en-US"/>
              </w:rPr>
              <w:t>Error! Reference source not found.</w:t>
            </w:r>
            <w:r w:rsidR="003F525A">
              <w:fldChar w:fldCharType="end"/>
            </w:r>
            <w:r w:rsidR="003F525A">
              <w:t>.</w:t>
            </w:r>
          </w:p>
          <w:p w14:paraId="54FA0B95" w14:textId="7295F6AE" w:rsidR="00FF1124" w:rsidRPr="00E90D56" w:rsidRDefault="003F525A" w:rsidP="008E6C08">
            <w:r w:rsidRPr="003F525A">
              <w:rPr>
                <w:rStyle w:val="codeChar"/>
              </w:rPr>
              <w:t>run</w:t>
            </w:r>
            <w:r w:rsidR="00FF1124">
              <w:t xml:space="preserve"> is useful to run a quiet simulation and save all results for later use, this can be achieved by saving the model object as is</w:t>
            </w:r>
            <w:r>
              <w:t xml:space="preserve"> in a .mat file.</w:t>
            </w:r>
          </w:p>
        </w:tc>
      </w:tr>
      <w:tr w:rsidR="00FF1124" w14:paraId="5B6616C4" w14:textId="77777777" w:rsidTr="00FF1124">
        <w:tc>
          <w:tcPr>
            <w:tcW w:w="1981" w:type="dxa"/>
          </w:tcPr>
          <w:p w14:paraId="36C87B63" w14:textId="278C6DB6" w:rsidR="00FF1124" w:rsidRDefault="00FF1124" w:rsidP="008E6C08">
            <w:pPr>
              <w:pStyle w:val="code"/>
            </w:pPr>
            <w:r>
              <w:t>get_output</w:t>
            </w:r>
          </w:p>
        </w:tc>
        <w:tc>
          <w:tcPr>
            <w:tcW w:w="7045" w:type="dxa"/>
          </w:tcPr>
          <w:p w14:paraId="7F998453" w14:textId="33FA83A6" w:rsidR="00FF1124" w:rsidRDefault="003F525A" w:rsidP="008E6C08">
            <w:r>
              <w:t>Produces output compatible with MARRMoT v1, specifically, it returns 5 optional outputs:</w:t>
            </w:r>
          </w:p>
          <w:p w14:paraId="2C995557" w14:textId="42964626" w:rsidR="003F525A" w:rsidRDefault="003F525A" w:rsidP="00E9689D">
            <w:pPr>
              <w:pStyle w:val="ListParagraph"/>
              <w:numPr>
                <w:ilvl w:val="0"/>
                <w:numId w:val="22"/>
              </w:numPr>
              <w:spacing w:after="0"/>
              <w:ind w:left="183" w:hanging="218"/>
            </w:pPr>
            <w:r w:rsidRPr="003F525A">
              <w:rPr>
                <w:rStyle w:val="nospacecodeChar"/>
              </w:rPr>
              <w:t>fluxOutput</w:t>
            </w:r>
            <w:r w:rsidRPr="00727059">
              <w:t xml:space="preserve"> </w:t>
            </w:r>
            <w:r w:rsidR="001C49AA">
              <w:t xml:space="preserve">contains the fluxes ‘leaving’ the model. It is a Matlab structure with at least the fields .Q and .Ea, these contain timeseries of total simulated streamflow and evapotranspiration respectively. These timeseries have the same timestep of the cimate input and </w:t>
            </w:r>
            <w:r w:rsidR="00727059">
              <w:t>in most cases are the sum of various internal fluxes.</w:t>
            </w:r>
          </w:p>
          <w:p w14:paraId="1A0E0ACE" w14:textId="6949F03C" w:rsidR="00727059" w:rsidRDefault="00727059" w:rsidP="00727059">
            <w:pPr>
              <w:pStyle w:val="ListParagraph"/>
              <w:spacing w:after="240"/>
              <w:ind w:left="181"/>
            </w:pPr>
            <w:r>
              <w:t>In several cases, other model-specific fields are included in this output structure representing external fluxes such as groundwater exchange or abstraction. By convention all fluxes leaving the model (such as Q and Ea) are positive, and all fluxes entering the model are given a negative sign.</w:t>
            </w:r>
          </w:p>
          <w:p w14:paraId="3CB16CB2" w14:textId="77777777" w:rsidR="00727059" w:rsidRDefault="00727059" w:rsidP="00727059">
            <w:pPr>
              <w:pStyle w:val="ListParagraph"/>
              <w:numPr>
                <w:ilvl w:val="0"/>
                <w:numId w:val="22"/>
              </w:numPr>
              <w:ind w:left="183" w:hanging="218"/>
            </w:pPr>
            <w:r>
              <w:rPr>
                <w:rStyle w:val="nospacecodeChar"/>
              </w:rPr>
              <w:t>f</w:t>
            </w:r>
            <w:r w:rsidRPr="00727059">
              <w:rPr>
                <w:rStyle w:val="nospacecodeChar"/>
              </w:rPr>
              <w:t>luxInternal</w:t>
            </w:r>
            <w:r>
              <w:t xml:space="preserve"> contains all model fluxes, given as a structure with model-specific fields. Each field contains a time series of flux values during the simulation period. These are essentially all the fluxes used in the model including the ones used to calculate the fields of </w:t>
            </w:r>
            <w:r w:rsidRPr="003F525A">
              <w:rPr>
                <w:rStyle w:val="nospacecodeChar"/>
              </w:rPr>
              <w:t>fluxOutput</w:t>
            </w:r>
            <w:r>
              <w:t xml:space="preserve">. See the model descriptions in </w:t>
            </w:r>
            <w:r w:rsidRPr="00A409D0">
              <w:rPr>
                <w:b/>
              </w:rPr>
              <w:t>Supporting Material S2</w:t>
            </w:r>
            <w:r>
              <w:t xml:space="preserve"> for schematics that show the flux names.</w:t>
            </w:r>
          </w:p>
          <w:p w14:paraId="3F4FA073" w14:textId="77777777" w:rsidR="00522D75" w:rsidRDefault="00727059" w:rsidP="00522D75">
            <w:pPr>
              <w:pStyle w:val="ListParagraph"/>
              <w:numPr>
                <w:ilvl w:val="0"/>
                <w:numId w:val="22"/>
              </w:numPr>
              <w:ind w:left="183" w:hanging="218"/>
            </w:pPr>
            <w:r w:rsidRPr="00727059">
              <w:rPr>
                <w:rStyle w:val="codeChar"/>
              </w:rPr>
              <w:t>storeInternal</w:t>
            </w:r>
            <w:r>
              <w:t xml:space="preserve"> contains storage values throughout the simulation. It is also a structure with a number of fields equal to the number of stores in the model. Currently, all models include at least one store and hence at least one field .S1, which contains a time series of storage values of the first model store in the same time resolution as the climate input. The field name is always ‘S’ followed by a number. If the models contains more than </w:t>
            </w:r>
            <w:r w:rsidR="00522D75">
              <w:t>one</w:t>
            </w:r>
            <w:r>
              <w:t xml:space="preserve"> store, subsequent stores are </w:t>
            </w:r>
            <w:r w:rsidRPr="00522D75">
              <w:t>named .S2, .S3,</w:t>
            </w:r>
            <w:r>
              <w:t xml:space="preserve"> etc</w:t>
            </w:r>
            <w:r w:rsidR="00522D75">
              <w:t>.</w:t>
            </w:r>
          </w:p>
          <w:p w14:paraId="2DA9992A" w14:textId="0222FF88" w:rsidR="00522D75" w:rsidRDefault="00522D75" w:rsidP="00522D75">
            <w:pPr>
              <w:pStyle w:val="ListParagraph"/>
              <w:numPr>
                <w:ilvl w:val="0"/>
                <w:numId w:val="22"/>
              </w:numPr>
              <w:ind w:left="183" w:hanging="218"/>
            </w:pPr>
            <w:r w:rsidRPr="00522D75">
              <w:rPr>
                <w:rStyle w:val="nospacecodeChar"/>
              </w:rPr>
              <w:lastRenderedPageBreak/>
              <w:t>waterBalance</w:t>
            </w:r>
            <w:r>
              <w:t xml:space="preserve"> is the sum of all incoming and outgoing fluxes and changes in storage. This is approximately zero in a well-performing model. When this output is requested, a summary showing the main fluxes and storage changes is also printed to the screen. </w:t>
            </w:r>
          </w:p>
          <w:p w14:paraId="44325EA7" w14:textId="1D11B727" w:rsidR="003F525A" w:rsidRDefault="00522D75" w:rsidP="00E9689D">
            <w:pPr>
              <w:pStyle w:val="ListParagraph"/>
              <w:numPr>
                <w:ilvl w:val="0"/>
                <w:numId w:val="22"/>
              </w:numPr>
              <w:ind w:left="183" w:hanging="218"/>
            </w:pPr>
            <w:r w:rsidRPr="002C52EE">
              <w:rPr>
                <w:rStyle w:val="nospacecodeChar"/>
              </w:rPr>
              <w:t>solverSteps</w:t>
            </w:r>
            <w:r>
              <w:t xml:space="preserve"> is a structure containing all information about the equation solver for each timestep. It contains three fields:</w:t>
            </w:r>
            <w:r w:rsidR="00B82397">
              <w:t xml:space="preserve"> .resnorm, .solver, .iter. These each contain a timeseries indicating, for each timestep, </w:t>
            </w:r>
            <w:r w:rsidR="00E9689D">
              <w:t>the quality of the numerical solution to the ODEs, which solver was used and how many iterations were run, respectively.</w:t>
            </w:r>
          </w:p>
        </w:tc>
      </w:tr>
      <w:tr w:rsidR="00FF1124" w14:paraId="1516E84B" w14:textId="77777777" w:rsidTr="00FF1124">
        <w:tc>
          <w:tcPr>
            <w:tcW w:w="1981" w:type="dxa"/>
          </w:tcPr>
          <w:p w14:paraId="76843ED5" w14:textId="500E5FEA" w:rsidR="00FF1124" w:rsidRDefault="00FF1124" w:rsidP="008E6C08">
            <w:pPr>
              <w:pStyle w:val="code"/>
            </w:pPr>
            <w:r>
              <w:lastRenderedPageBreak/>
              <w:t>get_streamflow</w:t>
            </w:r>
          </w:p>
        </w:tc>
        <w:tc>
          <w:tcPr>
            <w:tcW w:w="7045" w:type="dxa"/>
          </w:tcPr>
          <w:p w14:paraId="4A6B6538" w14:textId="3A999390" w:rsidR="00FF1124" w:rsidRDefault="00E9689D" w:rsidP="008E6C08">
            <w:r>
              <w:t>Only returns the timeseries of total simulated streamflow (see point 2 above).</w:t>
            </w:r>
          </w:p>
        </w:tc>
      </w:tr>
      <w:tr w:rsidR="00E9689D" w14:paraId="0FB23129" w14:textId="77777777" w:rsidTr="00FF1124">
        <w:tc>
          <w:tcPr>
            <w:tcW w:w="1981" w:type="dxa"/>
          </w:tcPr>
          <w:p w14:paraId="2CA06DAF" w14:textId="385FF8AB" w:rsidR="00E9689D" w:rsidRDefault="00E9689D" w:rsidP="008E6C08">
            <w:pPr>
              <w:pStyle w:val="code"/>
            </w:pPr>
            <w:r>
              <w:t>check_waterbalance</w:t>
            </w:r>
          </w:p>
        </w:tc>
        <w:tc>
          <w:tcPr>
            <w:tcW w:w="7045" w:type="dxa"/>
          </w:tcPr>
          <w:p w14:paraId="219C994F" w14:textId="1822A478" w:rsidR="00E9689D" w:rsidRDefault="00E9689D" w:rsidP="008E6C08">
            <w:r>
              <w:t>Only returns the water balance, printing a summary of fluxes and storage changes to screen (see point 4 above).</w:t>
            </w:r>
          </w:p>
        </w:tc>
      </w:tr>
    </w:tbl>
    <w:p w14:paraId="65307886" w14:textId="4252585C" w:rsidR="00FF1124" w:rsidRDefault="00E9689D" w:rsidP="00FB206C">
      <w:r>
        <w:t>All of these methods don’t require any input,</w:t>
      </w:r>
      <w:r w:rsidR="00000B2F">
        <w:t xml:space="preserve"> </w:t>
      </w:r>
      <w:r>
        <w:t>but they can</w:t>
      </w:r>
      <w:r w:rsidR="00AD7D04">
        <w:t xml:space="preserve"> each</w:t>
      </w:r>
      <w:r>
        <w:t xml:space="preserve"> take </w:t>
      </w:r>
      <w:r w:rsidR="00AD7D04">
        <w:t xml:space="preserve">four optional inputs: </w:t>
      </w:r>
      <w:r w:rsidR="00AD7D04" w:rsidRPr="00AD7D04">
        <w:rPr>
          <w:rStyle w:val="codeChar"/>
        </w:rPr>
        <w:t>input_climate</w:t>
      </w:r>
      <w:r w:rsidR="00AD7D04">
        <w:t xml:space="preserve">, </w:t>
      </w:r>
      <w:r w:rsidR="00AD7D04" w:rsidRPr="00AD7D04">
        <w:rPr>
          <w:rStyle w:val="codeChar"/>
        </w:rPr>
        <w:t>S0</w:t>
      </w:r>
      <w:r w:rsidR="00AD7D04">
        <w:t xml:space="preserve">, </w:t>
      </w:r>
      <w:r w:rsidR="00AD7D04" w:rsidRPr="00AD7D04">
        <w:rPr>
          <w:rStyle w:val="codeChar"/>
        </w:rPr>
        <w:t>theta</w:t>
      </w:r>
      <w:r w:rsidR="00AD7D04">
        <w:t xml:space="preserve"> and </w:t>
      </w:r>
      <w:r w:rsidR="00AD7D04" w:rsidRPr="00AD7D04">
        <w:rPr>
          <w:rStyle w:val="codeChar"/>
        </w:rPr>
        <w:t>solver_opts</w:t>
      </w:r>
      <w:r w:rsidR="00AD7D04">
        <w:t xml:space="preserve">. The expected format of these inputs is described in section </w:t>
      </w:r>
      <w:r w:rsidR="00AD7D04">
        <w:fldChar w:fldCharType="begin"/>
      </w:r>
      <w:r w:rsidR="00AD7D04">
        <w:instrText xml:space="preserve"> REF _Ref77088802 \r \h </w:instrText>
      </w:r>
      <w:r w:rsidR="00AD7D04">
        <w:fldChar w:fldCharType="separate"/>
      </w:r>
      <w:r w:rsidR="005E4248">
        <w:t>2.2</w:t>
      </w:r>
      <w:r w:rsidR="00AD7D04">
        <w:fldChar w:fldCharType="end"/>
      </w:r>
      <w:r w:rsidR="00AD7D04">
        <w:t xml:space="preserve"> above. Using these optional inputs entails that it is possible to run a simulation using a syntax nearly identical to the syntax used in MARRMoT v1. After creating the model object, a simulation can be run directly with</w:t>
      </w:r>
      <w:r w:rsidR="008E6C08">
        <w:t>:</w:t>
      </w:r>
    </w:p>
    <w:tbl>
      <w:tblPr>
        <w:tblStyle w:val="TableGrid"/>
        <w:tblW w:w="0" w:type="auto"/>
        <w:tblCellMar>
          <w:top w:w="113" w:type="dxa"/>
          <w:bottom w:w="113" w:type="dxa"/>
        </w:tblCellMar>
        <w:tblLook w:val="04A0" w:firstRow="1" w:lastRow="0" w:firstColumn="1" w:lastColumn="0" w:noHBand="0" w:noVBand="1"/>
      </w:tblPr>
      <w:tblGrid>
        <w:gridCol w:w="9016"/>
      </w:tblGrid>
      <w:tr w:rsidR="00AD7D04" w14:paraId="5B3AC1FE" w14:textId="77777777" w:rsidTr="008E6C08">
        <w:tc>
          <w:tcPr>
            <w:tcW w:w="9016" w:type="dxa"/>
          </w:tcPr>
          <w:p w14:paraId="5A9D6B97" w14:textId="643578F0" w:rsidR="00AD7D04" w:rsidRDefault="00AD7D04" w:rsidP="00AD7D04">
            <w:pPr>
              <w:pStyle w:val="nospacecode"/>
            </w:pPr>
            <w:bookmarkStart w:id="21" w:name="_Hlk77585190"/>
            <w:r w:rsidRPr="00AD7D04">
              <w:t xml:space="preserve">[fluxOutput, </w:t>
            </w:r>
            <w:r>
              <w:t>fluxInput</w:t>
            </w:r>
            <w:r w:rsidRPr="00AD7D04">
              <w:t>,</w:t>
            </w:r>
            <w:r>
              <w:t xml:space="preserve"> storeInternal, waterBalance] = </w:t>
            </w:r>
            <w:r w:rsidRPr="000127F4">
              <w:rPr>
                <w:color w:val="0000FF"/>
              </w:rPr>
              <w:t>...</w:t>
            </w:r>
          </w:p>
          <w:p w14:paraId="24368937" w14:textId="1AC5E837" w:rsidR="00AD7D04" w:rsidRPr="00AD7D04" w:rsidRDefault="008E6C08" w:rsidP="008E6C08">
            <w:pPr>
              <w:pStyle w:val="nospacecode"/>
              <w:ind w:left="2290"/>
            </w:pPr>
            <w:r>
              <w:t>m.get_output(input_climate, S0, theta, solver_opts)</w:t>
            </w:r>
            <w:r w:rsidR="00531225">
              <w:t>;</w:t>
            </w:r>
          </w:p>
        </w:tc>
      </w:tr>
    </w:tbl>
    <w:bookmarkEnd w:id="21"/>
    <w:p w14:paraId="645CCBDA" w14:textId="67DD07E1" w:rsidR="00E85803" w:rsidRDefault="00E85803" w:rsidP="00E85803">
      <w:r w:rsidRPr="00E85803">
        <w:rPr>
          <w:rStyle w:val="codeChar"/>
        </w:rPr>
        <w:t>get_output</w:t>
      </w:r>
      <w:r>
        <w:t xml:space="preserve">, </w:t>
      </w:r>
      <w:r w:rsidRPr="00E85803">
        <w:rPr>
          <w:rStyle w:val="codeChar"/>
        </w:rPr>
        <w:t>get_streamflow</w:t>
      </w:r>
      <w:r>
        <w:t xml:space="preserve"> and </w:t>
      </w:r>
      <w:r w:rsidRPr="00E85803">
        <w:rPr>
          <w:rStyle w:val="codeChar"/>
        </w:rPr>
        <w:t>check_waterbalance</w:t>
      </w:r>
      <w:r w:rsidRPr="00E85803">
        <w:t xml:space="preserve"> call </w:t>
      </w:r>
      <w:r>
        <w:rPr>
          <w:rStyle w:val="codeChar"/>
        </w:rPr>
        <w:t>run</w:t>
      </w:r>
      <w:r w:rsidRPr="00E85803">
        <w:t xml:space="preserve"> under the hood</w:t>
      </w:r>
      <w:r>
        <w:t xml:space="preserve">, but only if the simulation hasn’t run before and no new inputs are given. This means that it is possible to use each of these methods on an already-run model object to just obtain the outputs in their neat format, without </w:t>
      </w:r>
      <w:r w:rsidR="00000B2F">
        <w:t>needing</w:t>
      </w:r>
      <w:r>
        <w:t xml:space="preserve"> the simulation to run again. </w:t>
      </w:r>
      <w:r w:rsidRPr="00E85803">
        <w:rPr>
          <w:i/>
        </w:rPr>
        <w:t>Model objects</w:t>
      </w:r>
      <w:r>
        <w:t xml:space="preserve"> contain an </w:t>
      </w:r>
      <w:r w:rsidRPr="00E85803">
        <w:rPr>
          <w:i/>
        </w:rPr>
        <w:t>attribute</w:t>
      </w:r>
      <w:r>
        <w:t xml:space="preserve"> </w:t>
      </w:r>
      <w:r w:rsidRPr="00E85803">
        <w:rPr>
          <w:rStyle w:val="nospacecodeChar"/>
        </w:rPr>
        <w:t>status</w:t>
      </w:r>
      <w:r>
        <w:t xml:space="preserve"> indicating whether they already ran (</w:t>
      </w:r>
      <w:r w:rsidRPr="00E85803">
        <w:rPr>
          <w:rStyle w:val="nospacecodeChar"/>
        </w:rPr>
        <w:t>status = 1</w:t>
      </w:r>
      <w:r>
        <w:t>) or not (</w:t>
      </w:r>
      <w:r w:rsidRPr="00E85803">
        <w:rPr>
          <w:rStyle w:val="nospacecodeChar"/>
        </w:rPr>
        <w:t>status = 0</w:t>
      </w:r>
      <w:r>
        <w:t>) .</w:t>
      </w:r>
    </w:p>
    <w:p w14:paraId="6A54FEB5" w14:textId="7D3C6937" w:rsidR="008E6C08" w:rsidRDefault="00E85803" w:rsidP="00000B2F">
      <w:r>
        <w:t xml:space="preserve">Note that after a </w:t>
      </w:r>
      <w:r w:rsidRPr="00E85803">
        <w:rPr>
          <w:i/>
        </w:rPr>
        <w:t>model object</w:t>
      </w:r>
      <w:r>
        <w:t xml:space="preserve"> has run a simulation using any of these </w:t>
      </w:r>
      <w:r w:rsidRPr="00E85803">
        <w:rPr>
          <w:i/>
        </w:rPr>
        <w:t>methods</w:t>
      </w:r>
      <w:r>
        <w:t xml:space="preserve">, any of the object’s </w:t>
      </w:r>
      <w:r w:rsidRPr="00E85803">
        <w:rPr>
          <w:i/>
        </w:rPr>
        <w:t>attributes</w:t>
      </w:r>
      <w:r>
        <w:t xml:space="preserve"> can be retrieved </w:t>
      </w:r>
      <w:r w:rsidR="00000B2F">
        <w:t xml:space="preserve">for computation, this includes a raw array of all fluxes and stores (attributes </w:t>
      </w:r>
      <w:r w:rsidR="00000B2F" w:rsidRPr="00000B2F">
        <w:rPr>
          <w:rStyle w:val="nospacecodeChar"/>
        </w:rPr>
        <w:t>fluxes</w:t>
      </w:r>
      <w:r w:rsidR="00000B2F">
        <w:t xml:space="preserve"> and </w:t>
      </w:r>
      <w:r w:rsidR="00000B2F" w:rsidRPr="00000B2F">
        <w:rPr>
          <w:rStyle w:val="nospacecodeChar"/>
        </w:rPr>
        <w:t>stores</w:t>
      </w:r>
      <w:r w:rsidR="00000B2F">
        <w:t xml:space="preserve"> respectively) as well as a structure equivalent to solverSteps in point 5 above under the attribute </w:t>
      </w:r>
      <w:r w:rsidR="00000B2F" w:rsidRPr="00000B2F">
        <w:rPr>
          <w:rStyle w:val="nospacecodeChar"/>
        </w:rPr>
        <w:t>solver_data</w:t>
      </w:r>
      <w:r w:rsidR="00000B2F" w:rsidRPr="00000B2F">
        <w:t xml:space="preserve">. All attributes retrievable from a model object are listed in </w:t>
      </w:r>
      <w:r w:rsidR="00000B2F" w:rsidRPr="00000B2F">
        <w:fldChar w:fldCharType="begin"/>
      </w:r>
      <w:r w:rsidR="00000B2F" w:rsidRPr="00000B2F">
        <w:instrText xml:space="preserve"> REF _Ref77076436 \r \h </w:instrText>
      </w:r>
      <w:r w:rsidR="00000B2F">
        <w:instrText xml:space="preserve"> \* MERGEFORMAT </w:instrText>
      </w:r>
      <w:r w:rsidR="00000B2F" w:rsidRPr="00000B2F">
        <w:fldChar w:fldCharType="separate"/>
      </w:r>
      <w:r w:rsidR="005E4248">
        <w:rPr>
          <w:b/>
          <w:bCs/>
          <w:lang w:val="en-US"/>
        </w:rPr>
        <w:t>Error! Reference source not found.</w:t>
      </w:r>
      <w:r w:rsidR="00000B2F" w:rsidRPr="00000B2F">
        <w:fldChar w:fldCharType="end"/>
      </w:r>
      <w:r w:rsidR="00000B2F" w:rsidRPr="00000B2F">
        <w:t>.</w:t>
      </w:r>
    </w:p>
    <w:p w14:paraId="4A8CB779" w14:textId="5078DD8C" w:rsidR="00037CF8" w:rsidRDefault="00226F9E" w:rsidP="0018595F">
      <w:pPr>
        <w:pStyle w:val="Heading2"/>
      </w:pPr>
      <w:bookmarkStart w:id="22" w:name="_Ref77089057"/>
      <w:bookmarkStart w:id="23" w:name="_Toc90711102"/>
      <w:r>
        <w:t>Model calibration</w:t>
      </w:r>
      <w:bookmarkEnd w:id="22"/>
      <w:bookmarkEnd w:id="23"/>
    </w:p>
    <w:p w14:paraId="47D81468" w14:textId="5D631A49" w:rsidR="00000B2F" w:rsidRDefault="005B260F" w:rsidP="00000B2F">
      <w:r>
        <w:t xml:space="preserve">While the </w:t>
      </w:r>
      <w:r w:rsidRPr="005B260F">
        <w:rPr>
          <w:rStyle w:val="nospacecodeChar"/>
        </w:rPr>
        <w:t>get_streamflow</w:t>
      </w:r>
      <w:r>
        <w:t xml:space="preserve"> </w:t>
      </w:r>
      <w:r w:rsidRPr="005B260F">
        <w:rPr>
          <w:i/>
        </w:rPr>
        <w:t>method</w:t>
      </w:r>
      <w:r>
        <w:t xml:space="preserve"> described above can be useful to calibrate a model using any optimiser and any objective function, MARRMoT </w:t>
      </w:r>
      <w:r w:rsidRPr="005B260F">
        <w:rPr>
          <w:i/>
        </w:rPr>
        <w:t>model objects</w:t>
      </w:r>
      <w:r>
        <w:t xml:space="preserve"> have a specific </w:t>
      </w:r>
      <w:r w:rsidRPr="005B260F">
        <w:rPr>
          <w:i/>
        </w:rPr>
        <w:t>method</w:t>
      </w:r>
      <w:r>
        <w:t xml:space="preserve"> to perform a calibration, called </w:t>
      </w:r>
      <w:r w:rsidRPr="005B260F">
        <w:rPr>
          <w:rStyle w:val="nospacecodeChar"/>
        </w:rPr>
        <w:t>calibrate</w:t>
      </w:r>
      <w:r>
        <w:t xml:space="preserve">. The user is required to input the </w:t>
      </w:r>
      <w:r w:rsidRPr="005B260F">
        <w:rPr>
          <w:i/>
        </w:rPr>
        <w:t>attributes</w:t>
      </w:r>
      <w:r>
        <w:t xml:space="preserve"> </w:t>
      </w:r>
      <w:r w:rsidRPr="005B260F">
        <w:rPr>
          <w:rStyle w:val="nospacecodeChar"/>
        </w:rPr>
        <w:t>input_climate</w:t>
      </w:r>
      <w:r>
        <w:t xml:space="preserve">, </w:t>
      </w:r>
      <w:r w:rsidRPr="005B260F">
        <w:rPr>
          <w:rStyle w:val="nospacecodeChar"/>
        </w:rPr>
        <w:t>delta_t</w:t>
      </w:r>
      <w:r>
        <w:t xml:space="preserve">, </w:t>
      </w:r>
      <w:r w:rsidRPr="005B260F">
        <w:rPr>
          <w:rStyle w:val="nospacecodeChar"/>
        </w:rPr>
        <w:t>S0</w:t>
      </w:r>
      <w:r>
        <w:t xml:space="preserve"> and </w:t>
      </w:r>
      <w:r w:rsidRPr="005B260F">
        <w:rPr>
          <w:rStyle w:val="nospacecodeChar"/>
        </w:rPr>
        <w:t>solver_opts</w:t>
      </w:r>
      <w:r>
        <w:t xml:space="preserve"> as described in section </w:t>
      </w:r>
      <w:r>
        <w:fldChar w:fldCharType="begin"/>
      </w:r>
      <w:r>
        <w:instrText xml:space="preserve"> REF _Ref77088802 \r \h </w:instrText>
      </w:r>
      <w:r>
        <w:fldChar w:fldCharType="separate"/>
      </w:r>
      <w:r w:rsidR="005E4248">
        <w:t>2.2</w:t>
      </w:r>
      <w:r>
        <w:fldChar w:fldCharType="end"/>
      </w:r>
      <w:r>
        <w:t xml:space="preserve"> ahead of calling the </w:t>
      </w:r>
      <w:r w:rsidRPr="005B260F">
        <w:rPr>
          <w:rStyle w:val="nospacecodeChar"/>
        </w:rPr>
        <w:t>calibrate</w:t>
      </w:r>
      <w:r>
        <w:t xml:space="preserve"> </w:t>
      </w:r>
      <w:r w:rsidRPr="005B260F">
        <w:rPr>
          <w:i/>
        </w:rPr>
        <w:t>method</w:t>
      </w:r>
      <w:r>
        <w:t>. Additionally, the following inputs are necessary when calling the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7297"/>
      </w:tblGrid>
      <w:tr w:rsidR="005B260F" w14:paraId="1C8C7A81" w14:textId="77777777" w:rsidTr="0018595F">
        <w:tc>
          <w:tcPr>
            <w:tcW w:w="1413" w:type="dxa"/>
          </w:tcPr>
          <w:p w14:paraId="108AC578" w14:textId="6A5B8D0C" w:rsidR="005B260F" w:rsidRDefault="005B260F" w:rsidP="0018595F">
            <w:pPr>
              <w:pStyle w:val="code"/>
            </w:pPr>
            <w:r>
              <w:t>Q_obs</w:t>
            </w:r>
          </w:p>
        </w:tc>
        <w:tc>
          <w:tcPr>
            <w:tcW w:w="7603" w:type="dxa"/>
          </w:tcPr>
          <w:p w14:paraId="69EF4DE7" w14:textId="23471B41" w:rsidR="005B260F" w:rsidRPr="00E90D56" w:rsidRDefault="00914FB3" w:rsidP="0018595F">
            <w:r>
              <w:t>Vector of observed streamflow values.</w:t>
            </w:r>
          </w:p>
        </w:tc>
      </w:tr>
      <w:tr w:rsidR="005B260F" w14:paraId="101AB630" w14:textId="77777777" w:rsidTr="0018595F">
        <w:tc>
          <w:tcPr>
            <w:tcW w:w="1413" w:type="dxa"/>
          </w:tcPr>
          <w:p w14:paraId="54445A57" w14:textId="3E7BD75A" w:rsidR="005B260F" w:rsidRDefault="005B260F" w:rsidP="0018595F">
            <w:pPr>
              <w:pStyle w:val="code"/>
            </w:pPr>
            <w:r>
              <w:t>cal_idx</w:t>
            </w:r>
          </w:p>
        </w:tc>
        <w:tc>
          <w:tcPr>
            <w:tcW w:w="7603" w:type="dxa"/>
          </w:tcPr>
          <w:p w14:paraId="5D4A8D47" w14:textId="6C8FE514" w:rsidR="005B260F" w:rsidRDefault="00914FB3" w:rsidP="0018595F">
            <w:r>
              <w:t>Indices indicating timesteps to include in the calibration period. Can either be a numerical vector of indices or a boolean vector. If an empty vector is entered the entire series is used for calibration.</w:t>
            </w:r>
          </w:p>
        </w:tc>
      </w:tr>
      <w:tr w:rsidR="005B260F" w14:paraId="111D7BA0" w14:textId="77777777" w:rsidTr="0018595F">
        <w:tc>
          <w:tcPr>
            <w:tcW w:w="1413" w:type="dxa"/>
          </w:tcPr>
          <w:p w14:paraId="6BCBF74C" w14:textId="23D1DDBB" w:rsidR="005B260F" w:rsidRDefault="005B260F" w:rsidP="0018595F">
            <w:pPr>
              <w:pStyle w:val="code"/>
            </w:pPr>
            <w:r>
              <w:lastRenderedPageBreak/>
              <w:t>optim_fun</w:t>
            </w:r>
          </w:p>
        </w:tc>
        <w:tc>
          <w:tcPr>
            <w:tcW w:w="7603" w:type="dxa"/>
          </w:tcPr>
          <w:p w14:paraId="502C8ECA" w14:textId="3CFB5F9A" w:rsidR="00914FB3" w:rsidRDefault="00914FB3" w:rsidP="0018595F">
            <w:r>
              <w:t xml:space="preserve">Function to use to optimise the objective function. </w:t>
            </w:r>
            <w:r w:rsidR="00DF5332">
              <w:t>It c</w:t>
            </w:r>
            <w:r>
              <w:t xml:space="preserve">an be </w:t>
            </w:r>
            <w:r w:rsidR="00DF5332">
              <w:t>given</w:t>
            </w:r>
            <w:r>
              <w:t xml:space="preserve"> a</w:t>
            </w:r>
            <w:r w:rsidR="00DF5332">
              <w:t>s</w:t>
            </w:r>
            <w:r>
              <w:t xml:space="preserve"> string or a function handle. </w:t>
            </w:r>
            <w:r w:rsidR="00DF5332">
              <w:t>The function it directs to m</w:t>
            </w:r>
            <w:r>
              <w:t>ust require the following inputs:</w:t>
            </w:r>
          </w:p>
          <w:p w14:paraId="13D2CA3C" w14:textId="674B433C" w:rsidR="005B260F" w:rsidRDefault="00914FB3" w:rsidP="00914FB3">
            <w:pPr>
              <w:pStyle w:val="ListParagraph"/>
              <w:numPr>
                <w:ilvl w:val="0"/>
                <w:numId w:val="29"/>
              </w:numPr>
              <w:spacing w:before="0" w:after="0"/>
              <w:ind w:left="289" w:hanging="289"/>
            </w:pPr>
            <w:r w:rsidRPr="00914FB3">
              <w:rPr>
                <w:rStyle w:val="nospacecodeChar"/>
              </w:rPr>
              <w:t>fun</w:t>
            </w:r>
            <w:r>
              <w:t xml:space="preserve"> – function to optimise (i.e. objective function);</w:t>
            </w:r>
          </w:p>
          <w:p w14:paraId="644F2FA2" w14:textId="4D5F4E68" w:rsidR="00914FB3" w:rsidRDefault="00914FB3" w:rsidP="00914FB3">
            <w:pPr>
              <w:pStyle w:val="ListParagraph"/>
              <w:numPr>
                <w:ilvl w:val="0"/>
                <w:numId w:val="29"/>
              </w:numPr>
              <w:spacing w:before="0" w:after="0"/>
              <w:ind w:left="289" w:hanging="289"/>
            </w:pPr>
            <w:r w:rsidRPr="00914FB3">
              <w:rPr>
                <w:rStyle w:val="nospacecodeChar"/>
              </w:rPr>
              <w:t>x0</w:t>
            </w:r>
            <w:r>
              <w:t xml:space="preserve"> – initial estimate;</w:t>
            </w:r>
          </w:p>
          <w:p w14:paraId="403652C2" w14:textId="1FF7F537" w:rsidR="00914FB3" w:rsidRDefault="00914FB3" w:rsidP="00914FB3">
            <w:pPr>
              <w:pStyle w:val="ListParagraph"/>
              <w:numPr>
                <w:ilvl w:val="0"/>
                <w:numId w:val="29"/>
              </w:numPr>
              <w:spacing w:before="0" w:after="0"/>
              <w:ind w:left="289" w:hanging="289"/>
            </w:pPr>
            <w:r w:rsidRPr="00914FB3">
              <w:rPr>
                <w:rStyle w:val="nospacecodeChar"/>
              </w:rPr>
              <w:t>options</w:t>
            </w:r>
            <w:r>
              <w:t xml:space="preserve"> – structure of options</w:t>
            </w:r>
            <w:r w:rsidR="00DF5332">
              <w:t xml:space="preserve"> to the optimiser</w:t>
            </w:r>
            <w:r>
              <w:t>.</w:t>
            </w:r>
          </w:p>
          <w:p w14:paraId="7C50AF1E" w14:textId="77777777" w:rsidR="00914FB3" w:rsidRDefault="00914FB3" w:rsidP="00914FB3">
            <w:r>
              <w:t>And it must provide the following outputs:</w:t>
            </w:r>
          </w:p>
          <w:p w14:paraId="0C48442D" w14:textId="64447154" w:rsidR="00914FB3" w:rsidRDefault="00914FB3" w:rsidP="00DF5332">
            <w:pPr>
              <w:pStyle w:val="ListParagraph"/>
              <w:numPr>
                <w:ilvl w:val="0"/>
                <w:numId w:val="30"/>
              </w:numPr>
              <w:spacing w:before="0" w:after="0"/>
              <w:ind w:left="289" w:hanging="289"/>
            </w:pPr>
            <w:r w:rsidRPr="00DF5332">
              <w:rPr>
                <w:rStyle w:val="nospacecodeChar"/>
              </w:rPr>
              <w:t>x</w:t>
            </w:r>
            <w:r w:rsidR="00DF5332">
              <w:t xml:space="preserve"> – solution of the optimisation;</w:t>
            </w:r>
          </w:p>
          <w:p w14:paraId="130D55FB" w14:textId="0A601F38" w:rsidR="00914FB3" w:rsidRDefault="00914FB3" w:rsidP="00DF5332">
            <w:pPr>
              <w:pStyle w:val="ListParagraph"/>
              <w:numPr>
                <w:ilvl w:val="0"/>
                <w:numId w:val="30"/>
              </w:numPr>
              <w:spacing w:before="0" w:after="0"/>
              <w:ind w:left="289" w:hanging="289"/>
            </w:pPr>
            <w:r w:rsidRPr="00DF5332">
              <w:rPr>
                <w:rStyle w:val="nospacecodeChar"/>
              </w:rPr>
              <w:t>fval</w:t>
            </w:r>
            <w:r w:rsidR="00DF5332">
              <w:t xml:space="preserve"> – value of the objective function at </w:t>
            </w:r>
            <w:r w:rsidR="00DF5332" w:rsidRPr="00DF5332">
              <w:rPr>
                <w:rStyle w:val="nospacecodeChar"/>
              </w:rPr>
              <w:t>x</w:t>
            </w:r>
            <w:r w:rsidR="00DF5332">
              <w:t>;</w:t>
            </w:r>
          </w:p>
          <w:p w14:paraId="51BA0C30" w14:textId="30BC866C" w:rsidR="00914FB3" w:rsidRDefault="00914FB3" w:rsidP="00DF5332">
            <w:pPr>
              <w:pStyle w:val="ListParagraph"/>
              <w:numPr>
                <w:ilvl w:val="0"/>
                <w:numId w:val="30"/>
              </w:numPr>
              <w:spacing w:before="0" w:after="0"/>
              <w:ind w:left="289" w:hanging="289"/>
            </w:pPr>
            <w:r w:rsidRPr="00DF5332">
              <w:rPr>
                <w:rStyle w:val="nospacecodeChar"/>
              </w:rPr>
              <w:t>exitflag</w:t>
            </w:r>
            <w:r w:rsidR="00DF5332">
              <w:t xml:space="preserve"> – integer indicating reason the optimiser stopped (see specification of specific optimiser function);</w:t>
            </w:r>
          </w:p>
          <w:p w14:paraId="30DDAEEA" w14:textId="77777777" w:rsidR="00914FB3" w:rsidRDefault="00914FB3" w:rsidP="00DF5332">
            <w:pPr>
              <w:pStyle w:val="ListParagraph"/>
              <w:numPr>
                <w:ilvl w:val="0"/>
                <w:numId w:val="30"/>
              </w:numPr>
              <w:spacing w:before="0" w:after="0"/>
              <w:ind w:left="289" w:hanging="289"/>
            </w:pPr>
            <w:r w:rsidRPr="00DF5332">
              <w:rPr>
                <w:rStyle w:val="nospacecodeChar"/>
              </w:rPr>
              <w:t>output</w:t>
            </w:r>
            <w:r w:rsidR="00DF5332">
              <w:t xml:space="preserve"> – additional information about the optimisation (see specification of specific optimiser function).</w:t>
            </w:r>
          </w:p>
          <w:p w14:paraId="0ADB10BB" w14:textId="128F7150" w:rsidR="00DF5332" w:rsidRDefault="00DF5332" w:rsidP="00DF5332">
            <w:r>
              <w:t xml:space="preserve">Note that these are the same inputs and outputs of most of Matlab’s proprietary optimisers such as </w:t>
            </w:r>
            <w:r w:rsidRPr="00DF5332">
              <w:rPr>
                <w:rStyle w:val="nospacecodeChar"/>
              </w:rPr>
              <w:t>fminsearch</w:t>
            </w:r>
            <w:r w:rsidRPr="00DF5332">
              <w:t>.</w:t>
            </w:r>
            <w:r>
              <w:t xml:space="preserve"> </w:t>
            </w:r>
          </w:p>
        </w:tc>
      </w:tr>
      <w:tr w:rsidR="005B260F" w14:paraId="0DCC4D58" w14:textId="77777777" w:rsidTr="0018595F">
        <w:tc>
          <w:tcPr>
            <w:tcW w:w="1413" w:type="dxa"/>
          </w:tcPr>
          <w:p w14:paraId="331C6A9D" w14:textId="1BC68B55" w:rsidR="005B260F" w:rsidRDefault="005B260F" w:rsidP="0018595F">
            <w:pPr>
              <w:pStyle w:val="code"/>
            </w:pPr>
            <w:r>
              <w:t>par_ini</w:t>
            </w:r>
          </w:p>
        </w:tc>
        <w:tc>
          <w:tcPr>
            <w:tcW w:w="7603" w:type="dxa"/>
          </w:tcPr>
          <w:p w14:paraId="6432D96E" w14:textId="6817CEA3" w:rsidR="005B260F" w:rsidRDefault="00DF5332" w:rsidP="0018595F">
            <w:r>
              <w:t xml:space="preserve">Initial parameter set. It will be used as </w:t>
            </w:r>
            <w:r w:rsidRPr="00DF5332">
              <w:rPr>
                <w:rStyle w:val="nospacecodeChar"/>
              </w:rPr>
              <w:t>x0</w:t>
            </w:r>
            <w:r>
              <w:t xml:space="preserve"> input to the </w:t>
            </w:r>
            <w:r w:rsidRPr="00DF5332">
              <w:rPr>
                <w:rStyle w:val="nospacecodeChar"/>
              </w:rPr>
              <w:t>optim_fun</w:t>
            </w:r>
            <w:r>
              <w:t xml:space="preserve"> (see above). If empty the midpoint of the parameter ranges is used as starting point.</w:t>
            </w:r>
            <w:r w:rsidR="005B260F">
              <w:t xml:space="preserve"> </w:t>
            </w:r>
          </w:p>
        </w:tc>
      </w:tr>
      <w:tr w:rsidR="005B260F" w14:paraId="1498CCC8" w14:textId="77777777" w:rsidTr="00DF5332">
        <w:tc>
          <w:tcPr>
            <w:tcW w:w="1413" w:type="dxa"/>
          </w:tcPr>
          <w:p w14:paraId="71BFF086" w14:textId="0CBAD447" w:rsidR="005B260F" w:rsidRDefault="005B260F" w:rsidP="0018595F">
            <w:pPr>
              <w:pStyle w:val="code"/>
            </w:pPr>
            <w:r>
              <w:t>optim_opts</w:t>
            </w:r>
          </w:p>
        </w:tc>
        <w:tc>
          <w:tcPr>
            <w:tcW w:w="7603" w:type="dxa"/>
          </w:tcPr>
          <w:p w14:paraId="701945D4" w14:textId="4F9DA838" w:rsidR="005B260F" w:rsidRPr="00DC1A21" w:rsidRDefault="00DF5332" w:rsidP="00DF5332">
            <w:r>
              <w:t xml:space="preserve">Options to the optimiser. </w:t>
            </w:r>
            <w:r w:rsidR="00C5607D">
              <w:t xml:space="preserve">It will be used as the </w:t>
            </w:r>
            <w:r w:rsidR="00C5607D" w:rsidRPr="00C5607D">
              <w:rPr>
                <w:rStyle w:val="nospacecodeChar"/>
              </w:rPr>
              <w:t>options</w:t>
            </w:r>
            <w:r w:rsidR="00C5607D">
              <w:t xml:space="preserve"> input to the </w:t>
            </w:r>
            <w:r w:rsidR="00C5607D" w:rsidRPr="00C5607D">
              <w:rPr>
                <w:rStyle w:val="nospacecodeChar"/>
              </w:rPr>
              <w:t>optim_fun</w:t>
            </w:r>
            <w:r w:rsidR="00C5607D">
              <w:t xml:space="preserve"> (see above). </w:t>
            </w:r>
            <w:r>
              <w:t xml:space="preserve">It will usually be a structure, but its format will depend on the specific </w:t>
            </w:r>
            <w:r w:rsidR="00C5607D">
              <w:t>optimiser chosen.</w:t>
            </w:r>
          </w:p>
        </w:tc>
      </w:tr>
      <w:tr w:rsidR="005B260F" w14:paraId="79C058F2" w14:textId="77777777" w:rsidTr="0018595F">
        <w:tc>
          <w:tcPr>
            <w:tcW w:w="1413" w:type="dxa"/>
          </w:tcPr>
          <w:p w14:paraId="5E66FAC6" w14:textId="1A23994A" w:rsidR="005B260F" w:rsidRDefault="005B260F" w:rsidP="0018595F">
            <w:pPr>
              <w:pStyle w:val="code"/>
            </w:pPr>
            <w:r>
              <w:t>of_name</w:t>
            </w:r>
          </w:p>
        </w:tc>
        <w:tc>
          <w:tcPr>
            <w:tcW w:w="7603" w:type="dxa"/>
          </w:tcPr>
          <w:p w14:paraId="12C05DA9" w14:textId="77777777" w:rsidR="005B260F" w:rsidRDefault="00C5607D" w:rsidP="0018595F">
            <w:r>
              <w:t>Objective function to optimise for. This can be a string or a function handle. It can be one of the objective functions included in the MARRMoT repository (in the folde “./</w:t>
            </w:r>
            <w:r w:rsidRPr="00C5607D">
              <w:t>MARRMoT</w:t>
            </w:r>
            <w:r>
              <w:t>/</w:t>
            </w:r>
            <w:r w:rsidRPr="00C5607D">
              <w:t>Functions</w:t>
            </w:r>
            <w:r>
              <w:t>/</w:t>
            </w:r>
            <w:r w:rsidRPr="00C5607D">
              <w:t>Objective functions</w:t>
            </w:r>
            <w:r>
              <w:t>”) or it can be any user-specified function, provided the function requires the following inputs:</w:t>
            </w:r>
          </w:p>
          <w:p w14:paraId="36FFFCFE" w14:textId="223DD476" w:rsidR="00C5607D" w:rsidRDefault="00C5607D" w:rsidP="00C5607D">
            <w:pPr>
              <w:pStyle w:val="ListParagraph"/>
              <w:numPr>
                <w:ilvl w:val="0"/>
                <w:numId w:val="31"/>
              </w:numPr>
              <w:spacing w:before="0" w:after="0"/>
              <w:ind w:left="287" w:hanging="284"/>
            </w:pPr>
            <w:r>
              <w:rPr>
                <w:rStyle w:val="nospacecodeChar"/>
              </w:rPr>
              <w:t>obs</w:t>
            </w:r>
            <w:r>
              <w:t xml:space="preserve"> – vector of observed values;</w:t>
            </w:r>
          </w:p>
          <w:p w14:paraId="15996901" w14:textId="39C1D4F8" w:rsidR="00C5607D" w:rsidRDefault="00C5607D" w:rsidP="00C5607D">
            <w:pPr>
              <w:pStyle w:val="ListParagraph"/>
              <w:numPr>
                <w:ilvl w:val="0"/>
                <w:numId w:val="31"/>
              </w:numPr>
              <w:spacing w:before="0" w:after="0"/>
              <w:ind w:left="289" w:hanging="289"/>
            </w:pPr>
            <w:r>
              <w:rPr>
                <w:rStyle w:val="nospacecodeChar"/>
              </w:rPr>
              <w:t>sim</w:t>
            </w:r>
            <w:r>
              <w:t xml:space="preserve"> – vector of simulated values;</w:t>
            </w:r>
          </w:p>
          <w:p w14:paraId="13BB9620" w14:textId="77777777" w:rsidR="00C5607D" w:rsidRDefault="00C5607D" w:rsidP="00C5607D">
            <w:pPr>
              <w:pStyle w:val="ListParagraph"/>
              <w:numPr>
                <w:ilvl w:val="0"/>
                <w:numId w:val="31"/>
              </w:numPr>
              <w:spacing w:before="0" w:after="0"/>
              <w:ind w:left="289" w:hanging="289"/>
            </w:pPr>
            <w:r>
              <w:rPr>
                <w:rStyle w:val="nospacecodeChar"/>
              </w:rPr>
              <w:t>idx</w:t>
            </w:r>
            <w:r>
              <w:t xml:space="preserve"> – vector of indices of steps in </w:t>
            </w:r>
            <w:r w:rsidRPr="00C5607D">
              <w:rPr>
                <w:rStyle w:val="nospacecodeChar"/>
              </w:rPr>
              <w:t>obs</w:t>
            </w:r>
            <w:r>
              <w:t xml:space="preserve"> and </w:t>
            </w:r>
            <w:r w:rsidRPr="00C5607D">
              <w:rPr>
                <w:rStyle w:val="nospacecodeChar"/>
              </w:rPr>
              <w:t>sim</w:t>
            </w:r>
            <w:r>
              <w:t xml:space="preserve"> to use in calculating the objective function (see </w:t>
            </w:r>
            <w:r w:rsidRPr="00C5607D">
              <w:rPr>
                <w:rStyle w:val="nospacecodeChar"/>
              </w:rPr>
              <w:t>cal_idx</w:t>
            </w:r>
            <w:r>
              <w:t xml:space="preserve"> above);</w:t>
            </w:r>
          </w:p>
          <w:p w14:paraId="395DFED7" w14:textId="021304AF" w:rsidR="00C5607D" w:rsidRDefault="00C5607D" w:rsidP="00C5607D">
            <w:pPr>
              <w:pStyle w:val="ListParagraph"/>
              <w:numPr>
                <w:ilvl w:val="0"/>
                <w:numId w:val="31"/>
              </w:numPr>
              <w:spacing w:before="0" w:after="0"/>
              <w:ind w:left="289" w:hanging="289"/>
            </w:pPr>
            <w:r w:rsidRPr="00C5607D">
              <w:rPr>
                <w:rStyle w:val="nospacecodeChar"/>
              </w:rPr>
              <w:t>varargin</w:t>
            </w:r>
            <w:r>
              <w:t xml:space="preserve"> – any additional input.</w:t>
            </w:r>
          </w:p>
          <w:p w14:paraId="66064FC6" w14:textId="77777777" w:rsidR="00C5607D" w:rsidRDefault="00C5607D" w:rsidP="00C5607D">
            <w:r>
              <w:t>And it must provide the following outputs:</w:t>
            </w:r>
          </w:p>
          <w:p w14:paraId="1B2F5EAF" w14:textId="75931702" w:rsidR="00C5607D" w:rsidRDefault="00C5607D" w:rsidP="00C5607D">
            <w:pPr>
              <w:pStyle w:val="ListParagraph"/>
              <w:numPr>
                <w:ilvl w:val="0"/>
                <w:numId w:val="32"/>
              </w:numPr>
              <w:spacing w:before="0" w:after="0"/>
              <w:ind w:left="287" w:hanging="284"/>
            </w:pPr>
            <w:r w:rsidRPr="00C5607D">
              <w:rPr>
                <w:rStyle w:val="nospacecodeChar"/>
              </w:rPr>
              <w:t>val</w:t>
            </w:r>
            <w:r>
              <w:t xml:space="preserve"> – fitness value, i.e. value of the objective function;</w:t>
            </w:r>
          </w:p>
          <w:p w14:paraId="2FAF78F7" w14:textId="68F47082" w:rsidR="00C5607D" w:rsidRDefault="00C5607D" w:rsidP="00C5607D">
            <w:pPr>
              <w:pStyle w:val="ListParagraph"/>
              <w:numPr>
                <w:ilvl w:val="0"/>
                <w:numId w:val="32"/>
              </w:numPr>
              <w:spacing w:before="0"/>
              <w:ind w:left="289" w:hanging="289"/>
            </w:pPr>
            <w:r>
              <w:rPr>
                <w:rStyle w:val="nospacecodeChar"/>
              </w:rPr>
              <w:t>idx</w:t>
            </w:r>
            <w:r>
              <w:t xml:space="preserve"> – vector of indices used to calculate the objective function.</w:t>
            </w:r>
          </w:p>
        </w:tc>
      </w:tr>
      <w:tr w:rsidR="005B260F" w14:paraId="5D842EE8" w14:textId="77777777" w:rsidTr="0018595F">
        <w:tc>
          <w:tcPr>
            <w:tcW w:w="1413" w:type="dxa"/>
          </w:tcPr>
          <w:p w14:paraId="663FE9FE" w14:textId="22DE5A51" w:rsidR="005B260F" w:rsidRDefault="005B260F" w:rsidP="0018595F">
            <w:pPr>
              <w:pStyle w:val="code"/>
            </w:pPr>
            <w:r>
              <w:t>inverse_flag</w:t>
            </w:r>
          </w:p>
        </w:tc>
        <w:tc>
          <w:tcPr>
            <w:tcW w:w="7603" w:type="dxa"/>
          </w:tcPr>
          <w:p w14:paraId="3D00A9F0" w14:textId="1C276EE7" w:rsidR="005B260F" w:rsidRDefault="00C5607D" w:rsidP="0018595F">
            <w:r>
              <w:t>Boolean flag (</w:t>
            </w:r>
            <w:r w:rsidRPr="000F761D">
              <w:rPr>
                <w:rStyle w:val="nospacecodeChar"/>
              </w:rPr>
              <w:t>1 = true</w:t>
            </w:r>
            <w:r>
              <w:t xml:space="preserve">, </w:t>
            </w:r>
            <w:r w:rsidRPr="000F761D">
              <w:rPr>
                <w:rStyle w:val="nospacecodeChar"/>
              </w:rPr>
              <w:t>0 = false</w:t>
            </w:r>
            <w:r>
              <w:t>) indicating whether the objective function in of_name should be inverted before optimisation. Most optimisers are minimisers only</w:t>
            </w:r>
            <w:r w:rsidR="000F761D">
              <w:t>, therefore objective functions such as KGE and NSE need to be inverted before optimisation.</w:t>
            </w:r>
          </w:p>
        </w:tc>
      </w:tr>
      <w:tr w:rsidR="005B260F" w14:paraId="7A473A05" w14:textId="77777777" w:rsidTr="0018595F">
        <w:tc>
          <w:tcPr>
            <w:tcW w:w="1413" w:type="dxa"/>
          </w:tcPr>
          <w:p w14:paraId="705AD408" w14:textId="25D48A19" w:rsidR="005B260F" w:rsidRDefault="005B260F" w:rsidP="0018595F">
            <w:pPr>
              <w:pStyle w:val="code"/>
            </w:pPr>
            <w:r>
              <w:t>varargin</w:t>
            </w:r>
          </w:p>
        </w:tc>
        <w:tc>
          <w:tcPr>
            <w:tcW w:w="7603" w:type="dxa"/>
          </w:tcPr>
          <w:p w14:paraId="67852772" w14:textId="71D6E0D9" w:rsidR="005B260F" w:rsidRDefault="000F761D" w:rsidP="0018595F">
            <w:r>
              <w:t xml:space="preserve">Additional arguments to the objective function. Will be passed to </w:t>
            </w:r>
            <w:r w:rsidRPr="000F761D">
              <w:rPr>
                <w:rStyle w:val="nospacecodeChar"/>
              </w:rPr>
              <w:t>of_name</w:t>
            </w:r>
            <w:r>
              <w:t xml:space="preserve"> as </w:t>
            </w:r>
            <w:r w:rsidRPr="000F761D">
              <w:rPr>
                <w:rStyle w:val="nospacecodeChar"/>
              </w:rPr>
              <w:t>varargin</w:t>
            </w:r>
            <w:r>
              <w:t>.</w:t>
            </w:r>
          </w:p>
        </w:tc>
      </w:tr>
    </w:tbl>
    <w:p w14:paraId="530270F4" w14:textId="21BAB658" w:rsidR="005B260F" w:rsidRPr="00000B2F" w:rsidRDefault="000F761D" w:rsidP="00000B2F">
      <w:r>
        <w:t>Once the calibrate method is called, it will call the optimiser chosen and provide its outputs. Therefore, the outputs of calibrate are equivalent to those of the optimiser: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0F761D" w14:paraId="5E2E4912" w14:textId="77777777" w:rsidTr="0018595F">
        <w:tc>
          <w:tcPr>
            <w:tcW w:w="1413" w:type="dxa"/>
          </w:tcPr>
          <w:p w14:paraId="2F8526BA" w14:textId="702F8FCF" w:rsidR="000F761D" w:rsidRDefault="000F761D" w:rsidP="0018595F">
            <w:pPr>
              <w:pStyle w:val="code"/>
            </w:pPr>
            <w:r>
              <w:t>par_opt</w:t>
            </w:r>
          </w:p>
        </w:tc>
        <w:tc>
          <w:tcPr>
            <w:tcW w:w="7603" w:type="dxa"/>
          </w:tcPr>
          <w:p w14:paraId="11DCC996" w14:textId="62E48B4A" w:rsidR="000F761D" w:rsidRDefault="000F761D" w:rsidP="0018595F">
            <w:r>
              <w:t>Optimal parameter set. I.e. the result of the optimisation (</w:t>
            </w:r>
            <w:r w:rsidRPr="000F761D">
              <w:rPr>
                <w:rStyle w:val="nospacecodeChar"/>
              </w:rPr>
              <w:t>x</w:t>
            </w:r>
            <w:r>
              <w:t>).</w:t>
            </w:r>
          </w:p>
        </w:tc>
      </w:tr>
      <w:tr w:rsidR="000F761D" w14:paraId="343E6643" w14:textId="77777777" w:rsidTr="0018595F">
        <w:tc>
          <w:tcPr>
            <w:tcW w:w="1413" w:type="dxa"/>
          </w:tcPr>
          <w:p w14:paraId="30B61F9E" w14:textId="5F7B1D00" w:rsidR="000F761D" w:rsidRDefault="000F761D" w:rsidP="0018595F">
            <w:pPr>
              <w:pStyle w:val="code"/>
            </w:pPr>
            <w:r>
              <w:lastRenderedPageBreak/>
              <w:t>fval</w:t>
            </w:r>
          </w:p>
        </w:tc>
        <w:tc>
          <w:tcPr>
            <w:tcW w:w="7603" w:type="dxa"/>
          </w:tcPr>
          <w:p w14:paraId="55E7AF56" w14:textId="67571A14" w:rsidR="000F761D" w:rsidRDefault="000F761D" w:rsidP="0018595F">
            <w:r>
              <w:t xml:space="preserve">Value of the objective function with parameter set </w:t>
            </w:r>
            <w:r w:rsidRPr="000F761D">
              <w:rPr>
                <w:rStyle w:val="nospacecodeChar"/>
              </w:rPr>
              <w:t>par_opt</w:t>
            </w:r>
            <w:r>
              <w:t xml:space="preserve">. If the objective function was inverted (i.e. </w:t>
            </w:r>
            <w:r w:rsidRPr="000F761D">
              <w:rPr>
                <w:rStyle w:val="nospacecodeChar"/>
              </w:rPr>
              <w:t>inverse_flag = 1</w:t>
            </w:r>
            <w:r>
              <w:t xml:space="preserve">), it is inverted back before calculating </w:t>
            </w:r>
            <w:r w:rsidRPr="000F761D">
              <w:rPr>
                <w:rStyle w:val="nospacecodeChar"/>
              </w:rPr>
              <w:t>fval</w:t>
            </w:r>
            <w:r>
              <w:t>.</w:t>
            </w:r>
          </w:p>
        </w:tc>
      </w:tr>
      <w:tr w:rsidR="000F761D" w:rsidRPr="00DC1A21" w14:paraId="5780F007" w14:textId="77777777" w:rsidTr="0018595F">
        <w:tc>
          <w:tcPr>
            <w:tcW w:w="1413" w:type="dxa"/>
          </w:tcPr>
          <w:p w14:paraId="58E5E105" w14:textId="0C4F66E4" w:rsidR="000F761D" w:rsidRDefault="000F761D" w:rsidP="0018595F">
            <w:pPr>
              <w:pStyle w:val="code"/>
            </w:pPr>
            <w:r>
              <w:t>stopflag</w:t>
            </w:r>
          </w:p>
        </w:tc>
        <w:tc>
          <w:tcPr>
            <w:tcW w:w="7603" w:type="dxa"/>
          </w:tcPr>
          <w:p w14:paraId="05F65E01" w14:textId="48D79E35" w:rsidR="000F761D" w:rsidRPr="00DC1A21" w:rsidRDefault="000F761D" w:rsidP="0018595F">
            <w:r>
              <w:t xml:space="preserve">Integer indicating the exit status of the optimiser (i.e. </w:t>
            </w:r>
            <w:r w:rsidRPr="000F761D">
              <w:rPr>
                <w:rStyle w:val="nospacecodeChar"/>
              </w:rPr>
              <w:t>exitflag</w:t>
            </w:r>
            <w:r>
              <w:t>). The meaning of specific values will depend on the optimiser chosen, in general a positive value indicates a successful optimisation.</w:t>
            </w:r>
          </w:p>
        </w:tc>
      </w:tr>
      <w:tr w:rsidR="000F761D" w14:paraId="77CFB2E0" w14:textId="77777777" w:rsidTr="0018595F">
        <w:tc>
          <w:tcPr>
            <w:tcW w:w="1413" w:type="dxa"/>
          </w:tcPr>
          <w:p w14:paraId="08852812" w14:textId="1AF1EB7E" w:rsidR="000F761D" w:rsidRDefault="000F761D" w:rsidP="0018595F">
            <w:pPr>
              <w:pStyle w:val="code"/>
            </w:pPr>
            <w:r>
              <w:t>output</w:t>
            </w:r>
          </w:p>
        </w:tc>
        <w:tc>
          <w:tcPr>
            <w:tcW w:w="7603" w:type="dxa"/>
          </w:tcPr>
          <w:p w14:paraId="78BCA33F" w14:textId="6ECC7E11" w:rsidR="000F761D" w:rsidRDefault="000F761D" w:rsidP="000F761D">
            <w:r>
              <w:t>Additional information about the optimisation process (such as number of iterations, algorithm used, etc.). The specific format will depend on the optimiser chosen.</w:t>
            </w:r>
          </w:p>
        </w:tc>
      </w:tr>
    </w:tbl>
    <w:p w14:paraId="57D23709" w14:textId="7C81118F" w:rsidR="00A87BED" w:rsidRDefault="0018595F" w:rsidP="00A87BED">
      <w:pPr>
        <w:spacing w:before="240"/>
      </w:pPr>
      <w:r>
        <w:t xml:space="preserve">After creating a model object </w:t>
      </w:r>
      <w:r w:rsidRPr="0018595F">
        <w:rPr>
          <w:rStyle w:val="nospacecodeChar"/>
        </w:rPr>
        <w:t>m</w:t>
      </w:r>
      <w:r>
        <w:t xml:space="preserve"> (see </w:t>
      </w:r>
      <w:r>
        <w:fldChar w:fldCharType="begin"/>
      </w:r>
      <w:r>
        <w:instrText xml:space="preserve"> REF _Ref77088791 \r \h </w:instrText>
      </w:r>
      <w:r>
        <w:fldChar w:fldCharType="separate"/>
      </w:r>
      <w:r w:rsidR="005E4248">
        <w:t>2.1</w:t>
      </w:r>
      <w:r>
        <w:fldChar w:fldCharType="end"/>
      </w:r>
      <w:r>
        <w:t xml:space="preserve">) and adding the required </w:t>
      </w:r>
      <w:r w:rsidRPr="005B260F">
        <w:rPr>
          <w:i/>
        </w:rPr>
        <w:t>attributes</w:t>
      </w:r>
      <w:r>
        <w:t xml:space="preserve"> (i.e. </w:t>
      </w:r>
      <w:r w:rsidR="00531225" w:rsidRPr="005B260F">
        <w:rPr>
          <w:rStyle w:val="nospacecodeChar"/>
        </w:rPr>
        <w:t>input_climate</w:t>
      </w:r>
      <w:r w:rsidR="00531225">
        <w:t xml:space="preserve">, </w:t>
      </w:r>
      <w:r w:rsidR="00531225" w:rsidRPr="005B260F">
        <w:rPr>
          <w:rStyle w:val="nospacecodeChar"/>
        </w:rPr>
        <w:t>delta_t</w:t>
      </w:r>
      <w:r w:rsidR="00531225">
        <w:t xml:space="preserve">, </w:t>
      </w:r>
      <w:r w:rsidR="00531225" w:rsidRPr="005B260F">
        <w:rPr>
          <w:rStyle w:val="nospacecodeChar"/>
        </w:rPr>
        <w:t>S0</w:t>
      </w:r>
      <w:r w:rsidR="00531225">
        <w:t xml:space="preserve"> and </w:t>
      </w:r>
      <w:r w:rsidR="00531225" w:rsidRPr="005B260F">
        <w:rPr>
          <w:rStyle w:val="nospacecodeChar"/>
        </w:rPr>
        <w:t>solver_opts</w:t>
      </w:r>
      <w:r>
        <w:t xml:space="preserve">, as described in section </w:t>
      </w:r>
      <w:r>
        <w:fldChar w:fldCharType="begin"/>
      </w:r>
      <w:r>
        <w:instrText xml:space="preserve"> REF _Ref77088802 \r \h </w:instrText>
      </w:r>
      <w:r>
        <w:fldChar w:fldCharType="separate"/>
      </w:r>
      <w:r w:rsidR="005E4248">
        <w:t>2.2</w:t>
      </w:r>
      <w:r>
        <w:fldChar w:fldCharType="end"/>
      </w:r>
      <w:r>
        <w:t xml:space="preserve">). The syntax to call the </w:t>
      </w:r>
      <w:r w:rsidRPr="0018595F">
        <w:rPr>
          <w:rStyle w:val="nospacecodeChar"/>
        </w:rPr>
        <w:t>calibration</w:t>
      </w:r>
      <w:r>
        <w:t xml:space="preserve"> </w:t>
      </w:r>
      <w:r w:rsidRPr="0018595F">
        <w:rPr>
          <w:i/>
        </w:rPr>
        <w:t>method</w:t>
      </w:r>
      <w:r>
        <w:t xml:space="preserve"> is the following.</w:t>
      </w:r>
    </w:p>
    <w:tbl>
      <w:tblPr>
        <w:tblStyle w:val="TableGrid"/>
        <w:tblW w:w="0" w:type="auto"/>
        <w:tblCellMar>
          <w:top w:w="113" w:type="dxa"/>
          <w:bottom w:w="113" w:type="dxa"/>
        </w:tblCellMar>
        <w:tblLook w:val="04A0" w:firstRow="1" w:lastRow="0" w:firstColumn="1" w:lastColumn="0" w:noHBand="0" w:noVBand="1"/>
      </w:tblPr>
      <w:tblGrid>
        <w:gridCol w:w="9016"/>
      </w:tblGrid>
      <w:tr w:rsidR="0018595F" w14:paraId="003F2D96" w14:textId="77777777" w:rsidTr="0018595F">
        <w:tc>
          <w:tcPr>
            <w:tcW w:w="9016" w:type="dxa"/>
          </w:tcPr>
          <w:p w14:paraId="058F8C6D" w14:textId="6DC00EA4" w:rsidR="0018595F" w:rsidRDefault="0018595F" w:rsidP="0018595F">
            <w:pPr>
              <w:pStyle w:val="nospacecode"/>
            </w:pPr>
            <w:bookmarkStart w:id="24" w:name="_Hlk77586174"/>
            <w:r w:rsidRPr="00AD7D04">
              <w:t>[</w:t>
            </w:r>
            <w:r>
              <w:t>par_opt</w:t>
            </w:r>
            <w:r w:rsidRPr="00AD7D04">
              <w:t xml:space="preserve">, </w:t>
            </w:r>
            <w:r>
              <w:t>of_cal</w:t>
            </w:r>
            <w:r w:rsidRPr="00AD7D04">
              <w:t>,</w:t>
            </w:r>
            <w:r w:rsidRPr="000127F4">
              <w:rPr>
                <w:color w:val="0000FF"/>
              </w:rPr>
              <w:t>...</w:t>
            </w:r>
          </w:p>
          <w:p w14:paraId="2AA618DF" w14:textId="6CD9458E" w:rsidR="0018595F" w:rsidRDefault="0018595F" w:rsidP="00822F42">
            <w:pPr>
              <w:pStyle w:val="nospacecode"/>
            </w:pPr>
            <w:r>
              <w:t xml:space="preserve"> stopflag, output] =</w:t>
            </w:r>
            <w:r w:rsidR="00822F42">
              <w:t xml:space="preserve"> </w:t>
            </w:r>
            <w:r>
              <w:t>m.calibrate(Q_obs, cal_idx,</w:t>
            </w:r>
            <w:r w:rsidRPr="000127F4">
              <w:rPr>
                <w:color w:val="0000FF"/>
              </w:rPr>
              <w:t>...</w:t>
            </w:r>
          </w:p>
          <w:p w14:paraId="06403FF9" w14:textId="10CCABD6" w:rsidR="0018595F" w:rsidRDefault="0018595F" w:rsidP="0018595F">
            <w:pPr>
              <w:pStyle w:val="nospacecode"/>
              <w:ind w:left="2290"/>
            </w:pPr>
            <w:r>
              <w:t xml:space="preserve">               optim_fun, par_ini</w:t>
            </w:r>
            <w:r w:rsidR="00822F42">
              <w:t xml:space="preserve">, </w:t>
            </w:r>
            <w:r>
              <w:t>optim_opts,</w:t>
            </w:r>
            <w:r w:rsidRPr="000127F4">
              <w:rPr>
                <w:color w:val="0000FF"/>
              </w:rPr>
              <w:t>...</w:t>
            </w:r>
          </w:p>
          <w:p w14:paraId="6FCF56BB" w14:textId="0522954A" w:rsidR="0018595F" w:rsidRPr="00AD7D04" w:rsidRDefault="0018595F" w:rsidP="0018595F">
            <w:pPr>
              <w:pStyle w:val="nospacecode"/>
              <w:ind w:left="2290"/>
            </w:pPr>
            <w:r>
              <w:t xml:space="preserve">               of_name, inverse_flag, varargin)</w:t>
            </w:r>
            <w:r w:rsidR="00531225">
              <w:t>;</w:t>
            </w:r>
          </w:p>
        </w:tc>
      </w:tr>
    </w:tbl>
    <w:bookmarkEnd w:id="24"/>
    <w:p w14:paraId="47A8103A" w14:textId="6DFA5CFE" w:rsidR="00531225" w:rsidRDefault="00531225" w:rsidP="00531225">
      <w:r>
        <w:t xml:space="preserve">After obtaining </w:t>
      </w:r>
      <w:r w:rsidRPr="00531225">
        <w:rPr>
          <w:rStyle w:val="nospacecodeChar"/>
        </w:rPr>
        <w:t>p</w:t>
      </w:r>
      <w:r>
        <w:rPr>
          <w:rStyle w:val="nospacecodeChar"/>
        </w:rPr>
        <w:t>a</w:t>
      </w:r>
      <w:r w:rsidRPr="00531225">
        <w:rPr>
          <w:rStyle w:val="nospacecodeChar"/>
        </w:rPr>
        <w:t>r_opt</w:t>
      </w:r>
      <w:r>
        <w:t xml:space="preserve"> through calibration, the model object is ready to run a simulation with the optimised parameter set. Given that </w:t>
      </w:r>
      <w:r w:rsidRPr="005B260F">
        <w:rPr>
          <w:rStyle w:val="nospacecodeChar"/>
        </w:rPr>
        <w:t>input_climate</w:t>
      </w:r>
      <w:r>
        <w:t xml:space="preserve">, </w:t>
      </w:r>
      <w:r w:rsidRPr="005B260F">
        <w:rPr>
          <w:rStyle w:val="nospacecodeChar"/>
        </w:rPr>
        <w:t>delta_t</w:t>
      </w:r>
      <w:r>
        <w:t xml:space="preserve">, </w:t>
      </w:r>
      <w:r w:rsidRPr="005B260F">
        <w:rPr>
          <w:rStyle w:val="nospacecodeChar"/>
        </w:rPr>
        <w:t>S0</w:t>
      </w:r>
      <w:r>
        <w:t xml:space="preserve"> and </w:t>
      </w:r>
      <w:r w:rsidRPr="005B260F">
        <w:rPr>
          <w:rStyle w:val="nospacecodeChar"/>
        </w:rPr>
        <w:t>solver_opts</w:t>
      </w:r>
      <w:r>
        <w:rPr>
          <w:rStyle w:val="nospacecodeChar"/>
        </w:rPr>
        <w:t xml:space="preserve"> </w:t>
      </w:r>
      <w:r w:rsidRPr="00531225">
        <w:t>are already se</w:t>
      </w:r>
      <w:r>
        <w:t>t, the user will only need to run</w:t>
      </w:r>
    </w:p>
    <w:tbl>
      <w:tblPr>
        <w:tblStyle w:val="TableGrid"/>
        <w:tblW w:w="0" w:type="auto"/>
        <w:tblCellMar>
          <w:top w:w="113" w:type="dxa"/>
          <w:bottom w:w="113" w:type="dxa"/>
        </w:tblCellMar>
        <w:tblLook w:val="04A0" w:firstRow="1" w:lastRow="0" w:firstColumn="1" w:lastColumn="0" w:noHBand="0" w:noVBand="1"/>
      </w:tblPr>
      <w:tblGrid>
        <w:gridCol w:w="9016"/>
      </w:tblGrid>
      <w:tr w:rsidR="00531225" w14:paraId="11F869B2" w14:textId="77777777" w:rsidTr="00FE5B66">
        <w:tc>
          <w:tcPr>
            <w:tcW w:w="9016" w:type="dxa"/>
          </w:tcPr>
          <w:p w14:paraId="72B48252" w14:textId="7DC63DBD" w:rsidR="00531225" w:rsidRPr="00AD7D04" w:rsidRDefault="00531225" w:rsidP="00531225">
            <w:pPr>
              <w:pStyle w:val="nospacecode"/>
            </w:pPr>
            <w:bookmarkStart w:id="25" w:name="_Hlk77586237"/>
            <w:r>
              <w:t>m.run([],[],par_opt);</w:t>
            </w:r>
          </w:p>
        </w:tc>
      </w:tr>
    </w:tbl>
    <w:bookmarkEnd w:id="25"/>
    <w:p w14:paraId="38CE811F" w14:textId="2AD7EEE9" w:rsidR="00531225" w:rsidRDefault="00531225" w:rsidP="00531225">
      <w:r>
        <w:t>or alternatively</w:t>
      </w:r>
    </w:p>
    <w:tbl>
      <w:tblPr>
        <w:tblStyle w:val="TableGrid"/>
        <w:tblW w:w="0" w:type="auto"/>
        <w:tblCellMar>
          <w:top w:w="113" w:type="dxa"/>
          <w:bottom w:w="113" w:type="dxa"/>
        </w:tblCellMar>
        <w:tblLook w:val="04A0" w:firstRow="1" w:lastRow="0" w:firstColumn="1" w:lastColumn="0" w:noHBand="0" w:noVBand="1"/>
      </w:tblPr>
      <w:tblGrid>
        <w:gridCol w:w="9016"/>
      </w:tblGrid>
      <w:tr w:rsidR="00531225" w14:paraId="5DD78E22" w14:textId="77777777" w:rsidTr="00FE5B66">
        <w:tc>
          <w:tcPr>
            <w:tcW w:w="9016" w:type="dxa"/>
          </w:tcPr>
          <w:p w14:paraId="5D63EF13" w14:textId="282ADF65" w:rsidR="00531225" w:rsidRPr="00AD7D04" w:rsidRDefault="00531225" w:rsidP="00FE5B66">
            <w:pPr>
              <w:pStyle w:val="nospacecode"/>
            </w:pPr>
            <w:r>
              <w:t>m.theta = par_opts; m.run();</w:t>
            </w:r>
          </w:p>
        </w:tc>
      </w:tr>
    </w:tbl>
    <w:p w14:paraId="36A29957" w14:textId="77777777" w:rsidR="00810330" w:rsidRDefault="00810330" w:rsidP="00810330">
      <w:pPr>
        <w:pStyle w:val="Heading1"/>
        <w:numPr>
          <w:ilvl w:val="0"/>
          <w:numId w:val="0"/>
        </w:numPr>
        <w:ind w:left="432" w:hanging="432"/>
      </w:pPr>
    </w:p>
    <w:p w14:paraId="63B6B4FF" w14:textId="77777777" w:rsidR="00810330" w:rsidRDefault="00810330">
      <w:pPr>
        <w:spacing w:before="0" w:after="160"/>
        <w:jc w:val="left"/>
        <w:rPr>
          <w:rFonts w:asciiTheme="majorHAnsi" w:eastAsiaTheme="majorEastAsia" w:hAnsiTheme="majorHAnsi" w:cstheme="majorBidi"/>
          <w:b/>
          <w:sz w:val="32"/>
          <w:szCs w:val="32"/>
        </w:rPr>
      </w:pPr>
      <w:r>
        <w:br w:type="page"/>
      </w:r>
    </w:p>
    <w:p w14:paraId="67B36A27" w14:textId="0C38A5BE" w:rsidR="00952CBF" w:rsidRDefault="00AB653E" w:rsidP="00F222E4">
      <w:pPr>
        <w:pStyle w:val="Heading1"/>
      </w:pPr>
      <w:bookmarkStart w:id="26" w:name="_Ref78802366"/>
      <w:bookmarkStart w:id="27" w:name="_Toc90711103"/>
      <w:r>
        <w:lastRenderedPageBreak/>
        <w:t>Understanding</w:t>
      </w:r>
      <w:r w:rsidR="00952CBF">
        <w:t xml:space="preserve"> </w:t>
      </w:r>
      <w:r w:rsidR="008F05AE">
        <w:t>MARRMoT v2.</w:t>
      </w:r>
      <w:bookmarkEnd w:id="26"/>
      <w:r w:rsidR="007D47C2">
        <w:t>-</w:t>
      </w:r>
      <w:bookmarkEnd w:id="27"/>
    </w:p>
    <w:p w14:paraId="0FAAD0A4" w14:textId="70E64D77" w:rsidR="00AB653E" w:rsidRDefault="004058C2" w:rsidP="00AB653E">
      <w:r>
        <w:t>This section contains a more thorough description of the structure and functioning of the MARRMoT framework, it is indended for the more advanced user who is interested in understanding how the framework works.</w:t>
      </w:r>
    </w:p>
    <w:p w14:paraId="4E36CA29" w14:textId="4DFCAB35" w:rsidR="007B59F2" w:rsidRDefault="007B59F2" w:rsidP="00AB653E">
      <w:r>
        <w:t xml:space="preserve">The core of MARRMoT </w:t>
      </w:r>
      <w:r w:rsidR="007D47C2">
        <w:t>v2.-</w:t>
      </w:r>
      <w:r>
        <w:t xml:space="preserve"> is the </w:t>
      </w:r>
      <w:r w:rsidRPr="00266696">
        <w:rPr>
          <w:i/>
        </w:rPr>
        <w:t>class</w:t>
      </w:r>
      <w:r>
        <w:t xml:space="preserve"> definition files, these include the definition of the </w:t>
      </w:r>
      <w:r w:rsidRPr="00266696">
        <w:rPr>
          <w:rStyle w:val="nospacecodeChar"/>
        </w:rPr>
        <w:t>MARRMoT_model</w:t>
      </w:r>
      <w:r>
        <w:t xml:space="preserve"> </w:t>
      </w:r>
      <w:r w:rsidRPr="00266696">
        <w:rPr>
          <w:i/>
        </w:rPr>
        <w:t>superclass</w:t>
      </w:r>
      <w:r>
        <w:t xml:space="preserve"> as well as the </w:t>
      </w:r>
      <w:r w:rsidRPr="00266696">
        <w:rPr>
          <w:i/>
        </w:rPr>
        <w:t>model files</w:t>
      </w:r>
      <w:r>
        <w:t xml:space="preserve">, defining the </w:t>
      </w:r>
      <w:r w:rsidRPr="00266696">
        <w:rPr>
          <w:i/>
        </w:rPr>
        <w:t>classes</w:t>
      </w:r>
      <w:r>
        <w:t xml:space="preserve"> of each individual model. Model </w:t>
      </w:r>
      <w:r w:rsidRPr="00266696">
        <w:rPr>
          <w:i/>
        </w:rPr>
        <w:t>classes</w:t>
      </w:r>
      <w:r>
        <w:t xml:space="preserve"> are defined as subclasses of the </w:t>
      </w:r>
      <w:r w:rsidRPr="00266696">
        <w:rPr>
          <w:rStyle w:val="nospacecodeChar"/>
        </w:rPr>
        <w:t>MARRMoT_model</w:t>
      </w:r>
      <w:r>
        <w:t xml:space="preserve"> </w:t>
      </w:r>
      <w:r w:rsidRPr="00266696">
        <w:rPr>
          <w:i/>
        </w:rPr>
        <w:t>superclass</w:t>
      </w:r>
      <w:r>
        <w:t xml:space="preserve">, meaning that they inherit all of its </w:t>
      </w:r>
      <w:r w:rsidRPr="00266696">
        <w:rPr>
          <w:i/>
        </w:rPr>
        <w:t>attributes</w:t>
      </w:r>
      <w:r>
        <w:t xml:space="preserve"> and </w:t>
      </w:r>
      <w:r w:rsidRPr="00266696">
        <w:rPr>
          <w:i/>
        </w:rPr>
        <w:t>methods</w:t>
      </w:r>
      <w:r>
        <w:t xml:space="preserve">. In this section, we start by providing a comprehensive list of the </w:t>
      </w:r>
      <w:r w:rsidRPr="00266696">
        <w:rPr>
          <w:i/>
        </w:rPr>
        <w:t>methods</w:t>
      </w:r>
      <w:r>
        <w:t xml:space="preserve"> and </w:t>
      </w:r>
      <w:r w:rsidRPr="00266696">
        <w:rPr>
          <w:i/>
        </w:rPr>
        <w:t>attributes</w:t>
      </w:r>
      <w:r>
        <w:t xml:space="preserve"> defined in the </w:t>
      </w:r>
      <w:r w:rsidRPr="00266696">
        <w:rPr>
          <w:i/>
        </w:rPr>
        <w:t>superclass</w:t>
      </w:r>
      <w:r>
        <w:t xml:space="preserve"> as well as in the </w:t>
      </w:r>
      <w:r w:rsidRPr="00266696">
        <w:rPr>
          <w:i/>
        </w:rPr>
        <w:t>model files</w:t>
      </w:r>
      <w:r>
        <w:t xml:space="preserve"> (section </w:t>
      </w:r>
      <w:r>
        <w:fldChar w:fldCharType="begin"/>
      </w:r>
      <w:r>
        <w:instrText xml:space="preserve"> REF _Ref77588274 \r \h </w:instrText>
      </w:r>
      <w:r>
        <w:fldChar w:fldCharType="separate"/>
      </w:r>
      <w:r w:rsidR="005E4248">
        <w:t>3.1</w:t>
      </w:r>
      <w:r>
        <w:fldChar w:fldCharType="end"/>
      </w:r>
      <w:r>
        <w:t xml:space="preserve">), and follow up with a thorough run through the code of the </w:t>
      </w:r>
      <w:r w:rsidRPr="00266696">
        <w:rPr>
          <w:i/>
        </w:rPr>
        <w:t>superclass</w:t>
      </w:r>
      <w:r>
        <w:t xml:space="preserve"> definition </w:t>
      </w:r>
      <w:r w:rsidR="00266696">
        <w:t xml:space="preserve">which highlights the </w:t>
      </w:r>
      <w:r>
        <w:t xml:space="preserve"> </w:t>
      </w:r>
      <w:r w:rsidR="00266696">
        <w:t xml:space="preserve">functioning of MARRMoT models and the interactions between the superclass </w:t>
      </w:r>
      <w:r w:rsidR="00266696" w:rsidRPr="00266696">
        <w:rPr>
          <w:i/>
        </w:rPr>
        <w:t>methods</w:t>
      </w:r>
      <w:r w:rsidR="00266696">
        <w:t xml:space="preserve"> and the model-specific </w:t>
      </w:r>
      <w:r w:rsidR="00266696" w:rsidRPr="00266696">
        <w:rPr>
          <w:i/>
        </w:rPr>
        <w:t>methods</w:t>
      </w:r>
      <w:r w:rsidR="00266696">
        <w:t>.</w:t>
      </w:r>
    </w:p>
    <w:p w14:paraId="55C252EA" w14:textId="32871A49" w:rsidR="007B59F2" w:rsidRDefault="005675ED" w:rsidP="00AB653E">
      <w:pPr>
        <w:pStyle w:val="Heading2"/>
      </w:pPr>
      <w:bookmarkStart w:id="28" w:name="_Ref77588274"/>
      <w:bookmarkStart w:id="29" w:name="_Toc90711104"/>
      <w:r>
        <w:t>Class</w:t>
      </w:r>
      <w:r w:rsidR="007B59F2">
        <w:t xml:space="preserve"> definition files</w:t>
      </w:r>
      <w:bookmarkEnd w:id="28"/>
      <w:bookmarkEnd w:id="29"/>
    </w:p>
    <w:p w14:paraId="1A40F535" w14:textId="3FF5DA3E" w:rsidR="00AB653E" w:rsidRDefault="00AB653E" w:rsidP="007B59F2">
      <w:pPr>
        <w:pStyle w:val="Heading3"/>
      </w:pPr>
      <w:bookmarkStart w:id="30" w:name="_Ref77589253"/>
      <w:bookmarkStart w:id="31" w:name="_Toc90711105"/>
      <w:r>
        <w:t xml:space="preserve">The </w:t>
      </w:r>
      <w:r w:rsidRPr="00AB653E">
        <w:rPr>
          <w:rStyle w:val="codeChar"/>
          <w:sz w:val="24"/>
        </w:rPr>
        <w:t>MARRMoT_model</w:t>
      </w:r>
      <w:r>
        <w:t xml:space="preserve"> </w:t>
      </w:r>
      <w:r w:rsidRPr="00AB653E">
        <w:rPr>
          <w:i/>
        </w:rPr>
        <w:t>superclass</w:t>
      </w:r>
      <w:bookmarkEnd w:id="30"/>
      <w:bookmarkEnd w:id="31"/>
    </w:p>
    <w:p w14:paraId="438FD1E3" w14:textId="6333C163" w:rsidR="00E473D8" w:rsidRPr="007B59F2" w:rsidRDefault="00AB653E" w:rsidP="007B59F2">
      <w:r w:rsidRPr="00AB653E">
        <w:t xml:space="preserve">The </w:t>
      </w:r>
      <w:r w:rsidRPr="00AB653E">
        <w:rPr>
          <w:rStyle w:val="codeChar"/>
        </w:rPr>
        <w:t>MARRMoT_model</w:t>
      </w:r>
      <w:r w:rsidRPr="00AB653E">
        <w:t xml:space="preserve"> </w:t>
      </w:r>
      <w:r w:rsidRPr="00AB653E">
        <w:rPr>
          <w:i/>
        </w:rPr>
        <w:t>superclass</w:t>
      </w:r>
      <w:r>
        <w:t xml:space="preserve"> is defined in the file</w:t>
      </w:r>
      <w:r w:rsidR="00E473D8">
        <w:t xml:space="preserve"> </w:t>
      </w:r>
      <w:r w:rsidR="00266696">
        <w:t>“./</w:t>
      </w:r>
      <w:r w:rsidR="00266696" w:rsidRPr="00266696">
        <w:t>MARRMoT</w:t>
      </w:r>
      <w:r w:rsidR="00D5485A">
        <w:t>/</w:t>
      </w:r>
      <w:r w:rsidR="00266696" w:rsidRPr="00266696">
        <w:t>Models</w:t>
      </w:r>
      <w:r w:rsidR="00D5485A">
        <w:t>/</w:t>
      </w:r>
      <w:r w:rsidR="00266696" w:rsidRPr="00266696">
        <w:t>Model files</w:t>
      </w:r>
      <w:r w:rsidR="00D5485A">
        <w:t>/</w:t>
      </w:r>
      <w:r w:rsidR="00E473D8">
        <w:t>MARRMoT_model.m</w:t>
      </w:r>
      <w:r w:rsidR="00D5485A">
        <w:t>”</w:t>
      </w:r>
      <w:r w:rsidR="00E473D8">
        <w:t xml:space="preserve"> as a subclass of the MATLAB </w:t>
      </w:r>
      <w:r w:rsidR="00E473D8" w:rsidRPr="00E473D8">
        <w:t>handle</w:t>
      </w:r>
      <w:r w:rsidR="00E473D8">
        <w:t xml:space="preserve"> class (see </w:t>
      </w:r>
      <w:r w:rsidR="00E10F2B">
        <w:t>‘</w:t>
      </w:r>
      <w:r w:rsidR="00E473D8">
        <w:t>handle class</w:t>
      </w:r>
      <w:r w:rsidR="00E10F2B">
        <w:t>’</w:t>
      </w:r>
      <w:r w:rsidR="00E473D8">
        <w:t xml:space="preserve"> in MATLAB’s documentation). It contains the definition of all </w:t>
      </w:r>
      <w:r w:rsidR="00E473D8">
        <w:rPr>
          <w:i/>
        </w:rPr>
        <w:t>attributes</w:t>
      </w:r>
      <w:r w:rsidR="00E473D8">
        <w:t xml:space="preserve"> and </w:t>
      </w:r>
      <w:r w:rsidR="00E473D8">
        <w:rPr>
          <w:i/>
        </w:rPr>
        <w:t>methods</w:t>
      </w:r>
      <w:r w:rsidR="00E473D8">
        <w:t xml:space="preserve"> that are shared amongst all MARRMoT models.</w:t>
      </w:r>
    </w:p>
    <w:p w14:paraId="6534C222" w14:textId="24836E15" w:rsidR="00E473D8" w:rsidRDefault="00E473D8" w:rsidP="00A85160">
      <w:pPr>
        <w:spacing w:after="0"/>
      </w:pPr>
      <w:r>
        <w:t xml:space="preserve">Each MARRMoT model has three sets of </w:t>
      </w:r>
      <w:r w:rsidRPr="007B59F2">
        <w:rPr>
          <w:i/>
        </w:rPr>
        <w:t>attributes</w:t>
      </w:r>
      <w:r>
        <w:t xml:space="preserve"> defined in the </w:t>
      </w:r>
      <w:r>
        <w:rPr>
          <w:i/>
        </w:rPr>
        <w:t>superclass</w:t>
      </w:r>
      <w:r>
        <w:t>:</w:t>
      </w:r>
    </w:p>
    <w:p w14:paraId="6122DCAA" w14:textId="5C71AF35" w:rsidR="00E473D8" w:rsidRDefault="009E2D1D" w:rsidP="00E473D8">
      <w:pPr>
        <w:pStyle w:val="ListParagraph"/>
        <w:numPr>
          <w:ilvl w:val="0"/>
          <w:numId w:val="15"/>
        </w:numPr>
      </w:pPr>
      <w:r>
        <w:t>Model-s</w:t>
      </w:r>
      <w:r w:rsidR="00E473D8">
        <w:t>tatic attributes, set for each model in its own class definition</w:t>
      </w:r>
      <w:r>
        <w:t>.</w:t>
      </w:r>
    </w:p>
    <w:p w14:paraId="70C10FD9" w14:textId="3F0810E9" w:rsidR="00E473D8" w:rsidRDefault="009E2D1D" w:rsidP="00E473D8">
      <w:pPr>
        <w:pStyle w:val="ListParagraph"/>
        <w:numPr>
          <w:ilvl w:val="0"/>
          <w:numId w:val="15"/>
        </w:numPr>
      </w:pPr>
      <w:r>
        <w:t>Simulation-static attributes, set by the user directly or indirectly for a specific simulation.</w:t>
      </w:r>
    </w:p>
    <w:p w14:paraId="028AA9D4" w14:textId="1A0BAEBC" w:rsidR="009E2D1D" w:rsidRPr="00E473D8" w:rsidRDefault="009E2D1D" w:rsidP="00E473D8">
      <w:pPr>
        <w:pStyle w:val="ListParagraph"/>
        <w:numPr>
          <w:ilvl w:val="0"/>
          <w:numId w:val="15"/>
        </w:numPr>
      </w:pPr>
      <w:r>
        <w:t>Dynamic attributes, created and updated automatically throughout a simulation.</w:t>
      </w:r>
    </w:p>
    <w:p w14:paraId="6F16806C" w14:textId="0AFDA24B" w:rsidR="00E473D8" w:rsidRDefault="009E2D1D" w:rsidP="00E473D8">
      <w:r>
        <w:t>Details of each attribute in each of these groups are given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2024"/>
        <w:gridCol w:w="3363"/>
        <w:gridCol w:w="3629"/>
        <w:gridCol w:w="10"/>
      </w:tblGrid>
      <w:tr w:rsidR="00AE2FC3" w14:paraId="7592B210" w14:textId="77777777" w:rsidTr="00BD1DB8">
        <w:tc>
          <w:tcPr>
            <w:tcW w:w="2024" w:type="dxa"/>
            <w:tcBorders>
              <w:top w:val="single" w:sz="4" w:space="0" w:color="auto"/>
              <w:bottom w:val="single" w:sz="4" w:space="0" w:color="auto"/>
            </w:tcBorders>
          </w:tcPr>
          <w:p w14:paraId="7E5E5B68" w14:textId="2DFA134E" w:rsidR="00AE2FC3" w:rsidRPr="009E2D1D" w:rsidRDefault="00AE2FC3" w:rsidP="00531225">
            <w:pPr>
              <w:spacing w:before="0" w:after="0"/>
              <w:rPr>
                <w:b/>
              </w:rPr>
            </w:pPr>
            <w:r>
              <w:rPr>
                <w:b/>
              </w:rPr>
              <w:t>Attribute</w:t>
            </w:r>
          </w:p>
        </w:tc>
        <w:tc>
          <w:tcPr>
            <w:tcW w:w="3363" w:type="dxa"/>
            <w:tcBorders>
              <w:top w:val="single" w:sz="4" w:space="0" w:color="auto"/>
              <w:bottom w:val="single" w:sz="4" w:space="0" w:color="auto"/>
            </w:tcBorders>
          </w:tcPr>
          <w:p w14:paraId="49BE6566" w14:textId="38DBDDDD" w:rsidR="00AE2FC3" w:rsidRPr="009E2D1D" w:rsidRDefault="00AE2FC3" w:rsidP="00531225">
            <w:pPr>
              <w:spacing w:before="0" w:after="0"/>
              <w:rPr>
                <w:b/>
              </w:rPr>
            </w:pPr>
            <w:r>
              <w:rPr>
                <w:b/>
              </w:rPr>
              <w:t>Description</w:t>
            </w:r>
          </w:p>
        </w:tc>
        <w:tc>
          <w:tcPr>
            <w:tcW w:w="3639" w:type="dxa"/>
            <w:gridSpan w:val="2"/>
            <w:tcBorders>
              <w:top w:val="single" w:sz="4" w:space="0" w:color="auto"/>
              <w:bottom w:val="single" w:sz="4" w:space="0" w:color="auto"/>
            </w:tcBorders>
          </w:tcPr>
          <w:p w14:paraId="2844E1AF" w14:textId="10FA1791" w:rsidR="00AE2FC3" w:rsidRPr="009E2D1D" w:rsidRDefault="00AE2FC3" w:rsidP="00531225">
            <w:pPr>
              <w:spacing w:before="0" w:after="0"/>
              <w:rPr>
                <w:b/>
              </w:rPr>
            </w:pPr>
            <w:r>
              <w:rPr>
                <w:b/>
              </w:rPr>
              <w:t>Type, size</w:t>
            </w:r>
          </w:p>
        </w:tc>
      </w:tr>
      <w:tr w:rsidR="00AE2FC3" w14:paraId="34BB4B7B" w14:textId="3E6C397C" w:rsidTr="00531225">
        <w:tc>
          <w:tcPr>
            <w:tcW w:w="9026" w:type="dxa"/>
            <w:gridSpan w:val="4"/>
            <w:tcBorders>
              <w:top w:val="single" w:sz="4" w:space="0" w:color="auto"/>
            </w:tcBorders>
          </w:tcPr>
          <w:p w14:paraId="58E6229C" w14:textId="0CA104A5" w:rsidR="00AE2FC3" w:rsidRPr="009E2D1D" w:rsidRDefault="00AE2FC3" w:rsidP="00531225">
            <w:pPr>
              <w:spacing w:before="0" w:after="0"/>
              <w:rPr>
                <w:b/>
              </w:rPr>
            </w:pPr>
            <w:r w:rsidRPr="00AE2FC3">
              <w:rPr>
                <w:i/>
              </w:rPr>
              <w:t>Model-static Attributes</w:t>
            </w:r>
          </w:p>
        </w:tc>
      </w:tr>
      <w:tr w:rsidR="009E2D1D" w14:paraId="3D45BA6F" w14:textId="0FCAAF57" w:rsidTr="00BD1DB8">
        <w:trPr>
          <w:gridAfter w:val="1"/>
          <w:wAfter w:w="10" w:type="dxa"/>
        </w:trPr>
        <w:tc>
          <w:tcPr>
            <w:tcW w:w="2024" w:type="dxa"/>
          </w:tcPr>
          <w:p w14:paraId="104B70AC" w14:textId="23D5A95A" w:rsidR="009E2D1D" w:rsidRDefault="009E2D1D" w:rsidP="00531225">
            <w:pPr>
              <w:pStyle w:val="code"/>
              <w:spacing w:before="0" w:after="0"/>
              <w:ind w:left="164"/>
            </w:pPr>
            <w:r w:rsidRPr="009E2D1D">
              <w:t>numStores</w:t>
            </w:r>
          </w:p>
        </w:tc>
        <w:tc>
          <w:tcPr>
            <w:tcW w:w="3363" w:type="dxa"/>
          </w:tcPr>
          <w:p w14:paraId="392E38CC" w14:textId="478D3A9F" w:rsidR="009E2D1D" w:rsidRDefault="009E2D1D" w:rsidP="00531225">
            <w:pPr>
              <w:spacing w:before="0" w:after="0"/>
            </w:pPr>
            <w:r>
              <w:t>Number of model stores</w:t>
            </w:r>
          </w:p>
        </w:tc>
        <w:tc>
          <w:tcPr>
            <w:tcW w:w="3629" w:type="dxa"/>
          </w:tcPr>
          <w:p w14:paraId="6DB548F6" w14:textId="461B83A4" w:rsidR="009E2D1D" w:rsidRDefault="009E2D1D" w:rsidP="00531225">
            <w:pPr>
              <w:spacing w:before="0" w:after="0"/>
            </w:pPr>
            <w:r>
              <w:t xml:space="preserve">Integer, </w:t>
            </w:r>
            <w:r w:rsidR="00DD45A1">
              <w:t>[</w:t>
            </w:r>
            <w:r>
              <w:t>1</w:t>
            </w:r>
            <w:r w:rsidR="00DD45A1">
              <w:t>,</w:t>
            </w:r>
            <w:r>
              <w:t>1</w:t>
            </w:r>
            <w:r w:rsidR="00DD45A1">
              <w:t>]</w:t>
            </w:r>
          </w:p>
        </w:tc>
      </w:tr>
      <w:tr w:rsidR="009E2D1D" w14:paraId="4C0D1D98" w14:textId="5EBCF396" w:rsidTr="00BD1DB8">
        <w:trPr>
          <w:gridAfter w:val="1"/>
          <w:wAfter w:w="10" w:type="dxa"/>
        </w:trPr>
        <w:tc>
          <w:tcPr>
            <w:tcW w:w="2024" w:type="dxa"/>
          </w:tcPr>
          <w:p w14:paraId="370E0360" w14:textId="2DF7DF4E" w:rsidR="009E2D1D" w:rsidRDefault="009E2D1D" w:rsidP="00531225">
            <w:pPr>
              <w:pStyle w:val="code"/>
              <w:spacing w:before="0" w:after="0"/>
              <w:ind w:left="164"/>
            </w:pPr>
            <w:r>
              <w:t>numFluxes</w:t>
            </w:r>
          </w:p>
        </w:tc>
        <w:tc>
          <w:tcPr>
            <w:tcW w:w="3363" w:type="dxa"/>
          </w:tcPr>
          <w:p w14:paraId="2FA4458E" w14:textId="133F89FF" w:rsidR="009E2D1D" w:rsidRDefault="009E2D1D" w:rsidP="00531225">
            <w:pPr>
              <w:spacing w:before="0" w:after="0"/>
            </w:pPr>
            <w:r>
              <w:t>Number of model fluxes</w:t>
            </w:r>
          </w:p>
        </w:tc>
        <w:tc>
          <w:tcPr>
            <w:tcW w:w="3629" w:type="dxa"/>
          </w:tcPr>
          <w:p w14:paraId="11D9A2D4" w14:textId="6CB757EB" w:rsidR="009E2D1D" w:rsidRDefault="009E2D1D" w:rsidP="00531225">
            <w:pPr>
              <w:spacing w:before="0" w:after="0"/>
            </w:pPr>
            <w:r>
              <w:t xml:space="preserve">Integer, </w:t>
            </w:r>
            <w:r w:rsidR="00DD45A1">
              <w:t>[</w:t>
            </w:r>
            <w:r>
              <w:t>1</w:t>
            </w:r>
            <w:r w:rsidR="00DD45A1">
              <w:t>,</w:t>
            </w:r>
            <w:r>
              <w:t>1</w:t>
            </w:r>
            <w:r w:rsidR="00DD45A1">
              <w:t>]</w:t>
            </w:r>
          </w:p>
        </w:tc>
      </w:tr>
      <w:tr w:rsidR="009E2D1D" w14:paraId="38CC475C" w14:textId="6548509E" w:rsidTr="00BD1DB8">
        <w:trPr>
          <w:gridAfter w:val="1"/>
          <w:wAfter w:w="10" w:type="dxa"/>
        </w:trPr>
        <w:tc>
          <w:tcPr>
            <w:tcW w:w="2024" w:type="dxa"/>
          </w:tcPr>
          <w:p w14:paraId="2E353539" w14:textId="538F8F01" w:rsidR="009E2D1D" w:rsidRDefault="009E2D1D" w:rsidP="00531225">
            <w:pPr>
              <w:pStyle w:val="code"/>
              <w:spacing w:before="0" w:after="0"/>
              <w:ind w:left="164"/>
            </w:pPr>
            <w:r>
              <w:t>numParams</w:t>
            </w:r>
          </w:p>
        </w:tc>
        <w:tc>
          <w:tcPr>
            <w:tcW w:w="3363" w:type="dxa"/>
          </w:tcPr>
          <w:p w14:paraId="4A479FDA" w14:textId="2F7AD104" w:rsidR="009E2D1D" w:rsidRDefault="009E2D1D" w:rsidP="00531225">
            <w:pPr>
              <w:spacing w:before="0" w:after="0"/>
            </w:pPr>
            <w:r>
              <w:t xml:space="preserve">Number of model parameters </w:t>
            </w:r>
          </w:p>
        </w:tc>
        <w:tc>
          <w:tcPr>
            <w:tcW w:w="3629" w:type="dxa"/>
          </w:tcPr>
          <w:p w14:paraId="2249A0AE" w14:textId="1A57FB8B" w:rsidR="009E2D1D" w:rsidRDefault="009E2D1D" w:rsidP="00531225">
            <w:pPr>
              <w:spacing w:before="0" w:after="0"/>
            </w:pPr>
            <w:r>
              <w:t xml:space="preserve">Integer, </w:t>
            </w:r>
            <w:r w:rsidR="00DD45A1">
              <w:t>[</w:t>
            </w:r>
            <w:r>
              <w:t>1</w:t>
            </w:r>
            <w:r w:rsidR="00DD45A1">
              <w:t>,</w:t>
            </w:r>
            <w:r>
              <w:t>1</w:t>
            </w:r>
            <w:r w:rsidR="00DD45A1">
              <w:t>]</w:t>
            </w:r>
          </w:p>
        </w:tc>
      </w:tr>
      <w:tr w:rsidR="009E2D1D" w14:paraId="382DD9F4" w14:textId="7DA60089" w:rsidTr="00BD1DB8">
        <w:trPr>
          <w:gridAfter w:val="1"/>
          <w:wAfter w:w="10" w:type="dxa"/>
        </w:trPr>
        <w:tc>
          <w:tcPr>
            <w:tcW w:w="2024" w:type="dxa"/>
          </w:tcPr>
          <w:p w14:paraId="0FDA741C" w14:textId="78BDD63E" w:rsidR="009E2D1D" w:rsidRDefault="009E2D1D" w:rsidP="00531225">
            <w:pPr>
              <w:pStyle w:val="code"/>
              <w:spacing w:before="0" w:after="0"/>
              <w:ind w:left="164"/>
            </w:pPr>
            <w:r>
              <w:t>parRanges</w:t>
            </w:r>
          </w:p>
        </w:tc>
        <w:tc>
          <w:tcPr>
            <w:tcW w:w="3363" w:type="dxa"/>
          </w:tcPr>
          <w:p w14:paraId="4AA507ED" w14:textId="3A790153" w:rsidR="009E2D1D" w:rsidRDefault="009E2D1D" w:rsidP="00531225">
            <w:pPr>
              <w:spacing w:before="0" w:after="0"/>
            </w:pPr>
            <w:r>
              <w:t>Default parameter ranges</w:t>
            </w:r>
          </w:p>
        </w:tc>
        <w:tc>
          <w:tcPr>
            <w:tcW w:w="3629" w:type="dxa"/>
          </w:tcPr>
          <w:p w14:paraId="646F72FD" w14:textId="0406E450" w:rsidR="009E2D1D" w:rsidRDefault="009E2D1D" w:rsidP="00531225">
            <w:pPr>
              <w:spacing w:before="0" w:after="0"/>
            </w:pPr>
            <w:r>
              <w:t xml:space="preserve">Double, </w:t>
            </w:r>
            <w:r w:rsidR="00DD45A1">
              <w:t>[</w:t>
            </w:r>
            <w:r w:rsidRPr="00AE2FC3">
              <w:rPr>
                <w:rStyle w:val="codeChar"/>
              </w:rPr>
              <w:t>numParams</w:t>
            </w:r>
            <w:r w:rsidR="00DD45A1">
              <w:t>,</w:t>
            </w:r>
            <w:r>
              <w:t>2</w:t>
            </w:r>
            <w:r w:rsidR="00DD45A1">
              <w:t>]</w:t>
            </w:r>
          </w:p>
        </w:tc>
      </w:tr>
      <w:tr w:rsidR="009E2D1D" w14:paraId="773F9FBB" w14:textId="229B516B" w:rsidTr="00BD1DB8">
        <w:trPr>
          <w:gridAfter w:val="1"/>
          <w:wAfter w:w="10" w:type="dxa"/>
        </w:trPr>
        <w:tc>
          <w:tcPr>
            <w:tcW w:w="2024" w:type="dxa"/>
          </w:tcPr>
          <w:p w14:paraId="520F2AB9" w14:textId="16DBA611" w:rsidR="009E2D1D" w:rsidRDefault="009E2D1D" w:rsidP="00531225">
            <w:pPr>
              <w:pStyle w:val="code"/>
              <w:spacing w:before="0" w:after="0"/>
              <w:ind w:left="164"/>
            </w:pPr>
            <w:r>
              <w:t>JacobPattern</w:t>
            </w:r>
          </w:p>
        </w:tc>
        <w:tc>
          <w:tcPr>
            <w:tcW w:w="3363" w:type="dxa"/>
          </w:tcPr>
          <w:p w14:paraId="2AE6E72E" w14:textId="70C573D3" w:rsidR="009E2D1D" w:rsidRDefault="00DD45A1" w:rsidP="00531225">
            <w:pPr>
              <w:spacing w:before="0" w:after="0"/>
            </w:pPr>
            <w:r>
              <w:t>Pattern of the Jacobian matrix of the model’s ODEs</w:t>
            </w:r>
          </w:p>
        </w:tc>
        <w:tc>
          <w:tcPr>
            <w:tcW w:w="3629" w:type="dxa"/>
          </w:tcPr>
          <w:p w14:paraId="083DDEDA" w14:textId="77777777" w:rsidR="009E2D1D" w:rsidRDefault="00AE2FC3" w:rsidP="00531225">
            <w:pPr>
              <w:spacing w:before="0" w:after="0"/>
            </w:pPr>
            <w:r>
              <w:t>Boolean</w:t>
            </w:r>
            <w:r w:rsidR="00DD45A1">
              <w:t xml:space="preserve">, </w:t>
            </w:r>
            <w:r w:rsidR="00BD1DB8">
              <w:t>[</w:t>
            </w:r>
            <w:r w:rsidR="00DD45A1" w:rsidRPr="00AE2FC3">
              <w:rPr>
                <w:rStyle w:val="codeChar"/>
              </w:rPr>
              <w:t>numStores</w:t>
            </w:r>
            <w:r w:rsidR="00DD45A1">
              <w:t>,</w:t>
            </w:r>
            <w:r w:rsidR="00DD45A1" w:rsidRPr="00AE2FC3">
              <w:rPr>
                <w:rStyle w:val="codeChar"/>
              </w:rPr>
              <w:t>numStores</w:t>
            </w:r>
            <w:r w:rsidR="00DD45A1">
              <w:t>]</w:t>
            </w:r>
          </w:p>
          <w:p w14:paraId="3B8F32DD" w14:textId="6A5217C3" w:rsidR="00BD1DB8" w:rsidRDefault="00BD1DB8" w:rsidP="00531225">
            <w:pPr>
              <w:spacing w:before="0" w:after="0"/>
            </w:pPr>
            <w:r>
              <w:t xml:space="preserve">(See </w:t>
            </w:r>
            <w:r>
              <w:fldChar w:fldCharType="begin"/>
            </w:r>
            <w:r>
              <w:instrText xml:space="preserve"> REF _Ref78215537 \r \h </w:instrText>
            </w:r>
            <w:r>
              <w:fldChar w:fldCharType="separate"/>
            </w:r>
            <w:r w:rsidR="005E4248">
              <w:t>4.1.2</w:t>
            </w:r>
            <w:r>
              <w:fldChar w:fldCharType="end"/>
            </w:r>
            <w:r>
              <w:t>-</w:t>
            </w:r>
            <w:r>
              <w:fldChar w:fldCharType="begin"/>
            </w:r>
            <w:r>
              <w:instrText xml:space="preserve"> REF _Ref78215540 \r \h </w:instrText>
            </w:r>
            <w:r>
              <w:fldChar w:fldCharType="separate"/>
            </w:r>
            <w:r w:rsidR="005E4248">
              <w:t>6</w:t>
            </w:r>
            <w:r>
              <w:fldChar w:fldCharType="end"/>
            </w:r>
            <w:r>
              <w:t xml:space="preserve"> for details)</w:t>
            </w:r>
          </w:p>
        </w:tc>
      </w:tr>
      <w:tr w:rsidR="009E2D1D" w14:paraId="120E88AA" w14:textId="7F9F1C93" w:rsidTr="00BD1DB8">
        <w:trPr>
          <w:gridAfter w:val="1"/>
          <w:wAfter w:w="10" w:type="dxa"/>
        </w:trPr>
        <w:tc>
          <w:tcPr>
            <w:tcW w:w="2024" w:type="dxa"/>
          </w:tcPr>
          <w:p w14:paraId="5EDFC8D6" w14:textId="3708FF39" w:rsidR="009E2D1D" w:rsidRDefault="009E2D1D" w:rsidP="00531225">
            <w:pPr>
              <w:pStyle w:val="code"/>
              <w:spacing w:before="0" w:after="0"/>
              <w:ind w:left="164"/>
            </w:pPr>
            <w:r>
              <w:t>StoreNames</w:t>
            </w:r>
          </w:p>
        </w:tc>
        <w:tc>
          <w:tcPr>
            <w:tcW w:w="3363" w:type="dxa"/>
          </w:tcPr>
          <w:p w14:paraId="4A2895FB" w14:textId="3FC80E8C" w:rsidR="009E2D1D" w:rsidRDefault="00DD45A1" w:rsidP="00531225">
            <w:pPr>
              <w:spacing w:before="0" w:after="0"/>
            </w:pPr>
            <w:r>
              <w:t>Names of the stores</w:t>
            </w:r>
          </w:p>
        </w:tc>
        <w:tc>
          <w:tcPr>
            <w:tcW w:w="3629" w:type="dxa"/>
          </w:tcPr>
          <w:p w14:paraId="161840DF" w14:textId="7A8CE8E1" w:rsidR="009E2D1D" w:rsidRDefault="00DD45A1" w:rsidP="00531225">
            <w:pPr>
              <w:spacing w:before="0" w:after="0"/>
            </w:pPr>
            <w:r>
              <w:t>String, [1,</w:t>
            </w:r>
            <w:r w:rsidRPr="00AE2FC3">
              <w:rPr>
                <w:rStyle w:val="codeChar"/>
              </w:rPr>
              <w:t>numStores</w:t>
            </w:r>
            <w:r>
              <w:t>]</w:t>
            </w:r>
          </w:p>
        </w:tc>
      </w:tr>
      <w:tr w:rsidR="009E2D1D" w14:paraId="0810AA27" w14:textId="3B7D5C17" w:rsidTr="00BD1DB8">
        <w:trPr>
          <w:gridAfter w:val="1"/>
          <w:wAfter w:w="10" w:type="dxa"/>
        </w:trPr>
        <w:tc>
          <w:tcPr>
            <w:tcW w:w="2024" w:type="dxa"/>
          </w:tcPr>
          <w:p w14:paraId="529DAA5D" w14:textId="312ED84C" w:rsidR="009E2D1D" w:rsidRDefault="009E2D1D" w:rsidP="00531225">
            <w:pPr>
              <w:pStyle w:val="code"/>
              <w:spacing w:before="0" w:after="0"/>
              <w:ind w:left="164"/>
            </w:pPr>
            <w:r>
              <w:t>FluxNames</w:t>
            </w:r>
          </w:p>
        </w:tc>
        <w:tc>
          <w:tcPr>
            <w:tcW w:w="3363" w:type="dxa"/>
          </w:tcPr>
          <w:p w14:paraId="059D8C01" w14:textId="62078AA7" w:rsidR="009E2D1D" w:rsidRDefault="00DD45A1" w:rsidP="00531225">
            <w:pPr>
              <w:spacing w:before="0" w:after="0"/>
            </w:pPr>
            <w:r>
              <w:t>Names of the fluxes</w:t>
            </w:r>
          </w:p>
        </w:tc>
        <w:tc>
          <w:tcPr>
            <w:tcW w:w="3629" w:type="dxa"/>
          </w:tcPr>
          <w:p w14:paraId="5342B738" w14:textId="6BF6867D" w:rsidR="009E2D1D" w:rsidRDefault="00DD45A1" w:rsidP="00531225">
            <w:pPr>
              <w:spacing w:before="0" w:after="0"/>
            </w:pPr>
            <w:r>
              <w:t>String, [1,</w:t>
            </w:r>
            <w:r w:rsidRPr="00AE2FC3">
              <w:rPr>
                <w:rStyle w:val="codeChar"/>
              </w:rPr>
              <w:t>numFluxes</w:t>
            </w:r>
            <w:r>
              <w:t>]</w:t>
            </w:r>
          </w:p>
        </w:tc>
      </w:tr>
      <w:tr w:rsidR="009E2D1D" w14:paraId="7E44E12B" w14:textId="417BC984" w:rsidTr="00BD1DB8">
        <w:trPr>
          <w:gridAfter w:val="1"/>
          <w:wAfter w:w="10" w:type="dxa"/>
        </w:trPr>
        <w:tc>
          <w:tcPr>
            <w:tcW w:w="2024" w:type="dxa"/>
          </w:tcPr>
          <w:p w14:paraId="025C5EF5" w14:textId="344D1482" w:rsidR="009E2D1D" w:rsidRDefault="009E2D1D" w:rsidP="00531225">
            <w:pPr>
              <w:pStyle w:val="code"/>
              <w:spacing w:before="0" w:after="0"/>
              <w:ind w:left="164"/>
            </w:pPr>
            <w:r>
              <w:t>FluxGroups</w:t>
            </w:r>
          </w:p>
        </w:tc>
        <w:tc>
          <w:tcPr>
            <w:tcW w:w="3363" w:type="dxa"/>
          </w:tcPr>
          <w:p w14:paraId="2CB386BE" w14:textId="1B870EBB" w:rsidR="009E2D1D" w:rsidRDefault="00DD45A1" w:rsidP="00531225">
            <w:pPr>
              <w:spacing w:before="0" w:after="0"/>
            </w:pPr>
            <w:r>
              <w:t>Grouping of fluxes leaving the model</w:t>
            </w:r>
          </w:p>
        </w:tc>
        <w:tc>
          <w:tcPr>
            <w:tcW w:w="3629" w:type="dxa"/>
          </w:tcPr>
          <w:p w14:paraId="44EEB58E" w14:textId="565D1C50" w:rsidR="009E2D1D" w:rsidRDefault="00DD45A1" w:rsidP="00531225">
            <w:pPr>
              <w:spacing w:before="0" w:after="0"/>
            </w:pPr>
            <w:r>
              <w:t>Struct</w:t>
            </w:r>
            <w:r w:rsidR="00A85160">
              <w:t xml:space="preserve"> </w:t>
            </w:r>
            <w:r w:rsidR="00BD1DB8">
              <w:t xml:space="preserve">(See </w:t>
            </w:r>
            <w:r w:rsidR="00BD1DB8">
              <w:fldChar w:fldCharType="begin"/>
            </w:r>
            <w:r w:rsidR="00BD1DB8">
              <w:instrText xml:space="preserve"> REF _Ref78215537 \r \h </w:instrText>
            </w:r>
            <w:r w:rsidR="00BD1DB8">
              <w:fldChar w:fldCharType="separate"/>
            </w:r>
            <w:r w:rsidR="005E4248">
              <w:t>4.1.2</w:t>
            </w:r>
            <w:r w:rsidR="00BD1DB8">
              <w:fldChar w:fldCharType="end"/>
            </w:r>
            <w:r w:rsidR="00BD1DB8">
              <w:t>-</w:t>
            </w:r>
            <w:r w:rsidR="00BD1DB8">
              <w:fldChar w:fldCharType="begin"/>
            </w:r>
            <w:r w:rsidR="00BD1DB8">
              <w:instrText xml:space="preserve"> REF _Ref78215540 \r \h </w:instrText>
            </w:r>
            <w:r w:rsidR="00BD1DB8">
              <w:fldChar w:fldCharType="separate"/>
            </w:r>
            <w:r w:rsidR="005E4248">
              <w:t>6</w:t>
            </w:r>
            <w:r w:rsidR="00BD1DB8">
              <w:fldChar w:fldCharType="end"/>
            </w:r>
            <w:r w:rsidR="00BD1DB8">
              <w:t xml:space="preserve"> for details)</w:t>
            </w:r>
          </w:p>
        </w:tc>
      </w:tr>
      <w:tr w:rsidR="009E2D1D" w14:paraId="13B81E53" w14:textId="14B7D1F2" w:rsidTr="00BD1DB8">
        <w:trPr>
          <w:gridAfter w:val="1"/>
          <w:wAfter w:w="10" w:type="dxa"/>
        </w:trPr>
        <w:tc>
          <w:tcPr>
            <w:tcW w:w="2024" w:type="dxa"/>
          </w:tcPr>
          <w:p w14:paraId="337F1DAA" w14:textId="2E972B71" w:rsidR="009E2D1D" w:rsidRDefault="009E2D1D" w:rsidP="00531225">
            <w:pPr>
              <w:pStyle w:val="code"/>
              <w:spacing w:before="0" w:after="0"/>
              <w:ind w:left="164"/>
            </w:pPr>
            <w:r>
              <w:t>StoreSigns</w:t>
            </w:r>
          </w:p>
        </w:tc>
        <w:tc>
          <w:tcPr>
            <w:tcW w:w="3363" w:type="dxa"/>
          </w:tcPr>
          <w:p w14:paraId="2EA1E417" w14:textId="1A293813" w:rsidR="009E2D1D" w:rsidRDefault="00DD45A1" w:rsidP="00531225">
            <w:pPr>
              <w:spacing w:before="0" w:after="0"/>
            </w:pPr>
            <w:r>
              <w:t>Signs to assign stores in the water balance</w:t>
            </w:r>
            <w:r w:rsidR="00BD1DB8">
              <w:t xml:space="preserve"> </w:t>
            </w:r>
            <w:r>
              <w:t>(-1 for a deficit store)</w:t>
            </w:r>
          </w:p>
        </w:tc>
        <w:tc>
          <w:tcPr>
            <w:tcW w:w="3629" w:type="dxa"/>
          </w:tcPr>
          <w:p w14:paraId="6AFDDDB8" w14:textId="7092A37F" w:rsidR="009E2D1D" w:rsidRDefault="00DD45A1" w:rsidP="00531225">
            <w:pPr>
              <w:spacing w:before="0" w:after="0"/>
            </w:pPr>
            <w:r>
              <w:t>Integer, [1,</w:t>
            </w:r>
            <w:r w:rsidRPr="00AE2FC3">
              <w:rPr>
                <w:rStyle w:val="codeChar"/>
              </w:rPr>
              <w:t>numStores</w:t>
            </w:r>
            <w:r>
              <w:t>]</w:t>
            </w:r>
          </w:p>
        </w:tc>
      </w:tr>
      <w:tr w:rsidR="00AE2FC3" w14:paraId="20AF1783" w14:textId="282FCD83" w:rsidTr="00531225">
        <w:tc>
          <w:tcPr>
            <w:tcW w:w="9026" w:type="dxa"/>
            <w:gridSpan w:val="4"/>
          </w:tcPr>
          <w:p w14:paraId="4CEBE332" w14:textId="7CDE4475" w:rsidR="00AE2FC3" w:rsidRPr="009E2D1D" w:rsidRDefault="00AE2FC3" w:rsidP="00531225">
            <w:pPr>
              <w:spacing w:before="0" w:after="0"/>
              <w:rPr>
                <w:b/>
              </w:rPr>
            </w:pPr>
            <w:r w:rsidRPr="00AE2FC3">
              <w:rPr>
                <w:i/>
              </w:rPr>
              <w:t>Simulation-static attributes</w:t>
            </w:r>
          </w:p>
        </w:tc>
      </w:tr>
      <w:tr w:rsidR="009E2D1D" w14:paraId="2E30734F" w14:textId="1077CF62" w:rsidTr="00BD1DB8">
        <w:tc>
          <w:tcPr>
            <w:tcW w:w="2024" w:type="dxa"/>
          </w:tcPr>
          <w:p w14:paraId="7825AD5D" w14:textId="39E31593" w:rsidR="009E2D1D" w:rsidRDefault="009E2D1D" w:rsidP="00531225">
            <w:pPr>
              <w:pStyle w:val="code"/>
              <w:spacing w:before="0" w:after="0"/>
              <w:ind w:left="164"/>
            </w:pPr>
            <w:r>
              <w:t>theta</w:t>
            </w:r>
          </w:p>
        </w:tc>
        <w:tc>
          <w:tcPr>
            <w:tcW w:w="3363" w:type="dxa"/>
          </w:tcPr>
          <w:p w14:paraId="5878D281" w14:textId="45282FE6" w:rsidR="009E2D1D" w:rsidRDefault="00DD45A1" w:rsidP="00531225">
            <w:pPr>
              <w:spacing w:before="0" w:after="0"/>
            </w:pPr>
            <w:r>
              <w:t>Parameter set</w:t>
            </w:r>
          </w:p>
        </w:tc>
        <w:tc>
          <w:tcPr>
            <w:tcW w:w="3639" w:type="dxa"/>
            <w:gridSpan w:val="2"/>
          </w:tcPr>
          <w:p w14:paraId="5F5B8A63" w14:textId="0DFF4729" w:rsidR="009E2D1D" w:rsidRDefault="00DD45A1" w:rsidP="00531225">
            <w:pPr>
              <w:spacing w:before="0" w:after="0"/>
            </w:pPr>
            <w:r>
              <w:t>Double, [</w:t>
            </w:r>
            <w:r w:rsidRPr="00AE2FC3">
              <w:rPr>
                <w:rStyle w:val="codeChar"/>
              </w:rPr>
              <w:t>numParams</w:t>
            </w:r>
            <w:r>
              <w:t>,1]</w:t>
            </w:r>
          </w:p>
        </w:tc>
      </w:tr>
      <w:tr w:rsidR="009E2D1D" w14:paraId="1A51A885" w14:textId="55D8E31C" w:rsidTr="00BD1DB8">
        <w:tc>
          <w:tcPr>
            <w:tcW w:w="2024" w:type="dxa"/>
          </w:tcPr>
          <w:p w14:paraId="13C46C60" w14:textId="473C2C59" w:rsidR="009E2D1D" w:rsidRDefault="009E2D1D" w:rsidP="00531225">
            <w:pPr>
              <w:pStyle w:val="code"/>
              <w:spacing w:before="0" w:after="0"/>
              <w:ind w:left="164"/>
            </w:pPr>
            <w:r>
              <w:t>delta_t</w:t>
            </w:r>
          </w:p>
        </w:tc>
        <w:tc>
          <w:tcPr>
            <w:tcW w:w="3363" w:type="dxa"/>
          </w:tcPr>
          <w:p w14:paraId="717E6E12" w14:textId="3E837E43" w:rsidR="009E2D1D" w:rsidRDefault="00DD45A1" w:rsidP="00531225">
            <w:pPr>
              <w:spacing w:before="0" w:after="0"/>
            </w:pPr>
            <w:r>
              <w:t>Time step in days</w:t>
            </w:r>
          </w:p>
        </w:tc>
        <w:tc>
          <w:tcPr>
            <w:tcW w:w="3639" w:type="dxa"/>
            <w:gridSpan w:val="2"/>
          </w:tcPr>
          <w:p w14:paraId="7C8D9FA1" w14:textId="6D17F90C" w:rsidR="009E2D1D" w:rsidRDefault="00DD45A1" w:rsidP="00531225">
            <w:pPr>
              <w:spacing w:before="0" w:after="0"/>
            </w:pPr>
            <w:r>
              <w:t>Double, [1,1]</w:t>
            </w:r>
          </w:p>
        </w:tc>
      </w:tr>
      <w:tr w:rsidR="009E2D1D" w14:paraId="184F06B5" w14:textId="6031EA5C" w:rsidTr="00BD1DB8">
        <w:tc>
          <w:tcPr>
            <w:tcW w:w="2024" w:type="dxa"/>
            <w:vAlign w:val="center"/>
          </w:tcPr>
          <w:p w14:paraId="49BAB315" w14:textId="0779AE41" w:rsidR="009E2D1D" w:rsidRDefault="009E2D1D" w:rsidP="00531225">
            <w:pPr>
              <w:pStyle w:val="code"/>
              <w:spacing w:before="0" w:after="0"/>
              <w:ind w:left="164"/>
            </w:pPr>
            <w:r>
              <w:t>S0</w:t>
            </w:r>
          </w:p>
        </w:tc>
        <w:tc>
          <w:tcPr>
            <w:tcW w:w="3363" w:type="dxa"/>
          </w:tcPr>
          <w:p w14:paraId="1A751262" w14:textId="188A9DD7" w:rsidR="009E2D1D" w:rsidRDefault="00DD45A1" w:rsidP="00531225">
            <w:pPr>
              <w:spacing w:before="0" w:after="0"/>
            </w:pPr>
            <w:r>
              <w:t>Initial store values</w:t>
            </w:r>
          </w:p>
        </w:tc>
        <w:tc>
          <w:tcPr>
            <w:tcW w:w="3639" w:type="dxa"/>
            <w:gridSpan w:val="2"/>
          </w:tcPr>
          <w:p w14:paraId="75F8A376" w14:textId="7890FB9F" w:rsidR="009E2D1D" w:rsidRDefault="00DD45A1" w:rsidP="00531225">
            <w:pPr>
              <w:spacing w:before="0" w:after="0"/>
            </w:pPr>
            <w:r>
              <w:t>Double, [</w:t>
            </w:r>
            <w:r w:rsidRPr="00AE2FC3">
              <w:rPr>
                <w:rStyle w:val="codeChar"/>
              </w:rPr>
              <w:t>numStores</w:t>
            </w:r>
            <w:r>
              <w:t>,1]</w:t>
            </w:r>
          </w:p>
        </w:tc>
      </w:tr>
      <w:tr w:rsidR="009E2D1D" w14:paraId="385EA256" w14:textId="5EA3D01D" w:rsidTr="00BD1DB8">
        <w:tc>
          <w:tcPr>
            <w:tcW w:w="2024" w:type="dxa"/>
          </w:tcPr>
          <w:p w14:paraId="2AC0FDB6" w14:textId="7146A2C0" w:rsidR="009E2D1D" w:rsidRDefault="009E2D1D" w:rsidP="00531225">
            <w:pPr>
              <w:pStyle w:val="code"/>
              <w:spacing w:before="0" w:after="0"/>
              <w:ind w:left="164"/>
            </w:pPr>
            <w:r>
              <w:t>input_climate</w:t>
            </w:r>
          </w:p>
        </w:tc>
        <w:tc>
          <w:tcPr>
            <w:tcW w:w="3363" w:type="dxa"/>
          </w:tcPr>
          <w:p w14:paraId="48D1EC2F" w14:textId="13FEDCF4" w:rsidR="009E2D1D" w:rsidRDefault="00DD45A1" w:rsidP="00531225">
            <w:pPr>
              <w:spacing w:before="0" w:after="0"/>
            </w:pPr>
            <w:r>
              <w:t>Rainfall, PET and temperature input for model simulation</w:t>
            </w:r>
          </w:p>
        </w:tc>
        <w:tc>
          <w:tcPr>
            <w:tcW w:w="3639" w:type="dxa"/>
            <w:gridSpan w:val="2"/>
          </w:tcPr>
          <w:p w14:paraId="4D73D841" w14:textId="62317ED1" w:rsidR="009E2D1D" w:rsidRDefault="00DD45A1" w:rsidP="00531225">
            <w:pPr>
              <w:spacing w:before="0" w:after="0"/>
            </w:pPr>
            <w:r>
              <w:t>Double, [</w:t>
            </w:r>
            <w:r w:rsidRPr="00AE2FC3">
              <w:rPr>
                <w:rStyle w:val="codeChar"/>
              </w:rPr>
              <w:t>t_end</w:t>
            </w:r>
            <w:r w:rsidR="00AE2FC3">
              <w:t>,3</w:t>
            </w:r>
            <w:r>
              <w:t>]</w:t>
            </w:r>
          </w:p>
        </w:tc>
      </w:tr>
      <w:tr w:rsidR="009E2D1D" w14:paraId="35452406" w14:textId="703C08C8" w:rsidTr="00BD1DB8">
        <w:tc>
          <w:tcPr>
            <w:tcW w:w="2024" w:type="dxa"/>
          </w:tcPr>
          <w:p w14:paraId="2186A03A" w14:textId="6CC7207C" w:rsidR="009E2D1D" w:rsidRDefault="009E2D1D" w:rsidP="00531225">
            <w:pPr>
              <w:pStyle w:val="code"/>
              <w:spacing w:before="0" w:after="0"/>
              <w:ind w:left="164"/>
            </w:pPr>
            <w:r>
              <w:lastRenderedPageBreak/>
              <w:t>solver_opts</w:t>
            </w:r>
          </w:p>
        </w:tc>
        <w:tc>
          <w:tcPr>
            <w:tcW w:w="3363" w:type="dxa"/>
          </w:tcPr>
          <w:p w14:paraId="44BD8286" w14:textId="2F506991" w:rsidR="009E2D1D" w:rsidRDefault="00DD45A1" w:rsidP="00531225">
            <w:pPr>
              <w:spacing w:before="0" w:after="0"/>
            </w:pPr>
            <w:r>
              <w:t>Options for numerical solving of ODEs</w:t>
            </w:r>
          </w:p>
        </w:tc>
        <w:tc>
          <w:tcPr>
            <w:tcW w:w="3639" w:type="dxa"/>
            <w:gridSpan w:val="2"/>
          </w:tcPr>
          <w:p w14:paraId="4A29D252" w14:textId="1577F5CE" w:rsidR="009E2D1D" w:rsidRPr="002C52EE" w:rsidRDefault="00DD45A1" w:rsidP="00531225">
            <w:pPr>
              <w:spacing w:before="0" w:after="0"/>
            </w:pPr>
            <w:r>
              <w:t>Struct</w:t>
            </w:r>
            <w:r w:rsidR="00A85160">
              <w:t xml:space="preserve"> </w:t>
            </w:r>
            <w:r w:rsidR="002C52EE">
              <w:t xml:space="preserve">(see </w:t>
            </w:r>
            <w:r w:rsidR="002C52EE">
              <w:fldChar w:fldCharType="begin"/>
            </w:r>
            <w:r w:rsidR="002C52EE">
              <w:instrText xml:space="preserve"> REF _Ref77088802 \r \h </w:instrText>
            </w:r>
            <w:r w:rsidR="002C52EE">
              <w:fldChar w:fldCharType="separate"/>
            </w:r>
            <w:r w:rsidR="005E4248">
              <w:t>2.2</w:t>
            </w:r>
            <w:r w:rsidR="002C52EE">
              <w:fldChar w:fldCharType="end"/>
            </w:r>
            <w:r w:rsidR="002C52EE">
              <w:t xml:space="preserve"> for details)</w:t>
            </w:r>
          </w:p>
        </w:tc>
      </w:tr>
      <w:tr w:rsidR="009E2D1D" w14:paraId="43EB2208" w14:textId="417682C2" w:rsidTr="00BD1DB8">
        <w:tc>
          <w:tcPr>
            <w:tcW w:w="2024" w:type="dxa"/>
          </w:tcPr>
          <w:p w14:paraId="3883CFC0" w14:textId="6772461B" w:rsidR="009E2D1D" w:rsidRDefault="009E2D1D" w:rsidP="00531225">
            <w:pPr>
              <w:pStyle w:val="code"/>
              <w:spacing w:before="0" w:after="0"/>
              <w:ind w:left="164"/>
            </w:pPr>
            <w:r>
              <w:t>store_min</w:t>
            </w:r>
          </w:p>
        </w:tc>
        <w:tc>
          <w:tcPr>
            <w:tcW w:w="3363" w:type="dxa"/>
          </w:tcPr>
          <w:p w14:paraId="33C5BCDC" w14:textId="20C7F72D" w:rsidR="009E2D1D" w:rsidRDefault="00DD45A1" w:rsidP="00531225">
            <w:pPr>
              <w:spacing w:before="0" w:after="0"/>
            </w:pPr>
            <w:r>
              <w:t>Mimimum values of stores</w:t>
            </w:r>
          </w:p>
        </w:tc>
        <w:tc>
          <w:tcPr>
            <w:tcW w:w="3639" w:type="dxa"/>
            <w:gridSpan w:val="2"/>
          </w:tcPr>
          <w:p w14:paraId="7A8326B0" w14:textId="03ED522F" w:rsidR="009E2D1D" w:rsidRDefault="00DD45A1" w:rsidP="00531225">
            <w:pPr>
              <w:spacing w:before="0" w:after="0"/>
            </w:pPr>
            <w:r>
              <w:t>Double, [1,</w:t>
            </w:r>
            <w:r w:rsidRPr="00AE2FC3">
              <w:rPr>
                <w:rStyle w:val="codeChar"/>
              </w:rPr>
              <w:t>numStores</w:t>
            </w:r>
            <w:r>
              <w:t>]</w:t>
            </w:r>
          </w:p>
        </w:tc>
      </w:tr>
      <w:tr w:rsidR="009E2D1D" w14:paraId="40BC03F7" w14:textId="14702274" w:rsidTr="00BD1DB8">
        <w:tc>
          <w:tcPr>
            <w:tcW w:w="2024" w:type="dxa"/>
          </w:tcPr>
          <w:p w14:paraId="2E856C24" w14:textId="45E563E3" w:rsidR="009E2D1D" w:rsidRDefault="009E2D1D" w:rsidP="00531225">
            <w:pPr>
              <w:pStyle w:val="code"/>
              <w:spacing w:before="0" w:after="0"/>
              <w:ind w:left="164"/>
            </w:pPr>
            <w:r>
              <w:t>store_max</w:t>
            </w:r>
          </w:p>
        </w:tc>
        <w:tc>
          <w:tcPr>
            <w:tcW w:w="3363" w:type="dxa"/>
          </w:tcPr>
          <w:p w14:paraId="4F9275BF" w14:textId="385A3BCC" w:rsidR="009E2D1D" w:rsidRDefault="00DD45A1" w:rsidP="00531225">
            <w:pPr>
              <w:spacing w:before="0" w:after="0"/>
            </w:pPr>
            <w:r>
              <w:t>Maximum values of stores</w:t>
            </w:r>
          </w:p>
        </w:tc>
        <w:tc>
          <w:tcPr>
            <w:tcW w:w="3639" w:type="dxa"/>
            <w:gridSpan w:val="2"/>
          </w:tcPr>
          <w:p w14:paraId="2CE68100" w14:textId="577A0EA7" w:rsidR="009E2D1D" w:rsidRDefault="00DD45A1" w:rsidP="00531225">
            <w:pPr>
              <w:spacing w:before="0" w:after="0"/>
            </w:pPr>
            <w:r>
              <w:t>Double, [1,</w:t>
            </w:r>
            <w:r w:rsidRPr="00AE2FC3">
              <w:rPr>
                <w:rStyle w:val="codeChar"/>
              </w:rPr>
              <w:t>numStores</w:t>
            </w:r>
            <w:r>
              <w:t>]</w:t>
            </w:r>
          </w:p>
        </w:tc>
      </w:tr>
      <w:tr w:rsidR="00AE2FC3" w14:paraId="17E52918" w14:textId="21EFB412" w:rsidTr="00531225">
        <w:tc>
          <w:tcPr>
            <w:tcW w:w="9026" w:type="dxa"/>
            <w:gridSpan w:val="4"/>
          </w:tcPr>
          <w:p w14:paraId="03DBCC91" w14:textId="36D0860F" w:rsidR="00AE2FC3" w:rsidRPr="009E2D1D" w:rsidRDefault="00AE2FC3" w:rsidP="00531225">
            <w:pPr>
              <w:spacing w:before="0" w:after="0"/>
              <w:rPr>
                <w:b/>
              </w:rPr>
            </w:pPr>
            <w:r w:rsidRPr="00AE2FC3">
              <w:rPr>
                <w:i/>
              </w:rPr>
              <w:t>Dynamic attributes</w:t>
            </w:r>
          </w:p>
        </w:tc>
      </w:tr>
      <w:tr w:rsidR="009E2D1D" w14:paraId="72292BFC" w14:textId="224388BB" w:rsidTr="00BD1DB8">
        <w:tc>
          <w:tcPr>
            <w:tcW w:w="2024" w:type="dxa"/>
          </w:tcPr>
          <w:p w14:paraId="4D664C05" w14:textId="7142BFD4" w:rsidR="009E2D1D" w:rsidRDefault="009E2D1D" w:rsidP="00531225">
            <w:pPr>
              <w:pStyle w:val="code"/>
              <w:spacing w:before="0" w:after="0"/>
              <w:ind w:left="164"/>
            </w:pPr>
            <w:r>
              <w:t>t</w:t>
            </w:r>
          </w:p>
        </w:tc>
        <w:tc>
          <w:tcPr>
            <w:tcW w:w="3363" w:type="dxa"/>
          </w:tcPr>
          <w:p w14:paraId="687F2E89" w14:textId="0BF1AC52" w:rsidR="009E2D1D" w:rsidRDefault="00AE2FC3" w:rsidP="00531225">
            <w:pPr>
              <w:spacing w:before="0" w:after="0"/>
            </w:pPr>
            <w:r>
              <w:t>Current timestep</w:t>
            </w:r>
          </w:p>
        </w:tc>
        <w:tc>
          <w:tcPr>
            <w:tcW w:w="3639" w:type="dxa"/>
            <w:gridSpan w:val="2"/>
          </w:tcPr>
          <w:p w14:paraId="13E12E4D" w14:textId="6D7EBA7D" w:rsidR="009E2D1D" w:rsidRDefault="00AE2FC3" w:rsidP="00531225">
            <w:pPr>
              <w:spacing w:before="0" w:after="0"/>
            </w:pPr>
            <w:r>
              <w:t>Integer, [1,1]</w:t>
            </w:r>
          </w:p>
        </w:tc>
      </w:tr>
      <w:tr w:rsidR="009E2D1D" w14:paraId="721B888A" w14:textId="40B9F493" w:rsidTr="00BD1DB8">
        <w:tc>
          <w:tcPr>
            <w:tcW w:w="2024" w:type="dxa"/>
          </w:tcPr>
          <w:p w14:paraId="30896A2B" w14:textId="04A396C8" w:rsidR="009E2D1D" w:rsidRDefault="009E2D1D" w:rsidP="00531225">
            <w:pPr>
              <w:pStyle w:val="code"/>
              <w:spacing w:before="0" w:after="0"/>
              <w:ind w:left="164"/>
            </w:pPr>
            <w:r>
              <w:t>fluxes</w:t>
            </w:r>
          </w:p>
        </w:tc>
        <w:tc>
          <w:tcPr>
            <w:tcW w:w="3363" w:type="dxa"/>
          </w:tcPr>
          <w:p w14:paraId="22BAC4C5" w14:textId="53350F0D" w:rsidR="009E2D1D" w:rsidRDefault="00AE2FC3" w:rsidP="00531225">
            <w:pPr>
              <w:spacing w:before="0" w:after="0"/>
            </w:pPr>
            <w:r>
              <w:t>Fluxes for this simulation</w:t>
            </w:r>
          </w:p>
        </w:tc>
        <w:tc>
          <w:tcPr>
            <w:tcW w:w="3639" w:type="dxa"/>
            <w:gridSpan w:val="2"/>
          </w:tcPr>
          <w:p w14:paraId="38E87283" w14:textId="45F21E52" w:rsidR="009E2D1D" w:rsidRDefault="00AE2FC3" w:rsidP="00531225">
            <w:pPr>
              <w:spacing w:before="0" w:after="0"/>
              <w:jc w:val="left"/>
            </w:pPr>
            <w:r>
              <w:t>Double, [</w:t>
            </w:r>
            <w:r w:rsidRPr="00AE2FC3">
              <w:rPr>
                <w:rStyle w:val="codeChar"/>
              </w:rPr>
              <w:t>t_end</w:t>
            </w:r>
            <w:r>
              <w:t xml:space="preserve">, </w:t>
            </w:r>
            <w:r w:rsidRPr="00AE2FC3">
              <w:rPr>
                <w:rStyle w:val="codeChar"/>
              </w:rPr>
              <w:t>numFluxes</w:t>
            </w:r>
            <w:r>
              <w:t>]</w:t>
            </w:r>
          </w:p>
        </w:tc>
      </w:tr>
      <w:tr w:rsidR="009E2D1D" w14:paraId="1C61CF1A" w14:textId="487DCD87" w:rsidTr="00BD1DB8">
        <w:tc>
          <w:tcPr>
            <w:tcW w:w="2024" w:type="dxa"/>
          </w:tcPr>
          <w:p w14:paraId="25520135" w14:textId="4E8D7D42" w:rsidR="009E2D1D" w:rsidRDefault="009E2D1D" w:rsidP="00531225">
            <w:pPr>
              <w:pStyle w:val="code"/>
              <w:spacing w:before="0" w:after="0"/>
              <w:ind w:left="164"/>
            </w:pPr>
            <w:r>
              <w:t>stores</w:t>
            </w:r>
          </w:p>
        </w:tc>
        <w:tc>
          <w:tcPr>
            <w:tcW w:w="3363" w:type="dxa"/>
          </w:tcPr>
          <w:p w14:paraId="56051775" w14:textId="7A728B1A" w:rsidR="009E2D1D" w:rsidRDefault="00AE2FC3" w:rsidP="00531225">
            <w:pPr>
              <w:spacing w:before="0" w:after="0"/>
            </w:pPr>
            <w:r>
              <w:t>Store values for this simulation</w:t>
            </w:r>
          </w:p>
        </w:tc>
        <w:tc>
          <w:tcPr>
            <w:tcW w:w="3639" w:type="dxa"/>
            <w:gridSpan w:val="2"/>
          </w:tcPr>
          <w:p w14:paraId="1D4287E4" w14:textId="2C72782C" w:rsidR="009E2D1D" w:rsidRDefault="00AE2FC3" w:rsidP="00531225">
            <w:pPr>
              <w:spacing w:before="0" w:after="0"/>
              <w:jc w:val="left"/>
            </w:pPr>
            <w:r>
              <w:t>Double, [</w:t>
            </w:r>
            <w:r w:rsidRPr="00AE2FC3">
              <w:rPr>
                <w:rStyle w:val="codeChar"/>
              </w:rPr>
              <w:t>t_end</w:t>
            </w:r>
            <w:r>
              <w:t xml:space="preserve">, </w:t>
            </w:r>
            <w:r w:rsidRPr="00AE2FC3">
              <w:rPr>
                <w:rStyle w:val="codeChar"/>
              </w:rPr>
              <w:t>numStores</w:t>
            </w:r>
            <w:r>
              <w:t>]</w:t>
            </w:r>
          </w:p>
        </w:tc>
      </w:tr>
      <w:tr w:rsidR="009E2D1D" w14:paraId="7D30EE85" w14:textId="1C63F31F" w:rsidTr="00BD1DB8">
        <w:tc>
          <w:tcPr>
            <w:tcW w:w="2024" w:type="dxa"/>
          </w:tcPr>
          <w:p w14:paraId="6F52EBFD" w14:textId="7D0091A4" w:rsidR="009E2D1D" w:rsidRDefault="009E2D1D" w:rsidP="00531225">
            <w:pPr>
              <w:pStyle w:val="code"/>
              <w:spacing w:before="0" w:after="0"/>
              <w:ind w:left="164"/>
            </w:pPr>
            <w:r>
              <w:t>uhs</w:t>
            </w:r>
          </w:p>
        </w:tc>
        <w:tc>
          <w:tcPr>
            <w:tcW w:w="3363" w:type="dxa"/>
          </w:tcPr>
          <w:p w14:paraId="5B34370E" w14:textId="3263D301" w:rsidR="009E2D1D" w:rsidRDefault="00AE2FC3" w:rsidP="00531225">
            <w:pPr>
              <w:spacing w:before="0" w:after="0"/>
            </w:pPr>
            <w:r>
              <w:t>Unit hydrographs and still-to-flow fluxes</w:t>
            </w:r>
          </w:p>
        </w:tc>
        <w:tc>
          <w:tcPr>
            <w:tcW w:w="3639" w:type="dxa"/>
            <w:gridSpan w:val="2"/>
          </w:tcPr>
          <w:p w14:paraId="4172B611" w14:textId="28580C97" w:rsidR="009E2D1D" w:rsidRDefault="00AE2FC3" w:rsidP="00531225">
            <w:pPr>
              <w:spacing w:before="0" w:after="0"/>
            </w:pPr>
            <w:r>
              <w:t>Cell array</w:t>
            </w:r>
            <w:r w:rsidR="00A85160">
              <w:t xml:space="preserve"> </w:t>
            </w:r>
            <w:r w:rsidR="00A26DF2" w:rsidRPr="00344530">
              <w:t xml:space="preserve">(see </w:t>
            </w:r>
            <w:r w:rsidR="00344530" w:rsidRPr="00344530">
              <w:t xml:space="preserve">point </w:t>
            </w:r>
            <w:r w:rsidR="00344530" w:rsidRPr="00344530">
              <w:fldChar w:fldCharType="begin"/>
            </w:r>
            <w:r w:rsidR="00344530" w:rsidRPr="00344530">
              <w:instrText xml:space="preserve"> REF _Ref78272577 \r \h </w:instrText>
            </w:r>
            <w:r w:rsidR="00344530" w:rsidRPr="00344530">
              <w:fldChar w:fldCharType="separate"/>
            </w:r>
            <w:r w:rsidR="005E4248">
              <w:t>3</w:t>
            </w:r>
            <w:r w:rsidR="00344530" w:rsidRPr="00344530">
              <w:fldChar w:fldCharType="end"/>
            </w:r>
            <w:r w:rsidR="00344530" w:rsidRPr="00344530">
              <w:t xml:space="preserve"> in </w:t>
            </w:r>
            <w:r w:rsidR="002F77CF" w:rsidRPr="00344530">
              <w:fldChar w:fldCharType="begin"/>
            </w:r>
            <w:r w:rsidR="002F77CF" w:rsidRPr="00344530">
              <w:instrText xml:space="preserve"> REF _Ref78215537 \r \h </w:instrText>
            </w:r>
            <w:r w:rsidR="002F77CF" w:rsidRPr="00344530">
              <w:fldChar w:fldCharType="separate"/>
            </w:r>
            <w:r w:rsidR="005E4248">
              <w:t>4.1.2</w:t>
            </w:r>
            <w:r w:rsidR="002F77CF" w:rsidRPr="00344530">
              <w:fldChar w:fldCharType="end"/>
            </w:r>
            <w:r w:rsidR="002F77CF" w:rsidRPr="00344530">
              <w:t>-</w:t>
            </w:r>
            <w:r w:rsidR="002F77CF" w:rsidRPr="00344530">
              <w:fldChar w:fldCharType="begin"/>
            </w:r>
            <w:r w:rsidR="002F77CF" w:rsidRPr="00344530">
              <w:instrText xml:space="preserve"> REF _Ref78272560 \r \h </w:instrText>
            </w:r>
            <w:r w:rsidR="002F77CF" w:rsidRPr="00344530">
              <w:fldChar w:fldCharType="separate"/>
            </w:r>
            <w:r w:rsidR="005E4248">
              <w:t>7</w:t>
            </w:r>
            <w:r w:rsidR="002F77CF" w:rsidRPr="00344530">
              <w:fldChar w:fldCharType="end"/>
            </w:r>
            <w:r w:rsidR="00344530" w:rsidRPr="00344530">
              <w:t xml:space="preserve"> for more detail</w:t>
            </w:r>
            <w:r w:rsidR="00A26DF2" w:rsidRPr="00344530">
              <w:t>)</w:t>
            </w:r>
          </w:p>
        </w:tc>
      </w:tr>
      <w:tr w:rsidR="009E2D1D" w14:paraId="52C24A97" w14:textId="68BF80CA" w:rsidTr="00BD1DB8">
        <w:trPr>
          <w:gridAfter w:val="1"/>
          <w:wAfter w:w="10" w:type="dxa"/>
        </w:trPr>
        <w:tc>
          <w:tcPr>
            <w:tcW w:w="2024" w:type="dxa"/>
          </w:tcPr>
          <w:p w14:paraId="593B6DBC" w14:textId="7B1720A0" w:rsidR="009E2D1D" w:rsidRDefault="009E2D1D" w:rsidP="00531225">
            <w:pPr>
              <w:pStyle w:val="code"/>
              <w:spacing w:before="0" w:after="0"/>
              <w:ind w:left="164"/>
            </w:pPr>
            <w:r>
              <w:t>solver_data</w:t>
            </w:r>
          </w:p>
        </w:tc>
        <w:tc>
          <w:tcPr>
            <w:tcW w:w="3363" w:type="dxa"/>
          </w:tcPr>
          <w:p w14:paraId="57EDA43B" w14:textId="30E80FFE" w:rsidR="009E2D1D" w:rsidRDefault="00AE2FC3" w:rsidP="00531225">
            <w:pPr>
              <w:spacing w:before="0" w:after="0"/>
            </w:pPr>
            <w:r>
              <w:t>Step-by-step info of ODEs solver output</w:t>
            </w:r>
          </w:p>
        </w:tc>
        <w:tc>
          <w:tcPr>
            <w:tcW w:w="3629" w:type="dxa"/>
          </w:tcPr>
          <w:p w14:paraId="15BCC4B0" w14:textId="5D271C35" w:rsidR="009E2D1D" w:rsidRDefault="00AE2FC3" w:rsidP="00531225">
            <w:pPr>
              <w:spacing w:before="0" w:after="0"/>
            </w:pPr>
            <w:r>
              <w:t>Struct</w:t>
            </w:r>
            <w:r w:rsidR="002C52EE">
              <w:t xml:space="preserve"> (see </w:t>
            </w:r>
            <w:r w:rsidR="002C52EE">
              <w:fldChar w:fldCharType="begin"/>
            </w:r>
            <w:r w:rsidR="002C52EE">
              <w:instrText xml:space="preserve"> REF _Ref77088804 \r \h </w:instrText>
            </w:r>
            <w:r w:rsidR="002C52EE">
              <w:fldChar w:fldCharType="separate"/>
            </w:r>
            <w:r w:rsidR="005E4248">
              <w:t>2.3</w:t>
            </w:r>
            <w:r w:rsidR="002C52EE">
              <w:fldChar w:fldCharType="end"/>
            </w:r>
            <w:r w:rsidR="002C52EE">
              <w:t xml:space="preserve"> for details)</w:t>
            </w:r>
          </w:p>
        </w:tc>
      </w:tr>
      <w:tr w:rsidR="009E2D1D" w14:paraId="04F3845F" w14:textId="05D25EB8" w:rsidTr="00BD1DB8">
        <w:trPr>
          <w:gridAfter w:val="1"/>
          <w:wAfter w:w="10" w:type="dxa"/>
        </w:trPr>
        <w:tc>
          <w:tcPr>
            <w:tcW w:w="2024" w:type="dxa"/>
            <w:tcBorders>
              <w:bottom w:val="single" w:sz="4" w:space="0" w:color="auto"/>
            </w:tcBorders>
          </w:tcPr>
          <w:p w14:paraId="02B476EC" w14:textId="6097AB8C" w:rsidR="009E2D1D" w:rsidRDefault="009E2D1D" w:rsidP="00531225">
            <w:pPr>
              <w:pStyle w:val="code"/>
              <w:spacing w:before="0" w:after="0"/>
              <w:ind w:left="164"/>
            </w:pPr>
            <w:r>
              <w:t>status</w:t>
            </w:r>
          </w:p>
        </w:tc>
        <w:tc>
          <w:tcPr>
            <w:tcW w:w="3363" w:type="dxa"/>
            <w:tcBorders>
              <w:bottom w:val="single" w:sz="4" w:space="0" w:color="auto"/>
            </w:tcBorders>
          </w:tcPr>
          <w:p w14:paraId="6042FD12" w14:textId="23A0B047" w:rsidR="009E2D1D" w:rsidRDefault="00AE2FC3" w:rsidP="00531225">
            <w:pPr>
              <w:spacing w:before="0" w:after="0"/>
            </w:pPr>
            <w:r>
              <w:t>Flag to indicate if simulation has run (1) or not (0)</w:t>
            </w:r>
          </w:p>
        </w:tc>
        <w:tc>
          <w:tcPr>
            <w:tcW w:w="3629" w:type="dxa"/>
            <w:tcBorders>
              <w:bottom w:val="single" w:sz="4" w:space="0" w:color="auto"/>
            </w:tcBorders>
          </w:tcPr>
          <w:p w14:paraId="728876F5" w14:textId="43DB4CE2" w:rsidR="009E2D1D" w:rsidRDefault="00AE2FC3" w:rsidP="00531225">
            <w:pPr>
              <w:spacing w:before="0" w:after="0"/>
            </w:pPr>
            <w:r>
              <w:t>Boolean, [1,1]</w:t>
            </w:r>
          </w:p>
        </w:tc>
      </w:tr>
    </w:tbl>
    <w:p w14:paraId="3587EC12" w14:textId="6F98B945" w:rsidR="00A26DF2" w:rsidRDefault="00266696" w:rsidP="00266696">
      <w:r>
        <w:t>The superclass also defines 16 methods which perform all the operations that are common to all models, these include:</w:t>
      </w:r>
    </w:p>
    <w:p w14:paraId="51088107" w14:textId="1147DBFC" w:rsidR="00266696" w:rsidRDefault="00266696" w:rsidP="00266696">
      <w:pPr>
        <w:pStyle w:val="ListParagraph"/>
        <w:numPr>
          <w:ilvl w:val="0"/>
          <w:numId w:val="33"/>
        </w:numPr>
      </w:pPr>
      <w:r>
        <w:t>Checking user-specified inputs;</w:t>
      </w:r>
    </w:p>
    <w:p w14:paraId="56A2ECAB" w14:textId="610B2695" w:rsidR="00266696" w:rsidRDefault="00266696" w:rsidP="00266696">
      <w:pPr>
        <w:pStyle w:val="ListParagraph"/>
        <w:numPr>
          <w:ilvl w:val="0"/>
          <w:numId w:val="33"/>
        </w:numPr>
      </w:pPr>
      <w:r>
        <w:t>Initialising models (i.e. setting up attributes such as unit hydrographs or store limits based on user inputs);</w:t>
      </w:r>
    </w:p>
    <w:p w14:paraId="1BAC2687" w14:textId="03D3FAB3" w:rsidR="00266696" w:rsidRDefault="00266696" w:rsidP="00266696">
      <w:pPr>
        <w:pStyle w:val="ListParagraph"/>
        <w:numPr>
          <w:ilvl w:val="0"/>
          <w:numId w:val="33"/>
        </w:numPr>
      </w:pPr>
      <w:r>
        <w:t>Solving model equations;</w:t>
      </w:r>
    </w:p>
    <w:p w14:paraId="7484BF4A" w14:textId="016BE831" w:rsidR="00266696" w:rsidRDefault="00266696" w:rsidP="00266696">
      <w:pPr>
        <w:pStyle w:val="ListParagraph"/>
        <w:numPr>
          <w:ilvl w:val="0"/>
          <w:numId w:val="33"/>
        </w:numPr>
      </w:pPr>
      <w:r>
        <w:t>Running simulations and producing outputs; and</w:t>
      </w:r>
    </w:p>
    <w:p w14:paraId="6C2F1A68" w14:textId="23B760D7" w:rsidR="00266696" w:rsidRDefault="00266696" w:rsidP="00266696">
      <w:pPr>
        <w:pStyle w:val="ListParagraph"/>
        <w:numPr>
          <w:ilvl w:val="0"/>
          <w:numId w:val="33"/>
        </w:numPr>
      </w:pPr>
      <w:r>
        <w:t>Calibrating a model.</w:t>
      </w:r>
    </w:p>
    <w:p w14:paraId="4D0AE50F" w14:textId="717DD64F" w:rsidR="00266696" w:rsidRDefault="00266696" w:rsidP="00266696">
      <w:r>
        <w:t>The full list with their description is contained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113" w:type="dxa"/>
          <w:bottom w:w="28" w:type="dxa"/>
        </w:tblCellMar>
        <w:tblLook w:val="04A0" w:firstRow="1" w:lastRow="0" w:firstColumn="1" w:lastColumn="0" w:noHBand="0" w:noVBand="1"/>
      </w:tblPr>
      <w:tblGrid>
        <w:gridCol w:w="2780"/>
        <w:gridCol w:w="6246"/>
      </w:tblGrid>
      <w:tr w:rsidR="00B15B46" w14:paraId="6ADA286D" w14:textId="77777777" w:rsidTr="002C52EE">
        <w:tc>
          <w:tcPr>
            <w:tcW w:w="2780" w:type="dxa"/>
            <w:tcBorders>
              <w:top w:val="single" w:sz="4" w:space="0" w:color="auto"/>
              <w:bottom w:val="single" w:sz="4" w:space="0" w:color="auto"/>
            </w:tcBorders>
          </w:tcPr>
          <w:p w14:paraId="08F19D14" w14:textId="15A18741" w:rsidR="00B15B46" w:rsidRPr="009E2D1D" w:rsidRDefault="00B15B46" w:rsidP="002C52EE">
            <w:pPr>
              <w:spacing w:before="0" w:after="0"/>
              <w:rPr>
                <w:b/>
              </w:rPr>
            </w:pPr>
            <w:r>
              <w:rPr>
                <w:b/>
              </w:rPr>
              <w:t>Method</w:t>
            </w:r>
          </w:p>
        </w:tc>
        <w:tc>
          <w:tcPr>
            <w:tcW w:w="6246" w:type="dxa"/>
            <w:tcBorders>
              <w:top w:val="single" w:sz="4" w:space="0" w:color="auto"/>
              <w:bottom w:val="single" w:sz="4" w:space="0" w:color="auto"/>
            </w:tcBorders>
          </w:tcPr>
          <w:p w14:paraId="3823BD8A" w14:textId="77777777" w:rsidR="00B15B46" w:rsidRPr="009E2D1D" w:rsidRDefault="00B15B46" w:rsidP="002C52EE">
            <w:pPr>
              <w:spacing w:before="0" w:after="0"/>
              <w:rPr>
                <w:b/>
              </w:rPr>
            </w:pPr>
            <w:r>
              <w:rPr>
                <w:b/>
              </w:rPr>
              <w:t>Description</w:t>
            </w:r>
          </w:p>
        </w:tc>
      </w:tr>
      <w:tr w:rsidR="00A26DF2" w14:paraId="1BDE37AC" w14:textId="77777777" w:rsidTr="00B15B46">
        <w:tc>
          <w:tcPr>
            <w:tcW w:w="9026" w:type="dxa"/>
            <w:gridSpan w:val="2"/>
            <w:tcBorders>
              <w:top w:val="single" w:sz="4" w:space="0" w:color="auto"/>
            </w:tcBorders>
          </w:tcPr>
          <w:p w14:paraId="4E4DDB2D" w14:textId="77CF5004" w:rsidR="00A26DF2" w:rsidRPr="009E2D1D" w:rsidRDefault="00A26DF2" w:rsidP="002C52EE">
            <w:pPr>
              <w:spacing w:before="0" w:after="0"/>
              <w:rPr>
                <w:b/>
              </w:rPr>
            </w:pPr>
            <w:r>
              <w:rPr>
                <w:i/>
              </w:rPr>
              <w:t>Input checks</w:t>
            </w:r>
          </w:p>
        </w:tc>
      </w:tr>
      <w:tr w:rsidR="00B15B46" w14:paraId="72AFB210" w14:textId="77777777" w:rsidTr="002C52EE">
        <w:tc>
          <w:tcPr>
            <w:tcW w:w="2780" w:type="dxa"/>
          </w:tcPr>
          <w:p w14:paraId="370A91A9" w14:textId="5AB0A352" w:rsidR="00B15B46" w:rsidRDefault="00B15B46" w:rsidP="002C52EE">
            <w:pPr>
              <w:pStyle w:val="code"/>
              <w:spacing w:before="0" w:after="0"/>
              <w:ind w:left="164"/>
            </w:pPr>
            <w:r>
              <w:t>set.delta_t</w:t>
            </w:r>
          </w:p>
        </w:tc>
        <w:tc>
          <w:tcPr>
            <w:tcW w:w="6246" w:type="dxa"/>
            <w:vMerge w:val="restart"/>
          </w:tcPr>
          <w:p w14:paraId="4B80AB46" w14:textId="77777777" w:rsidR="00B15B46" w:rsidRDefault="00B15B46" w:rsidP="002C52EE">
            <w:pPr>
              <w:spacing w:before="0" w:after="0"/>
            </w:pPr>
            <w:r>
              <w:t>These methods provide input checking to make sure that user input values are consistent with what is expected and store the input as object attributes.</w:t>
            </w:r>
          </w:p>
          <w:p w14:paraId="2B82C182" w14:textId="3402CAC8" w:rsidR="00B15B46" w:rsidRDefault="00B15B46" w:rsidP="002C52EE">
            <w:pPr>
              <w:spacing w:before="0" w:after="0"/>
            </w:pPr>
            <w:r w:rsidRPr="00B15B46">
              <w:rPr>
                <w:rStyle w:val="codeChar"/>
              </w:rPr>
              <w:t>set</w:t>
            </w:r>
            <w:r>
              <w:t xml:space="preserve"> methods are invoked when an attribute is assigned (e.g. </w:t>
            </w:r>
            <w:r w:rsidRPr="00B15B46">
              <w:rPr>
                <w:rStyle w:val="codeChar"/>
              </w:rPr>
              <w:t>obj.theta = [1,2,3,4]</w:t>
            </w:r>
            <w:r>
              <w:t xml:space="preserve"> will invoke the method </w:t>
            </w:r>
            <w:r w:rsidRPr="00B15B46">
              <w:rPr>
                <w:rStyle w:val="codeChar"/>
              </w:rPr>
              <w:t>set.theta</w:t>
            </w:r>
            <w:r>
              <w:t>).</w:t>
            </w:r>
          </w:p>
        </w:tc>
      </w:tr>
      <w:tr w:rsidR="00B15B46" w14:paraId="21E438EB" w14:textId="77777777" w:rsidTr="002C52EE">
        <w:tc>
          <w:tcPr>
            <w:tcW w:w="2780" w:type="dxa"/>
          </w:tcPr>
          <w:p w14:paraId="594EFBDC" w14:textId="48B97ED5" w:rsidR="00B15B46" w:rsidRDefault="00B15B46" w:rsidP="002C52EE">
            <w:pPr>
              <w:pStyle w:val="code"/>
              <w:spacing w:before="0" w:after="0"/>
              <w:ind w:left="164"/>
            </w:pPr>
            <w:r>
              <w:t>set.theta</w:t>
            </w:r>
          </w:p>
        </w:tc>
        <w:tc>
          <w:tcPr>
            <w:tcW w:w="6246" w:type="dxa"/>
            <w:vMerge/>
          </w:tcPr>
          <w:p w14:paraId="4620FE10" w14:textId="0EB78DD5" w:rsidR="00B15B46" w:rsidRDefault="00B15B46" w:rsidP="002C52EE">
            <w:pPr>
              <w:spacing w:before="0" w:after="0"/>
            </w:pPr>
          </w:p>
        </w:tc>
      </w:tr>
      <w:tr w:rsidR="00B15B46" w14:paraId="535AD601" w14:textId="77777777" w:rsidTr="002C52EE">
        <w:tc>
          <w:tcPr>
            <w:tcW w:w="2780" w:type="dxa"/>
          </w:tcPr>
          <w:p w14:paraId="4B68502F" w14:textId="71617B1A" w:rsidR="00B15B46" w:rsidRDefault="00B15B46" w:rsidP="002C52EE">
            <w:pPr>
              <w:pStyle w:val="code"/>
              <w:spacing w:before="0" w:after="0"/>
              <w:ind w:left="164"/>
            </w:pPr>
            <w:r>
              <w:t>set.input_climate</w:t>
            </w:r>
          </w:p>
        </w:tc>
        <w:tc>
          <w:tcPr>
            <w:tcW w:w="6246" w:type="dxa"/>
            <w:vMerge/>
          </w:tcPr>
          <w:p w14:paraId="7BD8F97B" w14:textId="32C8E6D7" w:rsidR="00B15B46" w:rsidRDefault="00B15B46" w:rsidP="002C52EE">
            <w:pPr>
              <w:spacing w:before="0" w:after="0"/>
            </w:pPr>
          </w:p>
        </w:tc>
      </w:tr>
      <w:tr w:rsidR="00B15B46" w14:paraId="1B25B3E4" w14:textId="77777777" w:rsidTr="002C52EE">
        <w:tc>
          <w:tcPr>
            <w:tcW w:w="2780" w:type="dxa"/>
          </w:tcPr>
          <w:p w14:paraId="5ED0D069" w14:textId="24198954" w:rsidR="00B15B46" w:rsidRDefault="00B15B46" w:rsidP="002C52EE">
            <w:pPr>
              <w:pStyle w:val="code"/>
              <w:spacing w:before="0" w:after="0"/>
              <w:ind w:left="164"/>
            </w:pPr>
            <w:r>
              <w:t>set.S0</w:t>
            </w:r>
          </w:p>
        </w:tc>
        <w:tc>
          <w:tcPr>
            <w:tcW w:w="6246" w:type="dxa"/>
            <w:vMerge/>
          </w:tcPr>
          <w:p w14:paraId="0BD82324" w14:textId="604CA45D" w:rsidR="00B15B46" w:rsidRDefault="00B15B46" w:rsidP="002C52EE">
            <w:pPr>
              <w:spacing w:before="0" w:after="0"/>
            </w:pPr>
          </w:p>
        </w:tc>
      </w:tr>
      <w:tr w:rsidR="00B15B46" w14:paraId="3CEF4830" w14:textId="77777777" w:rsidTr="002C52EE">
        <w:tc>
          <w:tcPr>
            <w:tcW w:w="2780" w:type="dxa"/>
          </w:tcPr>
          <w:p w14:paraId="1072F1E5" w14:textId="3F018E4A" w:rsidR="00B15B46" w:rsidRDefault="00B15B46" w:rsidP="002C52EE">
            <w:pPr>
              <w:pStyle w:val="code"/>
              <w:spacing w:before="0" w:after="0"/>
              <w:ind w:left="164"/>
            </w:pPr>
            <w:r>
              <w:t>set.solver_opts</w:t>
            </w:r>
          </w:p>
        </w:tc>
        <w:tc>
          <w:tcPr>
            <w:tcW w:w="6246" w:type="dxa"/>
            <w:vMerge/>
          </w:tcPr>
          <w:p w14:paraId="24B69D48" w14:textId="774A70F4" w:rsidR="00B15B46" w:rsidRDefault="00B15B46" w:rsidP="002C52EE">
            <w:pPr>
              <w:spacing w:before="0" w:after="0"/>
            </w:pPr>
          </w:p>
        </w:tc>
      </w:tr>
      <w:tr w:rsidR="00B15B46" w14:paraId="0F6989E4" w14:textId="77777777" w:rsidTr="002C52EE">
        <w:tc>
          <w:tcPr>
            <w:tcW w:w="2780" w:type="dxa"/>
          </w:tcPr>
          <w:p w14:paraId="42B13B5E" w14:textId="12DE0A4F" w:rsidR="00B15B46" w:rsidRDefault="00B15B46" w:rsidP="002C52EE">
            <w:pPr>
              <w:pStyle w:val="code"/>
              <w:spacing w:before="0" w:after="0"/>
              <w:ind w:left="164"/>
            </w:pPr>
            <w:r w:rsidRPr="00A26DF2">
              <w:t>default_solver_opts</w:t>
            </w:r>
          </w:p>
        </w:tc>
        <w:tc>
          <w:tcPr>
            <w:tcW w:w="6246" w:type="dxa"/>
          </w:tcPr>
          <w:p w14:paraId="243F6E80" w14:textId="65650C82" w:rsidR="00B15B46" w:rsidRDefault="00B15B46" w:rsidP="002C52EE">
            <w:pPr>
              <w:spacing w:before="0" w:after="0"/>
            </w:pPr>
            <w:r>
              <w:t>Returns default set of solver options.</w:t>
            </w:r>
          </w:p>
        </w:tc>
      </w:tr>
      <w:tr w:rsidR="00B15B46" w14:paraId="2E693EED" w14:textId="77777777" w:rsidTr="002C52EE">
        <w:tc>
          <w:tcPr>
            <w:tcW w:w="2780" w:type="dxa"/>
          </w:tcPr>
          <w:p w14:paraId="5EDB9883" w14:textId="73C607EC" w:rsidR="00B15B46" w:rsidRDefault="00B15B46" w:rsidP="002C52EE">
            <w:pPr>
              <w:pStyle w:val="code"/>
              <w:spacing w:before="0" w:after="0"/>
              <w:ind w:left="164"/>
            </w:pPr>
            <w:r w:rsidRPr="00A26DF2">
              <w:t>add_to_def_opts</w:t>
            </w:r>
          </w:p>
        </w:tc>
        <w:tc>
          <w:tcPr>
            <w:tcW w:w="6246" w:type="dxa"/>
          </w:tcPr>
          <w:p w14:paraId="2976CBA2" w14:textId="709DC8E4" w:rsidR="00B15B46" w:rsidRDefault="00B15B46" w:rsidP="002C52EE">
            <w:pPr>
              <w:spacing w:before="0" w:after="0"/>
            </w:pPr>
            <w:r>
              <w:t>Adds user defined options to the default set.</w:t>
            </w:r>
          </w:p>
        </w:tc>
      </w:tr>
      <w:tr w:rsidR="00B15B46" w14:paraId="55885FE0" w14:textId="77777777" w:rsidTr="002C52EE">
        <w:tc>
          <w:tcPr>
            <w:tcW w:w="2780" w:type="dxa"/>
          </w:tcPr>
          <w:p w14:paraId="169FDE3F" w14:textId="1C82598A" w:rsidR="00B15B46" w:rsidRPr="000D4AAA" w:rsidRDefault="000D4AAA" w:rsidP="002C52EE">
            <w:pPr>
              <w:spacing w:before="0" w:after="0"/>
              <w:rPr>
                <w:i/>
              </w:rPr>
            </w:pPr>
            <w:r w:rsidRPr="000D4AAA">
              <w:rPr>
                <w:i/>
              </w:rPr>
              <w:t>Model initialisation</w:t>
            </w:r>
          </w:p>
        </w:tc>
        <w:tc>
          <w:tcPr>
            <w:tcW w:w="6246" w:type="dxa"/>
          </w:tcPr>
          <w:p w14:paraId="0E1DC9B1" w14:textId="0519D8B8" w:rsidR="00B15B46" w:rsidRDefault="00B15B46" w:rsidP="002C52EE">
            <w:pPr>
              <w:spacing w:before="0" w:after="0"/>
            </w:pPr>
          </w:p>
        </w:tc>
      </w:tr>
      <w:tr w:rsidR="00B15B46" w14:paraId="2BC359AE" w14:textId="77777777" w:rsidTr="002C52EE">
        <w:tc>
          <w:tcPr>
            <w:tcW w:w="2780" w:type="dxa"/>
          </w:tcPr>
          <w:p w14:paraId="6BD30597" w14:textId="64B6968A" w:rsidR="00B15B46" w:rsidRDefault="00B15B46" w:rsidP="002C52EE">
            <w:pPr>
              <w:pStyle w:val="code"/>
              <w:spacing w:before="0" w:after="0"/>
              <w:ind w:left="164"/>
            </w:pPr>
            <w:r>
              <w:t>init_</w:t>
            </w:r>
          </w:p>
        </w:tc>
        <w:tc>
          <w:tcPr>
            <w:tcW w:w="6246" w:type="dxa"/>
          </w:tcPr>
          <w:p w14:paraId="198A5D4E" w14:textId="6E71CD47" w:rsidR="00B15B46" w:rsidRDefault="000D4AAA" w:rsidP="002C52EE">
            <w:pPr>
              <w:spacing w:before="0" w:after="0"/>
            </w:pPr>
            <w:r>
              <w:t>Runs before each model run to initialise store limits, auxiliary parameters and unit hydrographs based on parameter set.</w:t>
            </w:r>
            <w:r w:rsidR="008B1C9C">
              <w:t xml:space="preserve"> It calls </w:t>
            </w:r>
            <w:r w:rsidR="008B1C9C" w:rsidRPr="008B1C9C">
              <w:rPr>
                <w:rStyle w:val="nospacecodeChar"/>
              </w:rPr>
              <w:t>init</w:t>
            </w:r>
            <w:r w:rsidR="008B1C9C">
              <w:t xml:space="preserve">, which is the model-specific initialiser (see </w:t>
            </w:r>
            <w:r w:rsidR="008B1C9C">
              <w:fldChar w:fldCharType="begin"/>
            </w:r>
            <w:r w:rsidR="008B1C9C">
              <w:instrText xml:space="preserve"> REF _Ref77593232 \r \h </w:instrText>
            </w:r>
            <w:r w:rsidR="008B1C9C">
              <w:fldChar w:fldCharType="separate"/>
            </w:r>
            <w:r w:rsidR="005E4248">
              <w:t>3.1.2</w:t>
            </w:r>
            <w:r w:rsidR="008B1C9C">
              <w:fldChar w:fldCharType="end"/>
            </w:r>
            <w:r w:rsidR="008B1C9C">
              <w:t>).</w:t>
            </w:r>
          </w:p>
        </w:tc>
      </w:tr>
      <w:tr w:rsidR="00B15B46" w14:paraId="09060881" w14:textId="77777777" w:rsidTr="002C52EE">
        <w:tc>
          <w:tcPr>
            <w:tcW w:w="2780" w:type="dxa"/>
          </w:tcPr>
          <w:p w14:paraId="58D321C6" w14:textId="3E0C4E23" w:rsidR="00B15B46" w:rsidRDefault="00B15B46" w:rsidP="002C52EE">
            <w:pPr>
              <w:pStyle w:val="code"/>
              <w:spacing w:before="0" w:after="0"/>
              <w:ind w:left="164"/>
            </w:pPr>
            <w:r>
              <w:t>reset</w:t>
            </w:r>
          </w:p>
        </w:tc>
        <w:tc>
          <w:tcPr>
            <w:tcW w:w="6246" w:type="dxa"/>
          </w:tcPr>
          <w:p w14:paraId="36C39A5F" w14:textId="2D493555" w:rsidR="00B15B46" w:rsidRDefault="000D4AAA" w:rsidP="002C52EE">
            <w:pPr>
              <w:spacing w:before="0" w:after="0"/>
            </w:pPr>
            <w:r>
              <w:t>Resets a model object, removing all simulation-specific attributes.</w:t>
            </w:r>
          </w:p>
        </w:tc>
      </w:tr>
      <w:tr w:rsidR="00B15B46" w14:paraId="406DAB8B" w14:textId="77777777" w:rsidTr="002C52EE">
        <w:tc>
          <w:tcPr>
            <w:tcW w:w="2780" w:type="dxa"/>
          </w:tcPr>
          <w:p w14:paraId="2FE5C0C6" w14:textId="2F849F1C" w:rsidR="00B15B46" w:rsidRPr="000D4AAA" w:rsidRDefault="000D4AAA" w:rsidP="002C52EE">
            <w:pPr>
              <w:spacing w:before="0" w:after="0"/>
              <w:rPr>
                <w:i/>
              </w:rPr>
            </w:pPr>
            <w:r w:rsidRPr="000D4AAA">
              <w:rPr>
                <w:i/>
              </w:rPr>
              <w:t>Equation solving</w:t>
            </w:r>
          </w:p>
        </w:tc>
        <w:tc>
          <w:tcPr>
            <w:tcW w:w="6246" w:type="dxa"/>
          </w:tcPr>
          <w:p w14:paraId="1C213151" w14:textId="77777777" w:rsidR="00B15B46" w:rsidRDefault="00B15B46" w:rsidP="002C52EE">
            <w:pPr>
              <w:spacing w:before="0" w:after="0"/>
            </w:pPr>
          </w:p>
        </w:tc>
      </w:tr>
      <w:tr w:rsidR="00B15B46" w14:paraId="6DFAFE64" w14:textId="77777777" w:rsidTr="002C52EE">
        <w:tc>
          <w:tcPr>
            <w:tcW w:w="2780" w:type="dxa"/>
          </w:tcPr>
          <w:p w14:paraId="7C2ADBCA" w14:textId="060DB058" w:rsidR="00B15B46" w:rsidRDefault="000D4AAA" w:rsidP="002C52EE">
            <w:pPr>
              <w:pStyle w:val="code"/>
              <w:spacing w:before="0" w:after="0"/>
              <w:ind w:left="164"/>
            </w:pPr>
            <w:r>
              <w:t>ODE_approx_IE</w:t>
            </w:r>
          </w:p>
        </w:tc>
        <w:tc>
          <w:tcPr>
            <w:tcW w:w="6246" w:type="dxa"/>
          </w:tcPr>
          <w:p w14:paraId="133EDEEE" w14:textId="1F111518" w:rsidR="00B15B46" w:rsidRDefault="000D4AAA" w:rsidP="002C52EE">
            <w:pPr>
              <w:spacing w:before="0" w:after="0"/>
            </w:pPr>
            <w:r>
              <w:t>Produces ODE approximations using Implicit Euler stepping scheme.</w:t>
            </w:r>
          </w:p>
        </w:tc>
      </w:tr>
      <w:tr w:rsidR="000D4AAA" w14:paraId="0223E242" w14:textId="77777777" w:rsidTr="002C52EE">
        <w:tc>
          <w:tcPr>
            <w:tcW w:w="2780" w:type="dxa"/>
          </w:tcPr>
          <w:p w14:paraId="40C729E7" w14:textId="2D121453" w:rsidR="000D4AAA" w:rsidRDefault="000D4AAA" w:rsidP="002C52EE">
            <w:pPr>
              <w:pStyle w:val="code"/>
              <w:spacing w:before="0" w:after="0"/>
              <w:ind w:left="164"/>
            </w:pPr>
            <w:r>
              <w:t>solve_stores</w:t>
            </w:r>
          </w:p>
        </w:tc>
        <w:tc>
          <w:tcPr>
            <w:tcW w:w="6246" w:type="dxa"/>
          </w:tcPr>
          <w:p w14:paraId="339F5245" w14:textId="6D3044F7" w:rsidR="000D4AAA" w:rsidRDefault="000D4AAA" w:rsidP="002C52EE">
            <w:pPr>
              <w:spacing w:before="0" w:after="0"/>
            </w:pPr>
            <w:r>
              <w:t>Produces values of stores and fluxes for an individual timestep</w:t>
            </w:r>
            <w:r w:rsidR="007431F4">
              <w:t xml:space="preserve"> by solving the ODE approximations defined above</w:t>
            </w:r>
            <w:r>
              <w:t>.</w:t>
            </w:r>
          </w:p>
        </w:tc>
      </w:tr>
      <w:tr w:rsidR="00F60EB9" w14:paraId="1D452E60" w14:textId="77777777" w:rsidTr="002C52EE">
        <w:tc>
          <w:tcPr>
            <w:tcW w:w="2780" w:type="dxa"/>
          </w:tcPr>
          <w:p w14:paraId="0A10F3CC" w14:textId="26AC43A0" w:rsidR="00F60EB9" w:rsidRDefault="00F60EB9" w:rsidP="002C52EE">
            <w:pPr>
              <w:pStyle w:val="code"/>
              <w:spacing w:before="0" w:after="0"/>
              <w:ind w:left="164"/>
            </w:pPr>
            <w:r>
              <w:t>rerunSolver</w:t>
            </w:r>
          </w:p>
        </w:tc>
        <w:tc>
          <w:tcPr>
            <w:tcW w:w="6246" w:type="dxa"/>
          </w:tcPr>
          <w:p w14:paraId="476588FD" w14:textId="616D0C95" w:rsidR="00F60EB9" w:rsidRDefault="00F60EB9" w:rsidP="002C52EE">
            <w:pPr>
              <w:spacing w:before="0" w:after="0"/>
            </w:pPr>
            <w:r>
              <w:t>Restarts a root-finding solver with different starting points.</w:t>
            </w:r>
          </w:p>
        </w:tc>
      </w:tr>
      <w:tr w:rsidR="000D4AAA" w14:paraId="6AD3FEA5" w14:textId="77777777" w:rsidTr="002C52EE">
        <w:tc>
          <w:tcPr>
            <w:tcW w:w="2780" w:type="dxa"/>
          </w:tcPr>
          <w:p w14:paraId="664A1AFB" w14:textId="210AB2B4" w:rsidR="000D4AAA" w:rsidRPr="000D4AAA" w:rsidRDefault="000D4AAA" w:rsidP="002C52EE">
            <w:pPr>
              <w:spacing w:before="0" w:after="0"/>
              <w:rPr>
                <w:i/>
              </w:rPr>
            </w:pPr>
            <w:r>
              <w:rPr>
                <w:i/>
              </w:rPr>
              <w:t>Simulation</w:t>
            </w:r>
            <w:r w:rsidR="004058C2">
              <w:rPr>
                <w:i/>
              </w:rPr>
              <w:t xml:space="preserve"> (see </w:t>
            </w:r>
            <w:r w:rsidR="004058C2">
              <w:rPr>
                <w:i/>
              </w:rPr>
              <w:fldChar w:fldCharType="begin"/>
            </w:r>
            <w:r w:rsidR="004058C2">
              <w:rPr>
                <w:i/>
              </w:rPr>
              <w:instrText xml:space="preserve"> REF _Ref77088804 \r \h </w:instrText>
            </w:r>
            <w:r w:rsidR="004058C2">
              <w:rPr>
                <w:i/>
              </w:rPr>
            </w:r>
            <w:r w:rsidR="004058C2">
              <w:rPr>
                <w:i/>
              </w:rPr>
              <w:fldChar w:fldCharType="separate"/>
            </w:r>
            <w:r w:rsidR="005E4248">
              <w:rPr>
                <w:i/>
              </w:rPr>
              <w:t>2.3</w:t>
            </w:r>
            <w:r w:rsidR="004058C2">
              <w:rPr>
                <w:i/>
              </w:rPr>
              <w:fldChar w:fldCharType="end"/>
            </w:r>
            <w:r w:rsidR="004058C2">
              <w:rPr>
                <w:i/>
              </w:rPr>
              <w:t>)</w:t>
            </w:r>
          </w:p>
        </w:tc>
        <w:tc>
          <w:tcPr>
            <w:tcW w:w="6246" w:type="dxa"/>
          </w:tcPr>
          <w:p w14:paraId="43FA0D10" w14:textId="77777777" w:rsidR="000D4AAA" w:rsidRDefault="000D4AAA" w:rsidP="002C52EE">
            <w:pPr>
              <w:spacing w:before="0" w:after="0"/>
            </w:pPr>
          </w:p>
        </w:tc>
      </w:tr>
      <w:tr w:rsidR="000D4AAA" w14:paraId="7D491445" w14:textId="77777777" w:rsidTr="002C52EE">
        <w:tc>
          <w:tcPr>
            <w:tcW w:w="2780" w:type="dxa"/>
          </w:tcPr>
          <w:p w14:paraId="54175ED3" w14:textId="42ABEC45" w:rsidR="000D4AAA" w:rsidRDefault="000D4AAA" w:rsidP="002C52EE">
            <w:pPr>
              <w:pStyle w:val="code"/>
              <w:spacing w:before="0" w:after="0"/>
              <w:ind w:left="164"/>
            </w:pPr>
            <w:r>
              <w:t>run</w:t>
            </w:r>
          </w:p>
        </w:tc>
        <w:tc>
          <w:tcPr>
            <w:tcW w:w="6246" w:type="dxa"/>
          </w:tcPr>
          <w:p w14:paraId="1F9DA17E" w14:textId="6F79B132" w:rsidR="000D4AAA" w:rsidRDefault="000D4AAA" w:rsidP="002C52EE">
            <w:pPr>
              <w:spacing w:before="0" w:after="0"/>
            </w:pPr>
            <w:r>
              <w:t>Runs a model simulation.</w:t>
            </w:r>
          </w:p>
        </w:tc>
      </w:tr>
      <w:tr w:rsidR="002C52EE" w14:paraId="4DEC7E47" w14:textId="77777777" w:rsidTr="002C52EE">
        <w:tc>
          <w:tcPr>
            <w:tcW w:w="2780" w:type="dxa"/>
          </w:tcPr>
          <w:p w14:paraId="47273C3D" w14:textId="44DDC594" w:rsidR="002C52EE" w:rsidRPr="000D4AAA" w:rsidRDefault="002C52EE" w:rsidP="002C52EE">
            <w:pPr>
              <w:pStyle w:val="nospacecode"/>
              <w:ind w:left="174"/>
              <w:rPr>
                <w:i/>
              </w:rPr>
            </w:pPr>
            <w:r>
              <w:lastRenderedPageBreak/>
              <w:t>get_output</w:t>
            </w:r>
          </w:p>
        </w:tc>
        <w:tc>
          <w:tcPr>
            <w:tcW w:w="6246" w:type="dxa"/>
          </w:tcPr>
          <w:p w14:paraId="473EC3DB" w14:textId="0AF18B7F" w:rsidR="002C52EE" w:rsidRDefault="002C52EE" w:rsidP="002C52EE">
            <w:pPr>
              <w:spacing w:before="0" w:after="0"/>
            </w:pPr>
            <w:r>
              <w:t>Produces output consistent with previous MARRMoT versions. Runs the simulation if it hasn’t run already.</w:t>
            </w:r>
          </w:p>
        </w:tc>
      </w:tr>
      <w:tr w:rsidR="002C52EE" w14:paraId="2A6F3595" w14:textId="77777777" w:rsidTr="002C52EE">
        <w:tc>
          <w:tcPr>
            <w:tcW w:w="2780" w:type="dxa"/>
          </w:tcPr>
          <w:p w14:paraId="2E583C71" w14:textId="4BB26AB5" w:rsidR="002C52EE" w:rsidRDefault="002C52EE" w:rsidP="002C52EE">
            <w:pPr>
              <w:pStyle w:val="code"/>
              <w:spacing w:before="0" w:after="0"/>
              <w:ind w:left="164"/>
            </w:pPr>
            <w:r>
              <w:t>check_waterbalance</w:t>
            </w:r>
          </w:p>
        </w:tc>
        <w:tc>
          <w:tcPr>
            <w:tcW w:w="6246" w:type="dxa"/>
          </w:tcPr>
          <w:p w14:paraId="0A1388AE" w14:textId="24EAC869" w:rsidR="002C52EE" w:rsidRDefault="002C52EE" w:rsidP="002C52EE">
            <w:pPr>
              <w:spacing w:before="0" w:after="0"/>
            </w:pPr>
            <w:r>
              <w:t>Prints the water balance to screen and returns its value.</w:t>
            </w:r>
          </w:p>
        </w:tc>
      </w:tr>
      <w:tr w:rsidR="002C52EE" w14:paraId="2DBEA791" w14:textId="77777777" w:rsidTr="002C52EE">
        <w:tc>
          <w:tcPr>
            <w:tcW w:w="2780" w:type="dxa"/>
          </w:tcPr>
          <w:p w14:paraId="033D1224" w14:textId="71839978" w:rsidR="002C52EE" w:rsidRPr="000D4AAA" w:rsidRDefault="002C52EE" w:rsidP="002C52EE">
            <w:pPr>
              <w:pStyle w:val="nospacecode"/>
              <w:ind w:left="174"/>
              <w:rPr>
                <w:i/>
              </w:rPr>
            </w:pPr>
            <w:r w:rsidRPr="000D4AAA">
              <w:t>get_streamflow</w:t>
            </w:r>
          </w:p>
        </w:tc>
        <w:tc>
          <w:tcPr>
            <w:tcW w:w="6246" w:type="dxa"/>
          </w:tcPr>
          <w:p w14:paraId="58ED96CA" w14:textId="60A3852E" w:rsidR="002C52EE" w:rsidRDefault="002C52EE" w:rsidP="002C52EE">
            <w:pPr>
              <w:spacing w:before="0" w:after="0"/>
            </w:pPr>
            <w:r>
              <w:t>Only returns streamflow, useful to calibrate a model with an external optimiser. It runs the simulation if it hasn’t run already.</w:t>
            </w:r>
          </w:p>
        </w:tc>
      </w:tr>
      <w:tr w:rsidR="004058C2" w14:paraId="0A462967" w14:textId="77777777" w:rsidTr="002C52EE">
        <w:tc>
          <w:tcPr>
            <w:tcW w:w="2780" w:type="dxa"/>
          </w:tcPr>
          <w:p w14:paraId="19193405" w14:textId="024564EF" w:rsidR="004058C2" w:rsidRPr="004058C2" w:rsidRDefault="004058C2" w:rsidP="004058C2">
            <w:pPr>
              <w:pStyle w:val="NoSpacing"/>
              <w:rPr>
                <w:i/>
              </w:rPr>
            </w:pPr>
            <w:r>
              <w:rPr>
                <w:i/>
              </w:rPr>
              <w:t xml:space="preserve">Calibration (see </w:t>
            </w:r>
            <w:r>
              <w:rPr>
                <w:i/>
              </w:rPr>
              <w:fldChar w:fldCharType="begin"/>
            </w:r>
            <w:r>
              <w:rPr>
                <w:i/>
              </w:rPr>
              <w:instrText xml:space="preserve"> REF _Ref77089057 \r \h </w:instrText>
            </w:r>
            <w:r>
              <w:rPr>
                <w:i/>
              </w:rPr>
            </w:r>
            <w:r>
              <w:rPr>
                <w:i/>
              </w:rPr>
              <w:fldChar w:fldCharType="separate"/>
            </w:r>
            <w:r w:rsidR="005E4248">
              <w:rPr>
                <w:i/>
              </w:rPr>
              <w:t>2.4</w:t>
            </w:r>
            <w:r>
              <w:rPr>
                <w:i/>
              </w:rPr>
              <w:fldChar w:fldCharType="end"/>
            </w:r>
            <w:r>
              <w:rPr>
                <w:i/>
              </w:rPr>
              <w:t>)</w:t>
            </w:r>
          </w:p>
        </w:tc>
        <w:tc>
          <w:tcPr>
            <w:tcW w:w="6246" w:type="dxa"/>
          </w:tcPr>
          <w:p w14:paraId="76ED5797" w14:textId="77777777" w:rsidR="004058C2" w:rsidRDefault="004058C2" w:rsidP="002C52EE">
            <w:pPr>
              <w:spacing w:before="0" w:after="0"/>
            </w:pPr>
          </w:p>
        </w:tc>
      </w:tr>
      <w:tr w:rsidR="002C52EE" w14:paraId="0209B626" w14:textId="77777777" w:rsidTr="00FE5B66">
        <w:tc>
          <w:tcPr>
            <w:tcW w:w="2780" w:type="dxa"/>
            <w:tcBorders>
              <w:bottom w:val="single" w:sz="4" w:space="0" w:color="auto"/>
            </w:tcBorders>
          </w:tcPr>
          <w:p w14:paraId="6D4A0E20" w14:textId="37B9BBFE" w:rsidR="002C52EE" w:rsidRDefault="002C52EE" w:rsidP="002C52EE">
            <w:pPr>
              <w:pStyle w:val="code"/>
              <w:spacing w:before="0" w:after="0"/>
              <w:ind w:left="164"/>
            </w:pPr>
            <w:r>
              <w:t>calibrate</w:t>
            </w:r>
          </w:p>
        </w:tc>
        <w:tc>
          <w:tcPr>
            <w:tcW w:w="6246" w:type="dxa"/>
            <w:tcBorders>
              <w:bottom w:val="single" w:sz="4" w:space="0" w:color="auto"/>
            </w:tcBorders>
          </w:tcPr>
          <w:p w14:paraId="4D0CE067" w14:textId="7142F2CA" w:rsidR="002C52EE" w:rsidRDefault="002C52EE" w:rsidP="002C52EE">
            <w:pPr>
              <w:spacing w:before="0" w:after="0"/>
            </w:pPr>
            <w:r>
              <w:t>Uses a specified optimiser and objective function to find an optimal parameter set.</w:t>
            </w:r>
          </w:p>
        </w:tc>
      </w:tr>
    </w:tbl>
    <w:p w14:paraId="3C171A7A" w14:textId="583A1E4E" w:rsidR="00A26DF2" w:rsidRDefault="00266696" w:rsidP="00D5485A">
      <w:pPr>
        <w:pStyle w:val="Heading3"/>
      </w:pPr>
      <w:bookmarkStart w:id="32" w:name="_Ref77593232"/>
      <w:bookmarkStart w:id="33" w:name="_Toc90711106"/>
      <w:r>
        <w:t>Model files</w:t>
      </w:r>
      <w:bookmarkEnd w:id="32"/>
      <w:bookmarkEnd w:id="33"/>
    </w:p>
    <w:p w14:paraId="48A97FFC" w14:textId="4FCDA611" w:rsidR="00266696" w:rsidRDefault="00266696" w:rsidP="00266696">
      <w:r>
        <w:t xml:space="preserve">Each model file is named according to the MARRMoT naming convention (see </w:t>
      </w:r>
      <w:r>
        <w:fldChar w:fldCharType="begin"/>
      </w:r>
      <w:r>
        <w:instrText xml:space="preserve"> REF _Ref77088791 \r \h </w:instrText>
      </w:r>
      <w:r>
        <w:fldChar w:fldCharType="separate"/>
      </w:r>
      <w:r w:rsidR="005E4248">
        <w:t>2.1</w:t>
      </w:r>
      <w:r>
        <w:fldChar w:fldCharType="end"/>
      </w:r>
      <w:r>
        <w:t>) and are contained in the folder</w:t>
      </w:r>
      <w:r w:rsidR="00D5485A">
        <w:t xml:space="preserve"> “./</w:t>
      </w:r>
      <w:r w:rsidR="00D5485A" w:rsidRPr="00D5485A">
        <w:t>MARRMoT</w:t>
      </w:r>
      <w:r w:rsidR="00D5485A">
        <w:t>/</w:t>
      </w:r>
      <w:r w:rsidR="00D5485A" w:rsidRPr="00D5485A">
        <w:t>Models</w:t>
      </w:r>
      <w:r w:rsidR="00D5485A">
        <w:t>/</w:t>
      </w:r>
      <w:r w:rsidR="00D5485A" w:rsidRPr="00D5485A">
        <w:t>Model files</w:t>
      </w:r>
      <w:r w:rsidR="00D5485A">
        <w:t>”</w:t>
      </w:r>
      <w:r>
        <w:t xml:space="preserve">. For example, the file containing the </w:t>
      </w:r>
      <w:r w:rsidR="00D5485A">
        <w:t>definition for GR4J model class is called “m_07_gr4j_4p_2s.m”.</w:t>
      </w:r>
    </w:p>
    <w:p w14:paraId="730FE7FF" w14:textId="1094FAB2" w:rsidR="00D5485A" w:rsidRDefault="00D5485A" w:rsidP="00266696">
      <w:r>
        <w:t xml:space="preserve">Each individual model class is defined as a subclass of the superclass, meaning it inherits all of the </w:t>
      </w:r>
      <w:r w:rsidRPr="00D5485A">
        <w:rPr>
          <w:i/>
        </w:rPr>
        <w:t>attributes</w:t>
      </w:r>
      <w:r>
        <w:t xml:space="preserve"> and </w:t>
      </w:r>
      <w:r w:rsidRPr="00D5485A">
        <w:rPr>
          <w:i/>
        </w:rPr>
        <w:t>methods</w:t>
      </w:r>
      <w:r>
        <w:t xml:space="preserve"> described in section </w:t>
      </w:r>
      <w:r>
        <w:fldChar w:fldCharType="begin"/>
      </w:r>
      <w:r>
        <w:instrText xml:space="preserve"> REF _Ref77589253 \r \h </w:instrText>
      </w:r>
      <w:r>
        <w:fldChar w:fldCharType="separate"/>
      </w:r>
      <w:r w:rsidR="005E4248">
        <w:t>3.1.1</w:t>
      </w:r>
      <w:r>
        <w:fldChar w:fldCharType="end"/>
      </w:r>
      <w:r>
        <w:t xml:space="preserve"> above. Model files do not require the definition of any additional </w:t>
      </w:r>
      <w:r w:rsidRPr="00D5485A">
        <w:rPr>
          <w:i/>
        </w:rPr>
        <w:t>attributes</w:t>
      </w:r>
      <w:r>
        <w:t xml:space="preserve">, but it is possible to define additional model specific </w:t>
      </w:r>
      <w:r w:rsidRPr="00D5485A">
        <w:rPr>
          <w:i/>
        </w:rPr>
        <w:t>attributes</w:t>
      </w:r>
      <w:r>
        <w:t>, for example to store auxiliary parameters.</w:t>
      </w:r>
    </w:p>
    <w:p w14:paraId="0015E0E9" w14:textId="4B2C096B" w:rsidR="00D5485A" w:rsidRDefault="00D5485A" w:rsidP="00266696">
      <w:r>
        <w:t>Each model, however requires the definition of four model-specific methods in its class definition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08"/>
      </w:tblGrid>
      <w:tr w:rsidR="00D5485A" w14:paraId="0F09DD1F" w14:textId="77777777" w:rsidTr="008B1C9C">
        <w:tc>
          <w:tcPr>
            <w:tcW w:w="1418" w:type="dxa"/>
          </w:tcPr>
          <w:p w14:paraId="48AFBF97" w14:textId="6E795648" w:rsidR="00D5485A" w:rsidRDefault="00433A78" w:rsidP="00D5485A">
            <w:r>
              <w:t>constructor</w:t>
            </w:r>
          </w:p>
        </w:tc>
        <w:tc>
          <w:tcPr>
            <w:tcW w:w="7608" w:type="dxa"/>
          </w:tcPr>
          <w:p w14:paraId="1955E39E" w14:textId="2F889057" w:rsidR="00D5485A" w:rsidRDefault="000015E8" w:rsidP="00FE5B66">
            <w:r>
              <w:t xml:space="preserve">The </w:t>
            </w:r>
            <w:r w:rsidR="008B1C9C">
              <w:t xml:space="preserve">constructor method is defined using the same name as the class (i.e.  </w:t>
            </w:r>
            <w:r w:rsidR="008B1C9C" w:rsidRPr="008B1C9C">
              <w:rPr>
                <w:rStyle w:val="nospacecodeChar"/>
              </w:rPr>
              <w:t>m_07_gr4j_4p_2s</w:t>
            </w:r>
            <w:r w:rsidR="008B1C9C">
              <w:t xml:space="preserve"> in the case of GR4J) and it is run automatically every time a new object for a given class is created. It is used to set up all the model-static </w:t>
            </w:r>
            <w:r w:rsidR="008B1C9C" w:rsidRPr="008B1C9C">
              <w:rPr>
                <w:i/>
              </w:rPr>
              <w:t>attributes</w:t>
            </w:r>
            <w:r w:rsidR="008B1C9C">
              <w:t xml:space="preserve"> of the model object. Note that while these </w:t>
            </w:r>
            <w:r w:rsidR="008B1C9C" w:rsidRPr="008B1C9C">
              <w:rPr>
                <w:i/>
              </w:rPr>
              <w:t>attributes</w:t>
            </w:r>
            <w:r w:rsidR="008B1C9C">
              <w:t xml:space="preserve"> are defined in the </w:t>
            </w:r>
            <w:r w:rsidR="008B1C9C" w:rsidRPr="008B1C9C">
              <w:rPr>
                <w:i/>
              </w:rPr>
              <w:t>superclass</w:t>
            </w:r>
            <w:r w:rsidR="008B1C9C">
              <w:t xml:space="preserve"> (since every model has these attributes), these are populated (i.e. their values are assigned) in the </w:t>
            </w:r>
            <w:r w:rsidR="008B1C9C" w:rsidRPr="008B1C9C">
              <w:rPr>
                <w:i/>
              </w:rPr>
              <w:t>model files</w:t>
            </w:r>
            <w:r w:rsidR="008B1C9C">
              <w:t>, since their values depend on the model chosen.</w:t>
            </w:r>
          </w:p>
        </w:tc>
      </w:tr>
      <w:tr w:rsidR="00D5485A" w14:paraId="2683612C" w14:textId="77777777" w:rsidTr="008B1C9C">
        <w:tc>
          <w:tcPr>
            <w:tcW w:w="1418" w:type="dxa"/>
          </w:tcPr>
          <w:p w14:paraId="0874B4FF" w14:textId="00E3853C" w:rsidR="00D5485A" w:rsidRDefault="00D5485A" w:rsidP="00FE5B66">
            <w:pPr>
              <w:pStyle w:val="code"/>
            </w:pPr>
            <w:r>
              <w:t>init</w:t>
            </w:r>
          </w:p>
        </w:tc>
        <w:tc>
          <w:tcPr>
            <w:tcW w:w="7608" w:type="dxa"/>
          </w:tcPr>
          <w:p w14:paraId="00506019" w14:textId="14AEE032" w:rsidR="00D5485A" w:rsidRDefault="008B1C9C" w:rsidP="00FE5B66">
            <w:r>
              <w:t xml:space="preserve">It is called by the model-generic initialiser </w:t>
            </w:r>
            <w:r w:rsidRPr="008B1C9C">
              <w:rPr>
                <w:rStyle w:val="nospacecodeChar"/>
              </w:rPr>
              <w:t>init_</w:t>
            </w:r>
            <w:r>
              <w:t xml:space="preserve"> and it is run once at the beginning of a simulation. It performs all the operations needed to set the simulation ready to run. Typical operations included in the </w:t>
            </w:r>
            <w:r w:rsidRPr="008B1C9C">
              <w:rPr>
                <w:rStyle w:val="nospacecodeChar"/>
              </w:rPr>
              <w:t>init</w:t>
            </w:r>
            <w:r>
              <w:t xml:space="preserve"> method are: set store maxima and minima based on parameters, initiate unit hydrographs based on parameters and set auxiliary parameter sets.</w:t>
            </w:r>
          </w:p>
        </w:tc>
      </w:tr>
      <w:tr w:rsidR="00D5485A" w14:paraId="051C9255" w14:textId="77777777" w:rsidTr="008B1C9C">
        <w:tc>
          <w:tcPr>
            <w:tcW w:w="1418" w:type="dxa"/>
          </w:tcPr>
          <w:p w14:paraId="25BBDD58" w14:textId="2332CEE9" w:rsidR="00D5485A" w:rsidRDefault="00D5485A" w:rsidP="00FE5B66">
            <w:pPr>
              <w:pStyle w:val="code"/>
            </w:pPr>
            <w:r>
              <w:t>model_fun</w:t>
            </w:r>
          </w:p>
        </w:tc>
        <w:tc>
          <w:tcPr>
            <w:tcW w:w="7608" w:type="dxa"/>
          </w:tcPr>
          <w:p w14:paraId="38335D03" w14:textId="18BF174C" w:rsidR="00D5485A" w:rsidRDefault="008B1C9C" w:rsidP="00FE5B66">
            <w:r>
              <w:t xml:space="preserve">This is the </w:t>
            </w:r>
            <w:r w:rsidRPr="005675ED">
              <w:rPr>
                <w:i/>
              </w:rPr>
              <w:t>method</w:t>
            </w:r>
            <w:r>
              <w:t xml:space="preserve"> defining the model equations in space-state formulation. It takes one input </w:t>
            </w:r>
            <w:r w:rsidRPr="002F0313">
              <w:rPr>
                <w:rStyle w:val="nospacecodeChar"/>
              </w:rPr>
              <w:t>S</w:t>
            </w:r>
            <w:r>
              <w:t>, a vector of storage values of size [1,</w:t>
            </w:r>
            <w:r w:rsidRPr="002F0313">
              <w:rPr>
                <w:rStyle w:val="nospacecodeChar"/>
              </w:rPr>
              <w:t>numStores</w:t>
            </w:r>
            <w:r>
              <w:t>]</w:t>
            </w:r>
            <w:r w:rsidR="002F0313">
              <w:t>,</w:t>
            </w:r>
            <w:r>
              <w:t xml:space="preserve"> and outputs two vectors:</w:t>
            </w:r>
          </w:p>
          <w:p w14:paraId="6EB83484" w14:textId="24837AD0" w:rsidR="008B1C9C" w:rsidRPr="002F0313" w:rsidRDefault="002F0313" w:rsidP="002F0313">
            <w:pPr>
              <w:pStyle w:val="NoSpacing"/>
              <w:numPr>
                <w:ilvl w:val="0"/>
                <w:numId w:val="35"/>
              </w:numPr>
              <w:ind w:left="171" w:hanging="171"/>
              <w:rPr>
                <w:rStyle w:val="nospacecodeChar"/>
                <w:rFonts w:asciiTheme="minorHAnsi" w:hAnsiTheme="minorHAnsi"/>
                <w:sz w:val="22"/>
              </w:rPr>
            </w:pPr>
            <w:r w:rsidRPr="002F0313">
              <w:rPr>
                <w:rStyle w:val="nospacecodeChar"/>
              </w:rPr>
              <w:t>dS</w:t>
            </w:r>
            <w:r w:rsidRPr="002F0313">
              <w:rPr>
                <w:rStyle w:val="nospacecodeChar"/>
                <w:rFonts w:asciiTheme="minorHAnsi" w:hAnsiTheme="minorHAnsi"/>
                <w:sz w:val="22"/>
              </w:rPr>
              <w:t xml:space="preserve"> – vector of changes in store levels</w:t>
            </w:r>
            <w:r>
              <w:rPr>
                <w:rStyle w:val="nospacecodeChar"/>
                <w:rFonts w:asciiTheme="minorHAnsi" w:hAnsiTheme="minorHAnsi"/>
                <w:sz w:val="22"/>
              </w:rPr>
              <w:t xml:space="preserve"> </w:t>
            </w:r>
            <w:r w:rsidRPr="002F0313">
              <w:rPr>
                <w:rStyle w:val="nospacecodeChar"/>
                <w:rFonts w:asciiTheme="minorHAnsi" w:hAnsiTheme="minorHAnsi"/>
                <w:sz w:val="22"/>
              </w:rPr>
              <w:t>[1,</w:t>
            </w:r>
            <w:r w:rsidRPr="002F0313">
              <w:rPr>
                <w:rStyle w:val="nospacecodeChar"/>
              </w:rPr>
              <w:t>numStores</w:t>
            </w:r>
            <w:r w:rsidRPr="002F0313">
              <w:t>]; and</w:t>
            </w:r>
          </w:p>
          <w:p w14:paraId="541F1972" w14:textId="6B66333A" w:rsidR="008B1C9C" w:rsidRPr="002F0313" w:rsidRDefault="008B1C9C" w:rsidP="002F0313">
            <w:pPr>
              <w:pStyle w:val="NoSpacing"/>
              <w:numPr>
                <w:ilvl w:val="0"/>
                <w:numId w:val="35"/>
              </w:numPr>
              <w:ind w:left="171" w:hanging="171"/>
              <w:rPr>
                <w:rStyle w:val="nospacecodeChar"/>
                <w:rFonts w:asciiTheme="minorHAnsi" w:hAnsiTheme="minorHAnsi"/>
                <w:sz w:val="22"/>
              </w:rPr>
            </w:pPr>
            <w:r w:rsidRPr="002F0313">
              <w:rPr>
                <w:rStyle w:val="nospacecodeChar"/>
              </w:rPr>
              <w:t>flux</w:t>
            </w:r>
            <w:r w:rsidR="002F0313" w:rsidRPr="002F0313">
              <w:rPr>
                <w:rStyle w:val="nospacecodeChar"/>
              </w:rPr>
              <w:t>es</w:t>
            </w:r>
            <w:r w:rsidR="002F0313" w:rsidRPr="002F0313">
              <w:rPr>
                <w:rStyle w:val="nospacecodeChar"/>
                <w:rFonts w:asciiTheme="minorHAnsi" w:hAnsiTheme="minorHAnsi"/>
                <w:sz w:val="22"/>
              </w:rPr>
              <w:t xml:space="preserve"> – vector of internal model fluxes</w:t>
            </w:r>
            <w:r w:rsidR="002F0313">
              <w:rPr>
                <w:rStyle w:val="nospacecodeChar"/>
                <w:rFonts w:asciiTheme="minorHAnsi" w:hAnsiTheme="minorHAnsi"/>
                <w:sz w:val="22"/>
              </w:rPr>
              <w:t xml:space="preserve"> </w:t>
            </w:r>
            <w:r w:rsidR="002F0313" w:rsidRPr="002F0313">
              <w:rPr>
                <w:rStyle w:val="nospacecodeChar"/>
                <w:rFonts w:asciiTheme="minorHAnsi" w:hAnsiTheme="minorHAnsi"/>
                <w:sz w:val="22"/>
              </w:rPr>
              <w:t>[1,</w:t>
            </w:r>
            <w:r w:rsidR="002F0313" w:rsidRPr="002F0313">
              <w:rPr>
                <w:rStyle w:val="nospacecodeChar"/>
              </w:rPr>
              <w:t>num</w:t>
            </w:r>
            <w:r w:rsidR="002F0313">
              <w:rPr>
                <w:rStyle w:val="nospacecodeChar"/>
              </w:rPr>
              <w:t>Fluxe</w:t>
            </w:r>
            <w:r w:rsidR="002F0313" w:rsidRPr="002F0313">
              <w:rPr>
                <w:rStyle w:val="nospacecodeChar"/>
              </w:rPr>
              <w:t>s</w:t>
            </w:r>
            <w:r w:rsidR="002F0313" w:rsidRPr="002F0313">
              <w:t>]</w:t>
            </w:r>
            <w:r w:rsidR="002F0313">
              <w:rPr>
                <w:rStyle w:val="nospacecodeChar"/>
                <w:rFonts w:asciiTheme="minorHAnsi" w:hAnsiTheme="minorHAnsi"/>
                <w:sz w:val="22"/>
              </w:rPr>
              <w:t>.</w:t>
            </w:r>
          </w:p>
          <w:p w14:paraId="20654569" w14:textId="3604EF5E" w:rsidR="002F0313" w:rsidRDefault="002F0313" w:rsidP="002F0313">
            <w:r>
              <w:t>On top of the explicit input (</w:t>
            </w:r>
            <w:r w:rsidRPr="002F0313">
              <w:rPr>
                <w:rStyle w:val="nospacecodeChar"/>
              </w:rPr>
              <w:t>S</w:t>
            </w:r>
            <w:r>
              <w:t xml:space="preserve">), the method accesses all model </w:t>
            </w:r>
            <w:r w:rsidRPr="005675ED">
              <w:rPr>
                <w:i/>
              </w:rPr>
              <w:t>attributes</w:t>
            </w:r>
            <w:r>
              <w:t xml:space="preserve">, including the parameter set </w:t>
            </w:r>
            <w:r w:rsidRPr="002F0313">
              <w:rPr>
                <w:rStyle w:val="nospacecodeChar"/>
              </w:rPr>
              <w:t>theta</w:t>
            </w:r>
            <w:r>
              <w:t xml:space="preserve">, the current timestep </w:t>
            </w:r>
            <w:r w:rsidRPr="002F0313">
              <w:rPr>
                <w:rStyle w:val="nospacecodeChar"/>
              </w:rPr>
              <w:t>t</w:t>
            </w:r>
            <w:r>
              <w:t xml:space="preserve">, the climate forcing in </w:t>
            </w:r>
            <w:r w:rsidRPr="002F0313">
              <w:rPr>
                <w:rStyle w:val="nospacecodeChar"/>
              </w:rPr>
              <w:t>input_climate</w:t>
            </w:r>
            <w:r>
              <w:t>, etc.</w:t>
            </w:r>
          </w:p>
          <w:p w14:paraId="332748B2" w14:textId="6352D7EC" w:rsidR="002F0313" w:rsidRDefault="002F0313" w:rsidP="002F0313">
            <w:r>
              <w:t xml:space="preserve">More details on the specific format of </w:t>
            </w:r>
            <w:r w:rsidRPr="002F0313">
              <w:rPr>
                <w:rStyle w:val="nospacecodeChar"/>
              </w:rPr>
              <w:t>model_fun</w:t>
            </w:r>
            <w:r>
              <w:t xml:space="preserve"> is given</w:t>
            </w:r>
            <w:r w:rsidR="006E26E4">
              <w:t xml:space="preserve"> in section </w:t>
            </w:r>
            <w:r w:rsidR="006E26E4">
              <w:fldChar w:fldCharType="begin"/>
            </w:r>
            <w:r w:rsidR="006E26E4">
              <w:instrText xml:space="preserve"> REF _Ref78215537 \r \h </w:instrText>
            </w:r>
            <w:r w:rsidR="006E26E4">
              <w:fldChar w:fldCharType="separate"/>
            </w:r>
            <w:r w:rsidR="005E4248">
              <w:t>4.1.2</w:t>
            </w:r>
            <w:r w:rsidR="006E26E4">
              <w:fldChar w:fldCharType="end"/>
            </w:r>
            <w:r w:rsidR="006E26E4">
              <w:t>-</w:t>
            </w:r>
            <w:r w:rsidR="006E26E4">
              <w:fldChar w:fldCharType="begin"/>
            </w:r>
            <w:r w:rsidR="006E26E4">
              <w:instrText xml:space="preserve"> REF _Ref78453970 \r \h </w:instrText>
            </w:r>
            <w:r w:rsidR="006E26E4">
              <w:fldChar w:fldCharType="separate"/>
            </w:r>
            <w:r w:rsidR="005E4248">
              <w:t>8</w:t>
            </w:r>
            <w:r w:rsidR="006E26E4">
              <w:fldChar w:fldCharType="end"/>
            </w:r>
            <w:r w:rsidRPr="006E26E4">
              <w:t xml:space="preserve"> below</w:t>
            </w:r>
            <w:r w:rsidR="006E26E4" w:rsidRPr="006E26E4">
              <w:t>.</w:t>
            </w:r>
          </w:p>
        </w:tc>
      </w:tr>
      <w:tr w:rsidR="00D5485A" w14:paraId="7B44E401" w14:textId="77777777" w:rsidTr="008B1C9C">
        <w:tc>
          <w:tcPr>
            <w:tcW w:w="1418" w:type="dxa"/>
          </w:tcPr>
          <w:p w14:paraId="5EFD0E23" w14:textId="38801354" w:rsidR="00D5485A" w:rsidRDefault="00D5485A" w:rsidP="00FE5B66">
            <w:pPr>
              <w:pStyle w:val="code"/>
            </w:pPr>
            <w:r>
              <w:t>step</w:t>
            </w:r>
          </w:p>
        </w:tc>
        <w:tc>
          <w:tcPr>
            <w:tcW w:w="7608" w:type="dxa"/>
          </w:tcPr>
          <w:p w14:paraId="2D143513" w14:textId="61A55BD0" w:rsidR="00D5485A" w:rsidRDefault="005675ED" w:rsidP="00FE5B66">
            <w:r>
              <w:t xml:space="preserve">Finally, the </w:t>
            </w:r>
            <w:r w:rsidRPr="005675ED">
              <w:rPr>
                <w:rStyle w:val="nospacecodeChar"/>
              </w:rPr>
              <w:t>step</w:t>
            </w:r>
            <w:r>
              <w:t xml:space="preserve"> method is run at the end of every timestep. It is </w:t>
            </w:r>
            <w:r w:rsidR="00CB536C">
              <w:t>currently only</w:t>
            </w:r>
            <w:r>
              <w:t xml:space="preserve"> used to update still-to-flow fluxes from unit hydrographs and step fluxes.</w:t>
            </w:r>
          </w:p>
        </w:tc>
      </w:tr>
    </w:tbl>
    <w:p w14:paraId="33B9E032" w14:textId="6F2D2BC6" w:rsidR="00A26DF2" w:rsidRDefault="005675ED" w:rsidP="005675ED">
      <w:pPr>
        <w:pStyle w:val="Heading2"/>
      </w:pPr>
      <w:bookmarkStart w:id="34" w:name="_Toc90711107"/>
      <w:r>
        <w:lastRenderedPageBreak/>
        <w:t>Detailed code descriptions</w:t>
      </w:r>
      <w:bookmarkEnd w:id="34"/>
      <w:r w:rsidR="00343649">
        <w:t xml:space="preserve"> (v2.1)</w:t>
      </w:r>
    </w:p>
    <w:p w14:paraId="1BFA9081" w14:textId="36C0E796" w:rsidR="005675ED" w:rsidRDefault="005675ED" w:rsidP="005675ED">
      <w:r>
        <w:t xml:space="preserve">In this section, we provide a detailed description of relevant parts of the code in the </w:t>
      </w:r>
      <w:r w:rsidRPr="0037192C">
        <w:rPr>
          <w:rStyle w:val="nospacecodeChar"/>
        </w:rPr>
        <w:t>MARRMoT_model</w:t>
      </w:r>
      <w:r>
        <w:t xml:space="preserve"> class definition file</w:t>
      </w:r>
      <w:r w:rsidR="00915BF8">
        <w:t>, this file should in general not be modified by the user</w:t>
      </w:r>
      <w:r w:rsidR="004F59C8">
        <w:t>.</w:t>
      </w:r>
      <w:r w:rsidR="00915BF8">
        <w:t xml:space="preserve"> Detailed code explanation of the </w:t>
      </w:r>
      <w:r w:rsidR="00915BF8" w:rsidRPr="00915BF8">
        <w:rPr>
          <w:i/>
        </w:rPr>
        <w:t>methods</w:t>
      </w:r>
      <w:r w:rsidR="00915BF8">
        <w:t xml:space="preserve"> in the </w:t>
      </w:r>
      <w:r w:rsidR="00915BF8" w:rsidRPr="00915BF8">
        <w:rPr>
          <w:i/>
        </w:rPr>
        <w:t>model files</w:t>
      </w:r>
      <w:r w:rsidR="00915BF8">
        <w:t xml:space="preserve">, as well as flux function files, unit hydrograph files and objective function files are given in section </w:t>
      </w:r>
      <w:r w:rsidR="00915BF8">
        <w:fldChar w:fldCharType="begin"/>
      </w:r>
      <w:r w:rsidR="00915BF8">
        <w:instrText xml:space="preserve"> REF _Ref78453455 \r \h </w:instrText>
      </w:r>
      <w:r w:rsidR="00915BF8">
        <w:fldChar w:fldCharType="separate"/>
      </w:r>
      <w:r w:rsidR="005E4248">
        <w:t>4</w:t>
      </w:r>
      <w:r w:rsidR="00915BF8">
        <w:fldChar w:fldCharType="end"/>
      </w:r>
      <w:r w:rsidR="00915BF8">
        <w:t>.</w:t>
      </w:r>
      <w:r w:rsidR="00343649">
        <w:t xml:space="preserve"> Note that the pieces of code described here are specific to MARRMoT v2.1, numerical ODEs solving works differently in v2.0 and line numbers might differ for other pieces of code in that version.</w:t>
      </w:r>
    </w:p>
    <w:p w14:paraId="05BC211A" w14:textId="0A3A0009" w:rsidR="004F59C8" w:rsidRPr="005675ED" w:rsidRDefault="004F59C8" w:rsidP="004F59C8">
      <w:pPr>
        <w:pStyle w:val="Heading3"/>
      </w:pPr>
      <w:bookmarkStart w:id="35" w:name="_Ref77602615"/>
      <w:bookmarkStart w:id="36" w:name="_Toc90711108"/>
      <w:r>
        <w:t>Numerical ODEs solving</w:t>
      </w:r>
      <w:bookmarkEnd w:id="35"/>
      <w:bookmarkEnd w:id="36"/>
    </w:p>
    <w:p w14:paraId="0DEAA01E" w14:textId="037075CB" w:rsidR="004F59C8" w:rsidRDefault="004F59C8" w:rsidP="004F59C8">
      <w:r>
        <w:t xml:space="preserve">The procedures used to numerically solve stores’ differential equations at every step are contained in the </w:t>
      </w:r>
      <w:r w:rsidRPr="004F59C8">
        <w:rPr>
          <w:rStyle w:val="nospacecodeChar"/>
        </w:rPr>
        <w:t>solve_stores</w:t>
      </w:r>
      <w:r>
        <w:t xml:space="preserve"> methods, ODEs are solved using an Implicit Euler time-stepping scheme, which is defined in the </w:t>
      </w:r>
      <w:r w:rsidRPr="004F59C8">
        <w:rPr>
          <w:rStyle w:val="nospacecodeChar"/>
        </w:rPr>
        <w:t>ODE_approx_IE</w:t>
      </w:r>
      <w:r>
        <w:t xml:space="preserve"> method, which is defined in lines 1</w:t>
      </w:r>
      <w:r w:rsidR="00F60EB9">
        <w:t>39</w:t>
      </w:r>
      <w:r>
        <w:t>-1</w:t>
      </w:r>
      <w:r w:rsidR="00F60EB9">
        <w:t>46</w:t>
      </w:r>
      <w:r w:rsidR="0037192C">
        <w:t xml:space="preserve"> of the </w:t>
      </w:r>
      <w:r w:rsidR="0037192C" w:rsidRPr="0037192C">
        <w:rPr>
          <w:rStyle w:val="nospacecodeChar"/>
        </w:rPr>
        <w:t>MARRMoT_model</w:t>
      </w:r>
      <w:r w:rsidR="0037192C">
        <w:t xml:space="preserve"> superclass file</w:t>
      </w:r>
      <w:r>
        <w:t>.</w:t>
      </w:r>
      <w:r w:rsidR="00F60EB9">
        <w:t xml:space="preserve"> </w:t>
      </w:r>
    </w:p>
    <w:p w14:paraId="1AC3B88F" w14:textId="04E6366C" w:rsidR="009D070A" w:rsidRDefault="009D070A" w:rsidP="004F59C8">
      <w:r w:rsidRPr="004F59C8">
        <w:rPr>
          <w:rStyle w:val="nospacecodeChar"/>
        </w:rPr>
        <w:t>ODE_approx_IE</w:t>
      </w:r>
      <w:r>
        <w:t xml:space="preserve"> takes a vector of storage values </w:t>
      </w:r>
      <w:r w:rsidRPr="0037192C">
        <w:rPr>
          <w:rStyle w:val="nospacecodeChar"/>
        </w:rPr>
        <w:t>S</w:t>
      </w:r>
      <w:r>
        <w:t xml:space="preserve"> as input, and outputs an approximation error </w:t>
      </w:r>
      <w:r w:rsidRPr="0037192C">
        <w:rPr>
          <w:rStyle w:val="nospacecodeChar"/>
        </w:rPr>
        <w:t>err</w:t>
      </w:r>
      <w:r>
        <w:t xml:space="preserve">, the objective of solving model equations is to find values of </w:t>
      </w:r>
      <w:r w:rsidRPr="0037192C">
        <w:rPr>
          <w:rStyle w:val="nospacecodeChar"/>
        </w:rPr>
        <w:t>S</w:t>
      </w:r>
      <w:r>
        <w:t xml:space="preserve"> so that </w:t>
      </w:r>
      <w:r w:rsidRPr="0037192C">
        <w:rPr>
          <w:rStyle w:val="nospacecodeChar"/>
        </w:rPr>
        <w:t>err = 0</w:t>
      </w:r>
      <w:r w:rsidRPr="0037192C">
        <w:t xml:space="preserve">. If </w:t>
      </w:r>
      <w:r w:rsidRPr="0037192C">
        <w:rPr>
          <w:rStyle w:val="nospacecodeChar"/>
        </w:rPr>
        <w:t>S</w:t>
      </w:r>
      <w:r w:rsidRPr="0037192C">
        <w:t xml:space="preserve"> is given as a row vector it is here transformed </w:t>
      </w:r>
      <w:r>
        <w:t>to</w:t>
      </w:r>
      <w:r w:rsidRPr="0037192C">
        <w:t xml:space="preserve"> a column vector</w:t>
      </w:r>
      <w:r>
        <w:t xml:space="preserve"> (line 1</w:t>
      </w:r>
      <w:r w:rsidR="00B83897">
        <w:t>40</w:t>
      </w:r>
      <w:r>
        <w:t>)</w:t>
      </w:r>
      <w:r w:rsidRPr="0037192C">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4F59C8" w14:paraId="063A963D" w14:textId="77777777" w:rsidTr="009D070A">
        <w:tc>
          <w:tcPr>
            <w:tcW w:w="595" w:type="dxa"/>
          </w:tcPr>
          <w:p w14:paraId="61B770D9" w14:textId="23AF261C" w:rsidR="004F59C8" w:rsidRDefault="0037192C" w:rsidP="00FE5B66">
            <w:pPr>
              <w:pStyle w:val="nospacecode"/>
            </w:pPr>
            <w:r>
              <w:t>13</w:t>
            </w:r>
            <w:r w:rsidR="00F60EB9">
              <w:t>9</w:t>
            </w:r>
          </w:p>
          <w:p w14:paraId="3F2A964F" w14:textId="66E51B4C" w:rsidR="0037192C" w:rsidRDefault="0037192C" w:rsidP="00FE5B66">
            <w:pPr>
              <w:pStyle w:val="nospacecode"/>
            </w:pPr>
            <w:r>
              <w:t>1</w:t>
            </w:r>
            <w:r w:rsidR="00F60EB9">
              <w:t>40</w:t>
            </w:r>
          </w:p>
        </w:tc>
        <w:tc>
          <w:tcPr>
            <w:tcW w:w="8477" w:type="dxa"/>
          </w:tcPr>
          <w:p w14:paraId="34419129" w14:textId="5E3BFD55" w:rsidR="004F59C8" w:rsidRDefault="004F59C8" w:rsidP="004F59C8">
            <w:pPr>
              <w:pStyle w:val="NoSpacing"/>
              <w:rPr>
                <w:rFonts w:ascii="Courier New" w:hAnsi="Courier New" w:cs="Courier New"/>
                <w:color w:val="000000"/>
                <w:sz w:val="20"/>
                <w:szCs w:val="20"/>
                <w:lang w:val="en-AU"/>
              </w:rPr>
            </w:pPr>
            <w:r w:rsidRPr="0037192C">
              <w:rPr>
                <w:rFonts w:ascii="Courier New" w:hAnsi="Courier New" w:cs="Courier New"/>
                <w:color w:val="0000FF"/>
                <w:sz w:val="20"/>
                <w:szCs w:val="20"/>
                <w:lang w:val="en-AU"/>
              </w:rPr>
              <w:t>function</w:t>
            </w:r>
            <w:r w:rsidRPr="004F59C8">
              <w:rPr>
                <w:rFonts w:ascii="Courier New" w:hAnsi="Courier New" w:cs="Courier New"/>
                <w:color w:val="000000"/>
                <w:sz w:val="20"/>
                <w:szCs w:val="20"/>
                <w:lang w:val="en-AU"/>
              </w:rPr>
              <w:t xml:space="preserve"> err = </w:t>
            </w:r>
            <w:r w:rsidR="009D070A" w:rsidRPr="004F59C8">
              <w:rPr>
                <w:rStyle w:val="nospacecodeChar"/>
              </w:rPr>
              <w:t>ODE_approx_IE</w:t>
            </w:r>
            <w:r w:rsidR="009D070A">
              <w:t xml:space="preserve"> </w:t>
            </w:r>
            <w:r w:rsidRPr="004F59C8">
              <w:rPr>
                <w:rFonts w:ascii="Courier New" w:hAnsi="Courier New" w:cs="Courier New"/>
                <w:color w:val="000000"/>
                <w:sz w:val="20"/>
                <w:szCs w:val="20"/>
                <w:lang w:val="en-AU"/>
              </w:rPr>
              <w:t>(obj, S)</w:t>
            </w:r>
          </w:p>
          <w:p w14:paraId="733653D2" w14:textId="0151F52F" w:rsidR="0037192C" w:rsidRPr="0037192C" w:rsidRDefault="0037192C" w:rsidP="004F59C8">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S = S(:);</w:t>
            </w:r>
          </w:p>
        </w:tc>
      </w:tr>
    </w:tbl>
    <w:p w14:paraId="5533744F" w14:textId="0BFE7998" w:rsidR="004F59C8" w:rsidRPr="0037192C" w:rsidRDefault="009D070A" w:rsidP="0037192C">
      <w:r>
        <w:t>Changes in store values are calculated using model equations from the storage values at the current timestep (line 1</w:t>
      </w:r>
      <w:r w:rsidR="00B83897">
        <w:t>41</w:t>
      </w:r>
      <w:r>
        <w:t>) and old storage values are retrieved from the model attributes based on the current timestep (lines 1</w:t>
      </w:r>
      <w:r w:rsidR="00B83897">
        <w:t>42</w:t>
      </w:r>
      <w:r>
        <w:t>-1</w:t>
      </w:r>
      <w:r w:rsidR="00B83897">
        <w:t>44</w:t>
      </w:r>
      <w: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37192C" w14:paraId="1719894D" w14:textId="77777777" w:rsidTr="00FE5B66">
        <w:tc>
          <w:tcPr>
            <w:tcW w:w="440" w:type="dxa"/>
          </w:tcPr>
          <w:p w14:paraId="2ABF8236" w14:textId="22CC2CA7" w:rsidR="0037192C" w:rsidRDefault="0037192C" w:rsidP="00FE5B66">
            <w:pPr>
              <w:pStyle w:val="nospacecode"/>
            </w:pPr>
            <w:r>
              <w:t>1</w:t>
            </w:r>
            <w:r w:rsidR="00F60EB9">
              <w:t>41</w:t>
            </w:r>
          </w:p>
          <w:p w14:paraId="11B350FF" w14:textId="2203939E" w:rsidR="009D070A" w:rsidRDefault="009D070A" w:rsidP="00FE5B66">
            <w:pPr>
              <w:pStyle w:val="nospacecode"/>
            </w:pPr>
            <w:r>
              <w:t>1</w:t>
            </w:r>
            <w:r w:rsidR="00F60EB9">
              <w:t>42</w:t>
            </w:r>
          </w:p>
          <w:p w14:paraId="1B2D8E0A" w14:textId="74834E37" w:rsidR="009D070A" w:rsidRDefault="009D070A" w:rsidP="00FE5B66">
            <w:pPr>
              <w:pStyle w:val="nospacecode"/>
            </w:pPr>
            <w:r>
              <w:t>1</w:t>
            </w:r>
            <w:r w:rsidR="00F60EB9">
              <w:t>43</w:t>
            </w:r>
          </w:p>
          <w:p w14:paraId="0084D9FD" w14:textId="6D0C7011" w:rsidR="009D070A" w:rsidRDefault="009D070A" w:rsidP="00FE5B66">
            <w:pPr>
              <w:pStyle w:val="nospacecode"/>
            </w:pPr>
            <w:r>
              <w:t>1</w:t>
            </w:r>
            <w:r w:rsidR="00F60EB9">
              <w:t>44</w:t>
            </w:r>
          </w:p>
        </w:tc>
        <w:tc>
          <w:tcPr>
            <w:tcW w:w="8632" w:type="dxa"/>
          </w:tcPr>
          <w:p w14:paraId="0BFA17DB" w14:textId="77777777" w:rsidR="0037192C" w:rsidRDefault="0037192C" w:rsidP="00FE5B66">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4F59C8">
              <w:rPr>
                <w:rFonts w:ascii="Courier New" w:hAnsi="Courier New" w:cs="Courier New"/>
                <w:color w:val="000000"/>
                <w:sz w:val="20"/>
                <w:szCs w:val="20"/>
                <w:lang w:val="en-AU"/>
              </w:rPr>
              <w:t>delta_S = obj.model_fun(S);</w:t>
            </w:r>
          </w:p>
          <w:p w14:paraId="1471D4DF" w14:textId="1E92621D" w:rsidR="009D070A" w:rsidRDefault="009D070A" w:rsidP="009D070A">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9D070A">
              <w:rPr>
                <w:rFonts w:ascii="Courier New" w:hAnsi="Courier New" w:cs="Courier New"/>
                <w:color w:val="0000FF"/>
                <w:sz w:val="20"/>
                <w:szCs w:val="20"/>
                <w:lang w:val="en-AU"/>
              </w:rPr>
              <w:t xml:space="preserve">if </w:t>
            </w:r>
            <w:r w:rsidRPr="004F59C8">
              <w:rPr>
                <w:rFonts w:ascii="Courier New" w:hAnsi="Courier New" w:cs="Courier New"/>
                <w:color w:val="000000"/>
                <w:sz w:val="20"/>
                <w:szCs w:val="20"/>
                <w:lang w:val="en-AU"/>
              </w:rPr>
              <w:t>obj.t == 1; Sold = obj.S0(:);</w:t>
            </w:r>
          </w:p>
          <w:p w14:paraId="6E003E35" w14:textId="77777777" w:rsidR="009D070A" w:rsidRDefault="009D070A" w:rsidP="009D070A">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9D070A">
              <w:rPr>
                <w:rFonts w:ascii="Courier New" w:hAnsi="Courier New" w:cs="Courier New"/>
                <w:color w:val="0000FF"/>
                <w:sz w:val="20"/>
                <w:szCs w:val="20"/>
                <w:lang w:val="en-AU"/>
              </w:rPr>
              <w:t>else</w:t>
            </w:r>
            <w:r w:rsidRPr="004F59C8">
              <w:rPr>
                <w:rFonts w:ascii="Courier New" w:hAnsi="Courier New" w:cs="Courier New"/>
                <w:color w:val="000000"/>
                <w:sz w:val="20"/>
                <w:szCs w:val="20"/>
                <w:lang w:val="en-AU"/>
              </w:rPr>
              <w:t>; Sold = obj.stores(obj.t-1,:)';</w:t>
            </w:r>
          </w:p>
          <w:p w14:paraId="121051A9" w14:textId="3F739216" w:rsidR="009D070A" w:rsidRPr="0037192C" w:rsidRDefault="009D070A" w:rsidP="00FE5B66">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9D070A">
              <w:rPr>
                <w:rFonts w:ascii="Courier New" w:hAnsi="Courier New" w:cs="Courier New"/>
                <w:color w:val="0000FF"/>
                <w:sz w:val="20"/>
                <w:szCs w:val="20"/>
                <w:lang w:val="en-AU"/>
              </w:rPr>
              <w:t>end</w:t>
            </w:r>
          </w:p>
        </w:tc>
      </w:tr>
    </w:tbl>
    <w:p w14:paraId="5E55DF24" w14:textId="04F50B63" w:rsidR="009D070A" w:rsidRDefault="009D070A" w:rsidP="004F59C8">
      <w:r>
        <w:t xml:space="preserve">The approximation error </w:t>
      </w:r>
      <w:r w:rsidRPr="009D070A">
        <w:rPr>
          <w:rStyle w:val="nospacecodeChar"/>
        </w:rPr>
        <w:t>err</w:t>
      </w:r>
      <w:r>
        <w:t xml:space="preserve"> is computed using the Implicit Euler numerical scheme formula.</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37192C" w14:paraId="6457E68C" w14:textId="77777777" w:rsidTr="00FE5B66">
        <w:tc>
          <w:tcPr>
            <w:tcW w:w="440" w:type="dxa"/>
          </w:tcPr>
          <w:p w14:paraId="78E3B83D" w14:textId="0FAE31FD" w:rsidR="0037192C" w:rsidRDefault="009D070A" w:rsidP="00FE5B66">
            <w:pPr>
              <w:pStyle w:val="nospacecode"/>
            </w:pPr>
            <w:r>
              <w:t>1</w:t>
            </w:r>
            <w:r w:rsidR="00F60EB9">
              <w:t>45</w:t>
            </w:r>
          </w:p>
          <w:p w14:paraId="5F744160" w14:textId="72454A5A" w:rsidR="0037192C" w:rsidRDefault="009D070A" w:rsidP="00FE5B66">
            <w:pPr>
              <w:pStyle w:val="nospacecode"/>
            </w:pPr>
            <w:r>
              <w:t>1</w:t>
            </w:r>
            <w:r w:rsidR="00F60EB9">
              <w:t>46</w:t>
            </w:r>
          </w:p>
        </w:tc>
        <w:tc>
          <w:tcPr>
            <w:tcW w:w="8632" w:type="dxa"/>
          </w:tcPr>
          <w:p w14:paraId="4C1A1511" w14:textId="77777777" w:rsidR="0037192C" w:rsidRPr="004F59C8" w:rsidRDefault="0037192C" w:rsidP="00FE5B66">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err = (S - Sold)/obj.delta_t - delta_S';</w:t>
            </w:r>
          </w:p>
          <w:p w14:paraId="1FA6FD80" w14:textId="4F879776" w:rsidR="0037192C" w:rsidRPr="006972D5" w:rsidRDefault="0037192C" w:rsidP="00FE5B66">
            <w:pPr>
              <w:pStyle w:val="NoSpacing"/>
              <w:rPr>
                <w:rFonts w:ascii="Courier New" w:hAnsi="Courier New" w:cs="Courier New"/>
                <w:sz w:val="24"/>
                <w:szCs w:val="24"/>
                <w:lang w:val="en-AU"/>
              </w:rPr>
            </w:pPr>
            <w:r w:rsidRPr="009D070A">
              <w:rPr>
                <w:rFonts w:ascii="Courier New" w:hAnsi="Courier New" w:cs="Courier New"/>
                <w:color w:val="0000FF"/>
                <w:sz w:val="20"/>
                <w:szCs w:val="20"/>
                <w:lang w:val="en-AU"/>
              </w:rPr>
              <w:t>end</w:t>
            </w:r>
            <w:r w:rsidR="00143F81">
              <w:rPr>
                <w:rFonts w:ascii="Courier New" w:hAnsi="Courier New" w:cs="Courier New"/>
                <w:color w:val="0000FF"/>
                <w:sz w:val="20"/>
                <w:szCs w:val="20"/>
                <w:lang w:val="en-AU"/>
              </w:rPr>
              <w:t xml:space="preserve"> </w:t>
            </w:r>
            <w:r w:rsidR="00143F81" w:rsidRPr="00143F81">
              <w:rPr>
                <w:rFonts w:ascii="Courier New" w:hAnsi="Courier New" w:cs="Courier New"/>
                <w:color w:val="70AD47" w:themeColor="accent6"/>
                <w:sz w:val="20"/>
                <w:szCs w:val="20"/>
                <w:lang w:val="en-AU"/>
              </w:rPr>
              <w:t>% closes function opened on line 13</w:t>
            </w:r>
            <w:r w:rsidR="00B83897">
              <w:rPr>
                <w:rFonts w:ascii="Courier New" w:hAnsi="Courier New" w:cs="Courier New"/>
                <w:color w:val="70AD47" w:themeColor="accent6"/>
                <w:sz w:val="20"/>
                <w:szCs w:val="20"/>
                <w:lang w:val="en-AU"/>
              </w:rPr>
              <w:t>9</w:t>
            </w:r>
          </w:p>
        </w:tc>
      </w:tr>
    </w:tbl>
    <w:p w14:paraId="0DF486CA" w14:textId="61F0FE95" w:rsidR="0037192C" w:rsidRDefault="000127F4" w:rsidP="004F59C8">
      <w:r>
        <w:t xml:space="preserve">The </w:t>
      </w:r>
      <w:r w:rsidRPr="000127F4">
        <w:rPr>
          <w:rStyle w:val="nospacecodeChar"/>
        </w:rPr>
        <w:t>solve_stores</w:t>
      </w:r>
      <w:r>
        <w:t xml:space="preserve"> method contains the iterative algorithms used to solve the ODE approximation defined above, it is defined in lines 14</w:t>
      </w:r>
      <w:r w:rsidR="00F60EB9">
        <w:t>9</w:t>
      </w:r>
      <w:r>
        <w:t>-2</w:t>
      </w:r>
      <w:r w:rsidR="00F60EB9">
        <w:t>11</w:t>
      </w:r>
      <w:r>
        <w:t xml:space="preserve"> of the </w:t>
      </w:r>
      <w:r w:rsidRPr="0037192C">
        <w:rPr>
          <w:rStyle w:val="nospacecodeChar"/>
        </w:rPr>
        <w:t>MARRMoT_model</w:t>
      </w:r>
      <w:r>
        <w:t xml:space="preserve"> superclass file. This method takes old store values as input (</w:t>
      </w:r>
      <w:r w:rsidRPr="000127F4">
        <w:rPr>
          <w:rStyle w:val="nospacecodeChar"/>
        </w:rPr>
        <w:t>Sold</w:t>
      </w:r>
      <w:r>
        <w:t xml:space="preserve">, store values at </w:t>
      </w:r>
      <w:r w:rsidRPr="000127F4">
        <w:rPr>
          <w:rStyle w:val="nospacecodeChar"/>
        </w:rPr>
        <w:t>t-1</w:t>
      </w:r>
      <w:r>
        <w:t xml:space="preserve">) and outputs new store values </w:t>
      </w:r>
      <w:r w:rsidRPr="000127F4">
        <w:rPr>
          <w:rStyle w:val="nospacecodeChar"/>
        </w:rPr>
        <w:t>Snew</w:t>
      </w:r>
      <w:r>
        <w:t xml:space="preserve"> as well as information about the quality of the approximation </w:t>
      </w:r>
      <w:r w:rsidRPr="000127F4">
        <w:rPr>
          <w:rStyle w:val="nospacecodeChar"/>
        </w:rPr>
        <w:t>resnorm</w:t>
      </w:r>
      <w:r>
        <w:t xml:space="preserve">, the solver used </w:t>
      </w:r>
      <w:r w:rsidRPr="000127F4">
        <w:rPr>
          <w:rStyle w:val="nospacecodeChar"/>
        </w:rPr>
        <w:t>solver</w:t>
      </w:r>
      <w:r>
        <w:t xml:space="preserve"> and the number of iterations required </w:t>
      </w:r>
      <w:r w:rsidRPr="000127F4">
        <w:rPr>
          <w:rStyle w:val="nospacecodeChar"/>
        </w:rPr>
        <w:t>iter</w:t>
      </w:r>
      <w: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4F59C8" w14:paraId="02FBE3DA" w14:textId="77777777" w:rsidTr="00FE5B66">
        <w:tc>
          <w:tcPr>
            <w:tcW w:w="440" w:type="dxa"/>
          </w:tcPr>
          <w:p w14:paraId="37C53E65" w14:textId="0405BB87" w:rsidR="004F59C8" w:rsidRDefault="000127F4" w:rsidP="00FE5B66">
            <w:pPr>
              <w:pStyle w:val="nospacecode"/>
            </w:pPr>
            <w:r>
              <w:t>14</w:t>
            </w:r>
            <w:r w:rsidR="00F60EB9">
              <w:t>9</w:t>
            </w:r>
          </w:p>
        </w:tc>
        <w:tc>
          <w:tcPr>
            <w:tcW w:w="8632" w:type="dxa"/>
          </w:tcPr>
          <w:p w14:paraId="46854D86" w14:textId="2006DB6E" w:rsidR="004F59C8" w:rsidRPr="000127F4" w:rsidRDefault="004F59C8" w:rsidP="004F59C8">
            <w:pPr>
              <w:pStyle w:val="NoSpacing"/>
              <w:rPr>
                <w:rFonts w:ascii="Courier New" w:hAnsi="Courier New" w:cs="Courier New"/>
                <w:color w:val="000000"/>
                <w:sz w:val="20"/>
                <w:szCs w:val="20"/>
                <w:lang w:val="en-AU"/>
              </w:rPr>
            </w:pPr>
            <w:r w:rsidRPr="000127F4">
              <w:rPr>
                <w:rFonts w:ascii="Courier New" w:hAnsi="Courier New" w:cs="Courier New"/>
                <w:color w:val="0000FF"/>
                <w:sz w:val="20"/>
                <w:szCs w:val="20"/>
                <w:lang w:val="en-AU"/>
              </w:rPr>
              <w:t xml:space="preserve">function </w:t>
            </w:r>
            <w:r w:rsidRPr="004F59C8">
              <w:rPr>
                <w:rFonts w:ascii="Courier New" w:hAnsi="Courier New" w:cs="Courier New"/>
                <w:color w:val="000000"/>
                <w:sz w:val="20"/>
                <w:szCs w:val="20"/>
                <w:lang w:val="en-AU"/>
              </w:rPr>
              <w:t>[Snew, resnorm, solver, iter] = solve_stores(obj, Sold)</w:t>
            </w:r>
          </w:p>
        </w:tc>
      </w:tr>
    </w:tbl>
    <w:p w14:paraId="37F4B9C3" w14:textId="4F044004" w:rsidR="004F59C8" w:rsidRDefault="000127F4" w:rsidP="004F59C8">
      <w:r>
        <w:t>Solver options are extracted from the model attributes (line 1</w:t>
      </w:r>
      <w:r w:rsidR="00B83897">
        <w:t>51</w:t>
      </w:r>
      <w:r>
        <w:t xml:space="preserve">) and the tolerance is adjusted in case store values are very small to improve the quality of the </w:t>
      </w:r>
      <w:r w:rsidR="00B9325A">
        <w:t>solution</w:t>
      </w:r>
      <w:r>
        <w:t xml:space="preserve"> (line 1</w:t>
      </w:r>
      <w:r w:rsidR="00B83897">
        <w:t>56</w:t>
      </w:r>
      <w:r>
        <w:t>)</w:t>
      </w:r>
      <w:r w:rsidR="007431F4">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0127F4" w14:paraId="308018A9" w14:textId="77777777" w:rsidTr="00FE5B66">
        <w:tc>
          <w:tcPr>
            <w:tcW w:w="440" w:type="dxa"/>
          </w:tcPr>
          <w:p w14:paraId="26C73E33" w14:textId="21C1B1ED" w:rsidR="000127F4" w:rsidRDefault="000127F4" w:rsidP="00FE5B66">
            <w:pPr>
              <w:pStyle w:val="nospacecode"/>
            </w:pPr>
            <w:r>
              <w:t>1</w:t>
            </w:r>
            <w:r w:rsidR="00B83897">
              <w:t>51</w:t>
            </w:r>
          </w:p>
          <w:p w14:paraId="355C8446" w14:textId="77777777" w:rsidR="000127F4" w:rsidRDefault="000127F4" w:rsidP="00FE5B66">
            <w:pPr>
              <w:pStyle w:val="nospacecode"/>
            </w:pPr>
            <w:r>
              <w:t>...</w:t>
            </w:r>
          </w:p>
          <w:p w14:paraId="7F4EBD63" w14:textId="328C1F31" w:rsidR="000127F4" w:rsidRDefault="000127F4" w:rsidP="00FE5B66">
            <w:pPr>
              <w:pStyle w:val="nospacecode"/>
            </w:pPr>
            <w:r>
              <w:t>1</w:t>
            </w:r>
            <w:r w:rsidR="00B83897">
              <w:t>56</w:t>
            </w:r>
          </w:p>
        </w:tc>
        <w:tc>
          <w:tcPr>
            <w:tcW w:w="8632" w:type="dxa"/>
          </w:tcPr>
          <w:p w14:paraId="633D7037" w14:textId="77777777" w:rsidR="000127F4" w:rsidRDefault="000127F4" w:rsidP="00FE5B66">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4F59C8">
              <w:rPr>
                <w:rFonts w:ascii="Courier New" w:hAnsi="Courier New" w:cs="Courier New"/>
                <w:color w:val="000000"/>
                <w:sz w:val="20"/>
                <w:szCs w:val="20"/>
                <w:lang w:val="en-AU"/>
              </w:rPr>
              <w:t>solver_opts = obj.solver_opts;</w:t>
            </w:r>
          </w:p>
          <w:p w14:paraId="6F8D7703" w14:textId="77777777" w:rsidR="000127F4" w:rsidRDefault="000127F4" w:rsidP="00FE5B66">
            <w:pPr>
              <w:pStyle w:val="NoSpacing"/>
              <w:rPr>
                <w:rFonts w:ascii="Courier New" w:hAnsi="Courier New" w:cs="Courier New"/>
                <w:color w:val="000000"/>
                <w:sz w:val="20"/>
                <w:szCs w:val="20"/>
                <w:lang w:val="en-AU"/>
              </w:rPr>
            </w:pPr>
          </w:p>
          <w:p w14:paraId="49A84853" w14:textId="77777777" w:rsidR="000127F4" w:rsidRDefault="000127F4" w:rsidP="000127F4">
            <w:pPr>
              <w:pStyle w:val="NoSpacing"/>
              <w:jc w:val="left"/>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4F59C8">
              <w:rPr>
                <w:rFonts w:ascii="Courier New" w:hAnsi="Courier New" w:cs="Courier New"/>
                <w:color w:val="000000"/>
                <w:sz w:val="20"/>
                <w:szCs w:val="20"/>
                <w:lang w:val="en-AU"/>
              </w:rPr>
              <w:t xml:space="preserve">resnorm_tolerance = solver_opts.resnorm_tolerance </w:t>
            </w:r>
            <w:r>
              <w:rPr>
                <w:rFonts w:ascii="Courier New" w:hAnsi="Courier New" w:cs="Courier New"/>
                <w:color w:val="000000"/>
                <w:sz w:val="20"/>
                <w:szCs w:val="20"/>
                <w:lang w:val="en-AU"/>
              </w:rPr>
              <w:t>*</w:t>
            </w:r>
            <w:r w:rsidRPr="000127F4">
              <w:rPr>
                <w:rFonts w:ascii="Courier New" w:hAnsi="Courier New" w:cs="Courier New"/>
                <w:color w:val="0000FF"/>
                <w:sz w:val="20"/>
                <w:szCs w:val="20"/>
                <w:lang w:val="en-AU"/>
              </w:rPr>
              <w:t>...</w:t>
            </w:r>
          </w:p>
          <w:p w14:paraId="0AC4871D" w14:textId="47FDDB84" w:rsidR="000127F4" w:rsidRPr="000127F4" w:rsidRDefault="000127F4" w:rsidP="000127F4">
            <w:pPr>
              <w:pStyle w:val="NoSpacing"/>
              <w:jc w:val="left"/>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4F59C8">
              <w:rPr>
                <w:rFonts w:ascii="Courier New" w:hAnsi="Courier New" w:cs="Courier New"/>
                <w:color w:val="000000"/>
                <w:sz w:val="20"/>
                <w:szCs w:val="20"/>
                <w:lang w:val="en-AU"/>
              </w:rPr>
              <w:t>min(min(</w:t>
            </w:r>
            <w:r w:rsidR="00B83897">
              <w:rPr>
                <w:rFonts w:ascii="Courier New" w:hAnsi="Courier New" w:cs="Courier New"/>
                <w:color w:val="000000"/>
                <w:sz w:val="20"/>
                <w:szCs w:val="20"/>
                <w:lang w:val="en-AU"/>
              </w:rPr>
              <w:t>abs(</w:t>
            </w:r>
            <w:r w:rsidRPr="004F59C8">
              <w:rPr>
                <w:rFonts w:ascii="Courier New" w:hAnsi="Courier New" w:cs="Courier New"/>
                <w:color w:val="000000"/>
                <w:sz w:val="20"/>
                <w:szCs w:val="20"/>
                <w:lang w:val="en-AU"/>
              </w:rPr>
              <w:t>Sold)</w:t>
            </w:r>
            <w:r w:rsidR="00B83897">
              <w:rPr>
                <w:rFonts w:ascii="Courier New" w:hAnsi="Courier New" w:cs="Courier New"/>
                <w:color w:val="000000"/>
                <w:sz w:val="20"/>
                <w:szCs w:val="20"/>
                <w:lang w:val="en-AU"/>
              </w:rPr>
              <w:t>)</w:t>
            </w:r>
            <w:r w:rsidRPr="004F59C8">
              <w:rPr>
                <w:rFonts w:ascii="Courier New" w:hAnsi="Courier New" w:cs="Courier New"/>
                <w:color w:val="000000"/>
                <w:sz w:val="20"/>
                <w:szCs w:val="20"/>
                <w:lang w:val="en-AU"/>
              </w:rPr>
              <w:t xml:space="preserve"> + 1E-5, 1);</w:t>
            </w:r>
          </w:p>
        </w:tc>
      </w:tr>
    </w:tbl>
    <w:p w14:paraId="7725AAE6" w14:textId="0B2C2EB8" w:rsidR="00CC7092" w:rsidRDefault="007431F4" w:rsidP="00CC7092">
      <w:r>
        <w:t xml:space="preserve">In order to solve the ODE approximations, this method uses three different solvers, in order of complexity </w:t>
      </w:r>
      <w:r w:rsidRPr="00CC7092">
        <w:rPr>
          <w:rStyle w:val="nospacecodeChar"/>
        </w:rPr>
        <w:t>NewtonRaphson</w:t>
      </w:r>
      <w:r w:rsidRPr="00CC7092">
        <w:t xml:space="preserve"> </w:t>
      </w:r>
      <w:r>
        <w:t xml:space="preserve">(included in the MARRMoT repository in </w:t>
      </w:r>
      <w:r w:rsidR="00CC7092">
        <w:t>the file called “./</w:t>
      </w:r>
      <w:r w:rsidR="00CC7092" w:rsidRPr="00CC7092">
        <w:t>MARRMoT</w:t>
      </w:r>
      <w:r w:rsidR="00CC7092">
        <w:t>/</w:t>
      </w:r>
      <w:r w:rsidR="00CC7092" w:rsidRPr="00CC7092">
        <w:t>Functions</w:t>
      </w:r>
      <w:r w:rsidR="00CC7092">
        <w:t>/</w:t>
      </w:r>
      <w:r w:rsidR="00CC7092" w:rsidRPr="00CC7092">
        <w:t>Solver functions</w:t>
      </w:r>
      <w:r w:rsidR="00CC7092">
        <w:t xml:space="preserve">/NewtonRaphson.m”), </w:t>
      </w:r>
      <w:r w:rsidR="00CC7092" w:rsidRPr="00CC7092">
        <w:rPr>
          <w:rStyle w:val="nospacecodeChar"/>
        </w:rPr>
        <w:t>fsolve</w:t>
      </w:r>
      <w:r w:rsidR="00CC7092">
        <w:t xml:space="preserve"> and </w:t>
      </w:r>
      <w:r w:rsidR="00CC7092" w:rsidRPr="00CC7092">
        <w:rPr>
          <w:rStyle w:val="nospacecodeChar"/>
        </w:rPr>
        <w:t>lsqnonlin</w:t>
      </w:r>
      <w:r w:rsidR="00CC7092">
        <w:t xml:space="preserve">, which are </w:t>
      </w:r>
      <w:r w:rsidR="00CC7092">
        <w:lastRenderedPageBreak/>
        <w:t>part of Matlab’s optimisation toolbox. First three empty vectors are created to store the solutions, residual values and number of iterations for each solver (lines 1</w:t>
      </w:r>
      <w:r w:rsidR="00B83897">
        <w:t>61</w:t>
      </w:r>
      <w:r w:rsidR="00CC7092">
        <w:t>-1</w:t>
      </w:r>
      <w:r w:rsidR="00B83897">
        <w:t>63</w:t>
      </w:r>
      <w:r w:rsidR="00CC7092">
        <w:t>)</w:t>
      </w:r>
      <w:r w:rsidR="0012574D">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CC7092" w14:paraId="4DC18EE0" w14:textId="77777777" w:rsidTr="00FE5B66">
        <w:tc>
          <w:tcPr>
            <w:tcW w:w="440" w:type="dxa"/>
          </w:tcPr>
          <w:p w14:paraId="44D119D3" w14:textId="0FA492C3" w:rsidR="00CC7092" w:rsidRDefault="00CC7092" w:rsidP="00FE5B66">
            <w:pPr>
              <w:pStyle w:val="nospacecode"/>
            </w:pPr>
            <w:r>
              <w:t>1</w:t>
            </w:r>
            <w:r w:rsidR="00B83897">
              <w:t>61</w:t>
            </w:r>
          </w:p>
          <w:p w14:paraId="24D88E3E" w14:textId="64AA99E0" w:rsidR="00CC7092" w:rsidRDefault="00CC7092" w:rsidP="00FE5B66">
            <w:pPr>
              <w:pStyle w:val="nospacecode"/>
            </w:pPr>
            <w:r>
              <w:t>1</w:t>
            </w:r>
            <w:r w:rsidR="00B83897">
              <w:t>62</w:t>
            </w:r>
          </w:p>
          <w:p w14:paraId="22D5AB27" w14:textId="063AA3FA" w:rsidR="00CC7092" w:rsidRDefault="00CC7092" w:rsidP="00FE5B66">
            <w:pPr>
              <w:pStyle w:val="nospacecode"/>
            </w:pPr>
            <w:r>
              <w:t>1</w:t>
            </w:r>
            <w:r w:rsidR="00B83897">
              <w:t>63</w:t>
            </w:r>
          </w:p>
        </w:tc>
        <w:tc>
          <w:tcPr>
            <w:tcW w:w="8632" w:type="dxa"/>
          </w:tcPr>
          <w:p w14:paraId="1105B6ED" w14:textId="4A86DEB9" w:rsidR="00CC7092" w:rsidRPr="004F59C8" w:rsidRDefault="00CC7092" w:rsidP="00CC7092">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4F59C8">
              <w:rPr>
                <w:rFonts w:ascii="Courier New" w:hAnsi="Courier New" w:cs="Courier New"/>
                <w:color w:val="000000"/>
                <w:sz w:val="20"/>
                <w:szCs w:val="20"/>
                <w:lang w:val="en-AU"/>
              </w:rPr>
              <w:t>Snew_v    = zeros(3, obj.numStores);</w:t>
            </w:r>
          </w:p>
          <w:p w14:paraId="23475AF8" w14:textId="7A881DC9" w:rsidR="00CC7092" w:rsidRPr="004F59C8" w:rsidRDefault="00CC7092" w:rsidP="00CC7092">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resnorm_v = Inf(3, 1);</w:t>
            </w:r>
          </w:p>
          <w:p w14:paraId="7F67D775" w14:textId="6AEA84F6" w:rsidR="00CC7092" w:rsidRPr="000127F4" w:rsidRDefault="00CC7092" w:rsidP="00CC7092">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w:t>
            </w:r>
            <w:r>
              <w:rPr>
                <w:rFonts w:ascii="Courier New" w:hAnsi="Courier New" w:cs="Courier New"/>
                <w:color w:val="000000"/>
                <w:sz w:val="20"/>
                <w:szCs w:val="20"/>
                <w:lang w:val="en-AU"/>
              </w:rPr>
              <w:t>i</w:t>
            </w:r>
            <w:r w:rsidRPr="004F59C8">
              <w:rPr>
                <w:rFonts w:ascii="Courier New" w:hAnsi="Courier New" w:cs="Courier New"/>
                <w:color w:val="000000"/>
                <w:sz w:val="20"/>
                <w:szCs w:val="20"/>
                <w:lang w:val="en-AU"/>
              </w:rPr>
              <w:t>ter_v    = ones(3,1);</w:t>
            </w:r>
          </w:p>
        </w:tc>
      </w:tr>
    </w:tbl>
    <w:p w14:paraId="355AD980" w14:textId="11A2CE3E" w:rsidR="00CC7092" w:rsidRDefault="00D33267" w:rsidP="00D33267">
      <w:pPr>
        <w:rPr>
          <w:lang w:val="en-AU"/>
        </w:rPr>
      </w:pPr>
      <w:r>
        <w:rPr>
          <w:lang w:val="en-AU"/>
        </w:rPr>
        <w:t>Then, we run the first solver (</w:t>
      </w:r>
      <w:r w:rsidRPr="00D33267">
        <w:rPr>
          <w:rStyle w:val="nospacecodeChar"/>
        </w:rPr>
        <w:t>NewtonRaphson</w:t>
      </w:r>
      <w:r>
        <w:rPr>
          <w:lang w:val="en-AU"/>
        </w:rPr>
        <w:t xml:space="preserve">) on the </w:t>
      </w:r>
      <w:r w:rsidRPr="00D33267">
        <w:rPr>
          <w:rStyle w:val="nospacecodeChar"/>
        </w:rPr>
        <w:t>ODE_approx_IE</w:t>
      </w:r>
      <w:r>
        <w:rPr>
          <w:lang w:val="en-AU"/>
        </w:rPr>
        <w:t xml:space="preserve"> function to obtain a temporary solution </w:t>
      </w:r>
      <w:r w:rsidRPr="00D33267">
        <w:rPr>
          <w:rStyle w:val="nospacecodeChar"/>
        </w:rPr>
        <w:t>tmp_Snew</w:t>
      </w:r>
      <w:r>
        <w:rPr>
          <w:lang w:val="en-AU"/>
        </w:rPr>
        <w:t xml:space="preserve"> (lines 1</w:t>
      </w:r>
      <w:r w:rsidR="00B83897">
        <w:rPr>
          <w:lang w:val="en-AU"/>
        </w:rPr>
        <w:t>66</w:t>
      </w:r>
      <w:r>
        <w:rPr>
          <w:lang w:val="en-AU"/>
        </w:rPr>
        <w:t>-16</w:t>
      </w:r>
      <w:r w:rsidR="00B83897">
        <w:rPr>
          <w:lang w:val="en-AU"/>
        </w:rPr>
        <w:t>9</w:t>
      </w:r>
      <w:r>
        <w:rPr>
          <w:lang w:val="en-AU"/>
        </w:rPr>
        <w:t xml:space="preserve">), we evaluate the norm of the residuals associated with this solution </w:t>
      </w:r>
      <w:r w:rsidRPr="00D33267">
        <w:rPr>
          <w:rStyle w:val="nospacecodeChar"/>
        </w:rPr>
        <w:t>tmp_resnorm</w:t>
      </w:r>
      <w:r>
        <w:rPr>
          <w:lang w:val="en-AU"/>
        </w:rPr>
        <w:t xml:space="preserve"> (line 1</w:t>
      </w:r>
      <w:r w:rsidR="00B83897">
        <w:rPr>
          <w:lang w:val="en-AU"/>
        </w:rPr>
        <w:t>70</w:t>
      </w:r>
      <w:r>
        <w:rPr>
          <w:lang w:val="en-AU"/>
        </w:rPr>
        <w:t>) and store both of those in the relevant vector we just created (lines 1</w:t>
      </w:r>
      <w:r w:rsidR="00B83897">
        <w:rPr>
          <w:lang w:val="en-AU"/>
        </w:rPr>
        <w:t>72</w:t>
      </w:r>
      <w:r>
        <w:rPr>
          <w:lang w:val="en-AU"/>
        </w:rPr>
        <w:t>-1</w:t>
      </w:r>
      <w:r w:rsidR="00B83897">
        <w:rPr>
          <w:lang w:val="en-AU"/>
        </w:rPr>
        <w:t>73</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D33267" w14:paraId="13E0BA2E" w14:textId="77777777" w:rsidTr="00FE5B66">
        <w:tc>
          <w:tcPr>
            <w:tcW w:w="440" w:type="dxa"/>
          </w:tcPr>
          <w:p w14:paraId="0705C229" w14:textId="77FAAE2E" w:rsidR="00D33267" w:rsidRDefault="00D33267" w:rsidP="00FE5B66">
            <w:pPr>
              <w:pStyle w:val="nospacecode"/>
            </w:pPr>
            <w:r>
              <w:t>1</w:t>
            </w:r>
            <w:r w:rsidR="00B83897">
              <w:t>66</w:t>
            </w:r>
          </w:p>
          <w:p w14:paraId="7A73F74A" w14:textId="7B56EE19" w:rsidR="00D33267" w:rsidRDefault="00D33267" w:rsidP="00FE5B66">
            <w:pPr>
              <w:pStyle w:val="nospacecode"/>
            </w:pPr>
            <w:r>
              <w:t>16</w:t>
            </w:r>
            <w:r w:rsidR="00B83897">
              <w:t>7</w:t>
            </w:r>
          </w:p>
          <w:p w14:paraId="4B80EBEB" w14:textId="04C89479" w:rsidR="00D33267" w:rsidRDefault="00D33267" w:rsidP="00FE5B66">
            <w:pPr>
              <w:pStyle w:val="nospacecode"/>
            </w:pPr>
            <w:r>
              <w:t>16</w:t>
            </w:r>
            <w:r w:rsidR="00B83897">
              <w:t>8</w:t>
            </w:r>
          </w:p>
          <w:p w14:paraId="514E4B8B" w14:textId="4BAC2920" w:rsidR="00D33267" w:rsidRDefault="00D33267" w:rsidP="00FE5B66">
            <w:pPr>
              <w:pStyle w:val="nospacecode"/>
            </w:pPr>
            <w:r>
              <w:t>16</w:t>
            </w:r>
            <w:r w:rsidR="00B83897">
              <w:t>9</w:t>
            </w:r>
          </w:p>
          <w:p w14:paraId="23EA2210" w14:textId="698741DC" w:rsidR="00D33267" w:rsidRDefault="00D33267" w:rsidP="00FE5B66">
            <w:pPr>
              <w:pStyle w:val="nospacecode"/>
            </w:pPr>
            <w:r>
              <w:t>1</w:t>
            </w:r>
            <w:r w:rsidR="00B83897">
              <w:t>70</w:t>
            </w:r>
          </w:p>
          <w:p w14:paraId="1467613A" w14:textId="47D05B8D" w:rsidR="00D33267" w:rsidRDefault="00D33267" w:rsidP="00FE5B66">
            <w:pPr>
              <w:pStyle w:val="nospacecode"/>
            </w:pPr>
            <w:r>
              <w:t>1</w:t>
            </w:r>
            <w:r w:rsidR="00B83897">
              <w:t>71</w:t>
            </w:r>
          </w:p>
          <w:p w14:paraId="65803A33" w14:textId="3350BAD6" w:rsidR="00D33267" w:rsidRDefault="00D33267" w:rsidP="00FE5B66">
            <w:pPr>
              <w:pStyle w:val="nospacecode"/>
            </w:pPr>
            <w:r>
              <w:t>1</w:t>
            </w:r>
            <w:r w:rsidR="00B83897">
              <w:t>72</w:t>
            </w:r>
          </w:p>
          <w:p w14:paraId="3F44325D" w14:textId="086D1506" w:rsidR="00D33267" w:rsidRDefault="00D33267" w:rsidP="00FE5B66">
            <w:pPr>
              <w:pStyle w:val="nospacecode"/>
            </w:pPr>
            <w:r>
              <w:t>1</w:t>
            </w:r>
            <w:r w:rsidR="00B83897">
              <w:t>73</w:t>
            </w:r>
          </w:p>
        </w:tc>
        <w:tc>
          <w:tcPr>
            <w:tcW w:w="8632" w:type="dxa"/>
          </w:tcPr>
          <w:p w14:paraId="364CE54B" w14:textId="5862F899" w:rsidR="00D33267" w:rsidRPr="004F59C8" w:rsidRDefault="00D33267" w:rsidP="00D33267">
            <w:pPr>
              <w:pStyle w:val="NoSpacing"/>
              <w:rPr>
                <w:rFonts w:ascii="Courier New" w:hAnsi="Courier New" w:cs="Courier New"/>
                <w:color w:val="000000"/>
                <w:sz w:val="20"/>
                <w:szCs w:val="20"/>
                <w:lang w:val="en-AU"/>
              </w:rPr>
            </w:pPr>
            <w:r>
              <w:rPr>
                <w:rFonts w:ascii="Courier New" w:hAnsi="Courier New" w:cs="Courier New"/>
                <w:color w:val="000000"/>
                <w:sz w:val="20"/>
                <w:szCs w:val="20"/>
                <w:lang w:val="en-AU"/>
              </w:rPr>
              <w:t xml:space="preserve">    </w:t>
            </w:r>
            <w:r w:rsidRPr="004F59C8">
              <w:rPr>
                <w:rFonts w:ascii="Courier New" w:hAnsi="Courier New" w:cs="Courier New"/>
                <w:color w:val="000000"/>
                <w:sz w:val="20"/>
                <w:szCs w:val="20"/>
                <w:lang w:val="en-AU"/>
              </w:rPr>
              <w:t xml:space="preserve">[tmp_Snew, tmp_fval] = </w:t>
            </w:r>
            <w:r w:rsidRPr="00D33267">
              <w:rPr>
                <w:rFonts w:ascii="Courier New" w:hAnsi="Courier New" w:cs="Courier New"/>
                <w:color w:val="0000FF"/>
                <w:sz w:val="20"/>
                <w:szCs w:val="20"/>
                <w:lang w:val="en-AU"/>
              </w:rPr>
              <w:t>...</w:t>
            </w:r>
          </w:p>
          <w:p w14:paraId="3F0551AD" w14:textId="34E1CD7A" w:rsidR="00D33267" w:rsidRPr="004F59C8" w:rsidRDefault="00D33267" w:rsidP="00D33267">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NewtonRaphson(@obj.</w:t>
            </w:r>
            <w:r>
              <w:rPr>
                <w:rFonts w:ascii="Courier New" w:hAnsi="Courier New" w:cs="Courier New"/>
                <w:color w:val="000000"/>
                <w:sz w:val="20"/>
                <w:szCs w:val="20"/>
                <w:lang w:val="en-AU"/>
              </w:rPr>
              <w:t>ODE_approx</w:t>
            </w:r>
            <w:r w:rsidRPr="004F59C8">
              <w:rPr>
                <w:rFonts w:ascii="Courier New" w:hAnsi="Courier New" w:cs="Courier New"/>
                <w:color w:val="000000"/>
                <w:sz w:val="20"/>
                <w:szCs w:val="20"/>
                <w:lang w:val="en-AU"/>
              </w:rPr>
              <w:t>_IE,</w:t>
            </w:r>
            <w:r w:rsidRPr="00D33267">
              <w:rPr>
                <w:rFonts w:ascii="Courier New" w:hAnsi="Courier New" w:cs="Courier New"/>
                <w:color w:val="0000FF"/>
                <w:sz w:val="20"/>
                <w:szCs w:val="20"/>
                <w:lang w:val="en-AU"/>
              </w:rPr>
              <w:t>...</w:t>
            </w:r>
          </w:p>
          <w:p w14:paraId="4A1B351C" w14:textId="4561C4AF" w:rsidR="00D33267" w:rsidRPr="004F59C8" w:rsidRDefault="00D33267" w:rsidP="00D33267">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Sold,</w:t>
            </w:r>
            <w:r w:rsidRPr="00D33267">
              <w:rPr>
                <w:rFonts w:ascii="Courier New" w:hAnsi="Courier New" w:cs="Courier New"/>
                <w:color w:val="0000FF"/>
                <w:sz w:val="20"/>
                <w:szCs w:val="20"/>
                <w:lang w:val="en-AU"/>
              </w:rPr>
              <w:t>...</w:t>
            </w:r>
          </w:p>
          <w:p w14:paraId="10D15628" w14:textId="52C33953" w:rsidR="00D33267" w:rsidRPr="004F59C8" w:rsidRDefault="00D33267" w:rsidP="00D33267">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solver_opts.NewtonRaphson);</w:t>
            </w:r>
          </w:p>
          <w:p w14:paraId="49E2EDFC" w14:textId="76501630" w:rsidR="00D33267" w:rsidRPr="004F59C8" w:rsidRDefault="00D33267" w:rsidP="00D33267">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tmp_resnorm = sum(tmp_fval.^2);</w:t>
            </w:r>
          </w:p>
          <w:p w14:paraId="21D0B1E4" w14:textId="77777777" w:rsidR="00D33267" w:rsidRPr="004F59C8" w:rsidRDefault="00D33267" w:rsidP="00D33267">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w:t>
            </w:r>
          </w:p>
          <w:p w14:paraId="5E454D65" w14:textId="797021A0" w:rsidR="00D33267" w:rsidRPr="004F59C8" w:rsidRDefault="00D33267" w:rsidP="00D33267">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Snew_v(1,:)  = tmp_Snew;</w:t>
            </w:r>
          </w:p>
          <w:p w14:paraId="37AA1B29" w14:textId="5345F088" w:rsidR="00D33267" w:rsidRPr="000127F4" w:rsidRDefault="00D33267" w:rsidP="00FE5B66">
            <w:pPr>
              <w:pStyle w:val="NoSpacing"/>
              <w:rPr>
                <w:rFonts w:ascii="Courier New" w:hAnsi="Courier New" w:cs="Courier New"/>
                <w:color w:val="000000"/>
                <w:sz w:val="20"/>
                <w:szCs w:val="20"/>
                <w:lang w:val="en-AU"/>
              </w:rPr>
            </w:pPr>
            <w:r w:rsidRPr="004F59C8">
              <w:rPr>
                <w:rFonts w:ascii="Courier New" w:hAnsi="Courier New" w:cs="Courier New"/>
                <w:color w:val="000000"/>
                <w:sz w:val="20"/>
                <w:szCs w:val="20"/>
                <w:lang w:val="en-AU"/>
              </w:rPr>
              <w:t xml:space="preserve">    resnorm_v(1) = tmp_resnorm;</w:t>
            </w:r>
          </w:p>
        </w:tc>
      </w:tr>
    </w:tbl>
    <w:p w14:paraId="16CD5FC9" w14:textId="523E5E47" w:rsidR="00FE5B66" w:rsidRDefault="00D33267" w:rsidP="00FE5B66">
      <w:r>
        <w:rPr>
          <w:lang w:val="en-AU"/>
        </w:rPr>
        <w:t>If the norm of the residual of this temporary solution is above the tolerance</w:t>
      </w:r>
      <w:r w:rsidR="00FE5B66">
        <w:rPr>
          <w:lang w:val="en-AU"/>
        </w:rPr>
        <w:t xml:space="preserve"> (line1</w:t>
      </w:r>
      <w:r w:rsidR="00B83897">
        <w:rPr>
          <w:lang w:val="en-AU"/>
        </w:rPr>
        <w:t>76</w:t>
      </w:r>
      <w:r w:rsidR="00FE5B66">
        <w:rPr>
          <w:lang w:val="en-AU"/>
        </w:rPr>
        <w:t>)</w:t>
      </w:r>
      <w:r>
        <w:rPr>
          <w:lang w:val="en-AU"/>
        </w:rPr>
        <w:t xml:space="preserve">, we use </w:t>
      </w:r>
      <w:r w:rsidRPr="00D33267">
        <w:rPr>
          <w:rStyle w:val="nospacecodeChar"/>
        </w:rPr>
        <w:t>fsolve</w:t>
      </w:r>
      <w:r>
        <w:rPr>
          <w:lang w:val="en-AU"/>
        </w:rPr>
        <w:t xml:space="preserve"> to find a better solution. </w:t>
      </w:r>
      <w:r w:rsidRPr="00D33267">
        <w:rPr>
          <w:rStyle w:val="nospacecodeChar"/>
        </w:rPr>
        <w:t>fsolve</w:t>
      </w:r>
      <w:r>
        <w:rPr>
          <w:lang w:val="en-AU"/>
        </w:rPr>
        <w:t xml:space="preserve"> is called using the helper </w:t>
      </w:r>
      <w:r w:rsidR="00B83897">
        <w:rPr>
          <w:lang w:val="en-AU"/>
        </w:rPr>
        <w:t>method</w:t>
      </w:r>
      <w:r>
        <w:rPr>
          <w:lang w:val="en-AU"/>
        </w:rPr>
        <w:t xml:space="preserve"> </w:t>
      </w:r>
      <w:r w:rsidRPr="00D33267">
        <w:rPr>
          <w:rStyle w:val="nospacecodeChar"/>
        </w:rPr>
        <w:t>rerunSolver</w:t>
      </w:r>
      <w:r>
        <w:rPr>
          <w:lang w:val="en-AU"/>
        </w:rPr>
        <w:t xml:space="preserve"> (which</w:t>
      </w:r>
      <w:r w:rsidR="00B83897">
        <w:rPr>
          <w:lang w:val="en-AU"/>
        </w:rPr>
        <w:t xml:space="preserve"> is defined in lines 216-300 of the </w:t>
      </w:r>
      <w:r w:rsidR="00B83897" w:rsidRPr="00B83897">
        <w:rPr>
          <w:i/>
          <w:lang w:val="en-AU"/>
        </w:rPr>
        <w:t>superclass</w:t>
      </w:r>
      <w:r w:rsidR="00B83897">
        <w:rPr>
          <w:lang w:val="en-AU"/>
        </w:rPr>
        <w:t xml:space="preserve"> itself</w:t>
      </w:r>
      <w:r>
        <w:t xml:space="preserve">). </w:t>
      </w:r>
      <w:r w:rsidRPr="00FE5B66">
        <w:rPr>
          <w:rStyle w:val="nospacecodeChar"/>
        </w:rPr>
        <w:t>rerunSolver</w:t>
      </w:r>
      <w:r w:rsidR="00FE5B66">
        <w:t xml:space="preserve"> will attempt to find new solutions for the current time step up to </w:t>
      </w:r>
      <w:r w:rsidR="00FE5B66" w:rsidRPr="00FE5B66">
        <w:rPr>
          <w:rStyle w:val="nospacecodeChar"/>
        </w:rPr>
        <w:t>solver.rerun_maxiter</w:t>
      </w:r>
      <w:r w:rsidR="00FE5B66">
        <w:t xml:space="preserve"> times, and restarts the solving procedure from different initial guesses each time. This provides better chances of finding a solution with the requested accuracy. Once a new temporary solution is found with </w:t>
      </w:r>
      <w:r w:rsidR="00FE5B66" w:rsidRPr="00FE5B66">
        <w:rPr>
          <w:rStyle w:val="nospacecodeChar"/>
        </w:rPr>
        <w:t>fsolve</w:t>
      </w:r>
      <w:r w:rsidR="00FE5B66">
        <w:t xml:space="preserve"> and </w:t>
      </w:r>
      <w:r w:rsidR="00FE5B66" w:rsidRPr="00FE5B66">
        <w:rPr>
          <w:rStyle w:val="nospacecodeChar"/>
        </w:rPr>
        <w:t>rerunSolver</w:t>
      </w:r>
      <w:r w:rsidR="00FE5B66">
        <w:t xml:space="preserve"> (lines 1</w:t>
      </w:r>
      <w:r w:rsidR="00B83897">
        <w:t>77-180</w:t>
      </w:r>
      <w:r w:rsidR="00FE5B66">
        <w:t>), the norm of the residual is calculated (line 18</w:t>
      </w:r>
      <w:r w:rsidR="00B83897">
        <w:t>2</w:t>
      </w:r>
      <w:r w:rsidR="00FE5B66">
        <w:t>) and the solution, the norm and the number of iterations are stored in the relevant vectors (line 18</w:t>
      </w:r>
      <w:r w:rsidR="00B83897">
        <w:t>4</w:t>
      </w:r>
      <w:r w:rsidR="00FE5B66">
        <w:t>-18</w:t>
      </w:r>
      <w:r w:rsidR="00B83897">
        <w:t>6</w:t>
      </w:r>
      <w:r w:rsidR="00FE5B66">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FE5B66" w14:paraId="5BA22FAB" w14:textId="77777777" w:rsidTr="00FE5B66">
        <w:tc>
          <w:tcPr>
            <w:tcW w:w="440" w:type="dxa"/>
          </w:tcPr>
          <w:p w14:paraId="7765A5A2" w14:textId="59651FA8" w:rsidR="00FE5B66" w:rsidRDefault="00FE5B66" w:rsidP="00FE5B66">
            <w:pPr>
              <w:pStyle w:val="nospacecode"/>
            </w:pPr>
            <w:r>
              <w:t>1</w:t>
            </w:r>
            <w:r w:rsidR="00B83897">
              <w:t>76</w:t>
            </w:r>
          </w:p>
          <w:p w14:paraId="0E5E5C1A" w14:textId="77777777" w:rsidR="00FE5B66" w:rsidRDefault="00FE5B66" w:rsidP="00FE5B66">
            <w:pPr>
              <w:pStyle w:val="nospacecode"/>
            </w:pPr>
            <w:r>
              <w:t>177</w:t>
            </w:r>
          </w:p>
          <w:p w14:paraId="4D692B03" w14:textId="77777777" w:rsidR="00FE5B66" w:rsidRDefault="00FE5B66" w:rsidP="00FE5B66">
            <w:pPr>
              <w:pStyle w:val="nospacecode"/>
            </w:pPr>
            <w:r>
              <w:t>178</w:t>
            </w:r>
          </w:p>
          <w:p w14:paraId="34CD5589" w14:textId="77777777" w:rsidR="00FE5B66" w:rsidRDefault="00FE5B66" w:rsidP="00FE5B66">
            <w:pPr>
              <w:pStyle w:val="nospacecode"/>
            </w:pPr>
            <w:r>
              <w:t>179</w:t>
            </w:r>
          </w:p>
          <w:p w14:paraId="32A57EF6" w14:textId="77777777" w:rsidR="00FE5B66" w:rsidRDefault="00FE5B66" w:rsidP="00FE5B66">
            <w:pPr>
              <w:pStyle w:val="nospacecode"/>
            </w:pPr>
            <w:r>
              <w:t>180</w:t>
            </w:r>
          </w:p>
          <w:p w14:paraId="00B312CE" w14:textId="77777777" w:rsidR="00FE5B66" w:rsidRDefault="00FE5B66" w:rsidP="00FE5B66">
            <w:pPr>
              <w:pStyle w:val="nospacecode"/>
            </w:pPr>
            <w:r>
              <w:t>181</w:t>
            </w:r>
          </w:p>
          <w:p w14:paraId="094ADDF5" w14:textId="77777777" w:rsidR="00FE5B66" w:rsidRDefault="00FE5B66" w:rsidP="00FE5B66">
            <w:pPr>
              <w:pStyle w:val="nospacecode"/>
            </w:pPr>
            <w:r>
              <w:t>182</w:t>
            </w:r>
          </w:p>
          <w:p w14:paraId="65460D53" w14:textId="77777777" w:rsidR="00FE5B66" w:rsidRDefault="00FE5B66" w:rsidP="00FE5B66">
            <w:pPr>
              <w:pStyle w:val="nospacecode"/>
            </w:pPr>
            <w:r>
              <w:t>183</w:t>
            </w:r>
          </w:p>
          <w:p w14:paraId="54B15CB5" w14:textId="77777777" w:rsidR="00FE5B66" w:rsidRDefault="00FE5B66" w:rsidP="00FE5B66">
            <w:pPr>
              <w:pStyle w:val="nospacecode"/>
            </w:pPr>
            <w:r>
              <w:t>184</w:t>
            </w:r>
          </w:p>
          <w:p w14:paraId="1974FBCB" w14:textId="77777777" w:rsidR="00FE5B66" w:rsidRDefault="00FE5B66" w:rsidP="00FE5B66">
            <w:pPr>
              <w:pStyle w:val="nospacecode"/>
            </w:pPr>
            <w:r>
              <w:t>185</w:t>
            </w:r>
          </w:p>
          <w:p w14:paraId="20DD92AB" w14:textId="77FBD5DE" w:rsidR="00B83897" w:rsidRDefault="00B83897" w:rsidP="00FE5B66">
            <w:pPr>
              <w:pStyle w:val="nospacecode"/>
            </w:pPr>
            <w:r>
              <w:t>186</w:t>
            </w:r>
          </w:p>
        </w:tc>
        <w:tc>
          <w:tcPr>
            <w:tcW w:w="8632" w:type="dxa"/>
          </w:tcPr>
          <w:p w14:paraId="0C57C41B" w14:textId="365D2EE7"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r w:rsidRPr="00F2468C">
              <w:rPr>
                <w:rFonts w:ascii="Courier New" w:hAnsi="Courier New" w:cs="Courier New"/>
                <w:color w:val="0000FF"/>
                <w:sz w:val="21"/>
                <w:szCs w:val="21"/>
                <w:lang w:val="en-AU"/>
              </w:rPr>
              <w:t xml:space="preserve">if </w:t>
            </w:r>
            <w:r w:rsidRPr="00F2468C">
              <w:rPr>
                <w:rFonts w:ascii="Courier New" w:hAnsi="Courier New" w:cs="Courier New"/>
                <w:color w:val="000000"/>
                <w:sz w:val="21"/>
                <w:szCs w:val="21"/>
                <w:lang w:val="en-AU"/>
              </w:rPr>
              <w:t xml:space="preserve">tmp_resnorm &gt; resnorm_tolerance  </w:t>
            </w:r>
          </w:p>
          <w:p w14:paraId="1E0AEDD1" w14:textId="6618718D"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[tmp_Snew,tmp_fval,~,tmp_iter] = </w:t>
            </w:r>
            <w:r w:rsidRPr="00F2468C">
              <w:rPr>
                <w:rFonts w:ascii="Courier New" w:hAnsi="Courier New" w:cs="Courier New"/>
                <w:color w:val="0000FF"/>
                <w:sz w:val="21"/>
                <w:szCs w:val="21"/>
                <w:lang w:val="en-AU"/>
              </w:rPr>
              <w:t>...</w:t>
            </w:r>
          </w:p>
          <w:p w14:paraId="245232A2" w14:textId="2F412248"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r w:rsidR="00B83897">
              <w:rPr>
                <w:rFonts w:ascii="Courier New" w:hAnsi="Courier New" w:cs="Courier New"/>
                <w:color w:val="000000"/>
                <w:sz w:val="21"/>
                <w:szCs w:val="21"/>
                <w:lang w:val="en-AU"/>
              </w:rPr>
              <w:t>obj.</w:t>
            </w:r>
            <w:r w:rsidRPr="00F2468C">
              <w:rPr>
                <w:rFonts w:ascii="Courier New" w:hAnsi="Courier New" w:cs="Courier New"/>
                <w:color w:val="000000"/>
                <w:sz w:val="21"/>
                <w:szCs w:val="21"/>
                <w:lang w:val="en-AU"/>
              </w:rPr>
              <w:t>rerunSolver(</w:t>
            </w:r>
            <w:r w:rsidRPr="00F2468C">
              <w:rPr>
                <w:rFonts w:ascii="Courier New" w:hAnsi="Courier New" w:cs="Courier New"/>
                <w:color w:val="A020F0"/>
                <w:sz w:val="21"/>
                <w:szCs w:val="21"/>
                <w:lang w:val="en-AU"/>
              </w:rPr>
              <w:t>'fsolve'</w:t>
            </w:r>
            <w:r w:rsidRPr="00F2468C">
              <w:rPr>
                <w:rFonts w:ascii="Courier New" w:hAnsi="Courier New" w:cs="Courier New"/>
                <w:color w:val="000000"/>
                <w:sz w:val="21"/>
                <w:szCs w:val="21"/>
                <w:lang w:val="en-AU"/>
              </w:rPr>
              <w:t>,</w:t>
            </w:r>
            <w:r w:rsidRPr="00F2468C">
              <w:rPr>
                <w:rFonts w:ascii="Courier New" w:hAnsi="Courier New" w:cs="Courier New"/>
                <w:color w:val="0000FF"/>
                <w:sz w:val="21"/>
                <w:szCs w:val="21"/>
                <w:lang w:val="en-AU"/>
              </w:rPr>
              <w:t xml:space="preserve">... </w:t>
            </w:r>
            <w:r w:rsidRPr="00F2468C">
              <w:rPr>
                <w:rFonts w:ascii="Courier New" w:hAnsi="Courier New" w:cs="Courier New"/>
                <w:color w:val="000000"/>
                <w:sz w:val="21"/>
                <w:szCs w:val="21"/>
                <w:lang w:val="en-AU"/>
              </w:rPr>
              <w:t xml:space="preserve">             </w:t>
            </w:r>
          </w:p>
          <w:p w14:paraId="006D442D" w14:textId="576D0CEE"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r w:rsidR="00B83897">
              <w:rPr>
                <w:rFonts w:ascii="Courier New" w:hAnsi="Courier New" w:cs="Courier New"/>
                <w:color w:val="000000"/>
                <w:sz w:val="21"/>
                <w:szCs w:val="21"/>
                <w:lang w:val="en-AU"/>
              </w:rPr>
              <w:t xml:space="preserve">    tmp_Snew</w:t>
            </w:r>
            <w:r w:rsidRPr="00F2468C">
              <w:rPr>
                <w:rFonts w:ascii="Courier New" w:hAnsi="Courier New" w:cs="Courier New"/>
                <w:color w:val="000000"/>
                <w:sz w:val="21"/>
                <w:szCs w:val="21"/>
                <w:lang w:val="en-AU"/>
              </w:rPr>
              <w:t>,</w:t>
            </w:r>
            <w:r w:rsidRPr="00F2468C">
              <w:rPr>
                <w:rFonts w:ascii="Courier New" w:hAnsi="Courier New" w:cs="Courier New"/>
                <w:color w:val="0000FF"/>
                <w:sz w:val="21"/>
                <w:szCs w:val="21"/>
                <w:lang w:val="en-AU"/>
              </w:rPr>
              <w:t>...</w:t>
            </w:r>
            <w:r w:rsidRPr="00F2468C">
              <w:rPr>
                <w:rFonts w:ascii="Courier New" w:hAnsi="Courier New" w:cs="Courier New"/>
                <w:color w:val="000000"/>
                <w:sz w:val="21"/>
                <w:szCs w:val="21"/>
                <w:lang w:val="en-AU"/>
              </w:rPr>
              <w:t xml:space="preserve">            </w:t>
            </w:r>
          </w:p>
          <w:p w14:paraId="25716B2B" w14:textId="6A562098"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r w:rsidR="00B83897">
              <w:rPr>
                <w:rFonts w:ascii="Courier New" w:hAnsi="Courier New" w:cs="Courier New"/>
                <w:color w:val="000000"/>
                <w:sz w:val="21"/>
                <w:szCs w:val="21"/>
                <w:lang w:val="en-AU"/>
              </w:rPr>
              <w:t xml:space="preserve">    Sold</w:t>
            </w:r>
            <w:r w:rsidRPr="00F2468C">
              <w:rPr>
                <w:rFonts w:ascii="Courier New" w:hAnsi="Courier New" w:cs="Courier New"/>
                <w:color w:val="000000"/>
                <w:sz w:val="21"/>
                <w:szCs w:val="21"/>
                <w:lang w:val="en-AU"/>
              </w:rPr>
              <w:t xml:space="preserve">);                    </w:t>
            </w:r>
          </w:p>
          <w:p w14:paraId="0B292718" w14:textId="77777777"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p>
          <w:p w14:paraId="44CD685C" w14:textId="74D02782"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tmp_resnorm = sum(tmp_fval.^2);</w:t>
            </w:r>
          </w:p>
          <w:p w14:paraId="17296472" w14:textId="77777777"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p>
          <w:p w14:paraId="29FF26C8" w14:textId="426F228F"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Snew_v(2,:)  = tmp_Snew;</w:t>
            </w:r>
          </w:p>
          <w:p w14:paraId="3C7F976E" w14:textId="6B324F09"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resnorm_v(2) = tmp_resnorm;</w:t>
            </w:r>
          </w:p>
          <w:p w14:paraId="3996720D" w14:textId="666E6488" w:rsidR="00FE5B66" w:rsidRPr="00F2468C" w:rsidRDefault="00FE5B66" w:rsidP="00FE5B66">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iter_v(2)    = tmp_iter;</w:t>
            </w:r>
          </w:p>
        </w:tc>
      </w:tr>
    </w:tbl>
    <w:p w14:paraId="72D67A6E" w14:textId="28A260E9" w:rsidR="00D33267" w:rsidRDefault="00143F81" w:rsidP="00D33267">
      <w:pPr>
        <w:rPr>
          <w:lang w:val="en-AU"/>
        </w:rPr>
      </w:pPr>
      <w:r>
        <w:rPr>
          <w:lang w:val="en-AU"/>
        </w:rPr>
        <w:t xml:space="preserve">If the norm of the residuals of the </w:t>
      </w:r>
      <w:r w:rsidRPr="00B9325A">
        <w:rPr>
          <w:rStyle w:val="nospacecodeChar"/>
        </w:rPr>
        <w:t>fsolve</w:t>
      </w:r>
      <w:r>
        <w:rPr>
          <w:lang w:val="en-AU"/>
        </w:rPr>
        <w:t xml:space="preserve"> solution is still above the tolerance (line 18</w:t>
      </w:r>
      <w:r w:rsidR="00B83897">
        <w:rPr>
          <w:lang w:val="en-AU"/>
        </w:rPr>
        <w:t>9</w:t>
      </w:r>
      <w:r>
        <w:rPr>
          <w:lang w:val="en-AU"/>
        </w:rPr>
        <w:t xml:space="preserve">), a new solution is searched for using </w:t>
      </w:r>
      <w:r w:rsidRPr="00B9325A">
        <w:rPr>
          <w:rStyle w:val="nospacecodeChar"/>
        </w:rPr>
        <w:t>lsqnonlin</w:t>
      </w:r>
      <w:r>
        <w:rPr>
          <w:lang w:val="en-AU"/>
        </w:rPr>
        <w:t xml:space="preserve">. </w:t>
      </w:r>
      <w:r w:rsidR="00343649">
        <w:rPr>
          <w:lang w:val="en-AU"/>
        </w:rPr>
        <w:t>Again, t</w:t>
      </w:r>
      <w:r>
        <w:rPr>
          <w:lang w:val="en-AU"/>
        </w:rPr>
        <w:t>his is</w:t>
      </w:r>
      <w:r w:rsidR="00B83897">
        <w:rPr>
          <w:lang w:val="en-AU"/>
        </w:rPr>
        <w:t xml:space="preserve"> </w:t>
      </w:r>
      <w:r>
        <w:rPr>
          <w:lang w:val="en-AU"/>
        </w:rPr>
        <w:t>called with</w:t>
      </w:r>
      <w:r w:rsidR="00343649">
        <w:rPr>
          <w:lang w:val="en-AU"/>
        </w:rPr>
        <w:t>in</w:t>
      </w:r>
      <w:r>
        <w:rPr>
          <w:lang w:val="en-AU"/>
        </w:rPr>
        <w:t xml:space="preserve"> the </w:t>
      </w:r>
      <w:r w:rsidRPr="00F2468C">
        <w:rPr>
          <w:rStyle w:val="nospacecodeChar"/>
        </w:rPr>
        <w:t>rerunSolver</w:t>
      </w:r>
      <w:r>
        <w:rPr>
          <w:lang w:val="en-AU"/>
        </w:rPr>
        <w:t xml:space="preserve"> wrapper (lines </w:t>
      </w:r>
      <w:r w:rsidR="00B83897">
        <w:rPr>
          <w:lang w:val="en-AU"/>
        </w:rPr>
        <w:t>190-193</w:t>
      </w:r>
      <w:r>
        <w:rPr>
          <w:lang w:val="en-AU"/>
        </w:rPr>
        <w:t xml:space="preserve">). As before, the norm of the residual is calculated and the solutions are saved (lines </w:t>
      </w:r>
      <w:r w:rsidR="00B83897">
        <w:rPr>
          <w:lang w:val="en-AU"/>
        </w:rPr>
        <w:t>195-199</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143F81" w14:paraId="1C4FD4CF" w14:textId="77777777" w:rsidTr="00810330">
        <w:tc>
          <w:tcPr>
            <w:tcW w:w="440" w:type="dxa"/>
          </w:tcPr>
          <w:p w14:paraId="333D8D31" w14:textId="7987EA18" w:rsidR="00143F81" w:rsidRDefault="00143F81" w:rsidP="00810330">
            <w:pPr>
              <w:pStyle w:val="nospacecode"/>
            </w:pPr>
            <w:r>
              <w:t>189</w:t>
            </w:r>
          </w:p>
          <w:p w14:paraId="5D665AD5" w14:textId="77777777" w:rsidR="00143F81" w:rsidRDefault="00143F81" w:rsidP="00810330">
            <w:pPr>
              <w:pStyle w:val="nospacecode"/>
            </w:pPr>
            <w:r>
              <w:t>190</w:t>
            </w:r>
          </w:p>
          <w:p w14:paraId="41AD18B4" w14:textId="77777777" w:rsidR="00143F81" w:rsidRDefault="00143F81" w:rsidP="00810330">
            <w:pPr>
              <w:pStyle w:val="nospacecode"/>
            </w:pPr>
            <w:r>
              <w:t>191</w:t>
            </w:r>
          </w:p>
          <w:p w14:paraId="3E8B1D4F" w14:textId="77777777" w:rsidR="00143F81" w:rsidRDefault="00143F81" w:rsidP="00810330">
            <w:pPr>
              <w:pStyle w:val="nospacecode"/>
            </w:pPr>
            <w:r>
              <w:t>192</w:t>
            </w:r>
          </w:p>
          <w:p w14:paraId="0F269231" w14:textId="77777777" w:rsidR="00143F81" w:rsidRDefault="00143F81" w:rsidP="00810330">
            <w:pPr>
              <w:pStyle w:val="nospacecode"/>
            </w:pPr>
            <w:r>
              <w:t>193</w:t>
            </w:r>
          </w:p>
          <w:p w14:paraId="70626B09" w14:textId="77777777" w:rsidR="00143F81" w:rsidRDefault="00143F81" w:rsidP="00810330">
            <w:pPr>
              <w:pStyle w:val="nospacecode"/>
            </w:pPr>
            <w:r>
              <w:t>194</w:t>
            </w:r>
          </w:p>
          <w:p w14:paraId="7457E516" w14:textId="77777777" w:rsidR="00143F81" w:rsidRDefault="00143F81" w:rsidP="00810330">
            <w:pPr>
              <w:pStyle w:val="nospacecode"/>
            </w:pPr>
            <w:r>
              <w:t>195</w:t>
            </w:r>
          </w:p>
          <w:p w14:paraId="5BA4C15B" w14:textId="77777777" w:rsidR="00143F81" w:rsidRDefault="00143F81" w:rsidP="00810330">
            <w:pPr>
              <w:pStyle w:val="nospacecode"/>
            </w:pPr>
            <w:r>
              <w:t>196</w:t>
            </w:r>
          </w:p>
          <w:p w14:paraId="69062495" w14:textId="77777777" w:rsidR="00143F81" w:rsidRDefault="00143F81" w:rsidP="00810330">
            <w:pPr>
              <w:pStyle w:val="nospacecode"/>
            </w:pPr>
            <w:r>
              <w:t>197</w:t>
            </w:r>
          </w:p>
          <w:p w14:paraId="735DB2A5" w14:textId="77777777" w:rsidR="00143F81" w:rsidRDefault="00143F81" w:rsidP="00810330">
            <w:pPr>
              <w:pStyle w:val="nospacecode"/>
            </w:pPr>
            <w:r>
              <w:t>198</w:t>
            </w:r>
          </w:p>
          <w:p w14:paraId="4EFAB4FD" w14:textId="77777777" w:rsidR="00143F81" w:rsidRDefault="00143F81" w:rsidP="00810330">
            <w:pPr>
              <w:pStyle w:val="nospacecode"/>
            </w:pPr>
            <w:r>
              <w:lastRenderedPageBreak/>
              <w:t>199</w:t>
            </w:r>
          </w:p>
          <w:p w14:paraId="67AF7BD6" w14:textId="77777777" w:rsidR="00143F81" w:rsidRDefault="00143F81" w:rsidP="00810330">
            <w:pPr>
              <w:pStyle w:val="nospacecode"/>
            </w:pPr>
            <w:r>
              <w:t>200</w:t>
            </w:r>
          </w:p>
          <w:p w14:paraId="0362617A" w14:textId="77777777" w:rsidR="00143F81" w:rsidRDefault="00143F81" w:rsidP="00810330">
            <w:pPr>
              <w:pStyle w:val="nospacecode"/>
            </w:pPr>
            <w:r>
              <w:t>201</w:t>
            </w:r>
          </w:p>
          <w:p w14:paraId="4A8D5754" w14:textId="7DDF6034" w:rsidR="00143F81" w:rsidRDefault="00143F81" w:rsidP="00810330">
            <w:pPr>
              <w:pStyle w:val="nospacecode"/>
            </w:pPr>
            <w:r>
              <w:t>202</w:t>
            </w:r>
          </w:p>
        </w:tc>
        <w:tc>
          <w:tcPr>
            <w:tcW w:w="8632" w:type="dxa"/>
          </w:tcPr>
          <w:p w14:paraId="5658B0E5" w14:textId="4B21F060" w:rsidR="00143F81" w:rsidRPr="004F59C8" w:rsidRDefault="00143F81" w:rsidP="00143F81">
            <w:pPr>
              <w:pStyle w:val="nospacecode"/>
              <w:rPr>
                <w:lang w:val="en-AU"/>
              </w:rPr>
            </w:pPr>
            <w:r>
              <w:rPr>
                <w:lang w:val="en-AU"/>
              </w:rPr>
              <w:lastRenderedPageBreak/>
              <w:t xml:space="preserve">        </w:t>
            </w:r>
            <w:r w:rsidRPr="00143F81">
              <w:rPr>
                <w:color w:val="0000FF"/>
                <w:lang w:val="en-AU"/>
              </w:rPr>
              <w:t xml:space="preserve">if </w:t>
            </w:r>
            <w:r w:rsidRPr="004F59C8">
              <w:rPr>
                <w:lang w:val="en-AU"/>
              </w:rPr>
              <w:t>tmp_resnorm &gt; resnorm_tolerance</w:t>
            </w:r>
          </w:p>
          <w:p w14:paraId="23873170" w14:textId="67E9A91F" w:rsidR="00143F81" w:rsidRPr="004F59C8" w:rsidRDefault="00143F81" w:rsidP="00143F81">
            <w:pPr>
              <w:pStyle w:val="nospacecode"/>
              <w:rPr>
                <w:lang w:val="en-AU"/>
              </w:rPr>
            </w:pPr>
            <w:r w:rsidRPr="004F59C8">
              <w:rPr>
                <w:lang w:val="en-AU"/>
              </w:rPr>
              <w:t xml:space="preserve">        </w:t>
            </w:r>
            <w:r>
              <w:rPr>
                <w:lang w:val="en-AU"/>
              </w:rPr>
              <w:t xml:space="preserve">    </w:t>
            </w:r>
            <w:r w:rsidRPr="004F59C8">
              <w:rPr>
                <w:lang w:val="en-AU"/>
              </w:rPr>
              <w:t xml:space="preserve">[tmp_Snew,tmp_fval,~,tmp_iter] = </w:t>
            </w:r>
            <w:r w:rsidRPr="00143F81">
              <w:rPr>
                <w:color w:val="0000FF"/>
                <w:lang w:val="en-AU"/>
              </w:rPr>
              <w:t>...</w:t>
            </w:r>
          </w:p>
          <w:p w14:paraId="14804CEA" w14:textId="75CDC38A" w:rsidR="00143F81" w:rsidRPr="004F59C8" w:rsidRDefault="00143F81" w:rsidP="00143F81">
            <w:pPr>
              <w:pStyle w:val="nospacecode"/>
              <w:rPr>
                <w:lang w:val="en-AU"/>
              </w:rPr>
            </w:pPr>
            <w:r w:rsidRPr="004F59C8">
              <w:rPr>
                <w:lang w:val="en-AU"/>
              </w:rPr>
              <w:t xml:space="preserve">                       </w:t>
            </w:r>
            <w:r>
              <w:rPr>
                <w:lang w:val="en-AU"/>
              </w:rPr>
              <w:t xml:space="preserve"> </w:t>
            </w:r>
            <w:r w:rsidR="00B83897">
              <w:rPr>
                <w:lang w:val="en-AU"/>
              </w:rPr>
              <w:t xml:space="preserve">   obj.</w:t>
            </w:r>
            <w:r w:rsidRPr="004F59C8">
              <w:rPr>
                <w:lang w:val="en-AU"/>
              </w:rPr>
              <w:t>rerunSolver(</w:t>
            </w:r>
            <w:r w:rsidRPr="00F2468C">
              <w:rPr>
                <w:rFonts w:cs="Courier New"/>
                <w:color w:val="A020F0"/>
                <w:szCs w:val="21"/>
                <w:lang w:val="en-AU"/>
              </w:rPr>
              <w:t>'lsqnonlin'</w:t>
            </w:r>
            <w:r w:rsidRPr="004F59C8">
              <w:rPr>
                <w:lang w:val="en-AU"/>
              </w:rPr>
              <w:t>,</w:t>
            </w:r>
            <w:r w:rsidRPr="00143F81">
              <w:rPr>
                <w:color w:val="0000FF"/>
                <w:lang w:val="en-AU"/>
              </w:rPr>
              <w:t xml:space="preserve">...              </w:t>
            </w:r>
          </w:p>
          <w:p w14:paraId="75BB0E95" w14:textId="6AA3C6EF" w:rsidR="00B83897" w:rsidRPr="00F2468C" w:rsidRDefault="00B83897" w:rsidP="00B83897">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tmp_Snew</w:t>
            </w:r>
            <w:r w:rsidRPr="00F2468C">
              <w:rPr>
                <w:rFonts w:ascii="Courier New" w:hAnsi="Courier New" w:cs="Courier New"/>
                <w:color w:val="000000"/>
                <w:sz w:val="21"/>
                <w:szCs w:val="21"/>
                <w:lang w:val="en-AU"/>
              </w:rPr>
              <w:t>,</w:t>
            </w:r>
            <w:r w:rsidRPr="00F2468C">
              <w:rPr>
                <w:rFonts w:ascii="Courier New" w:hAnsi="Courier New" w:cs="Courier New"/>
                <w:color w:val="0000FF"/>
                <w:sz w:val="21"/>
                <w:szCs w:val="21"/>
                <w:lang w:val="en-AU"/>
              </w:rPr>
              <w:t>...</w:t>
            </w:r>
            <w:r w:rsidRPr="00F2468C">
              <w:rPr>
                <w:rFonts w:ascii="Courier New" w:hAnsi="Courier New" w:cs="Courier New"/>
                <w:color w:val="000000"/>
                <w:sz w:val="21"/>
                <w:szCs w:val="21"/>
                <w:lang w:val="en-AU"/>
              </w:rPr>
              <w:t xml:space="preserve">            </w:t>
            </w:r>
          </w:p>
          <w:p w14:paraId="242B67B6" w14:textId="094B61D8" w:rsidR="00B83897" w:rsidRPr="00F2468C" w:rsidRDefault="00B83897" w:rsidP="00B83897">
            <w:pPr>
              <w:pStyle w:val="NoSpacing"/>
              <w:rPr>
                <w:rFonts w:ascii="Courier New" w:hAnsi="Courier New" w:cs="Courier New"/>
                <w:color w:val="000000"/>
                <w:sz w:val="21"/>
                <w:szCs w:val="21"/>
                <w:lang w:val="en-AU"/>
              </w:rPr>
            </w:pPr>
            <w:r w:rsidRPr="00F2468C">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Sold</w:t>
            </w:r>
            <w:r w:rsidRPr="00F2468C">
              <w:rPr>
                <w:rFonts w:ascii="Courier New" w:hAnsi="Courier New" w:cs="Courier New"/>
                <w:color w:val="000000"/>
                <w:sz w:val="21"/>
                <w:szCs w:val="21"/>
                <w:lang w:val="en-AU"/>
              </w:rPr>
              <w:t xml:space="preserve">);                    </w:t>
            </w:r>
          </w:p>
          <w:p w14:paraId="3B74ADB2" w14:textId="77777777" w:rsidR="00143F81" w:rsidRPr="004F59C8" w:rsidRDefault="00143F81" w:rsidP="00143F81">
            <w:pPr>
              <w:pStyle w:val="nospacecode"/>
              <w:rPr>
                <w:lang w:val="en-AU"/>
              </w:rPr>
            </w:pPr>
            <w:r w:rsidRPr="004F59C8">
              <w:rPr>
                <w:lang w:val="en-AU"/>
              </w:rPr>
              <w:t xml:space="preserve">                    </w:t>
            </w:r>
          </w:p>
          <w:p w14:paraId="06386128" w14:textId="5AD6E6CA" w:rsidR="00143F81" w:rsidRPr="004F59C8" w:rsidRDefault="00143F81" w:rsidP="00143F81">
            <w:pPr>
              <w:pStyle w:val="nospacecode"/>
              <w:rPr>
                <w:lang w:val="en-AU"/>
              </w:rPr>
            </w:pPr>
            <w:r>
              <w:rPr>
                <w:lang w:val="en-AU"/>
              </w:rPr>
              <w:t xml:space="preserve">            </w:t>
            </w:r>
            <w:r w:rsidRPr="004F59C8">
              <w:rPr>
                <w:lang w:val="en-AU"/>
              </w:rPr>
              <w:t>tmp_resnorm = sum(tmp_fval.^2);</w:t>
            </w:r>
          </w:p>
          <w:p w14:paraId="0B35EBBC" w14:textId="77777777" w:rsidR="00143F81" w:rsidRDefault="00143F81" w:rsidP="00143F81">
            <w:pPr>
              <w:pStyle w:val="nospacecode"/>
              <w:rPr>
                <w:lang w:val="en-AU"/>
              </w:rPr>
            </w:pPr>
          </w:p>
          <w:p w14:paraId="16E5DFC2" w14:textId="67E36798" w:rsidR="00143F81" w:rsidRPr="004F59C8" w:rsidRDefault="00143F81" w:rsidP="00143F81">
            <w:pPr>
              <w:pStyle w:val="nospacecode"/>
              <w:rPr>
                <w:lang w:val="en-AU"/>
              </w:rPr>
            </w:pPr>
            <w:r>
              <w:rPr>
                <w:lang w:val="en-AU"/>
              </w:rPr>
              <w:t xml:space="preserve">            </w:t>
            </w:r>
            <w:r w:rsidRPr="004F59C8">
              <w:rPr>
                <w:lang w:val="en-AU"/>
              </w:rPr>
              <w:t>Snew_v(3,:)  = tmp_Snew;</w:t>
            </w:r>
          </w:p>
          <w:p w14:paraId="0BC5C596" w14:textId="1A0A2CF4" w:rsidR="00143F81" w:rsidRPr="004F59C8" w:rsidRDefault="00143F81" w:rsidP="00143F81">
            <w:pPr>
              <w:pStyle w:val="nospacecode"/>
              <w:rPr>
                <w:lang w:val="en-AU"/>
              </w:rPr>
            </w:pPr>
            <w:r w:rsidRPr="004F59C8">
              <w:rPr>
                <w:lang w:val="en-AU"/>
              </w:rPr>
              <w:t xml:space="preserve">            resnorm_v(3) = tmp_resnorm;</w:t>
            </w:r>
          </w:p>
          <w:p w14:paraId="3D39B022" w14:textId="136B545A" w:rsidR="00143F81" w:rsidRPr="004F59C8" w:rsidRDefault="00143F81" w:rsidP="00143F81">
            <w:pPr>
              <w:pStyle w:val="nospacecode"/>
              <w:rPr>
                <w:lang w:val="en-AU"/>
              </w:rPr>
            </w:pPr>
            <w:r w:rsidRPr="004F59C8">
              <w:rPr>
                <w:lang w:val="en-AU"/>
              </w:rPr>
              <w:lastRenderedPageBreak/>
              <w:t xml:space="preserve">            iter_v(3)    = tmp_iter;</w:t>
            </w:r>
          </w:p>
          <w:p w14:paraId="6926DB5F" w14:textId="77777777" w:rsidR="00143F81" w:rsidRPr="004F59C8" w:rsidRDefault="00143F81" w:rsidP="00143F81">
            <w:pPr>
              <w:pStyle w:val="nospacecode"/>
              <w:rPr>
                <w:lang w:val="en-AU"/>
              </w:rPr>
            </w:pPr>
            <w:r w:rsidRPr="004F59C8">
              <w:rPr>
                <w:lang w:val="en-AU"/>
              </w:rPr>
              <w:t xml:space="preserve">                    </w:t>
            </w:r>
          </w:p>
          <w:p w14:paraId="12BAAF3F" w14:textId="7E679DEE" w:rsidR="00143F81" w:rsidRPr="004F59C8" w:rsidRDefault="00143F81" w:rsidP="00143F81">
            <w:pPr>
              <w:pStyle w:val="nospacecode"/>
              <w:rPr>
                <w:lang w:val="en-AU"/>
              </w:rPr>
            </w:pPr>
            <w:r>
              <w:rPr>
                <w:lang w:val="en-AU"/>
              </w:rPr>
              <w:t xml:space="preserve">        </w:t>
            </w:r>
            <w:r w:rsidRPr="00143F81">
              <w:rPr>
                <w:color w:val="0000FF"/>
                <w:lang w:val="en-AU"/>
              </w:rPr>
              <w:t>end</w:t>
            </w:r>
          </w:p>
          <w:p w14:paraId="2301EF8E" w14:textId="3CB49CC8" w:rsidR="00143F81" w:rsidRPr="00143F81" w:rsidRDefault="00143F81" w:rsidP="00143F81">
            <w:pPr>
              <w:pStyle w:val="nospacecode"/>
              <w:rPr>
                <w:rFonts w:asciiTheme="minorHAnsi" w:hAnsiTheme="minorHAnsi"/>
                <w:sz w:val="22"/>
              </w:rPr>
            </w:pPr>
            <w:r>
              <w:rPr>
                <w:lang w:val="en-AU"/>
              </w:rPr>
              <w:t xml:space="preserve">    </w:t>
            </w:r>
            <w:r w:rsidRPr="00143F81">
              <w:rPr>
                <w:color w:val="0000FF"/>
                <w:lang w:val="en-AU"/>
              </w:rPr>
              <w:t>end</w:t>
            </w:r>
            <w:r>
              <w:rPr>
                <w:color w:val="0000FF"/>
                <w:lang w:val="en-AU"/>
              </w:rPr>
              <w:t xml:space="preserve"> </w:t>
            </w:r>
            <w:r w:rsidRPr="00143F81">
              <w:rPr>
                <w:color w:val="70AD47" w:themeColor="accent6"/>
                <w:lang w:val="en-AU"/>
              </w:rPr>
              <w:t>% closes if on line 169</w:t>
            </w:r>
          </w:p>
        </w:tc>
      </w:tr>
    </w:tbl>
    <w:p w14:paraId="6043BE96" w14:textId="0A295846" w:rsidR="004F59C8" w:rsidRDefault="00143F81" w:rsidP="00143F81">
      <w:pPr>
        <w:rPr>
          <w:lang w:val="en-AU"/>
        </w:rPr>
      </w:pPr>
      <w:r>
        <w:rPr>
          <w:lang w:val="en-AU"/>
        </w:rPr>
        <w:lastRenderedPageBreak/>
        <w:t xml:space="preserve">Finally, out of the solutions in </w:t>
      </w:r>
      <w:r w:rsidRPr="00BA09EE">
        <w:rPr>
          <w:rStyle w:val="nospacecodeChar"/>
        </w:rPr>
        <w:t>Snew_v</w:t>
      </w:r>
      <w:r>
        <w:rPr>
          <w:lang w:val="en-AU"/>
        </w:rPr>
        <w:t xml:space="preserve">, the best is chosen (i.e. the one with the lowest </w:t>
      </w:r>
      <w:r w:rsidR="00BA09EE">
        <w:rPr>
          <w:lang w:val="en-AU"/>
        </w:rPr>
        <w:t xml:space="preserve">residual norm in </w:t>
      </w:r>
      <w:r w:rsidR="00BA09EE" w:rsidRPr="00BA09EE">
        <w:rPr>
          <w:rStyle w:val="nospacecodeChar"/>
        </w:rPr>
        <w:t>resnorm_v</w:t>
      </w:r>
      <w:r w:rsidR="00BA09EE">
        <w:rPr>
          <w:lang w:val="en-AU"/>
        </w:rPr>
        <w:t>) and the outputs are produced</w:t>
      </w:r>
      <w:r w:rsidR="0012574D">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BA09EE" w14:paraId="54ADF84A" w14:textId="77777777" w:rsidTr="00810330">
        <w:tc>
          <w:tcPr>
            <w:tcW w:w="440" w:type="dxa"/>
          </w:tcPr>
          <w:p w14:paraId="291CC178" w14:textId="1FFAF04E" w:rsidR="00BA09EE" w:rsidRDefault="00BA09EE" w:rsidP="00BA09EE">
            <w:pPr>
              <w:pStyle w:val="nospacecode"/>
            </w:pPr>
            <w:r>
              <w:t>2</w:t>
            </w:r>
            <w:r w:rsidR="00B83897">
              <w:t>05</w:t>
            </w:r>
          </w:p>
          <w:p w14:paraId="2B92AA80" w14:textId="16C15EFF" w:rsidR="00BA09EE" w:rsidRDefault="00BA09EE" w:rsidP="00BA09EE">
            <w:pPr>
              <w:pStyle w:val="nospacecode"/>
            </w:pPr>
            <w:r>
              <w:t>2</w:t>
            </w:r>
            <w:r w:rsidR="00B83897">
              <w:t>06</w:t>
            </w:r>
          </w:p>
          <w:p w14:paraId="1A9183BB" w14:textId="751730FE" w:rsidR="00BA09EE" w:rsidRDefault="00BA09EE" w:rsidP="00BA09EE">
            <w:pPr>
              <w:pStyle w:val="nospacecode"/>
            </w:pPr>
            <w:r>
              <w:t>2</w:t>
            </w:r>
            <w:r w:rsidR="00B83897">
              <w:t>07</w:t>
            </w:r>
          </w:p>
          <w:p w14:paraId="7E8B5451" w14:textId="086D81C3" w:rsidR="00BA09EE" w:rsidRDefault="00BA09EE" w:rsidP="00BA09EE">
            <w:pPr>
              <w:pStyle w:val="nospacecode"/>
            </w:pPr>
            <w:r>
              <w:t>2</w:t>
            </w:r>
            <w:r w:rsidR="00B83897">
              <w:t>08</w:t>
            </w:r>
          </w:p>
          <w:p w14:paraId="5BD66FE4" w14:textId="1D95187D" w:rsidR="00BA09EE" w:rsidRDefault="00BA09EE" w:rsidP="00BA09EE">
            <w:pPr>
              <w:pStyle w:val="nospacecode"/>
            </w:pPr>
            <w:r>
              <w:t>2</w:t>
            </w:r>
            <w:r w:rsidR="00B83897">
              <w:t>09</w:t>
            </w:r>
          </w:p>
          <w:p w14:paraId="3282A20B" w14:textId="56AF8D60" w:rsidR="00BA09EE" w:rsidRDefault="00BA09EE" w:rsidP="00BA09EE">
            <w:pPr>
              <w:pStyle w:val="nospacecode"/>
            </w:pPr>
            <w:r>
              <w:t>21</w:t>
            </w:r>
            <w:r w:rsidR="00B83897">
              <w:t>0</w:t>
            </w:r>
          </w:p>
          <w:p w14:paraId="44BFF442" w14:textId="5D623976" w:rsidR="00BA09EE" w:rsidRDefault="00BA09EE" w:rsidP="00BA09EE">
            <w:pPr>
              <w:pStyle w:val="nospacecode"/>
            </w:pPr>
            <w:r>
              <w:t>21</w:t>
            </w:r>
            <w:r w:rsidR="00B83897">
              <w:t>1</w:t>
            </w:r>
          </w:p>
        </w:tc>
        <w:tc>
          <w:tcPr>
            <w:tcW w:w="8632" w:type="dxa"/>
          </w:tcPr>
          <w:p w14:paraId="5D2AADD3" w14:textId="53A4E4CF" w:rsidR="00BA09EE" w:rsidRPr="00BA09EE" w:rsidRDefault="00BA09EE" w:rsidP="00BA09EE">
            <w:pPr>
              <w:pStyle w:val="nospacecode"/>
              <w:rPr>
                <w:szCs w:val="21"/>
                <w:lang w:val="en-AU"/>
              </w:rPr>
            </w:pPr>
            <w:r>
              <w:rPr>
                <w:lang w:val="en-AU"/>
              </w:rPr>
              <w:t xml:space="preserve">    </w:t>
            </w:r>
            <w:r w:rsidRPr="00BA09EE">
              <w:rPr>
                <w:szCs w:val="21"/>
                <w:lang w:val="en-AU"/>
              </w:rPr>
              <w:t>[resnorm, solver_id] = min(resnorm_v);</w:t>
            </w:r>
          </w:p>
          <w:p w14:paraId="495B51DE" w14:textId="799E9ACB" w:rsidR="00BA09EE" w:rsidRPr="00BA09EE" w:rsidRDefault="00BA09EE" w:rsidP="00BA09EE">
            <w:pPr>
              <w:pStyle w:val="nospacecode"/>
              <w:rPr>
                <w:szCs w:val="21"/>
                <w:lang w:val="en-AU"/>
              </w:rPr>
            </w:pPr>
            <w:r w:rsidRPr="00BA09EE">
              <w:rPr>
                <w:szCs w:val="21"/>
                <w:lang w:val="en-AU"/>
              </w:rPr>
              <w:t xml:space="preserve">    Snew = Snew_v(solver_id,:);</w:t>
            </w:r>
          </w:p>
          <w:p w14:paraId="4F607FCC" w14:textId="54A56152" w:rsidR="00BA09EE" w:rsidRPr="00BA09EE" w:rsidRDefault="00BA09EE" w:rsidP="00BA09EE">
            <w:pPr>
              <w:pStyle w:val="nospacecode"/>
              <w:rPr>
                <w:szCs w:val="21"/>
                <w:lang w:val="en-AU"/>
              </w:rPr>
            </w:pPr>
            <w:r w:rsidRPr="00BA09EE">
              <w:rPr>
                <w:szCs w:val="21"/>
                <w:lang w:val="en-AU"/>
              </w:rPr>
              <w:t xml:space="preserve">    iter = iter_v(solver_id);</w:t>
            </w:r>
          </w:p>
          <w:p w14:paraId="4413A042" w14:textId="67937635" w:rsidR="00BA09EE" w:rsidRPr="00BA09EE" w:rsidRDefault="00BA09EE" w:rsidP="00BA09EE">
            <w:pPr>
              <w:pStyle w:val="nospacecode"/>
              <w:rPr>
                <w:szCs w:val="21"/>
                <w:lang w:val="en-AU"/>
              </w:rPr>
            </w:pPr>
            <w:r w:rsidRPr="00BA09EE">
              <w:rPr>
                <w:szCs w:val="21"/>
                <w:lang w:val="en-AU"/>
              </w:rPr>
              <w:t xml:space="preserve">    solvers = </w:t>
            </w:r>
            <w:r w:rsidRPr="00BA09EE">
              <w:rPr>
                <w:rFonts w:cs="Courier New"/>
                <w:szCs w:val="21"/>
                <w:lang w:val="en-AU"/>
              </w:rPr>
              <w:t>[</w:t>
            </w:r>
            <w:r w:rsidRPr="00BA09EE">
              <w:rPr>
                <w:rFonts w:cs="Courier New"/>
                <w:color w:val="A020F0"/>
                <w:szCs w:val="21"/>
                <w:lang w:val="en-AU"/>
              </w:rPr>
              <w:t>"NewtonRaphson"</w:t>
            </w:r>
            <w:r w:rsidRPr="00BA09EE">
              <w:rPr>
                <w:rFonts w:cs="Courier New"/>
                <w:szCs w:val="21"/>
                <w:lang w:val="en-AU"/>
              </w:rPr>
              <w:t>,</w:t>
            </w:r>
            <w:r w:rsidRPr="00BA09EE">
              <w:rPr>
                <w:rFonts w:cs="Courier New"/>
                <w:color w:val="A020F0"/>
                <w:szCs w:val="21"/>
                <w:lang w:val="en-AU"/>
              </w:rPr>
              <w:t xml:space="preserve"> "fsolve"</w:t>
            </w:r>
            <w:r w:rsidRPr="00BA09EE">
              <w:rPr>
                <w:rFonts w:cs="Courier New"/>
                <w:szCs w:val="21"/>
                <w:lang w:val="en-AU"/>
              </w:rPr>
              <w:t>,</w:t>
            </w:r>
            <w:r w:rsidRPr="00BA09EE">
              <w:rPr>
                <w:rFonts w:cs="Courier New"/>
                <w:color w:val="A020F0"/>
                <w:szCs w:val="21"/>
                <w:lang w:val="en-AU"/>
              </w:rPr>
              <w:t xml:space="preserve"> "lsqnonlin"</w:t>
            </w:r>
            <w:r w:rsidRPr="00BA09EE">
              <w:rPr>
                <w:rFonts w:cs="Courier New"/>
                <w:szCs w:val="21"/>
                <w:lang w:val="en-AU"/>
              </w:rPr>
              <w:t>];</w:t>
            </w:r>
          </w:p>
          <w:p w14:paraId="68A51995" w14:textId="417D2C01" w:rsidR="00BA09EE" w:rsidRDefault="00BA09EE" w:rsidP="00BA09EE">
            <w:pPr>
              <w:pStyle w:val="nospacecode"/>
              <w:rPr>
                <w:szCs w:val="21"/>
                <w:lang w:val="en-AU"/>
              </w:rPr>
            </w:pPr>
            <w:r w:rsidRPr="00BA09EE">
              <w:rPr>
                <w:szCs w:val="21"/>
                <w:lang w:val="en-AU"/>
              </w:rPr>
              <w:t xml:space="preserve">    solver = solvers(solver_id);</w:t>
            </w:r>
          </w:p>
          <w:p w14:paraId="7A0E044B" w14:textId="77777777" w:rsidR="00BA09EE" w:rsidRDefault="00BA09EE" w:rsidP="00BA09EE">
            <w:pPr>
              <w:pStyle w:val="nospacecode"/>
              <w:rPr>
                <w:szCs w:val="21"/>
                <w:lang w:val="en-AU"/>
              </w:rPr>
            </w:pPr>
          </w:p>
          <w:p w14:paraId="27070DED" w14:textId="5F7CE13F" w:rsidR="00BA09EE" w:rsidRPr="00BA09EE" w:rsidRDefault="00BA09EE" w:rsidP="00BA09EE">
            <w:pPr>
              <w:pStyle w:val="nospacecode"/>
              <w:rPr>
                <w:szCs w:val="21"/>
                <w:lang w:val="en-AU"/>
              </w:rPr>
            </w:pPr>
            <w:r w:rsidRPr="00BA09EE">
              <w:rPr>
                <w:color w:val="0000FF"/>
                <w:szCs w:val="21"/>
                <w:lang w:val="en-AU"/>
              </w:rPr>
              <w:t>end</w:t>
            </w:r>
            <w:r>
              <w:rPr>
                <w:color w:val="0000FF"/>
                <w:szCs w:val="21"/>
                <w:lang w:val="en-AU"/>
              </w:rPr>
              <w:t xml:space="preserve"> </w:t>
            </w:r>
            <w:r w:rsidRPr="00BA09EE">
              <w:rPr>
                <w:color w:val="70AD47" w:themeColor="accent6"/>
                <w:szCs w:val="21"/>
                <w:lang w:val="en-AU"/>
              </w:rPr>
              <w:t>% closes function opened on line 142</w:t>
            </w:r>
          </w:p>
        </w:tc>
      </w:tr>
    </w:tbl>
    <w:p w14:paraId="487A3B2F" w14:textId="1BF034E2" w:rsidR="00BA09EE" w:rsidRDefault="00F2468C" w:rsidP="00F2468C">
      <w:pPr>
        <w:pStyle w:val="Heading3"/>
        <w:rPr>
          <w:lang w:val="en-AU"/>
        </w:rPr>
      </w:pPr>
      <w:bookmarkStart w:id="37" w:name="_Toc90711109"/>
      <w:r>
        <w:rPr>
          <w:lang w:val="en-AU"/>
        </w:rPr>
        <w:t>Model simulation</w:t>
      </w:r>
      <w:bookmarkEnd w:id="37"/>
    </w:p>
    <w:p w14:paraId="69297DF8" w14:textId="7529D30F" w:rsidR="00F2468C" w:rsidRDefault="00BE1F18" w:rsidP="00F2468C">
      <w:pPr>
        <w:rPr>
          <w:lang w:val="en-AU"/>
        </w:rPr>
      </w:pPr>
      <w:r>
        <w:rPr>
          <w:lang w:val="en-AU"/>
        </w:rPr>
        <w:t xml:space="preserve">A model simulation is run using the </w:t>
      </w:r>
      <w:r w:rsidRPr="00BE1F18">
        <w:rPr>
          <w:rStyle w:val="nospacecodeChar"/>
        </w:rPr>
        <w:t>run</w:t>
      </w:r>
      <w:r>
        <w:rPr>
          <w:lang w:val="en-AU"/>
        </w:rPr>
        <w:t xml:space="preserve"> method. This is defined in the </w:t>
      </w:r>
      <w:r w:rsidRPr="00250111">
        <w:rPr>
          <w:rStyle w:val="nospacecodeChar"/>
        </w:rPr>
        <w:t>MARRMoT_model</w:t>
      </w:r>
      <w:r>
        <w:rPr>
          <w:lang w:val="en-AU"/>
        </w:rPr>
        <w:t xml:space="preserve"> class definition file in lines </w:t>
      </w:r>
      <w:r w:rsidR="00343649">
        <w:rPr>
          <w:lang w:val="en-AU"/>
        </w:rPr>
        <w:t>307-354</w:t>
      </w:r>
      <w:r>
        <w:rPr>
          <w:lang w:val="en-AU"/>
        </w:rPr>
        <w:t>. The run method takes fo</w:t>
      </w:r>
      <w:r w:rsidR="00343649">
        <w:rPr>
          <w:lang w:val="en-AU"/>
        </w:rPr>
        <w:t>u</w:t>
      </w:r>
      <w:r>
        <w:rPr>
          <w:lang w:val="en-AU"/>
        </w:rPr>
        <w:t xml:space="preserve">r optional inputs and doesn’t return any output (lines </w:t>
      </w:r>
      <w:r w:rsidR="00343649">
        <w:rPr>
          <w:lang w:val="en-AU"/>
        </w:rPr>
        <w:t>307-311</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BE1F18" w14:paraId="5C10F670" w14:textId="77777777" w:rsidTr="00810330">
        <w:tc>
          <w:tcPr>
            <w:tcW w:w="440" w:type="dxa"/>
          </w:tcPr>
          <w:p w14:paraId="435D23D4" w14:textId="77777777" w:rsidR="00BE1F18" w:rsidRDefault="00343649" w:rsidP="00343649">
            <w:pPr>
              <w:pStyle w:val="nospacecode"/>
            </w:pPr>
            <w:r>
              <w:t>307</w:t>
            </w:r>
          </w:p>
          <w:p w14:paraId="4F6E9BAC" w14:textId="77777777" w:rsidR="00343649" w:rsidRDefault="00343649" w:rsidP="00343649">
            <w:pPr>
              <w:pStyle w:val="nospacecode"/>
            </w:pPr>
            <w:r>
              <w:t>308</w:t>
            </w:r>
          </w:p>
          <w:p w14:paraId="58858C5D" w14:textId="77777777" w:rsidR="00343649" w:rsidRDefault="00343649" w:rsidP="00343649">
            <w:pPr>
              <w:pStyle w:val="nospacecode"/>
            </w:pPr>
            <w:r>
              <w:t>309</w:t>
            </w:r>
          </w:p>
          <w:p w14:paraId="47BF4DEE" w14:textId="77777777" w:rsidR="00343649" w:rsidRDefault="00343649" w:rsidP="00343649">
            <w:pPr>
              <w:pStyle w:val="nospacecode"/>
            </w:pPr>
            <w:r>
              <w:t>310</w:t>
            </w:r>
          </w:p>
          <w:p w14:paraId="2FD9CDAE" w14:textId="2C63F38D" w:rsidR="00343649" w:rsidRDefault="00343649" w:rsidP="00343649">
            <w:pPr>
              <w:pStyle w:val="nospacecode"/>
            </w:pPr>
            <w:r>
              <w:t>311</w:t>
            </w:r>
          </w:p>
        </w:tc>
        <w:tc>
          <w:tcPr>
            <w:tcW w:w="8632" w:type="dxa"/>
          </w:tcPr>
          <w:p w14:paraId="7FDD1375" w14:textId="77777777"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FF"/>
                <w:sz w:val="21"/>
                <w:szCs w:val="21"/>
                <w:lang w:val="en-AU"/>
              </w:rPr>
              <w:t>function</w:t>
            </w:r>
            <w:r w:rsidRPr="00BE1F18">
              <w:rPr>
                <w:rFonts w:ascii="Courier New" w:hAnsi="Courier New" w:cs="Courier New"/>
                <w:color w:val="000000"/>
                <w:sz w:val="21"/>
                <w:szCs w:val="21"/>
                <w:lang w:val="en-AU"/>
              </w:rPr>
              <w:t xml:space="preserve"> [] = run(obj,</w:t>
            </w:r>
            <w:r w:rsidRPr="00BE1F18">
              <w:rPr>
                <w:rFonts w:ascii="Courier New" w:hAnsi="Courier New" w:cs="Courier New"/>
                <w:color w:val="0000FF"/>
                <w:sz w:val="21"/>
                <w:szCs w:val="21"/>
                <w:lang w:val="en-AU"/>
              </w:rPr>
              <w:t>...</w:t>
            </w:r>
          </w:p>
          <w:p w14:paraId="5F406DFB" w14:textId="3EE248B9"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input_climate,</w:t>
            </w:r>
            <w:r w:rsidRPr="00BE1F18">
              <w:rPr>
                <w:rFonts w:ascii="Courier New" w:hAnsi="Courier New" w:cs="Courier New"/>
                <w:color w:val="0000FF"/>
                <w:sz w:val="21"/>
                <w:szCs w:val="21"/>
                <w:lang w:val="en-AU"/>
              </w:rPr>
              <w:t>...</w:t>
            </w:r>
            <w:r w:rsidRPr="00BE1F18">
              <w:rPr>
                <w:rFonts w:ascii="Courier New" w:hAnsi="Courier New" w:cs="Courier New"/>
                <w:color w:val="228B22"/>
                <w:sz w:val="21"/>
                <w:szCs w:val="21"/>
                <w:lang w:val="en-AU"/>
              </w:rPr>
              <w:t xml:space="preserve">         </w:t>
            </w:r>
          </w:p>
          <w:p w14:paraId="45C82766" w14:textId="330101B7"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S0,</w:t>
            </w:r>
            <w:r w:rsidRPr="00BE1F18">
              <w:rPr>
                <w:rFonts w:ascii="Courier New" w:hAnsi="Courier New" w:cs="Courier New"/>
                <w:color w:val="0000FF"/>
                <w:sz w:val="21"/>
                <w:szCs w:val="21"/>
                <w:lang w:val="en-AU"/>
              </w:rPr>
              <w:t>...</w:t>
            </w:r>
          </w:p>
          <w:p w14:paraId="2A9C5F81" w14:textId="6DFFBCC9"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theta,</w:t>
            </w:r>
            <w:r w:rsidRPr="00BE1F18">
              <w:rPr>
                <w:rFonts w:ascii="Courier New" w:hAnsi="Courier New" w:cs="Courier New"/>
                <w:color w:val="0000FF"/>
                <w:sz w:val="21"/>
                <w:szCs w:val="21"/>
                <w:lang w:val="en-AU"/>
              </w:rPr>
              <w:t>...</w:t>
            </w:r>
          </w:p>
          <w:p w14:paraId="78E09DC1" w14:textId="48B43ADF"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solver_opts)</w:t>
            </w:r>
          </w:p>
        </w:tc>
      </w:tr>
    </w:tbl>
    <w:p w14:paraId="64257C9D" w14:textId="1B213653" w:rsidR="00BE1F18" w:rsidRDefault="00BE1F18" w:rsidP="00F2468C">
      <w:pPr>
        <w:rPr>
          <w:lang w:val="en-AU"/>
        </w:rPr>
      </w:pPr>
      <w:r>
        <w:rPr>
          <w:lang w:val="en-AU"/>
        </w:rPr>
        <w:t xml:space="preserve">If any of the inputs is provided, these are stored as model attributes (lines </w:t>
      </w:r>
      <w:r w:rsidR="00343649">
        <w:rPr>
          <w:lang w:val="en-AU"/>
        </w:rPr>
        <w:t>313</w:t>
      </w:r>
      <w:r>
        <w:rPr>
          <w:lang w:val="en-AU"/>
        </w:rPr>
        <w:t>-</w:t>
      </w:r>
      <w:r w:rsidR="00343649">
        <w:rPr>
          <w:lang w:val="en-AU"/>
        </w:rPr>
        <w:t>324</w:t>
      </w:r>
      <w:r>
        <w:rPr>
          <w:lang w:val="en-AU"/>
        </w:rPr>
        <w:t>). Note that if the model already has a given attribute, it will be overwritten.</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BE1F18" w14:paraId="585B6D81" w14:textId="77777777" w:rsidTr="00810330">
        <w:tc>
          <w:tcPr>
            <w:tcW w:w="440" w:type="dxa"/>
          </w:tcPr>
          <w:p w14:paraId="63C85B88" w14:textId="3C7C7C5F" w:rsidR="00BE1F18" w:rsidRDefault="00343649" w:rsidP="00810330">
            <w:pPr>
              <w:pStyle w:val="nospacecode"/>
            </w:pPr>
            <w:r>
              <w:t>313</w:t>
            </w:r>
          </w:p>
          <w:p w14:paraId="777C76D8" w14:textId="77777777" w:rsidR="00BE1F18" w:rsidRDefault="00343649" w:rsidP="00810330">
            <w:pPr>
              <w:pStyle w:val="nospacecode"/>
            </w:pPr>
            <w:r>
              <w:t>314</w:t>
            </w:r>
          </w:p>
          <w:p w14:paraId="64225642" w14:textId="77777777" w:rsidR="00343649" w:rsidRDefault="00343649" w:rsidP="00810330">
            <w:pPr>
              <w:pStyle w:val="nospacecode"/>
            </w:pPr>
            <w:r>
              <w:t>315</w:t>
            </w:r>
          </w:p>
          <w:p w14:paraId="2EBF8E2C" w14:textId="77777777" w:rsidR="00343649" w:rsidRDefault="00343649" w:rsidP="00810330">
            <w:pPr>
              <w:pStyle w:val="nospacecode"/>
            </w:pPr>
            <w:r>
              <w:t>316</w:t>
            </w:r>
          </w:p>
          <w:p w14:paraId="1CF2DFC1" w14:textId="77777777" w:rsidR="00343649" w:rsidRDefault="00343649" w:rsidP="00810330">
            <w:pPr>
              <w:pStyle w:val="nospacecode"/>
            </w:pPr>
            <w:r>
              <w:t>317</w:t>
            </w:r>
          </w:p>
          <w:p w14:paraId="64988BEA" w14:textId="77777777" w:rsidR="00343649" w:rsidRDefault="00343649" w:rsidP="00810330">
            <w:pPr>
              <w:pStyle w:val="nospacecode"/>
            </w:pPr>
            <w:r>
              <w:t>318</w:t>
            </w:r>
          </w:p>
          <w:p w14:paraId="1ACB770D" w14:textId="77777777" w:rsidR="00343649" w:rsidRDefault="00343649" w:rsidP="00810330">
            <w:pPr>
              <w:pStyle w:val="nospacecode"/>
            </w:pPr>
            <w:r>
              <w:t>319</w:t>
            </w:r>
          </w:p>
          <w:p w14:paraId="3D0640E7" w14:textId="77777777" w:rsidR="00343649" w:rsidRDefault="00343649" w:rsidP="00810330">
            <w:pPr>
              <w:pStyle w:val="nospacecode"/>
            </w:pPr>
            <w:r>
              <w:t>320</w:t>
            </w:r>
          </w:p>
          <w:p w14:paraId="199F14CF" w14:textId="77777777" w:rsidR="00343649" w:rsidRDefault="00343649" w:rsidP="00810330">
            <w:pPr>
              <w:pStyle w:val="nospacecode"/>
            </w:pPr>
            <w:r>
              <w:t>321</w:t>
            </w:r>
          </w:p>
          <w:p w14:paraId="60F78A30" w14:textId="77777777" w:rsidR="00343649" w:rsidRDefault="00343649" w:rsidP="00810330">
            <w:pPr>
              <w:pStyle w:val="nospacecode"/>
            </w:pPr>
            <w:r>
              <w:t>322</w:t>
            </w:r>
          </w:p>
          <w:p w14:paraId="6BE5E0C3" w14:textId="77777777" w:rsidR="00343649" w:rsidRDefault="00343649" w:rsidP="00810330">
            <w:pPr>
              <w:pStyle w:val="nospacecode"/>
            </w:pPr>
            <w:r>
              <w:t>323</w:t>
            </w:r>
          </w:p>
          <w:p w14:paraId="5985DDA8" w14:textId="324CC612" w:rsidR="00343649" w:rsidRDefault="00343649" w:rsidP="00810330">
            <w:pPr>
              <w:pStyle w:val="nospacecode"/>
            </w:pPr>
            <w:r>
              <w:t>324</w:t>
            </w:r>
          </w:p>
        </w:tc>
        <w:tc>
          <w:tcPr>
            <w:tcW w:w="8632" w:type="dxa"/>
          </w:tcPr>
          <w:p w14:paraId="48FF9357" w14:textId="5D859451"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if</w:t>
            </w:r>
            <w:r w:rsidRPr="00BE1F18">
              <w:rPr>
                <w:rFonts w:ascii="Courier New" w:hAnsi="Courier New" w:cs="Courier New"/>
                <w:color w:val="000000"/>
                <w:sz w:val="21"/>
                <w:szCs w:val="21"/>
                <w:lang w:val="en-AU"/>
              </w:rPr>
              <w:t xml:space="preserve"> nargin &gt; 4 &amp;&amp; ~isempty(solver_opts)</w:t>
            </w:r>
          </w:p>
          <w:p w14:paraId="0FC45862" w14:textId="2A311B63"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obj.solver_opts = solver_opts;</w:t>
            </w:r>
          </w:p>
          <w:p w14:paraId="7A7F7107" w14:textId="71492BF9"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end</w:t>
            </w:r>
          </w:p>
          <w:p w14:paraId="06201A0D" w14:textId="633FAC42"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if</w:t>
            </w:r>
            <w:r w:rsidRPr="00BE1F18">
              <w:rPr>
                <w:rFonts w:ascii="Courier New" w:hAnsi="Courier New" w:cs="Courier New"/>
                <w:color w:val="000000"/>
                <w:sz w:val="21"/>
                <w:szCs w:val="21"/>
                <w:lang w:val="en-AU"/>
              </w:rPr>
              <w:t xml:space="preserve"> nargin &gt; 3 &amp;&amp; ~isempty(theta)</w:t>
            </w:r>
          </w:p>
          <w:p w14:paraId="1894059E" w14:textId="3E5AE5EA"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obj.theta = theta;</w:t>
            </w:r>
          </w:p>
          <w:p w14:paraId="01A84E47" w14:textId="6ACB915C"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end</w:t>
            </w:r>
          </w:p>
          <w:p w14:paraId="30CF9F09" w14:textId="3E2B9D7E"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if</w:t>
            </w:r>
            <w:r w:rsidRPr="00BE1F18">
              <w:rPr>
                <w:rFonts w:ascii="Courier New" w:hAnsi="Courier New" w:cs="Courier New"/>
                <w:color w:val="000000"/>
                <w:sz w:val="21"/>
                <w:szCs w:val="21"/>
                <w:lang w:val="en-AU"/>
              </w:rPr>
              <w:t xml:space="preserve"> nargin &gt; 2 &amp;&amp; ~isempty(S0)</w:t>
            </w:r>
          </w:p>
          <w:p w14:paraId="2814DA50" w14:textId="73795E61"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obj.S0 = S0;</w:t>
            </w:r>
          </w:p>
          <w:p w14:paraId="4307FD53" w14:textId="404C3B3D"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end</w:t>
            </w:r>
          </w:p>
          <w:p w14:paraId="248E3B93" w14:textId="37DAECA2"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if</w:t>
            </w:r>
            <w:r w:rsidRPr="00BE1F18">
              <w:rPr>
                <w:rFonts w:ascii="Courier New" w:hAnsi="Courier New" w:cs="Courier New"/>
                <w:color w:val="000000"/>
                <w:sz w:val="21"/>
                <w:szCs w:val="21"/>
                <w:lang w:val="en-AU"/>
              </w:rPr>
              <w:t xml:space="preserve"> nargin &gt; 1 &amp;&amp; ~isempty(input_climate)</w:t>
            </w:r>
          </w:p>
          <w:p w14:paraId="7F902D19" w14:textId="7A9D2CB0" w:rsidR="00BE1F18" w:rsidRPr="00BE1F18" w:rsidRDefault="00BE1F18" w:rsidP="00BE1F1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obj.input_climate = input_climate;</w:t>
            </w:r>
          </w:p>
          <w:p w14:paraId="231E3170" w14:textId="68621BF4" w:rsidR="00BE1F18" w:rsidRPr="00BE1F18" w:rsidRDefault="00BE1F18"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end</w:t>
            </w:r>
          </w:p>
        </w:tc>
      </w:tr>
    </w:tbl>
    <w:p w14:paraId="4CB7AAAC" w14:textId="69AD322E" w:rsidR="00BE1F18" w:rsidRDefault="0012574D" w:rsidP="00F2468C">
      <w:pPr>
        <w:rPr>
          <w:lang w:val="en-AU"/>
        </w:rPr>
      </w:pPr>
      <w:r>
        <w:rPr>
          <w:lang w:val="en-AU"/>
        </w:rPr>
        <w:t xml:space="preserve">The </w:t>
      </w:r>
      <w:r w:rsidRPr="0012574D">
        <w:rPr>
          <w:rStyle w:val="nospacecodeChar"/>
        </w:rPr>
        <w:t>init_</w:t>
      </w:r>
      <w:r>
        <w:rPr>
          <w:lang w:val="en-AU"/>
        </w:rPr>
        <w:t xml:space="preserve"> method is called to set up parameter-dependent model attributes (line </w:t>
      </w:r>
      <w:r w:rsidR="00343649">
        <w:rPr>
          <w:lang w:val="en-AU"/>
        </w:rPr>
        <w:t>329</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12574D" w14:paraId="5C954DB5" w14:textId="77777777" w:rsidTr="00810330">
        <w:tc>
          <w:tcPr>
            <w:tcW w:w="440" w:type="dxa"/>
          </w:tcPr>
          <w:p w14:paraId="3316E84E" w14:textId="1E143F4A" w:rsidR="0012574D" w:rsidRDefault="00343649" w:rsidP="0012574D">
            <w:pPr>
              <w:pStyle w:val="nospacecode"/>
            </w:pPr>
            <w:r>
              <w:t>329</w:t>
            </w:r>
          </w:p>
        </w:tc>
        <w:tc>
          <w:tcPr>
            <w:tcW w:w="8632" w:type="dxa"/>
          </w:tcPr>
          <w:p w14:paraId="48400F3C" w14:textId="6AF7B5DB" w:rsidR="0012574D" w:rsidRPr="00BE1F18" w:rsidRDefault="0012574D"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obj.init_();</w:t>
            </w:r>
          </w:p>
        </w:tc>
      </w:tr>
    </w:tbl>
    <w:p w14:paraId="72CDCDC5" w14:textId="497B0097" w:rsidR="00BE1F18" w:rsidRPr="00BE1F18" w:rsidRDefault="0012574D" w:rsidP="0012574D">
      <w:pPr>
        <w:rPr>
          <w:lang w:val="en-AU"/>
        </w:rPr>
      </w:pPr>
      <w:r>
        <w:rPr>
          <w:lang w:val="en-AU"/>
        </w:rPr>
        <w:t xml:space="preserve">The number of timesteps of the simulation is extracted from the input_climate attribute (line </w:t>
      </w:r>
      <w:r w:rsidR="00343649">
        <w:rPr>
          <w:lang w:val="en-AU"/>
        </w:rPr>
        <w:t>331</w:t>
      </w:r>
      <w:r>
        <w:rPr>
          <w:lang w:val="en-AU"/>
        </w:rPr>
        <w:t xml:space="preserve">) and a loop is set up (line </w:t>
      </w:r>
      <w:r w:rsidR="00343649">
        <w:rPr>
          <w:lang w:val="en-AU"/>
        </w:rPr>
        <w:t>333</w:t>
      </w:r>
      <w:r>
        <w:rPr>
          <w:lang w:val="en-AU"/>
        </w:rPr>
        <w:t xml:space="preserve">). At every timestep, the attribute t is updated with the value of the current timestep (line </w:t>
      </w:r>
      <w:r w:rsidR="00343649">
        <w:rPr>
          <w:lang w:val="en-AU"/>
        </w:rPr>
        <w:t>334</w:t>
      </w:r>
      <w:r>
        <w:rPr>
          <w:lang w:val="en-AU"/>
        </w:rPr>
        <w:t xml:space="preserve">) and old store values are extracted from the model attributes (lines </w:t>
      </w:r>
      <w:r w:rsidR="00343649">
        <w:rPr>
          <w:lang w:val="en-AU"/>
        </w:rPr>
        <w:t>335-337</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12574D" w14:paraId="528D177D" w14:textId="77777777" w:rsidTr="00810330">
        <w:tc>
          <w:tcPr>
            <w:tcW w:w="440" w:type="dxa"/>
          </w:tcPr>
          <w:p w14:paraId="5D9F0932" w14:textId="77777777" w:rsidR="0012574D" w:rsidRDefault="00343649" w:rsidP="00810330">
            <w:pPr>
              <w:pStyle w:val="nospacecode"/>
            </w:pPr>
            <w:r>
              <w:t>331</w:t>
            </w:r>
          </w:p>
          <w:p w14:paraId="3668D0CE" w14:textId="77777777" w:rsidR="00343649" w:rsidRDefault="00343649" w:rsidP="00810330">
            <w:pPr>
              <w:pStyle w:val="nospacecode"/>
            </w:pPr>
            <w:r>
              <w:t>332</w:t>
            </w:r>
          </w:p>
          <w:p w14:paraId="0D2A7B20" w14:textId="77777777" w:rsidR="00343649" w:rsidRDefault="00343649" w:rsidP="00810330">
            <w:pPr>
              <w:pStyle w:val="nospacecode"/>
            </w:pPr>
            <w:r>
              <w:t>333</w:t>
            </w:r>
          </w:p>
          <w:p w14:paraId="364E1BA4" w14:textId="77777777" w:rsidR="00343649" w:rsidRDefault="00343649" w:rsidP="00810330">
            <w:pPr>
              <w:pStyle w:val="nospacecode"/>
            </w:pPr>
            <w:r>
              <w:t>334</w:t>
            </w:r>
          </w:p>
          <w:p w14:paraId="08B3DB0B" w14:textId="77777777" w:rsidR="00343649" w:rsidRDefault="00343649" w:rsidP="00810330">
            <w:pPr>
              <w:pStyle w:val="nospacecode"/>
            </w:pPr>
            <w:r>
              <w:t>335</w:t>
            </w:r>
          </w:p>
          <w:p w14:paraId="24C4C434" w14:textId="77777777" w:rsidR="00343649" w:rsidRDefault="00343649" w:rsidP="00810330">
            <w:pPr>
              <w:pStyle w:val="nospacecode"/>
            </w:pPr>
            <w:r>
              <w:t>336</w:t>
            </w:r>
          </w:p>
          <w:p w14:paraId="5147F469" w14:textId="745AD13B" w:rsidR="00343649" w:rsidRDefault="00343649" w:rsidP="00810330">
            <w:pPr>
              <w:pStyle w:val="nospacecode"/>
            </w:pPr>
            <w:r>
              <w:t>337</w:t>
            </w:r>
          </w:p>
        </w:tc>
        <w:tc>
          <w:tcPr>
            <w:tcW w:w="8632" w:type="dxa"/>
          </w:tcPr>
          <w:p w14:paraId="50317691" w14:textId="537BC7DC" w:rsidR="0012574D" w:rsidRPr="00BE1F18" w:rsidRDefault="0012574D" w:rsidP="0012574D">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t_end = size(obj.input_climate, 1);</w:t>
            </w:r>
          </w:p>
          <w:p w14:paraId="149E7032" w14:textId="77777777" w:rsidR="0012574D" w:rsidRPr="00BE1F18" w:rsidRDefault="0012574D" w:rsidP="0012574D">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p>
          <w:p w14:paraId="1D42E7A3" w14:textId="4EAF3377" w:rsidR="0012574D" w:rsidRPr="00BE1F18" w:rsidRDefault="0012574D" w:rsidP="0012574D">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for</w:t>
            </w:r>
            <w:r w:rsidRPr="00BE1F18">
              <w:rPr>
                <w:rFonts w:ascii="Courier New" w:hAnsi="Courier New" w:cs="Courier New"/>
                <w:color w:val="000000"/>
                <w:sz w:val="21"/>
                <w:szCs w:val="21"/>
                <w:lang w:val="en-AU"/>
              </w:rPr>
              <w:t xml:space="preserve"> t = 1:t_end</w:t>
            </w:r>
          </w:p>
          <w:p w14:paraId="2ABD17E8" w14:textId="0F2BFA56" w:rsidR="0012574D" w:rsidRPr="00BE1F18" w:rsidRDefault="0012574D" w:rsidP="0012574D">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obj.t = t;</w:t>
            </w:r>
          </w:p>
          <w:p w14:paraId="334AE1E5" w14:textId="6103669E" w:rsidR="0012574D" w:rsidRDefault="0012574D" w:rsidP="0012574D">
            <w:pPr>
              <w:autoSpaceDE w:val="0"/>
              <w:autoSpaceDN w:val="0"/>
              <w:adjustRightInd w:val="0"/>
              <w:spacing w:before="0" w:after="0"/>
              <w:jc w:val="left"/>
              <w:rPr>
                <w:rFonts w:ascii="Courier New" w:hAnsi="Courier New" w:cs="Courier New"/>
                <w:color w:val="000000"/>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if</w:t>
            </w:r>
            <w:r w:rsidRPr="00BE1F18">
              <w:rPr>
                <w:rFonts w:ascii="Courier New" w:hAnsi="Courier New" w:cs="Courier New"/>
                <w:color w:val="000000"/>
                <w:sz w:val="21"/>
                <w:szCs w:val="21"/>
                <w:lang w:val="en-AU"/>
              </w:rPr>
              <w:t xml:space="preserve"> t == 1; Sold = obj.S0(:);</w:t>
            </w:r>
          </w:p>
          <w:p w14:paraId="5AC8D406" w14:textId="5A84B3E2" w:rsidR="0012574D" w:rsidRDefault="0012574D" w:rsidP="0012574D">
            <w:pPr>
              <w:autoSpaceDE w:val="0"/>
              <w:autoSpaceDN w:val="0"/>
              <w:adjustRightInd w:val="0"/>
              <w:spacing w:before="0" w:after="0"/>
              <w:jc w:val="left"/>
              <w:rPr>
                <w:rFonts w:ascii="Courier New" w:hAnsi="Courier New" w:cs="Courier New"/>
                <w:color w:val="000000"/>
                <w:sz w:val="21"/>
                <w:szCs w:val="21"/>
                <w:lang w:val="en-AU"/>
              </w:rPr>
            </w:pPr>
            <w:r>
              <w:rPr>
                <w:rFonts w:ascii="Courier New" w:hAnsi="Courier New" w:cs="Courier New"/>
                <w:color w:val="0000FF"/>
                <w:sz w:val="21"/>
                <w:szCs w:val="21"/>
                <w:lang w:val="en-AU"/>
              </w:rPr>
              <w:t xml:space="preserve">        </w:t>
            </w:r>
            <w:r w:rsidRPr="00BE1F18">
              <w:rPr>
                <w:rFonts w:ascii="Courier New" w:hAnsi="Courier New" w:cs="Courier New"/>
                <w:color w:val="0000FF"/>
                <w:sz w:val="21"/>
                <w:szCs w:val="21"/>
                <w:lang w:val="en-AU"/>
              </w:rPr>
              <w:t>else</w:t>
            </w:r>
            <w:r w:rsidRPr="00BE1F18">
              <w:rPr>
                <w:rFonts w:ascii="Courier New" w:hAnsi="Courier New" w:cs="Courier New"/>
                <w:color w:val="000000"/>
                <w:sz w:val="21"/>
                <w:szCs w:val="21"/>
                <w:lang w:val="en-AU"/>
              </w:rPr>
              <w:t>; Sold = obj.stores(t-1,:)';</w:t>
            </w:r>
          </w:p>
          <w:p w14:paraId="48467897" w14:textId="2FF5C1F0" w:rsidR="0012574D" w:rsidRPr="00BE1F18" w:rsidRDefault="0012574D"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FF"/>
                <w:sz w:val="21"/>
                <w:szCs w:val="21"/>
                <w:lang w:val="en-AU"/>
              </w:rPr>
              <w:t xml:space="preserve">        </w:t>
            </w:r>
            <w:r w:rsidRPr="00BE1F18">
              <w:rPr>
                <w:rFonts w:ascii="Courier New" w:hAnsi="Courier New" w:cs="Courier New"/>
                <w:color w:val="0000FF"/>
                <w:sz w:val="21"/>
                <w:szCs w:val="21"/>
                <w:lang w:val="en-AU"/>
              </w:rPr>
              <w:t>end</w:t>
            </w:r>
          </w:p>
        </w:tc>
      </w:tr>
    </w:tbl>
    <w:p w14:paraId="63AE7664" w14:textId="73FA8D7B" w:rsidR="0012574D" w:rsidRDefault="0012574D" w:rsidP="0012574D">
      <w:pPr>
        <w:rPr>
          <w:lang w:val="en-AU"/>
        </w:rPr>
      </w:pPr>
      <w:r>
        <w:rPr>
          <w:lang w:val="en-AU"/>
        </w:rPr>
        <w:lastRenderedPageBreak/>
        <w:t xml:space="preserve">Next, the ODEs of the stores are solved at this timestep using the </w:t>
      </w:r>
      <w:r w:rsidRPr="007E4D08">
        <w:rPr>
          <w:rStyle w:val="nospacecodeChar"/>
        </w:rPr>
        <w:t>solve_store</w:t>
      </w:r>
      <w:r>
        <w:rPr>
          <w:lang w:val="en-AU"/>
        </w:rPr>
        <w:t xml:space="preserve"> method described above in section </w:t>
      </w:r>
      <w:r>
        <w:rPr>
          <w:lang w:val="en-AU"/>
        </w:rPr>
        <w:fldChar w:fldCharType="begin"/>
      </w:r>
      <w:r>
        <w:rPr>
          <w:lang w:val="en-AU"/>
        </w:rPr>
        <w:instrText xml:space="preserve"> REF _Ref77602615 \r \h </w:instrText>
      </w:r>
      <w:r>
        <w:rPr>
          <w:lang w:val="en-AU"/>
        </w:rPr>
      </w:r>
      <w:r>
        <w:rPr>
          <w:lang w:val="en-AU"/>
        </w:rPr>
        <w:fldChar w:fldCharType="separate"/>
      </w:r>
      <w:r w:rsidR="005E4248">
        <w:rPr>
          <w:lang w:val="en-AU"/>
        </w:rPr>
        <w:t>3.2.1</w:t>
      </w:r>
      <w:r>
        <w:rPr>
          <w:lang w:val="en-AU"/>
        </w:rPr>
        <w:fldChar w:fldCharType="end"/>
      </w:r>
      <w:r>
        <w:rPr>
          <w:lang w:val="en-AU"/>
        </w:rPr>
        <w:t xml:space="preserve"> (line </w:t>
      </w:r>
      <w:r w:rsidR="00343649">
        <w:rPr>
          <w:lang w:val="en-AU"/>
        </w:rPr>
        <w:t>339</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7E4D08" w14:paraId="626B5E17" w14:textId="77777777" w:rsidTr="00810330">
        <w:tc>
          <w:tcPr>
            <w:tcW w:w="440" w:type="dxa"/>
          </w:tcPr>
          <w:p w14:paraId="4891EA91" w14:textId="6C52BA31" w:rsidR="007E4D08" w:rsidRDefault="00343649" w:rsidP="00810330">
            <w:pPr>
              <w:pStyle w:val="nospacecode"/>
            </w:pPr>
            <w:r>
              <w:t>339</w:t>
            </w:r>
          </w:p>
        </w:tc>
        <w:tc>
          <w:tcPr>
            <w:tcW w:w="8632" w:type="dxa"/>
          </w:tcPr>
          <w:p w14:paraId="20E092C5" w14:textId="74EEEDB9" w:rsidR="007E4D08" w:rsidRPr="00BE1F18" w:rsidRDefault="007E4D08"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[Snew,resnorm,solver,iter] = obj.solve_stores(Sold);</w:t>
            </w:r>
          </w:p>
        </w:tc>
      </w:tr>
    </w:tbl>
    <w:p w14:paraId="32967594" w14:textId="6090F0BD" w:rsidR="0012574D" w:rsidRDefault="007E4D08" w:rsidP="0012574D">
      <w:pPr>
        <w:rPr>
          <w:lang w:val="en-AU"/>
        </w:rPr>
      </w:pPr>
      <w:r>
        <w:rPr>
          <w:lang w:val="en-AU"/>
        </w:rPr>
        <w:t>Using the store values resulting from the solution (</w:t>
      </w:r>
      <w:r w:rsidRPr="007E4D08">
        <w:rPr>
          <w:rStyle w:val="nospacecodeChar"/>
        </w:rPr>
        <w:t>Snew</w:t>
      </w:r>
      <w:r>
        <w:rPr>
          <w:lang w:val="en-AU"/>
        </w:rPr>
        <w:t xml:space="preserve">), model equations are used to calculate changes in storage and flux values at this timestep (line </w:t>
      </w:r>
      <w:r w:rsidR="00343649">
        <w:rPr>
          <w:lang w:val="en-AU"/>
        </w:rPr>
        <w:t>341</w:t>
      </w:r>
      <w:r>
        <w:rPr>
          <w:lang w:val="en-AU"/>
        </w:rPr>
        <w:t xml:space="preserve">), these are used to update the attributes </w:t>
      </w:r>
      <w:r w:rsidRPr="007E4D08">
        <w:rPr>
          <w:rStyle w:val="nospacecodeChar"/>
        </w:rPr>
        <w:t>fluxes</w:t>
      </w:r>
      <w:r>
        <w:rPr>
          <w:lang w:val="en-AU"/>
        </w:rPr>
        <w:t xml:space="preserve"> and </w:t>
      </w:r>
      <w:r w:rsidRPr="007E4D08">
        <w:rPr>
          <w:rStyle w:val="nospacecodeChar"/>
        </w:rPr>
        <w:t>stores</w:t>
      </w:r>
      <w:r>
        <w:rPr>
          <w:lang w:val="en-AU"/>
        </w:rPr>
        <w:t xml:space="preserve"> at this timestep (lines </w:t>
      </w:r>
      <w:r w:rsidR="00343649">
        <w:rPr>
          <w:lang w:val="en-AU"/>
        </w:rPr>
        <w:t>343-344</w:t>
      </w:r>
      <w:r>
        <w:rPr>
          <w:lang w:val="en-AU"/>
        </w:rPr>
        <w:t xml:space="preserve">). The </w:t>
      </w:r>
      <w:r w:rsidRPr="007E4D08">
        <w:rPr>
          <w:rStyle w:val="nospacecodeChar"/>
        </w:rPr>
        <w:t>solver_data</w:t>
      </w:r>
      <w:r>
        <w:rPr>
          <w:lang w:val="en-AU"/>
        </w:rPr>
        <w:t xml:space="preserve"> attribute is also updated with the outputs of the </w:t>
      </w:r>
      <w:r w:rsidRPr="007E4D08">
        <w:rPr>
          <w:rStyle w:val="nospacecodeChar"/>
        </w:rPr>
        <w:t>solve_store</w:t>
      </w:r>
      <w:r>
        <w:rPr>
          <w:lang w:val="en-AU"/>
        </w:rPr>
        <w:t xml:space="preserve"> method (lines </w:t>
      </w:r>
      <w:r w:rsidR="00343649">
        <w:rPr>
          <w:lang w:val="en-AU"/>
        </w:rPr>
        <w:t>346-348</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7E4D08" w14:paraId="1680F427" w14:textId="77777777" w:rsidTr="00810330">
        <w:tc>
          <w:tcPr>
            <w:tcW w:w="440" w:type="dxa"/>
          </w:tcPr>
          <w:p w14:paraId="262B2BC9" w14:textId="77777777" w:rsidR="007E4D08" w:rsidRDefault="00343649" w:rsidP="00810330">
            <w:pPr>
              <w:pStyle w:val="nospacecode"/>
            </w:pPr>
            <w:r>
              <w:t>341</w:t>
            </w:r>
          </w:p>
          <w:p w14:paraId="6E4FE101" w14:textId="77777777" w:rsidR="00343649" w:rsidRDefault="00343649" w:rsidP="00810330">
            <w:pPr>
              <w:pStyle w:val="nospacecode"/>
            </w:pPr>
            <w:r>
              <w:t>342</w:t>
            </w:r>
          </w:p>
          <w:p w14:paraId="502DE7FB" w14:textId="77777777" w:rsidR="00343649" w:rsidRDefault="00343649" w:rsidP="00810330">
            <w:pPr>
              <w:pStyle w:val="nospacecode"/>
            </w:pPr>
            <w:r>
              <w:t>343</w:t>
            </w:r>
          </w:p>
          <w:p w14:paraId="01D0DD40" w14:textId="77777777" w:rsidR="00343649" w:rsidRDefault="00343649" w:rsidP="00810330">
            <w:pPr>
              <w:pStyle w:val="nospacecode"/>
            </w:pPr>
            <w:r>
              <w:t>344</w:t>
            </w:r>
          </w:p>
          <w:p w14:paraId="2ACC97D6" w14:textId="77777777" w:rsidR="00343649" w:rsidRDefault="00343649" w:rsidP="00810330">
            <w:pPr>
              <w:pStyle w:val="nospacecode"/>
            </w:pPr>
            <w:r>
              <w:t>345</w:t>
            </w:r>
          </w:p>
          <w:p w14:paraId="2CD8691B" w14:textId="77777777" w:rsidR="00343649" w:rsidRDefault="00343649" w:rsidP="00810330">
            <w:pPr>
              <w:pStyle w:val="nospacecode"/>
            </w:pPr>
            <w:r>
              <w:t>346</w:t>
            </w:r>
          </w:p>
          <w:p w14:paraId="6246C167" w14:textId="77777777" w:rsidR="00343649" w:rsidRDefault="00343649" w:rsidP="00810330">
            <w:pPr>
              <w:pStyle w:val="nospacecode"/>
            </w:pPr>
            <w:r>
              <w:t>347</w:t>
            </w:r>
          </w:p>
          <w:p w14:paraId="63CFE818" w14:textId="3DD8AFCE" w:rsidR="00343649" w:rsidRDefault="00343649" w:rsidP="00810330">
            <w:pPr>
              <w:pStyle w:val="nospacecode"/>
            </w:pPr>
            <w:r>
              <w:t>348</w:t>
            </w:r>
          </w:p>
        </w:tc>
        <w:tc>
          <w:tcPr>
            <w:tcW w:w="8632" w:type="dxa"/>
          </w:tcPr>
          <w:p w14:paraId="43371BD9" w14:textId="49143C9A" w:rsidR="007E4D08" w:rsidRPr="00BE1F18" w:rsidRDefault="007E4D08" w:rsidP="007E4D08">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[dS, f] = obj.model_fun(Snew);</w:t>
            </w:r>
          </w:p>
          <w:p w14:paraId="34341BB0" w14:textId="77777777" w:rsidR="007E4D08" w:rsidRPr="00BE1F18" w:rsidRDefault="007E4D08" w:rsidP="007E4D0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p>
          <w:p w14:paraId="4E171032" w14:textId="3D1015F2" w:rsidR="007E4D08" w:rsidRPr="00BE1F18" w:rsidRDefault="007E4D08" w:rsidP="007E4D0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 xml:space="preserve"> obj.fluxes(t,:) = f * obj.delta_t;</w:t>
            </w:r>
          </w:p>
          <w:p w14:paraId="65D51F29" w14:textId="318B2C5B" w:rsidR="007E4D08" w:rsidRPr="00BE1F18" w:rsidRDefault="007E4D08" w:rsidP="007E4D0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obj.stores(t,:) = Sold + dS' * obj.delta_t;</w:t>
            </w:r>
          </w:p>
          <w:p w14:paraId="6BE1FE58" w14:textId="77777777" w:rsidR="007E4D08" w:rsidRDefault="007E4D08" w:rsidP="00810330">
            <w:pPr>
              <w:autoSpaceDE w:val="0"/>
              <w:autoSpaceDN w:val="0"/>
              <w:adjustRightInd w:val="0"/>
              <w:spacing w:before="0" w:after="0"/>
              <w:jc w:val="left"/>
              <w:rPr>
                <w:rFonts w:ascii="Courier New" w:hAnsi="Courier New" w:cs="Courier New"/>
                <w:sz w:val="21"/>
                <w:szCs w:val="21"/>
                <w:lang w:val="en-AU"/>
              </w:rPr>
            </w:pPr>
          </w:p>
          <w:p w14:paraId="57E77904" w14:textId="552D019F" w:rsidR="007E4D08" w:rsidRPr="00BE1F18" w:rsidRDefault="007E4D08" w:rsidP="007E4D08">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obj.solver_data.resnorm(t) = resnorm;</w:t>
            </w:r>
          </w:p>
          <w:p w14:paraId="661A82D1" w14:textId="322ED1A9" w:rsidR="007E4D08" w:rsidRPr="00BE1F18" w:rsidRDefault="007E4D08" w:rsidP="007E4D08">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obj.solver_data.solver(t) = solver;</w:t>
            </w:r>
          </w:p>
          <w:p w14:paraId="4054F67D" w14:textId="0AA5AC82" w:rsidR="007E4D08" w:rsidRPr="00BE1F18" w:rsidRDefault="007E4D08" w:rsidP="00810330">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obj.solver_data.iter(t) = iter;</w:t>
            </w:r>
          </w:p>
        </w:tc>
      </w:tr>
    </w:tbl>
    <w:p w14:paraId="16180687" w14:textId="44EFEB43" w:rsidR="007E4D08" w:rsidRDefault="007E4D08" w:rsidP="0012574D">
      <w:pPr>
        <w:rPr>
          <w:lang w:val="en-AU"/>
        </w:rPr>
      </w:pPr>
      <w:r>
        <w:rPr>
          <w:lang w:val="en-AU"/>
        </w:rPr>
        <w:t xml:space="preserve">Before moving on to the next step, the model-specific </w:t>
      </w:r>
      <w:r w:rsidRPr="007E4D08">
        <w:rPr>
          <w:rStyle w:val="nospacecodeChar"/>
        </w:rPr>
        <w:t>step</w:t>
      </w:r>
      <w:r>
        <w:rPr>
          <w:lang w:val="en-AU"/>
        </w:rPr>
        <w:t xml:space="preserve"> method is called (line </w:t>
      </w:r>
      <w:r w:rsidR="00343649">
        <w:rPr>
          <w:lang w:val="en-AU"/>
        </w:rPr>
        <w:t>350</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7E4D08" w14:paraId="7C2CCC65" w14:textId="77777777" w:rsidTr="00810330">
        <w:tc>
          <w:tcPr>
            <w:tcW w:w="440" w:type="dxa"/>
          </w:tcPr>
          <w:p w14:paraId="6CC6B8E3" w14:textId="57DADD95" w:rsidR="007E4D08" w:rsidRDefault="00343649" w:rsidP="00810330">
            <w:pPr>
              <w:pStyle w:val="nospacecode"/>
            </w:pPr>
            <w:r>
              <w:t>350</w:t>
            </w:r>
          </w:p>
          <w:p w14:paraId="4DE1E074" w14:textId="0085D131" w:rsidR="007E4D08" w:rsidRDefault="00343649" w:rsidP="00810330">
            <w:pPr>
              <w:pStyle w:val="nospacecode"/>
            </w:pPr>
            <w:r>
              <w:t>351</w:t>
            </w:r>
          </w:p>
        </w:tc>
        <w:tc>
          <w:tcPr>
            <w:tcW w:w="8632" w:type="dxa"/>
          </w:tcPr>
          <w:p w14:paraId="1FE57D7D" w14:textId="4177B053" w:rsidR="007E4D08" w:rsidRDefault="007E4D08" w:rsidP="00810330">
            <w:pPr>
              <w:autoSpaceDE w:val="0"/>
              <w:autoSpaceDN w:val="0"/>
              <w:adjustRightInd w:val="0"/>
              <w:spacing w:before="0" w:after="0"/>
              <w:jc w:val="left"/>
              <w:rPr>
                <w:rFonts w:ascii="Courier New" w:hAnsi="Courier New" w:cs="Courier New"/>
                <w:color w:val="000000"/>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obj.step();</w:t>
            </w:r>
          </w:p>
          <w:p w14:paraId="6D6CA618" w14:textId="47441187" w:rsidR="007E4D08" w:rsidRPr="00BE1F18" w:rsidRDefault="007E4D08" w:rsidP="00810330">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end</w:t>
            </w:r>
            <w:r>
              <w:rPr>
                <w:rFonts w:ascii="Courier New" w:hAnsi="Courier New" w:cs="Courier New"/>
                <w:color w:val="0000FF"/>
                <w:sz w:val="21"/>
                <w:szCs w:val="21"/>
                <w:lang w:val="en-AU"/>
              </w:rPr>
              <w:t xml:space="preserve"> </w:t>
            </w:r>
            <w:r w:rsidRPr="007E4D08">
              <w:rPr>
                <w:rFonts w:ascii="Courier New" w:hAnsi="Courier New" w:cs="Courier New"/>
                <w:color w:val="70AD47" w:themeColor="accent6"/>
                <w:sz w:val="21"/>
                <w:szCs w:val="21"/>
                <w:lang w:val="en-AU"/>
              </w:rPr>
              <w:t>% closes for loop on line 149</w:t>
            </w:r>
          </w:p>
        </w:tc>
      </w:tr>
    </w:tbl>
    <w:p w14:paraId="6339DE35" w14:textId="0B0F7EFA" w:rsidR="007E4D08" w:rsidRDefault="007E4D08" w:rsidP="007E4D08">
      <w:pPr>
        <w:rPr>
          <w:lang w:val="en-AU"/>
        </w:rPr>
      </w:pPr>
      <w:r>
        <w:rPr>
          <w:lang w:val="en-AU"/>
        </w:rPr>
        <w:t>Final</w:t>
      </w:r>
      <w:r w:rsidR="00343649">
        <w:rPr>
          <w:lang w:val="en-AU"/>
        </w:rPr>
        <w:t>l</w:t>
      </w:r>
      <w:r>
        <w:rPr>
          <w:lang w:val="en-AU"/>
        </w:rPr>
        <w:t xml:space="preserve">y, after the final timestep (i.e. at the end of the simulation) the method status is set to 1 to indicate that the model has run with the current attributes (line </w:t>
      </w:r>
      <w:r w:rsidR="00343649">
        <w:rPr>
          <w:lang w:val="en-AU"/>
        </w:rPr>
        <w:t>353</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7E4D08" w14:paraId="40BB960E" w14:textId="77777777" w:rsidTr="00810330">
        <w:tc>
          <w:tcPr>
            <w:tcW w:w="440" w:type="dxa"/>
          </w:tcPr>
          <w:p w14:paraId="3E0E901D" w14:textId="3652D648" w:rsidR="007E4D08" w:rsidRDefault="00343649" w:rsidP="00810330">
            <w:pPr>
              <w:pStyle w:val="nospacecode"/>
            </w:pPr>
            <w:r>
              <w:t>353</w:t>
            </w:r>
          </w:p>
          <w:p w14:paraId="4FBB81D9" w14:textId="4C5F9CCF" w:rsidR="007E4D08" w:rsidRDefault="00343649" w:rsidP="00810330">
            <w:pPr>
              <w:pStyle w:val="nospacecode"/>
            </w:pPr>
            <w:r>
              <w:t>354</w:t>
            </w:r>
          </w:p>
        </w:tc>
        <w:tc>
          <w:tcPr>
            <w:tcW w:w="8632" w:type="dxa"/>
          </w:tcPr>
          <w:p w14:paraId="67714F73" w14:textId="614B16DD" w:rsidR="007E4D08" w:rsidRDefault="007E4D08" w:rsidP="00810330">
            <w:pPr>
              <w:autoSpaceDE w:val="0"/>
              <w:autoSpaceDN w:val="0"/>
              <w:adjustRightInd w:val="0"/>
              <w:spacing w:before="0" w:after="0"/>
              <w:jc w:val="left"/>
              <w:rPr>
                <w:rFonts w:ascii="Courier New" w:hAnsi="Courier New" w:cs="Courier New"/>
                <w:color w:val="000000"/>
                <w:sz w:val="21"/>
                <w:szCs w:val="21"/>
                <w:lang w:val="en-AU"/>
              </w:rPr>
            </w:pPr>
            <w:r w:rsidRPr="00BE1F18">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BE1F18">
              <w:rPr>
                <w:rFonts w:ascii="Courier New" w:hAnsi="Courier New" w:cs="Courier New"/>
                <w:color w:val="000000"/>
                <w:sz w:val="21"/>
                <w:szCs w:val="21"/>
                <w:lang w:val="en-AU"/>
              </w:rPr>
              <w:t>obj.</w:t>
            </w:r>
            <w:r>
              <w:rPr>
                <w:rFonts w:ascii="Courier New" w:hAnsi="Courier New" w:cs="Courier New"/>
                <w:color w:val="000000"/>
                <w:sz w:val="21"/>
                <w:szCs w:val="21"/>
                <w:lang w:val="en-AU"/>
              </w:rPr>
              <w:t>status = 1</w:t>
            </w:r>
            <w:r w:rsidRPr="00BE1F18">
              <w:rPr>
                <w:rFonts w:ascii="Courier New" w:hAnsi="Courier New" w:cs="Courier New"/>
                <w:color w:val="000000"/>
                <w:sz w:val="21"/>
                <w:szCs w:val="21"/>
                <w:lang w:val="en-AU"/>
              </w:rPr>
              <w:t>;</w:t>
            </w:r>
          </w:p>
          <w:p w14:paraId="0101E505" w14:textId="54A459E2" w:rsidR="007E4D08" w:rsidRPr="00BE1F18" w:rsidRDefault="007E4D08" w:rsidP="00810330">
            <w:pPr>
              <w:autoSpaceDE w:val="0"/>
              <w:autoSpaceDN w:val="0"/>
              <w:adjustRightInd w:val="0"/>
              <w:spacing w:before="0" w:after="0"/>
              <w:jc w:val="left"/>
              <w:rPr>
                <w:rFonts w:ascii="Courier New" w:hAnsi="Courier New" w:cs="Courier New"/>
                <w:sz w:val="21"/>
                <w:szCs w:val="21"/>
                <w:lang w:val="en-AU"/>
              </w:rPr>
            </w:pPr>
            <w:r w:rsidRPr="00BE1F18">
              <w:rPr>
                <w:rFonts w:ascii="Courier New" w:hAnsi="Courier New" w:cs="Courier New"/>
                <w:color w:val="000000"/>
                <w:sz w:val="21"/>
                <w:szCs w:val="21"/>
                <w:lang w:val="en-AU"/>
              </w:rPr>
              <w:t xml:space="preserve">    </w:t>
            </w:r>
            <w:r w:rsidRPr="00BE1F18">
              <w:rPr>
                <w:rFonts w:ascii="Courier New" w:hAnsi="Courier New" w:cs="Courier New"/>
                <w:color w:val="0000FF"/>
                <w:sz w:val="21"/>
                <w:szCs w:val="21"/>
                <w:lang w:val="en-AU"/>
              </w:rPr>
              <w:t>end</w:t>
            </w:r>
            <w:r>
              <w:rPr>
                <w:rFonts w:ascii="Courier New" w:hAnsi="Courier New" w:cs="Courier New"/>
                <w:color w:val="0000FF"/>
                <w:sz w:val="21"/>
                <w:szCs w:val="21"/>
                <w:lang w:val="en-AU"/>
              </w:rPr>
              <w:t xml:space="preserve"> </w:t>
            </w:r>
            <w:r w:rsidRPr="007E4D08">
              <w:rPr>
                <w:rFonts w:ascii="Courier New" w:hAnsi="Courier New" w:cs="Courier New"/>
                <w:color w:val="70AD47" w:themeColor="accent6"/>
                <w:sz w:val="21"/>
                <w:szCs w:val="21"/>
                <w:lang w:val="en-AU"/>
              </w:rPr>
              <w:t>% closes f</w:t>
            </w:r>
            <w:r>
              <w:rPr>
                <w:rFonts w:ascii="Courier New" w:hAnsi="Courier New" w:cs="Courier New"/>
                <w:color w:val="70AD47" w:themeColor="accent6"/>
                <w:sz w:val="21"/>
                <w:szCs w:val="21"/>
                <w:lang w:val="en-AU"/>
              </w:rPr>
              <w:t>unction opened on line 223</w:t>
            </w:r>
          </w:p>
        </w:tc>
      </w:tr>
    </w:tbl>
    <w:p w14:paraId="6B7B4D8B" w14:textId="2EE5F036" w:rsidR="00BE1F18" w:rsidRDefault="00250111" w:rsidP="00250111">
      <w:pPr>
        <w:pStyle w:val="Heading3"/>
        <w:rPr>
          <w:lang w:val="en-AU"/>
        </w:rPr>
      </w:pPr>
      <w:bookmarkStart w:id="38" w:name="_Toc90711110"/>
      <w:r>
        <w:rPr>
          <w:lang w:val="en-AU"/>
        </w:rPr>
        <w:t>Model calibration</w:t>
      </w:r>
      <w:bookmarkEnd w:id="38"/>
    </w:p>
    <w:p w14:paraId="463D1013" w14:textId="5DD93489" w:rsidR="00250111" w:rsidRDefault="00250111" w:rsidP="00250111">
      <w:pPr>
        <w:rPr>
          <w:lang w:val="en-AU"/>
        </w:rPr>
      </w:pPr>
      <w:r>
        <w:rPr>
          <w:lang w:val="en-AU"/>
        </w:rPr>
        <w:t xml:space="preserve">The procedure used to calibrate a model is defined in the </w:t>
      </w:r>
      <w:r w:rsidRPr="0081051D">
        <w:rPr>
          <w:rStyle w:val="nospacecodeChar"/>
        </w:rPr>
        <w:t>calibrate</w:t>
      </w:r>
      <w:r>
        <w:rPr>
          <w:lang w:val="en-AU"/>
        </w:rPr>
        <w:t xml:space="preserve"> method of the </w:t>
      </w:r>
      <w:r w:rsidRPr="0081051D">
        <w:rPr>
          <w:rStyle w:val="nospacecodeChar"/>
        </w:rPr>
        <w:t>MARRMoT_model</w:t>
      </w:r>
      <w:r>
        <w:rPr>
          <w:lang w:val="en-AU"/>
        </w:rPr>
        <w:t xml:space="preserve"> superclass (lines </w:t>
      </w:r>
      <w:r w:rsidR="00343649">
        <w:rPr>
          <w:lang w:val="en-AU"/>
        </w:rPr>
        <w:t>466</w:t>
      </w:r>
      <w:r>
        <w:rPr>
          <w:lang w:val="en-AU"/>
        </w:rPr>
        <w:t>-</w:t>
      </w:r>
      <w:r w:rsidR="00343649">
        <w:rPr>
          <w:lang w:val="en-AU"/>
        </w:rPr>
        <w:t>531</w:t>
      </w:r>
      <w:r>
        <w:rPr>
          <w:lang w:val="en-AU"/>
        </w:rPr>
        <w:t xml:space="preserve">). This method takes in a variable number of inputs (at least 5) and returns up to 4 outputs (lines </w:t>
      </w:r>
      <w:r w:rsidR="00343649">
        <w:rPr>
          <w:lang w:val="en-AU"/>
        </w:rPr>
        <w:t>466</w:t>
      </w:r>
      <w:r>
        <w:rPr>
          <w:lang w:val="en-AU"/>
        </w:rPr>
        <w:t>-</w:t>
      </w:r>
      <w:r w:rsidR="00343649">
        <w:rPr>
          <w:lang w:val="en-AU"/>
        </w:rPr>
        <w:t>478</w:t>
      </w:r>
      <w:r>
        <w:rPr>
          <w:lang w:val="en-AU"/>
        </w:rPr>
        <w:t xml:space="preserve">), specifications of these inputs and outputs have been described in section </w:t>
      </w:r>
      <w:r>
        <w:rPr>
          <w:lang w:val="en-AU"/>
        </w:rPr>
        <w:fldChar w:fldCharType="begin"/>
      </w:r>
      <w:r>
        <w:rPr>
          <w:lang w:val="en-AU"/>
        </w:rPr>
        <w:instrText xml:space="preserve"> REF _Ref77089057 \r \h </w:instrText>
      </w:r>
      <w:r>
        <w:rPr>
          <w:lang w:val="en-AU"/>
        </w:rPr>
      </w:r>
      <w:r>
        <w:rPr>
          <w:lang w:val="en-AU"/>
        </w:rPr>
        <w:fldChar w:fldCharType="separate"/>
      </w:r>
      <w:r w:rsidR="005E4248">
        <w:rPr>
          <w:lang w:val="en-AU"/>
        </w:rPr>
        <w:t>2.4</w:t>
      </w:r>
      <w:r>
        <w:rPr>
          <w:lang w:val="en-AU"/>
        </w:rPr>
        <w:fldChar w:fldCharType="end"/>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250111" w14:paraId="2B4D4540" w14:textId="77777777" w:rsidTr="00810330">
        <w:tc>
          <w:tcPr>
            <w:tcW w:w="440" w:type="dxa"/>
          </w:tcPr>
          <w:p w14:paraId="476F1514" w14:textId="77777777" w:rsidR="0081051D" w:rsidRDefault="00343649" w:rsidP="00810330">
            <w:pPr>
              <w:pStyle w:val="nospacecode"/>
            </w:pPr>
            <w:r>
              <w:t>466</w:t>
            </w:r>
          </w:p>
          <w:p w14:paraId="15F6F32F" w14:textId="77777777" w:rsidR="00343649" w:rsidRDefault="00343649" w:rsidP="00810330">
            <w:pPr>
              <w:pStyle w:val="nospacecode"/>
            </w:pPr>
            <w:r>
              <w:t>467</w:t>
            </w:r>
          </w:p>
          <w:p w14:paraId="173C2122" w14:textId="77777777" w:rsidR="00343649" w:rsidRDefault="00343649" w:rsidP="00810330">
            <w:pPr>
              <w:pStyle w:val="nospacecode"/>
            </w:pPr>
            <w:r>
              <w:t>468</w:t>
            </w:r>
          </w:p>
          <w:p w14:paraId="7855D187" w14:textId="77777777" w:rsidR="00343649" w:rsidRDefault="00343649" w:rsidP="00810330">
            <w:pPr>
              <w:pStyle w:val="nospacecode"/>
            </w:pPr>
            <w:r>
              <w:t>469</w:t>
            </w:r>
          </w:p>
          <w:p w14:paraId="1AA001E6" w14:textId="77777777" w:rsidR="00343649" w:rsidRDefault="00343649" w:rsidP="00810330">
            <w:pPr>
              <w:pStyle w:val="nospacecode"/>
            </w:pPr>
            <w:r>
              <w:t>470</w:t>
            </w:r>
          </w:p>
          <w:p w14:paraId="48A859A4" w14:textId="77777777" w:rsidR="00343649" w:rsidRDefault="00343649" w:rsidP="00810330">
            <w:pPr>
              <w:pStyle w:val="nospacecode"/>
            </w:pPr>
            <w:r>
              <w:t>471</w:t>
            </w:r>
          </w:p>
          <w:p w14:paraId="6EAEDFEA" w14:textId="77777777" w:rsidR="00343649" w:rsidRDefault="00343649" w:rsidP="00810330">
            <w:pPr>
              <w:pStyle w:val="nospacecode"/>
            </w:pPr>
            <w:r>
              <w:t>472</w:t>
            </w:r>
          </w:p>
          <w:p w14:paraId="425B38F6" w14:textId="77777777" w:rsidR="00343649" w:rsidRDefault="00343649" w:rsidP="00810330">
            <w:pPr>
              <w:pStyle w:val="nospacecode"/>
            </w:pPr>
            <w:r>
              <w:t>473</w:t>
            </w:r>
          </w:p>
          <w:p w14:paraId="2A428A91" w14:textId="77777777" w:rsidR="00343649" w:rsidRDefault="00343649" w:rsidP="00810330">
            <w:pPr>
              <w:pStyle w:val="nospacecode"/>
            </w:pPr>
            <w:r>
              <w:t>474</w:t>
            </w:r>
          </w:p>
          <w:p w14:paraId="077E2FA5" w14:textId="77777777" w:rsidR="00343649" w:rsidRDefault="00343649" w:rsidP="00810330">
            <w:pPr>
              <w:pStyle w:val="nospacecode"/>
            </w:pPr>
            <w:r>
              <w:t>475</w:t>
            </w:r>
          </w:p>
          <w:p w14:paraId="2C792ED2" w14:textId="77777777" w:rsidR="00343649" w:rsidRDefault="00343649" w:rsidP="00810330">
            <w:pPr>
              <w:pStyle w:val="nospacecode"/>
            </w:pPr>
            <w:r>
              <w:t>476</w:t>
            </w:r>
          </w:p>
          <w:p w14:paraId="500892EF" w14:textId="77777777" w:rsidR="00343649" w:rsidRDefault="00343649" w:rsidP="00810330">
            <w:pPr>
              <w:pStyle w:val="nospacecode"/>
            </w:pPr>
            <w:r>
              <w:t>477</w:t>
            </w:r>
          </w:p>
          <w:p w14:paraId="5B3F4251" w14:textId="1EB70462" w:rsidR="00343649" w:rsidRDefault="00343649" w:rsidP="00810330">
            <w:pPr>
              <w:pStyle w:val="nospacecode"/>
            </w:pPr>
            <w:r>
              <w:t>478</w:t>
            </w:r>
          </w:p>
        </w:tc>
        <w:tc>
          <w:tcPr>
            <w:tcW w:w="8632" w:type="dxa"/>
          </w:tcPr>
          <w:p w14:paraId="5BDDD54F" w14:textId="6C009FD5" w:rsidR="0081051D" w:rsidRDefault="0081051D" w:rsidP="0081051D">
            <w:pPr>
              <w:autoSpaceDE w:val="0"/>
              <w:autoSpaceDN w:val="0"/>
              <w:adjustRightInd w:val="0"/>
              <w:spacing w:before="0" w:after="0"/>
              <w:jc w:val="left"/>
              <w:rPr>
                <w:rFonts w:ascii="Courier New" w:hAnsi="Courier New" w:cs="Courier New"/>
                <w:color w:val="000000"/>
                <w:sz w:val="21"/>
                <w:szCs w:val="21"/>
                <w:lang w:val="en-AU"/>
              </w:rPr>
            </w:pPr>
            <w:r w:rsidRPr="00250111">
              <w:rPr>
                <w:rFonts w:ascii="Courier New" w:hAnsi="Courier New" w:cs="Courier New"/>
                <w:color w:val="0000FF"/>
                <w:sz w:val="21"/>
                <w:szCs w:val="21"/>
                <w:lang w:val="en-AU"/>
              </w:rPr>
              <w:t>function</w:t>
            </w:r>
            <w:r w:rsidRPr="00250111">
              <w:rPr>
                <w:rFonts w:ascii="Courier New" w:hAnsi="Courier New" w:cs="Courier New"/>
                <w:color w:val="000000"/>
                <w:sz w:val="21"/>
                <w:szCs w:val="21"/>
                <w:lang w:val="en-AU"/>
              </w:rPr>
              <w:t xml:space="preserve"> [par_opt</w:t>
            </w:r>
          </w:p>
          <w:p w14:paraId="684D19EE" w14:textId="6F00A117"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of_cal,</w:t>
            </w:r>
            <w:r w:rsidRPr="00250111">
              <w:rPr>
                <w:rFonts w:ascii="Courier New" w:hAnsi="Courier New" w:cs="Courier New"/>
                <w:color w:val="0000FF"/>
                <w:sz w:val="21"/>
                <w:szCs w:val="21"/>
                <w:lang w:val="en-AU"/>
              </w:rPr>
              <w:t>...</w:t>
            </w:r>
          </w:p>
          <w:p w14:paraId="70E89E51" w14:textId="0630F328"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stopflag,</w:t>
            </w:r>
            <w:r w:rsidRPr="00250111">
              <w:rPr>
                <w:rFonts w:ascii="Courier New" w:hAnsi="Courier New" w:cs="Courier New"/>
                <w:color w:val="0000FF"/>
                <w:sz w:val="21"/>
                <w:szCs w:val="21"/>
                <w:lang w:val="en-AU"/>
              </w:rPr>
              <w:t>...</w:t>
            </w:r>
          </w:p>
          <w:p w14:paraId="270E87FB" w14:textId="4D7EC642"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 xml:space="preserve">output] = </w:t>
            </w:r>
            <w:r w:rsidRPr="00250111">
              <w:rPr>
                <w:rFonts w:ascii="Courier New" w:hAnsi="Courier New" w:cs="Courier New"/>
                <w:color w:val="0000FF"/>
                <w:sz w:val="21"/>
                <w:szCs w:val="21"/>
                <w:lang w:val="en-AU"/>
              </w:rPr>
              <w:t>...</w:t>
            </w:r>
          </w:p>
          <w:p w14:paraId="73837A14" w14:textId="28C525BD" w:rsidR="0081051D" w:rsidRDefault="0081051D" w:rsidP="0081051D">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calibrate(obj,</w:t>
            </w:r>
            <w:r w:rsidRPr="00250111">
              <w:rPr>
                <w:rFonts w:ascii="Courier New" w:hAnsi="Courier New" w:cs="Courier New"/>
                <w:color w:val="0000FF"/>
                <w:sz w:val="21"/>
                <w:szCs w:val="21"/>
                <w:lang w:val="en-AU"/>
              </w:rPr>
              <w:t>...</w:t>
            </w:r>
          </w:p>
          <w:p w14:paraId="15EF3F90" w14:textId="47D5230F"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Q_obs,</w:t>
            </w:r>
            <w:r w:rsidRPr="00250111">
              <w:rPr>
                <w:rFonts w:ascii="Courier New" w:hAnsi="Courier New" w:cs="Courier New"/>
                <w:color w:val="0000FF"/>
                <w:sz w:val="21"/>
                <w:szCs w:val="21"/>
                <w:lang w:val="en-AU"/>
              </w:rPr>
              <w:t>...</w:t>
            </w:r>
          </w:p>
          <w:p w14:paraId="1666392D" w14:textId="0C4E2EFD"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cal_idx,</w:t>
            </w:r>
            <w:r w:rsidRPr="00250111">
              <w:rPr>
                <w:rFonts w:ascii="Courier New" w:hAnsi="Courier New" w:cs="Courier New"/>
                <w:color w:val="0000FF"/>
                <w:sz w:val="21"/>
                <w:szCs w:val="21"/>
                <w:lang w:val="en-AU"/>
              </w:rPr>
              <w:t>...</w:t>
            </w:r>
          </w:p>
          <w:p w14:paraId="6AAC4039" w14:textId="2E6D54E3"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optim_fun,</w:t>
            </w:r>
            <w:r w:rsidRPr="00250111">
              <w:rPr>
                <w:rFonts w:ascii="Courier New" w:hAnsi="Courier New" w:cs="Courier New"/>
                <w:color w:val="0000FF"/>
                <w:sz w:val="21"/>
                <w:szCs w:val="21"/>
                <w:lang w:val="en-AU"/>
              </w:rPr>
              <w:t>...</w:t>
            </w:r>
          </w:p>
          <w:p w14:paraId="6D28B27B" w14:textId="335E4C0D"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par_ini,</w:t>
            </w:r>
            <w:r w:rsidRPr="00250111">
              <w:rPr>
                <w:rFonts w:ascii="Courier New" w:hAnsi="Courier New" w:cs="Courier New"/>
                <w:color w:val="0000FF"/>
                <w:sz w:val="21"/>
                <w:szCs w:val="21"/>
                <w:lang w:val="en-AU"/>
              </w:rPr>
              <w:t>...</w:t>
            </w:r>
          </w:p>
          <w:p w14:paraId="4D54087A" w14:textId="4398626B"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optim_opts,</w:t>
            </w:r>
            <w:r w:rsidRPr="00250111">
              <w:rPr>
                <w:rFonts w:ascii="Courier New" w:hAnsi="Courier New" w:cs="Courier New"/>
                <w:color w:val="0000FF"/>
                <w:sz w:val="21"/>
                <w:szCs w:val="21"/>
                <w:lang w:val="en-AU"/>
              </w:rPr>
              <w:t>...</w:t>
            </w:r>
          </w:p>
          <w:p w14:paraId="2BD60A76" w14:textId="48047897"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of_name,</w:t>
            </w:r>
            <w:r w:rsidRPr="00250111">
              <w:rPr>
                <w:rFonts w:ascii="Courier New" w:hAnsi="Courier New" w:cs="Courier New"/>
                <w:color w:val="0000FF"/>
                <w:sz w:val="21"/>
                <w:szCs w:val="21"/>
                <w:lang w:val="en-AU"/>
              </w:rPr>
              <w:t>...</w:t>
            </w:r>
          </w:p>
          <w:p w14:paraId="4D5C180C" w14:textId="6E930AE6" w:rsidR="0081051D" w:rsidRDefault="0081051D" w:rsidP="0081051D">
            <w:pPr>
              <w:autoSpaceDE w:val="0"/>
              <w:autoSpaceDN w:val="0"/>
              <w:adjustRightInd w:val="0"/>
              <w:spacing w:before="0" w:after="0"/>
              <w:jc w:val="left"/>
              <w:rPr>
                <w:rFonts w:ascii="Courier New" w:hAnsi="Courier New" w:cs="Courier New"/>
                <w:color w:val="228B22"/>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inverse_flag,</w:t>
            </w:r>
            <w:r w:rsidRPr="00250111">
              <w:rPr>
                <w:rFonts w:ascii="Courier New" w:hAnsi="Courier New" w:cs="Courier New"/>
                <w:color w:val="0000FF"/>
                <w:sz w:val="21"/>
                <w:szCs w:val="21"/>
                <w:lang w:val="en-AU"/>
              </w:rPr>
              <w:t>...</w:t>
            </w:r>
          </w:p>
          <w:p w14:paraId="7B093543" w14:textId="5C4EA027" w:rsidR="00250111" w:rsidRPr="00BE1F18" w:rsidRDefault="0081051D"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varargin)</w:t>
            </w:r>
          </w:p>
        </w:tc>
      </w:tr>
    </w:tbl>
    <w:p w14:paraId="0AAA803A" w14:textId="65898A02" w:rsidR="00250111" w:rsidRDefault="0081051D" w:rsidP="00250111">
      <w:pPr>
        <w:rPr>
          <w:lang w:val="en-AU"/>
        </w:rPr>
      </w:pPr>
      <w:r>
        <w:rPr>
          <w:lang w:val="en-AU"/>
        </w:rPr>
        <w:t xml:space="preserve">As already stated, before running </w:t>
      </w:r>
      <w:r w:rsidRPr="0081051D">
        <w:rPr>
          <w:rStyle w:val="nospacecodeChar"/>
        </w:rPr>
        <w:t>calibrate</w:t>
      </w:r>
      <w:r>
        <w:rPr>
          <w:lang w:val="en-AU"/>
        </w:rPr>
        <w:t xml:space="preserve">, the user should input </w:t>
      </w:r>
      <w:r w:rsidRPr="0081051D">
        <w:rPr>
          <w:rStyle w:val="nospacecodeChar"/>
        </w:rPr>
        <w:t>input_climate</w:t>
      </w:r>
      <w:r>
        <w:rPr>
          <w:lang w:val="en-AU"/>
        </w:rPr>
        <w:t xml:space="preserve">, </w:t>
      </w:r>
      <w:r w:rsidRPr="0081051D">
        <w:rPr>
          <w:rStyle w:val="nospacecodeChar"/>
        </w:rPr>
        <w:t>S0</w:t>
      </w:r>
      <w:r>
        <w:rPr>
          <w:lang w:val="en-AU"/>
        </w:rPr>
        <w:t xml:space="preserve">, </w:t>
      </w:r>
      <w:r w:rsidRPr="0081051D">
        <w:rPr>
          <w:rStyle w:val="nospacecodeChar"/>
        </w:rPr>
        <w:t>delta_t</w:t>
      </w:r>
      <w:r>
        <w:rPr>
          <w:lang w:val="en-AU"/>
        </w:rPr>
        <w:t xml:space="preserve"> and </w:t>
      </w:r>
      <w:r w:rsidRPr="0081051D">
        <w:rPr>
          <w:rStyle w:val="nospacecodeChar"/>
        </w:rPr>
        <w:t>solver_opts</w:t>
      </w:r>
      <w:r>
        <w:rPr>
          <w:lang w:val="en-AU"/>
        </w:rPr>
        <w:t xml:space="preserve"> manually. Whether these attributes have been set is checked and an error is returned if they aren’t (lines </w:t>
      </w:r>
      <w:r w:rsidR="00343649">
        <w:rPr>
          <w:lang w:val="en-AU"/>
        </w:rPr>
        <w:t>480</w:t>
      </w:r>
      <w:r>
        <w:rPr>
          <w:lang w:val="en-AU"/>
        </w:rPr>
        <w:t>-4</w:t>
      </w:r>
      <w:r w:rsidR="00343649">
        <w:rPr>
          <w:lang w:val="en-AU"/>
        </w:rPr>
        <w:t>85</w:t>
      </w:r>
      <w:r>
        <w:rPr>
          <w:lang w:val="en-AU"/>
        </w:rPr>
        <w:t xml:space="preserve">) </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81051D" w14:paraId="7FC4419F" w14:textId="77777777" w:rsidTr="00810330">
        <w:tc>
          <w:tcPr>
            <w:tcW w:w="440" w:type="dxa"/>
          </w:tcPr>
          <w:p w14:paraId="7BE48E30" w14:textId="1CDB98C8" w:rsidR="0081051D" w:rsidRDefault="00343649" w:rsidP="00810330">
            <w:pPr>
              <w:pStyle w:val="nospacecode"/>
            </w:pPr>
            <w:r>
              <w:t>480</w:t>
            </w:r>
          </w:p>
          <w:p w14:paraId="2F80E6D5" w14:textId="7839659B" w:rsidR="00343649" w:rsidRDefault="00343649" w:rsidP="00810330">
            <w:pPr>
              <w:pStyle w:val="nospacecode"/>
            </w:pPr>
            <w:r>
              <w:t>481</w:t>
            </w:r>
          </w:p>
          <w:p w14:paraId="4CFBF301" w14:textId="69C77A7D" w:rsidR="00343649" w:rsidRDefault="00343649" w:rsidP="00810330">
            <w:pPr>
              <w:pStyle w:val="nospacecode"/>
            </w:pPr>
            <w:r>
              <w:t>482</w:t>
            </w:r>
          </w:p>
          <w:p w14:paraId="24B2FF14" w14:textId="5539785E" w:rsidR="00343649" w:rsidRDefault="00343649" w:rsidP="00810330">
            <w:pPr>
              <w:pStyle w:val="nospacecode"/>
            </w:pPr>
            <w:r>
              <w:t>483</w:t>
            </w:r>
          </w:p>
          <w:p w14:paraId="18CB7FAC" w14:textId="1897BD4B" w:rsidR="00343649" w:rsidRDefault="00343649" w:rsidP="00810330">
            <w:pPr>
              <w:pStyle w:val="nospacecode"/>
            </w:pPr>
            <w:r>
              <w:lastRenderedPageBreak/>
              <w:t>484</w:t>
            </w:r>
          </w:p>
          <w:p w14:paraId="47D6DF1A" w14:textId="253823F8" w:rsidR="0081051D" w:rsidRDefault="00343649" w:rsidP="00343649">
            <w:pPr>
              <w:pStyle w:val="nospacecode"/>
            </w:pPr>
            <w:r>
              <w:t>485</w:t>
            </w:r>
          </w:p>
        </w:tc>
        <w:tc>
          <w:tcPr>
            <w:tcW w:w="8632" w:type="dxa"/>
          </w:tcPr>
          <w:p w14:paraId="795D4E7A" w14:textId="0F33A869"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FF"/>
                <w:sz w:val="21"/>
                <w:szCs w:val="21"/>
                <w:lang w:val="en-AU"/>
              </w:rPr>
              <w:lastRenderedPageBreak/>
              <w:t xml:space="preserve">    </w:t>
            </w:r>
            <w:r w:rsidRPr="00250111">
              <w:rPr>
                <w:rFonts w:ascii="Courier New" w:hAnsi="Courier New" w:cs="Courier New"/>
                <w:color w:val="0000FF"/>
                <w:sz w:val="21"/>
                <w:szCs w:val="21"/>
                <w:lang w:val="en-AU"/>
              </w:rPr>
              <w:t>if</w:t>
            </w:r>
            <w:r w:rsidRPr="00250111">
              <w:rPr>
                <w:rFonts w:ascii="Courier New" w:hAnsi="Courier New" w:cs="Courier New"/>
                <w:color w:val="000000"/>
                <w:sz w:val="21"/>
                <w:szCs w:val="21"/>
                <w:lang w:val="en-AU"/>
              </w:rPr>
              <w:t xml:space="preserve"> isempty(obj.input_climate) || isempty(obj.delta_t) ||</w:t>
            </w:r>
            <w:r w:rsidRPr="00250111">
              <w:rPr>
                <w:rFonts w:ascii="Courier New" w:hAnsi="Courier New" w:cs="Courier New"/>
                <w:color w:val="0000FF"/>
                <w:sz w:val="21"/>
                <w:szCs w:val="21"/>
                <w:lang w:val="en-AU"/>
              </w:rPr>
              <w:t>...</w:t>
            </w:r>
          </w:p>
          <w:p w14:paraId="0B989157" w14:textId="312ACC31"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isempty(obj.S0) || isempty(obj.solver_opts)</w:t>
            </w:r>
          </w:p>
          <w:p w14:paraId="770C632F" w14:textId="4E98CBFD"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error([</w:t>
            </w:r>
            <w:r w:rsidRPr="00250111">
              <w:rPr>
                <w:rFonts w:ascii="Courier New" w:hAnsi="Courier New" w:cs="Courier New"/>
                <w:color w:val="A020F0"/>
                <w:sz w:val="21"/>
                <w:szCs w:val="21"/>
                <w:lang w:val="en-AU"/>
              </w:rPr>
              <w:t>'input_climate, delta_t, S0 and solver_opts '</w:t>
            </w:r>
            <w:r w:rsidRPr="00250111">
              <w:rPr>
                <w:rFonts w:ascii="Courier New" w:hAnsi="Courier New" w:cs="Courier New"/>
                <w:color w:val="0000FF"/>
                <w:sz w:val="21"/>
                <w:szCs w:val="21"/>
                <w:lang w:val="en-AU"/>
              </w:rPr>
              <w:t>...</w:t>
            </w:r>
          </w:p>
          <w:p w14:paraId="31460533" w14:textId="6544A8FB"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 xml:space="preserve">   </w:t>
            </w:r>
            <w:r w:rsidRPr="00250111">
              <w:rPr>
                <w:rFonts w:ascii="Courier New" w:hAnsi="Courier New" w:cs="Courier New"/>
                <w:color w:val="A020F0"/>
                <w:sz w:val="21"/>
                <w:szCs w:val="21"/>
                <w:lang w:val="en-AU"/>
              </w:rPr>
              <w:t>'attributes must be specified before calling '</w:t>
            </w:r>
            <w:r w:rsidRPr="00250111">
              <w:rPr>
                <w:rFonts w:ascii="Courier New" w:hAnsi="Courier New" w:cs="Courier New"/>
                <w:color w:val="0000FF"/>
                <w:sz w:val="21"/>
                <w:szCs w:val="21"/>
                <w:lang w:val="en-AU"/>
              </w:rPr>
              <w:t>...</w:t>
            </w:r>
          </w:p>
          <w:p w14:paraId="66424A92" w14:textId="02ABAE18"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lastRenderedPageBreak/>
              <w:t xml:space="preserve">           </w:t>
            </w:r>
            <w:r>
              <w:rPr>
                <w:rFonts w:ascii="Courier New" w:hAnsi="Courier New" w:cs="Courier New"/>
                <w:color w:val="000000"/>
                <w:sz w:val="21"/>
                <w:szCs w:val="21"/>
                <w:lang w:val="en-AU"/>
              </w:rPr>
              <w:t xml:space="preserve">    </w:t>
            </w:r>
            <w:r w:rsidRPr="00250111">
              <w:rPr>
                <w:rFonts w:ascii="Courier New" w:hAnsi="Courier New" w:cs="Courier New"/>
                <w:color w:val="A020F0"/>
                <w:sz w:val="21"/>
                <w:szCs w:val="21"/>
                <w:lang w:val="en-AU"/>
              </w:rPr>
              <w:t>'calibrate.'</w:t>
            </w:r>
            <w:r w:rsidRPr="00250111">
              <w:rPr>
                <w:rFonts w:ascii="Courier New" w:hAnsi="Courier New" w:cs="Courier New"/>
                <w:color w:val="000000"/>
                <w:sz w:val="21"/>
                <w:szCs w:val="21"/>
                <w:lang w:val="en-AU"/>
              </w:rPr>
              <w:t>]);</w:t>
            </w:r>
          </w:p>
          <w:p w14:paraId="6C7FD967" w14:textId="6775A474" w:rsidR="0081051D" w:rsidRPr="00BE1F18" w:rsidRDefault="0081051D" w:rsidP="00810330">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sidRPr="00250111">
              <w:rPr>
                <w:rFonts w:ascii="Courier New" w:hAnsi="Courier New" w:cs="Courier New"/>
                <w:color w:val="0000FF"/>
                <w:sz w:val="21"/>
                <w:szCs w:val="21"/>
                <w:lang w:val="en-AU"/>
              </w:rPr>
              <w:t>end</w:t>
            </w:r>
          </w:p>
        </w:tc>
      </w:tr>
    </w:tbl>
    <w:p w14:paraId="6F0A83AB" w14:textId="6A029653" w:rsidR="00D71DBA" w:rsidRDefault="0081051D" w:rsidP="00250111">
      <w:pPr>
        <w:rPr>
          <w:lang w:val="en-AU"/>
        </w:rPr>
      </w:pPr>
      <w:r>
        <w:rPr>
          <w:lang w:val="en-AU"/>
        </w:rPr>
        <w:lastRenderedPageBreak/>
        <w:t xml:space="preserve">Input </w:t>
      </w:r>
      <w:r w:rsidRPr="0081051D">
        <w:rPr>
          <w:rStyle w:val="nospacecodeChar"/>
        </w:rPr>
        <w:t>cal_idx</w:t>
      </w:r>
      <w:r>
        <w:rPr>
          <w:lang w:val="en-AU"/>
        </w:rPr>
        <w:t xml:space="preserve"> </w:t>
      </w:r>
      <w:r w:rsidR="00D71DBA">
        <w:rPr>
          <w:lang w:val="en-AU"/>
        </w:rPr>
        <w:t xml:space="preserve">is </w:t>
      </w:r>
      <w:r>
        <w:rPr>
          <w:lang w:val="en-AU"/>
        </w:rPr>
        <w:t xml:space="preserve">optional. If omitted, the entire length of </w:t>
      </w:r>
      <w:r w:rsidRPr="0081051D">
        <w:rPr>
          <w:rStyle w:val="nospacecodeChar"/>
        </w:rPr>
        <w:t>Q_obs</w:t>
      </w:r>
      <w:r>
        <w:rPr>
          <w:lang w:val="en-AU"/>
        </w:rPr>
        <w:t xml:space="preserve"> is used for the calibration (lines 4</w:t>
      </w:r>
      <w:r w:rsidR="00343649">
        <w:rPr>
          <w:lang w:val="en-AU"/>
        </w:rPr>
        <w:t>89</w:t>
      </w:r>
      <w:r>
        <w:rPr>
          <w:lang w:val="en-AU"/>
        </w:rPr>
        <w:t>-4</w:t>
      </w:r>
      <w:r w:rsidR="00343649">
        <w:rPr>
          <w:lang w:val="en-AU"/>
        </w:rPr>
        <w:t>91</w:t>
      </w:r>
      <w:r>
        <w:rPr>
          <w:lang w:val="en-AU"/>
        </w:rPr>
        <w:t xml:space="preserve">). </w:t>
      </w:r>
      <w:r w:rsidR="00D71DBA">
        <w:rPr>
          <w:lang w:val="en-AU"/>
        </w:rPr>
        <w:t xml:space="preserve">Additionally, </w:t>
      </w:r>
      <w:r w:rsidR="00D71DBA" w:rsidRPr="0081051D">
        <w:rPr>
          <w:rStyle w:val="nospacecodeChar"/>
        </w:rPr>
        <w:t>cal_idx</w:t>
      </w:r>
      <w:r w:rsidR="00D71DBA">
        <w:rPr>
          <w:lang w:val="en-AU"/>
        </w:rPr>
        <w:t xml:space="preserve"> can be in the form of an array of indices or an array of Booleans, if it is in the latter format, it is converted in the former one (line 495). Finally the sequence to run the simulations on is trimmed up to the last timesteps in the calibration sequence (lines 496-498) </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D71DBA" w14:paraId="4F0668A9" w14:textId="77777777" w:rsidTr="002B3F68">
        <w:tc>
          <w:tcPr>
            <w:tcW w:w="440" w:type="dxa"/>
          </w:tcPr>
          <w:p w14:paraId="35C6FD09" w14:textId="532B186D" w:rsidR="00D71DBA" w:rsidRDefault="00D71DBA" w:rsidP="002B3F68">
            <w:pPr>
              <w:pStyle w:val="nospacecode"/>
            </w:pPr>
            <w:r>
              <w:t>489</w:t>
            </w:r>
          </w:p>
          <w:p w14:paraId="3754DDB2" w14:textId="3E15F32B" w:rsidR="00D71DBA" w:rsidRDefault="00D71DBA" w:rsidP="002B3F68">
            <w:pPr>
              <w:pStyle w:val="nospacecode"/>
            </w:pPr>
            <w:r>
              <w:t>490</w:t>
            </w:r>
          </w:p>
          <w:p w14:paraId="6B1E7DDA" w14:textId="047D0005" w:rsidR="00D71DBA" w:rsidRDefault="00D71DBA" w:rsidP="002B3F68">
            <w:pPr>
              <w:pStyle w:val="nospacecode"/>
            </w:pPr>
            <w:r>
              <w:t>491</w:t>
            </w:r>
          </w:p>
          <w:p w14:paraId="2DE6246D" w14:textId="77777777" w:rsidR="00D71DBA" w:rsidRDefault="00D71DBA" w:rsidP="002B3F68">
            <w:pPr>
              <w:pStyle w:val="nospacecode"/>
            </w:pPr>
            <w:r>
              <w:t>...</w:t>
            </w:r>
          </w:p>
          <w:p w14:paraId="7110417C" w14:textId="5A341C23" w:rsidR="00D71DBA" w:rsidRDefault="00D71DBA" w:rsidP="002B3F68">
            <w:pPr>
              <w:pStyle w:val="nospacecode"/>
            </w:pPr>
            <w:r>
              <w:t>495</w:t>
            </w:r>
          </w:p>
          <w:p w14:paraId="1C285664" w14:textId="2311A273" w:rsidR="00D71DBA" w:rsidRDefault="00D71DBA" w:rsidP="002B3F68">
            <w:pPr>
              <w:pStyle w:val="nospacecode"/>
            </w:pPr>
            <w:r>
              <w:t>496</w:t>
            </w:r>
          </w:p>
          <w:p w14:paraId="7691E832" w14:textId="15B4A10E" w:rsidR="00D71DBA" w:rsidRDefault="00D71DBA" w:rsidP="002B3F68">
            <w:pPr>
              <w:pStyle w:val="nospacecode"/>
            </w:pPr>
            <w:r>
              <w:t>497</w:t>
            </w:r>
          </w:p>
          <w:p w14:paraId="6ACC6EA7" w14:textId="3E0E2A4A" w:rsidR="00D71DBA" w:rsidRDefault="00D71DBA" w:rsidP="00D71DBA">
            <w:pPr>
              <w:pStyle w:val="nospacecode"/>
            </w:pPr>
            <w:r>
              <w:t>498</w:t>
            </w:r>
          </w:p>
        </w:tc>
        <w:tc>
          <w:tcPr>
            <w:tcW w:w="8632" w:type="dxa"/>
          </w:tcPr>
          <w:p w14:paraId="3FBDE784" w14:textId="77777777" w:rsidR="00D71DBA" w:rsidRPr="00250111" w:rsidRDefault="00D71DBA" w:rsidP="002B3F68">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sidRPr="00250111">
              <w:rPr>
                <w:rFonts w:ascii="Courier New" w:hAnsi="Courier New" w:cs="Courier New"/>
                <w:color w:val="0000FF"/>
                <w:sz w:val="21"/>
                <w:szCs w:val="21"/>
                <w:lang w:val="en-AU"/>
              </w:rPr>
              <w:t>if</w:t>
            </w:r>
            <w:r w:rsidRPr="00250111">
              <w:rPr>
                <w:rFonts w:ascii="Courier New" w:hAnsi="Courier New" w:cs="Courier New"/>
                <w:color w:val="000000"/>
                <w:sz w:val="21"/>
                <w:szCs w:val="21"/>
                <w:lang w:val="en-AU"/>
              </w:rPr>
              <w:t xml:space="preserve"> isempty(cal_idx)</w:t>
            </w:r>
          </w:p>
          <w:p w14:paraId="73678DB0" w14:textId="77777777" w:rsidR="00D71DBA" w:rsidRPr="00250111" w:rsidRDefault="00D71DBA" w:rsidP="002B3F68">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cal_idx = 1:length(Q_obs);</w:t>
            </w:r>
          </w:p>
          <w:p w14:paraId="66B397DD" w14:textId="77777777" w:rsidR="00D71DBA" w:rsidRPr="00250111" w:rsidRDefault="00D71DBA" w:rsidP="002B3F68">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sidRPr="00250111">
              <w:rPr>
                <w:rFonts w:ascii="Courier New" w:hAnsi="Courier New" w:cs="Courier New"/>
                <w:color w:val="0000FF"/>
                <w:sz w:val="21"/>
                <w:szCs w:val="21"/>
                <w:lang w:val="en-AU"/>
              </w:rPr>
              <w:t>end</w:t>
            </w:r>
          </w:p>
          <w:p w14:paraId="12D5EE1A" w14:textId="77777777" w:rsidR="00D71DBA" w:rsidRDefault="00D71DBA" w:rsidP="002B3F68">
            <w:pPr>
              <w:autoSpaceDE w:val="0"/>
              <w:autoSpaceDN w:val="0"/>
              <w:adjustRightInd w:val="0"/>
              <w:spacing w:before="0" w:after="0"/>
              <w:jc w:val="left"/>
              <w:rPr>
                <w:rFonts w:ascii="Courier New" w:hAnsi="Courier New" w:cs="Courier New"/>
                <w:sz w:val="21"/>
                <w:szCs w:val="21"/>
                <w:lang w:val="en-AU"/>
              </w:rPr>
            </w:pPr>
          </w:p>
          <w:p w14:paraId="6C65E578" w14:textId="5C3A911F" w:rsidR="00D71DBA" w:rsidRDefault="00D71DBA" w:rsidP="00D71DBA">
            <w:pPr>
              <w:autoSpaceDE w:val="0"/>
              <w:autoSpaceDN w:val="0"/>
              <w:adjustRightInd w:val="0"/>
              <w:spacing w:before="0" w:after="0"/>
              <w:jc w:val="left"/>
              <w:rPr>
                <w:rFonts w:ascii="Courier New" w:hAnsi="Courier New" w:cs="Courier New"/>
                <w:sz w:val="24"/>
                <w:szCs w:val="24"/>
                <w:lang w:val="en-AU"/>
              </w:rPr>
            </w:pPr>
            <w:r>
              <w:rPr>
                <w:rFonts w:ascii="Courier New" w:hAnsi="Courier New" w:cs="Courier New"/>
                <w:color w:val="000000"/>
                <w:sz w:val="20"/>
                <w:szCs w:val="20"/>
                <w:lang w:val="en-AU"/>
              </w:rPr>
              <w:t xml:space="preserve">    </w:t>
            </w:r>
            <w:r>
              <w:rPr>
                <w:rFonts w:ascii="Courier New" w:hAnsi="Courier New" w:cs="Courier New"/>
                <w:color w:val="0000FF"/>
                <w:sz w:val="20"/>
                <w:szCs w:val="20"/>
                <w:lang w:val="en-AU"/>
              </w:rPr>
              <w:t>if</w:t>
            </w:r>
            <w:r>
              <w:rPr>
                <w:rFonts w:ascii="Courier New" w:hAnsi="Courier New" w:cs="Courier New"/>
                <w:color w:val="000000"/>
                <w:sz w:val="20"/>
                <w:szCs w:val="20"/>
                <w:lang w:val="en-AU"/>
              </w:rPr>
              <w:t xml:space="preserve"> islogical(cal_idx); cal_idx = find(cal_idx); </w:t>
            </w:r>
            <w:r>
              <w:rPr>
                <w:rFonts w:ascii="Courier New" w:hAnsi="Courier New" w:cs="Courier New"/>
                <w:color w:val="0000FF"/>
                <w:sz w:val="20"/>
                <w:szCs w:val="20"/>
                <w:lang w:val="en-AU"/>
              </w:rPr>
              <w:t>end</w:t>
            </w:r>
          </w:p>
          <w:p w14:paraId="1C210DA1" w14:textId="4DDE4BF2" w:rsidR="00D71DBA" w:rsidRDefault="00D71DBA" w:rsidP="00D71DBA">
            <w:pPr>
              <w:autoSpaceDE w:val="0"/>
              <w:autoSpaceDN w:val="0"/>
              <w:adjustRightInd w:val="0"/>
              <w:spacing w:before="0" w:after="0"/>
              <w:jc w:val="left"/>
              <w:rPr>
                <w:rFonts w:ascii="Courier New" w:hAnsi="Courier New" w:cs="Courier New"/>
                <w:sz w:val="24"/>
                <w:szCs w:val="24"/>
                <w:lang w:val="en-AU"/>
              </w:rPr>
            </w:pPr>
            <w:r>
              <w:rPr>
                <w:rFonts w:ascii="Courier New" w:hAnsi="Courier New" w:cs="Courier New"/>
                <w:color w:val="000000"/>
                <w:sz w:val="20"/>
                <w:szCs w:val="20"/>
                <w:lang w:val="en-AU"/>
              </w:rPr>
              <w:t xml:space="preserve">    input_climate_all = obj.input_climate;</w:t>
            </w:r>
          </w:p>
          <w:p w14:paraId="3B1495A8" w14:textId="64145C27" w:rsidR="00D71DBA" w:rsidRDefault="00D71DBA" w:rsidP="00D71DBA">
            <w:pPr>
              <w:autoSpaceDE w:val="0"/>
              <w:autoSpaceDN w:val="0"/>
              <w:adjustRightInd w:val="0"/>
              <w:spacing w:before="0" w:after="0"/>
              <w:jc w:val="left"/>
              <w:rPr>
                <w:rFonts w:ascii="Courier New" w:hAnsi="Courier New" w:cs="Courier New"/>
                <w:sz w:val="24"/>
                <w:szCs w:val="24"/>
                <w:lang w:val="en-AU"/>
              </w:rPr>
            </w:pPr>
            <w:r>
              <w:rPr>
                <w:rFonts w:ascii="Courier New" w:hAnsi="Courier New" w:cs="Courier New"/>
                <w:color w:val="000000"/>
                <w:sz w:val="20"/>
                <w:szCs w:val="20"/>
                <w:lang w:val="en-AU"/>
              </w:rPr>
              <w:t xml:space="preserve">    obj.input_climate = input_climate_all(1:max(cal_idx),:);</w:t>
            </w:r>
          </w:p>
          <w:p w14:paraId="67FC2438" w14:textId="79178E48" w:rsidR="00D71DBA" w:rsidRPr="00D71DBA" w:rsidRDefault="00D71DBA" w:rsidP="002B3F68">
            <w:pPr>
              <w:autoSpaceDE w:val="0"/>
              <w:autoSpaceDN w:val="0"/>
              <w:adjustRightInd w:val="0"/>
              <w:spacing w:before="0" w:after="0"/>
              <w:jc w:val="left"/>
              <w:rPr>
                <w:rFonts w:ascii="Courier New" w:hAnsi="Courier New" w:cs="Courier New"/>
                <w:sz w:val="24"/>
                <w:szCs w:val="24"/>
                <w:lang w:val="en-AU"/>
              </w:rPr>
            </w:pPr>
            <w:r>
              <w:rPr>
                <w:rFonts w:ascii="Courier New" w:hAnsi="Courier New" w:cs="Courier New"/>
                <w:color w:val="000000"/>
                <w:sz w:val="20"/>
                <w:szCs w:val="20"/>
                <w:lang w:val="en-AU"/>
              </w:rPr>
              <w:t xml:space="preserve">    Q_obs = Q_obs(1:max(cal_idx));</w:t>
            </w:r>
          </w:p>
        </w:tc>
      </w:tr>
    </w:tbl>
    <w:p w14:paraId="60E6ABF7" w14:textId="04F6F888" w:rsidR="00250111" w:rsidRDefault="0081051D" w:rsidP="00250111">
      <w:pPr>
        <w:rPr>
          <w:lang w:val="en-AU"/>
        </w:rPr>
      </w:pPr>
      <w:r>
        <w:rPr>
          <w:lang w:val="en-AU"/>
        </w:rPr>
        <w:t>I</w:t>
      </w:r>
      <w:r w:rsidR="00D71DBA">
        <w:rPr>
          <w:lang w:val="en-AU"/>
        </w:rPr>
        <w:t>nput</w:t>
      </w:r>
      <w:r>
        <w:rPr>
          <w:lang w:val="en-AU"/>
        </w:rPr>
        <w:t xml:space="preserve"> </w:t>
      </w:r>
      <w:r w:rsidRPr="0081051D">
        <w:rPr>
          <w:rStyle w:val="nospacecodeChar"/>
        </w:rPr>
        <w:t>par_ini</w:t>
      </w:r>
      <w:r>
        <w:rPr>
          <w:lang w:val="en-AU"/>
        </w:rPr>
        <w:t xml:space="preserve"> is </w:t>
      </w:r>
      <w:r w:rsidR="00D71DBA">
        <w:rPr>
          <w:lang w:val="en-AU"/>
        </w:rPr>
        <w:t xml:space="preserve">also optional, if </w:t>
      </w:r>
      <w:r>
        <w:rPr>
          <w:lang w:val="en-AU"/>
        </w:rPr>
        <w:t xml:space="preserve">omitted, the calibrations starts at the midpoint of the parameter ranges in the </w:t>
      </w:r>
      <w:r w:rsidRPr="0081051D">
        <w:rPr>
          <w:rStyle w:val="nospacecodeChar"/>
        </w:rPr>
        <w:t>parRanges</w:t>
      </w:r>
      <w:r>
        <w:rPr>
          <w:lang w:val="en-AU"/>
        </w:rPr>
        <w:t xml:space="preserve"> attribute (lines </w:t>
      </w:r>
      <w:r w:rsidR="00D71DBA">
        <w:rPr>
          <w:lang w:val="en-AU"/>
        </w:rPr>
        <w:t>502-504</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81051D" w14:paraId="67BADF2F" w14:textId="77777777" w:rsidTr="00810330">
        <w:tc>
          <w:tcPr>
            <w:tcW w:w="440" w:type="dxa"/>
          </w:tcPr>
          <w:p w14:paraId="258A348D" w14:textId="77777777" w:rsidR="00D71DBA" w:rsidRDefault="00D71DBA" w:rsidP="00D71DBA">
            <w:pPr>
              <w:pStyle w:val="nospacecode"/>
            </w:pPr>
            <w:r>
              <w:t>502</w:t>
            </w:r>
          </w:p>
          <w:p w14:paraId="0EC051DF" w14:textId="5676C5AC" w:rsidR="00D71DBA" w:rsidRDefault="00D71DBA" w:rsidP="00D71DBA">
            <w:pPr>
              <w:pStyle w:val="nospacecode"/>
            </w:pPr>
            <w:r>
              <w:t>503</w:t>
            </w:r>
          </w:p>
          <w:p w14:paraId="2A6708BB" w14:textId="310B04B5" w:rsidR="0081051D" w:rsidRDefault="00D71DBA" w:rsidP="00D71DBA">
            <w:pPr>
              <w:pStyle w:val="nospacecode"/>
            </w:pPr>
            <w:r>
              <w:t>504</w:t>
            </w:r>
          </w:p>
        </w:tc>
        <w:tc>
          <w:tcPr>
            <w:tcW w:w="8632" w:type="dxa"/>
          </w:tcPr>
          <w:p w14:paraId="27D5002C" w14:textId="6AB59707"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sidRPr="00250111">
              <w:rPr>
                <w:rFonts w:ascii="Courier New" w:hAnsi="Courier New" w:cs="Courier New"/>
                <w:color w:val="0000FF"/>
                <w:sz w:val="21"/>
                <w:szCs w:val="21"/>
                <w:lang w:val="en-AU"/>
              </w:rPr>
              <w:t>if</w:t>
            </w:r>
            <w:r w:rsidRPr="00250111">
              <w:rPr>
                <w:rFonts w:ascii="Courier New" w:hAnsi="Courier New" w:cs="Courier New"/>
                <w:color w:val="000000"/>
                <w:sz w:val="21"/>
                <w:szCs w:val="21"/>
                <w:lang w:val="en-AU"/>
              </w:rPr>
              <w:t xml:space="preserve"> isempty(par_ini)</w:t>
            </w:r>
          </w:p>
          <w:p w14:paraId="317463AA" w14:textId="78E31F3C" w:rsidR="0081051D" w:rsidRPr="00250111" w:rsidRDefault="0081051D" w:rsidP="0081051D">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par_ini = mean(obj.parRanges,2);</w:t>
            </w:r>
          </w:p>
          <w:p w14:paraId="55DF0475" w14:textId="32C9149E" w:rsidR="0081051D" w:rsidRPr="00BE1F18" w:rsidRDefault="0081051D" w:rsidP="00810330">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sidRPr="00250111">
              <w:rPr>
                <w:rFonts w:ascii="Courier New" w:hAnsi="Courier New" w:cs="Courier New"/>
                <w:color w:val="0000FF"/>
                <w:sz w:val="21"/>
                <w:szCs w:val="21"/>
                <w:lang w:val="en-AU"/>
              </w:rPr>
              <w:t>end</w:t>
            </w:r>
          </w:p>
        </w:tc>
      </w:tr>
    </w:tbl>
    <w:p w14:paraId="663EB8FE" w14:textId="6762F78A" w:rsidR="00250111" w:rsidRDefault="0081051D" w:rsidP="0081051D">
      <w:pPr>
        <w:rPr>
          <w:lang w:val="en-AU"/>
        </w:rPr>
      </w:pPr>
      <w:r>
        <w:rPr>
          <w:lang w:val="en-AU"/>
        </w:rPr>
        <w:t xml:space="preserve">In </w:t>
      </w:r>
      <w:r w:rsidR="00A9688B">
        <w:rPr>
          <w:lang w:val="en-AU"/>
        </w:rPr>
        <w:t xml:space="preserve">lines </w:t>
      </w:r>
      <w:r w:rsidR="00D71DBA">
        <w:rPr>
          <w:lang w:val="en-AU"/>
        </w:rPr>
        <w:t>508-5011</w:t>
      </w:r>
      <w:r w:rsidR="00A9688B">
        <w:rPr>
          <w:lang w:val="en-AU"/>
        </w:rPr>
        <w:t xml:space="preserve">, a helper function is defined to calculate the fitness as a function of a parameter set. This function first runs the model with a given parameter set and extracts simulated streamflow (line </w:t>
      </w:r>
      <w:r w:rsidR="00D71DBA">
        <w:rPr>
          <w:lang w:val="en-AU"/>
        </w:rPr>
        <w:t>509</w:t>
      </w:r>
      <w:r w:rsidR="00A9688B">
        <w:rPr>
          <w:lang w:val="en-AU"/>
        </w:rPr>
        <w:t xml:space="preserve">), then calls the objective function in </w:t>
      </w:r>
      <w:r w:rsidR="00A9688B" w:rsidRPr="00A9688B">
        <w:rPr>
          <w:rStyle w:val="nospacecodeChar"/>
        </w:rPr>
        <w:t>of_name</w:t>
      </w:r>
      <w:r w:rsidR="00A9688B">
        <w:rPr>
          <w:lang w:val="en-AU"/>
        </w:rPr>
        <w:t xml:space="preserve"> to evaluate the parameter fitness (line </w:t>
      </w:r>
      <w:r w:rsidR="00D71DBA">
        <w:rPr>
          <w:lang w:val="en-AU"/>
        </w:rPr>
        <w:t>5</w:t>
      </w:r>
      <w:r w:rsidR="00A9688B">
        <w:rPr>
          <w:lang w:val="en-AU"/>
        </w:rPr>
        <w:t>1</w:t>
      </w:r>
      <w:r w:rsidR="00D71DBA">
        <w:rPr>
          <w:lang w:val="en-AU"/>
        </w:rPr>
        <w:t>0</w:t>
      </w:r>
      <w:r w:rsidR="00A9688B">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A9688B" w14:paraId="1184BD30" w14:textId="77777777" w:rsidTr="00810330">
        <w:tc>
          <w:tcPr>
            <w:tcW w:w="440" w:type="dxa"/>
          </w:tcPr>
          <w:p w14:paraId="0544AE53" w14:textId="0D675394" w:rsidR="00A9688B" w:rsidRDefault="00D71DBA" w:rsidP="00810330">
            <w:pPr>
              <w:pStyle w:val="nospacecode"/>
            </w:pPr>
            <w:r>
              <w:t>508</w:t>
            </w:r>
          </w:p>
          <w:p w14:paraId="6D4172FE" w14:textId="643CB606" w:rsidR="00A9688B" w:rsidRDefault="00D71DBA" w:rsidP="00810330">
            <w:pPr>
              <w:pStyle w:val="nospacecode"/>
            </w:pPr>
            <w:r>
              <w:t>509</w:t>
            </w:r>
          </w:p>
          <w:p w14:paraId="0132F468" w14:textId="4C91D516" w:rsidR="00A9688B" w:rsidRDefault="00D71DBA" w:rsidP="00810330">
            <w:pPr>
              <w:pStyle w:val="nospacecode"/>
            </w:pPr>
            <w:r>
              <w:t>5</w:t>
            </w:r>
            <w:r w:rsidR="00A9688B">
              <w:t>1</w:t>
            </w:r>
            <w:r>
              <w:t>0</w:t>
            </w:r>
          </w:p>
          <w:p w14:paraId="7D3D9299" w14:textId="77777777" w:rsidR="00A9688B" w:rsidRDefault="00A9688B" w:rsidP="00810330">
            <w:pPr>
              <w:pStyle w:val="nospacecode"/>
            </w:pPr>
          </w:p>
          <w:p w14:paraId="2758EF7D" w14:textId="0BAACFA3" w:rsidR="00A9688B" w:rsidRDefault="00D71DBA" w:rsidP="00810330">
            <w:pPr>
              <w:pStyle w:val="nospacecode"/>
            </w:pPr>
            <w:r>
              <w:t>511</w:t>
            </w:r>
          </w:p>
        </w:tc>
        <w:tc>
          <w:tcPr>
            <w:tcW w:w="8632" w:type="dxa"/>
          </w:tcPr>
          <w:p w14:paraId="7947D41F" w14:textId="5D65F1F2" w:rsidR="00A9688B" w:rsidRPr="00250111" w:rsidRDefault="00A9688B" w:rsidP="00A9688B">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FF"/>
                <w:sz w:val="21"/>
                <w:szCs w:val="21"/>
                <w:lang w:val="en-AU"/>
              </w:rPr>
              <w:t xml:space="preserve">    </w:t>
            </w:r>
            <w:r w:rsidRPr="00250111">
              <w:rPr>
                <w:rFonts w:ascii="Courier New" w:hAnsi="Courier New" w:cs="Courier New"/>
                <w:color w:val="0000FF"/>
                <w:sz w:val="21"/>
                <w:szCs w:val="21"/>
                <w:lang w:val="en-AU"/>
              </w:rPr>
              <w:t>function</w:t>
            </w:r>
            <w:r w:rsidRPr="00250111">
              <w:rPr>
                <w:rFonts w:ascii="Courier New" w:hAnsi="Courier New" w:cs="Courier New"/>
                <w:color w:val="000000"/>
                <w:sz w:val="21"/>
                <w:szCs w:val="21"/>
                <w:lang w:val="en-AU"/>
              </w:rPr>
              <w:t xml:space="preserve"> fitness = fitness_fun(par)</w:t>
            </w:r>
          </w:p>
          <w:p w14:paraId="53A192E9" w14:textId="185D0145" w:rsidR="00A9688B" w:rsidRPr="00250111" w:rsidRDefault="00A9688B" w:rsidP="00A9688B">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Q_sim = obj.get_streamflow([],[],par);</w:t>
            </w:r>
          </w:p>
          <w:p w14:paraId="61406E33" w14:textId="7BFF8605" w:rsidR="00A9688B" w:rsidRDefault="00A9688B" w:rsidP="00A9688B">
            <w:pPr>
              <w:autoSpaceDE w:val="0"/>
              <w:autoSpaceDN w:val="0"/>
              <w:adjustRightInd w:val="0"/>
              <w:spacing w:before="0" w:after="0"/>
              <w:jc w:val="left"/>
              <w:rPr>
                <w:rFonts w:ascii="Courier New" w:hAnsi="Courier New" w:cs="Courier New"/>
                <w:color w:val="000000"/>
                <w:sz w:val="21"/>
                <w:szCs w:val="21"/>
                <w:lang w:val="en-AU"/>
              </w:rPr>
            </w:pPr>
            <w:r w:rsidRPr="00250111">
              <w:rPr>
                <w:rFonts w:ascii="Courier New" w:hAnsi="Courier New" w:cs="Courier New"/>
                <w:color w:val="000000"/>
                <w:sz w:val="21"/>
                <w:szCs w:val="21"/>
                <w:lang w:val="en-AU"/>
              </w:rPr>
              <w:t xml:space="preserve">        fitness = (-1)^inverse_flag*feval(of_name, Q_obs,</w:t>
            </w:r>
            <w:r w:rsidRPr="00A9688B">
              <w:rPr>
                <w:rFonts w:ascii="Courier New" w:hAnsi="Courier New" w:cs="Courier New"/>
                <w:color w:val="0000FF"/>
                <w:sz w:val="21"/>
                <w:szCs w:val="21"/>
                <w:lang w:val="en-AU"/>
              </w:rPr>
              <w:t>...</w:t>
            </w:r>
          </w:p>
          <w:p w14:paraId="788DD2FA" w14:textId="6F6E7807" w:rsidR="00A9688B" w:rsidRPr="00250111" w:rsidRDefault="00A9688B" w:rsidP="00A9688B">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color w:val="000000"/>
                <w:sz w:val="21"/>
                <w:szCs w:val="21"/>
                <w:lang w:val="en-AU"/>
              </w:rPr>
              <w:t xml:space="preserve">                                    </w:t>
            </w:r>
            <w:r w:rsidRPr="00250111">
              <w:rPr>
                <w:rFonts w:ascii="Courier New" w:hAnsi="Courier New" w:cs="Courier New"/>
                <w:color w:val="000000"/>
                <w:sz w:val="21"/>
                <w:szCs w:val="21"/>
                <w:lang w:val="en-AU"/>
              </w:rPr>
              <w:t>Q_sim, cal_idx, varargin{:});</w:t>
            </w:r>
          </w:p>
          <w:p w14:paraId="36CDD582" w14:textId="6AAC746F" w:rsidR="00A9688B" w:rsidRPr="00BE1F18" w:rsidRDefault="00A9688B" w:rsidP="00810330">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00"/>
                <w:sz w:val="21"/>
                <w:szCs w:val="21"/>
                <w:lang w:val="en-AU"/>
              </w:rPr>
              <w:t xml:space="preserve">    </w:t>
            </w:r>
            <w:r w:rsidRPr="00250111">
              <w:rPr>
                <w:rFonts w:ascii="Courier New" w:hAnsi="Courier New" w:cs="Courier New"/>
                <w:color w:val="0000FF"/>
                <w:sz w:val="21"/>
                <w:szCs w:val="21"/>
                <w:lang w:val="en-AU"/>
              </w:rPr>
              <w:t>end</w:t>
            </w:r>
          </w:p>
        </w:tc>
      </w:tr>
    </w:tbl>
    <w:p w14:paraId="2C8A4937" w14:textId="136B487D" w:rsidR="00A9688B" w:rsidRDefault="00A9688B" w:rsidP="0081051D">
      <w:pPr>
        <w:rPr>
          <w:lang w:val="en-AU"/>
        </w:rPr>
      </w:pPr>
      <w:r>
        <w:rPr>
          <w:lang w:val="en-AU"/>
        </w:rPr>
        <w:t>The chosen optimiser (</w:t>
      </w:r>
      <w:r w:rsidRPr="00D71DBA">
        <w:rPr>
          <w:rStyle w:val="nospacecodeChar"/>
        </w:rPr>
        <w:t>optim_fun</w:t>
      </w:r>
      <w:r>
        <w:rPr>
          <w:lang w:val="en-AU"/>
        </w:rPr>
        <w:t xml:space="preserve">), is then called to optimise this helper fitness function (lines </w:t>
      </w:r>
      <w:r w:rsidR="00D71DBA">
        <w:rPr>
          <w:lang w:val="en-AU"/>
        </w:rPr>
        <w:t>513</w:t>
      </w:r>
      <w:r>
        <w:rPr>
          <w:lang w:val="en-AU"/>
        </w:rPr>
        <w:t>-</w:t>
      </w:r>
      <w:r w:rsidR="00D71DBA">
        <w:rPr>
          <w:lang w:val="en-AU"/>
        </w:rPr>
        <w:t>520</w:t>
      </w:r>
      <w:r>
        <w:rPr>
          <w:lang w:val="en-AU"/>
        </w:rPr>
        <w:t>).</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A9688B" w14:paraId="630FB17E" w14:textId="77777777" w:rsidTr="00810330">
        <w:tc>
          <w:tcPr>
            <w:tcW w:w="440" w:type="dxa"/>
          </w:tcPr>
          <w:p w14:paraId="269C1000" w14:textId="77777777" w:rsidR="00A9688B" w:rsidRDefault="00D71DBA" w:rsidP="00810330">
            <w:pPr>
              <w:pStyle w:val="nospacecode"/>
            </w:pPr>
            <w:r>
              <w:t>513</w:t>
            </w:r>
          </w:p>
          <w:p w14:paraId="25493F25" w14:textId="77777777" w:rsidR="00D71DBA" w:rsidRDefault="00D71DBA" w:rsidP="00810330">
            <w:pPr>
              <w:pStyle w:val="nospacecode"/>
            </w:pPr>
            <w:r>
              <w:t>514</w:t>
            </w:r>
          </w:p>
          <w:p w14:paraId="3D59C75D" w14:textId="77777777" w:rsidR="00D71DBA" w:rsidRDefault="00D71DBA" w:rsidP="00810330">
            <w:pPr>
              <w:pStyle w:val="nospacecode"/>
            </w:pPr>
            <w:r>
              <w:t>515</w:t>
            </w:r>
          </w:p>
          <w:p w14:paraId="4F48CD5F" w14:textId="77777777" w:rsidR="00D71DBA" w:rsidRDefault="00D71DBA" w:rsidP="00810330">
            <w:pPr>
              <w:pStyle w:val="nospacecode"/>
            </w:pPr>
            <w:r>
              <w:t>516</w:t>
            </w:r>
          </w:p>
          <w:p w14:paraId="48F86E1B" w14:textId="77777777" w:rsidR="00D71DBA" w:rsidRDefault="00D71DBA" w:rsidP="00810330">
            <w:pPr>
              <w:pStyle w:val="nospacecode"/>
            </w:pPr>
            <w:r>
              <w:t>517</w:t>
            </w:r>
          </w:p>
          <w:p w14:paraId="188D7862" w14:textId="77777777" w:rsidR="00D71DBA" w:rsidRDefault="00D71DBA" w:rsidP="00810330">
            <w:pPr>
              <w:pStyle w:val="nospacecode"/>
            </w:pPr>
            <w:r>
              <w:t>518</w:t>
            </w:r>
          </w:p>
          <w:p w14:paraId="3472DBE3" w14:textId="77777777" w:rsidR="00D71DBA" w:rsidRDefault="00D71DBA" w:rsidP="00810330">
            <w:pPr>
              <w:pStyle w:val="nospacecode"/>
            </w:pPr>
            <w:r>
              <w:t>519</w:t>
            </w:r>
          </w:p>
          <w:p w14:paraId="3F373369" w14:textId="334E6AA9" w:rsidR="00D71DBA" w:rsidRDefault="00D71DBA" w:rsidP="00810330">
            <w:pPr>
              <w:pStyle w:val="nospacecode"/>
            </w:pPr>
            <w:r>
              <w:t>520</w:t>
            </w:r>
          </w:p>
        </w:tc>
        <w:tc>
          <w:tcPr>
            <w:tcW w:w="8632" w:type="dxa"/>
          </w:tcPr>
          <w:p w14:paraId="5D6B35BF" w14:textId="1AFDC834" w:rsidR="00A9688B" w:rsidRDefault="00A9688B" w:rsidP="00810330">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color w:val="0000FF"/>
                <w:sz w:val="21"/>
                <w:szCs w:val="21"/>
                <w:lang w:val="en-AU"/>
              </w:rPr>
              <w:t xml:space="preserve">    </w:t>
            </w:r>
            <w:r w:rsidRPr="00250111">
              <w:rPr>
                <w:rFonts w:ascii="Courier New" w:hAnsi="Courier New" w:cs="Courier New"/>
                <w:color w:val="000000"/>
                <w:sz w:val="21"/>
                <w:szCs w:val="21"/>
                <w:lang w:val="en-AU"/>
              </w:rPr>
              <w:t>[par_opt,</w:t>
            </w:r>
            <w:r w:rsidRPr="00250111">
              <w:rPr>
                <w:rFonts w:ascii="Courier New" w:hAnsi="Courier New" w:cs="Courier New"/>
                <w:color w:val="0000FF"/>
                <w:sz w:val="21"/>
                <w:szCs w:val="21"/>
                <w:lang w:val="en-AU"/>
              </w:rPr>
              <w:t>...</w:t>
            </w:r>
          </w:p>
          <w:p w14:paraId="14F6302F" w14:textId="097D7BBD" w:rsidR="00A9688B" w:rsidRDefault="00A9688B" w:rsidP="00810330">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color w:val="0000FF"/>
                <w:sz w:val="21"/>
                <w:szCs w:val="21"/>
                <w:lang w:val="en-AU"/>
              </w:rPr>
              <w:t xml:space="preserve">     </w:t>
            </w:r>
            <w:r w:rsidRPr="00250111">
              <w:rPr>
                <w:rFonts w:ascii="Courier New" w:hAnsi="Courier New" w:cs="Courier New"/>
                <w:color w:val="000000"/>
                <w:sz w:val="21"/>
                <w:szCs w:val="21"/>
                <w:lang w:val="en-AU"/>
              </w:rPr>
              <w:t>of_cal,</w:t>
            </w:r>
            <w:r w:rsidRPr="00250111">
              <w:rPr>
                <w:rFonts w:ascii="Courier New" w:hAnsi="Courier New" w:cs="Courier New"/>
                <w:color w:val="0000FF"/>
                <w:sz w:val="21"/>
                <w:szCs w:val="21"/>
                <w:lang w:val="en-AU"/>
              </w:rPr>
              <w:t>...</w:t>
            </w:r>
          </w:p>
          <w:p w14:paraId="538EAC63" w14:textId="58AAD825" w:rsidR="00A9688B" w:rsidRDefault="00A9688B"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250111">
              <w:rPr>
                <w:rFonts w:ascii="Courier New" w:hAnsi="Courier New" w:cs="Courier New"/>
                <w:color w:val="000000"/>
                <w:sz w:val="21"/>
                <w:szCs w:val="21"/>
                <w:lang w:val="en-AU"/>
              </w:rPr>
              <w:t>stopflag,</w:t>
            </w:r>
            <w:r w:rsidRPr="00250111">
              <w:rPr>
                <w:rFonts w:ascii="Courier New" w:hAnsi="Courier New" w:cs="Courier New"/>
                <w:color w:val="0000FF"/>
                <w:sz w:val="21"/>
                <w:szCs w:val="21"/>
                <w:lang w:val="en-AU"/>
              </w:rPr>
              <w:t>...</w:t>
            </w:r>
          </w:p>
          <w:p w14:paraId="792AF583" w14:textId="77777777" w:rsidR="00A9688B" w:rsidRDefault="00A9688B" w:rsidP="00810330">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sz w:val="21"/>
                <w:szCs w:val="21"/>
                <w:lang w:val="en-AU"/>
              </w:rPr>
              <w:t xml:space="preserve">     </w:t>
            </w:r>
            <w:r w:rsidRPr="00250111">
              <w:rPr>
                <w:rFonts w:ascii="Courier New" w:hAnsi="Courier New" w:cs="Courier New"/>
                <w:color w:val="000000"/>
                <w:sz w:val="21"/>
                <w:szCs w:val="21"/>
                <w:lang w:val="en-AU"/>
              </w:rPr>
              <w:t xml:space="preserve">output] = </w:t>
            </w:r>
            <w:r w:rsidRPr="00250111">
              <w:rPr>
                <w:rFonts w:ascii="Courier New" w:hAnsi="Courier New" w:cs="Courier New"/>
                <w:color w:val="0000FF"/>
                <w:sz w:val="21"/>
                <w:szCs w:val="21"/>
                <w:lang w:val="en-AU"/>
              </w:rPr>
              <w:t>...</w:t>
            </w:r>
          </w:p>
          <w:p w14:paraId="026181DC" w14:textId="77777777" w:rsidR="00A9688B" w:rsidRDefault="00A9688B" w:rsidP="00810330">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sz w:val="21"/>
                <w:szCs w:val="21"/>
                <w:lang w:val="en-AU"/>
              </w:rPr>
              <w:t xml:space="preserve">               </w:t>
            </w:r>
            <w:r w:rsidRPr="00250111">
              <w:rPr>
                <w:rFonts w:ascii="Courier New" w:hAnsi="Courier New" w:cs="Courier New"/>
                <w:color w:val="000000"/>
                <w:sz w:val="21"/>
                <w:szCs w:val="21"/>
                <w:lang w:val="en-AU"/>
              </w:rPr>
              <w:t>feval(optim_fun,</w:t>
            </w:r>
            <w:r w:rsidRPr="00250111">
              <w:rPr>
                <w:rFonts w:ascii="Courier New" w:hAnsi="Courier New" w:cs="Courier New"/>
                <w:color w:val="0000FF"/>
                <w:sz w:val="21"/>
                <w:szCs w:val="21"/>
                <w:lang w:val="en-AU"/>
              </w:rPr>
              <w:t>...</w:t>
            </w:r>
          </w:p>
          <w:p w14:paraId="7E6C34BD" w14:textId="77777777" w:rsidR="00A9688B" w:rsidRDefault="00A9688B" w:rsidP="00810330">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sz w:val="21"/>
                <w:szCs w:val="21"/>
                <w:lang w:val="en-AU"/>
              </w:rPr>
              <w:t xml:space="preserve">                     </w:t>
            </w:r>
            <w:r w:rsidRPr="00250111">
              <w:rPr>
                <w:rFonts w:ascii="Courier New" w:hAnsi="Courier New" w:cs="Courier New"/>
                <w:color w:val="000000"/>
                <w:sz w:val="21"/>
                <w:szCs w:val="21"/>
                <w:lang w:val="en-AU"/>
              </w:rPr>
              <w:t>@fitness_fun,</w:t>
            </w:r>
            <w:r w:rsidRPr="00250111">
              <w:rPr>
                <w:rFonts w:ascii="Courier New" w:hAnsi="Courier New" w:cs="Courier New"/>
                <w:color w:val="0000FF"/>
                <w:sz w:val="21"/>
                <w:szCs w:val="21"/>
                <w:lang w:val="en-AU"/>
              </w:rPr>
              <w:t>...</w:t>
            </w:r>
          </w:p>
          <w:p w14:paraId="77D182F7" w14:textId="77777777" w:rsidR="00A9688B" w:rsidRDefault="00A9688B" w:rsidP="00810330">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sz w:val="21"/>
                <w:szCs w:val="21"/>
                <w:lang w:val="en-AU"/>
              </w:rPr>
              <w:t xml:space="preserve">                     </w:t>
            </w:r>
            <w:r w:rsidRPr="00250111">
              <w:rPr>
                <w:rFonts w:ascii="Courier New" w:hAnsi="Courier New" w:cs="Courier New"/>
                <w:color w:val="000000"/>
                <w:sz w:val="21"/>
                <w:szCs w:val="21"/>
                <w:lang w:val="en-AU"/>
              </w:rPr>
              <w:t>par_ini,</w:t>
            </w:r>
            <w:r w:rsidRPr="00250111">
              <w:rPr>
                <w:rFonts w:ascii="Courier New" w:hAnsi="Courier New" w:cs="Courier New"/>
                <w:color w:val="0000FF"/>
                <w:sz w:val="21"/>
                <w:szCs w:val="21"/>
                <w:lang w:val="en-AU"/>
              </w:rPr>
              <w:t>...</w:t>
            </w:r>
          </w:p>
          <w:p w14:paraId="20EA9981" w14:textId="79CDE9B0" w:rsidR="00A9688B" w:rsidRPr="00BE1F18" w:rsidRDefault="00A9688B" w:rsidP="00810330">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250111">
              <w:rPr>
                <w:rFonts w:ascii="Courier New" w:hAnsi="Courier New" w:cs="Courier New"/>
                <w:color w:val="000000"/>
                <w:sz w:val="21"/>
                <w:szCs w:val="21"/>
                <w:lang w:val="en-AU"/>
              </w:rPr>
              <w:t>optim_opts);</w:t>
            </w:r>
          </w:p>
        </w:tc>
      </w:tr>
    </w:tbl>
    <w:p w14:paraId="3F1C32EB" w14:textId="7345382B" w:rsidR="00A9688B" w:rsidRDefault="00A9688B" w:rsidP="0081051D">
      <w:pPr>
        <w:rPr>
          <w:lang w:val="en-AU"/>
        </w:rPr>
      </w:pPr>
      <w:r>
        <w:rPr>
          <w:lang w:val="en-AU"/>
        </w:rPr>
        <w:t xml:space="preserve">To conclude, the value of the objective function returned by the optimiser is inversed back, if needed (line </w:t>
      </w:r>
      <w:r w:rsidR="00D71DBA">
        <w:rPr>
          <w:lang w:val="en-AU"/>
        </w:rPr>
        <w:t>523</w:t>
      </w:r>
      <w:r>
        <w:rPr>
          <w:lang w:val="en-AU"/>
        </w:rPr>
        <w:t>)</w:t>
      </w:r>
      <w:r w:rsidR="00D71DBA">
        <w:rPr>
          <w:lang w:val="en-AU"/>
        </w:rPr>
        <w:t xml:space="preserve"> and the </w:t>
      </w:r>
      <w:r w:rsidR="00D71DBA" w:rsidRPr="00D71DBA">
        <w:rPr>
          <w:rStyle w:val="nospacecodeChar"/>
        </w:rPr>
        <w:t>input_climate</w:t>
      </w:r>
      <w:r w:rsidR="00D71DBA">
        <w:rPr>
          <w:lang w:val="en-AU"/>
        </w:rPr>
        <w:t xml:space="preserve"> attribute is restore to the original entire sequence (line 527)</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006304" w14:paraId="2622CD33" w14:textId="77777777" w:rsidTr="00810330">
        <w:tc>
          <w:tcPr>
            <w:tcW w:w="440" w:type="dxa"/>
          </w:tcPr>
          <w:p w14:paraId="6B63A760" w14:textId="560C7A06" w:rsidR="00006304" w:rsidRDefault="00D71DBA" w:rsidP="00810330">
            <w:pPr>
              <w:pStyle w:val="nospacecode"/>
            </w:pPr>
            <w:r>
              <w:t>523</w:t>
            </w:r>
          </w:p>
          <w:p w14:paraId="37B22042" w14:textId="1DEFCB27" w:rsidR="00D71DBA" w:rsidRDefault="00D71DBA" w:rsidP="00810330">
            <w:pPr>
              <w:pStyle w:val="nospacecode"/>
            </w:pPr>
            <w:r>
              <w:t>...</w:t>
            </w:r>
          </w:p>
          <w:p w14:paraId="6AD62AAF" w14:textId="3B991B29" w:rsidR="00D71DBA" w:rsidRDefault="00D71DBA" w:rsidP="00810330">
            <w:pPr>
              <w:pStyle w:val="nospacecode"/>
            </w:pPr>
            <w:r>
              <w:t>527</w:t>
            </w:r>
          </w:p>
          <w:p w14:paraId="6918F519" w14:textId="564290B7" w:rsidR="00006304" w:rsidRDefault="00D71DBA" w:rsidP="00810330">
            <w:pPr>
              <w:pStyle w:val="nospacecode"/>
            </w:pPr>
            <w:r>
              <w:t>528</w:t>
            </w:r>
          </w:p>
        </w:tc>
        <w:tc>
          <w:tcPr>
            <w:tcW w:w="8632" w:type="dxa"/>
          </w:tcPr>
          <w:p w14:paraId="7D7F9E1D" w14:textId="52B69485" w:rsidR="00006304" w:rsidRDefault="00006304" w:rsidP="00810330">
            <w:pPr>
              <w:autoSpaceDE w:val="0"/>
              <w:autoSpaceDN w:val="0"/>
              <w:adjustRightInd w:val="0"/>
              <w:spacing w:before="0" w:after="0"/>
              <w:jc w:val="left"/>
              <w:rPr>
                <w:rFonts w:ascii="Courier New" w:hAnsi="Courier New" w:cs="Courier New"/>
                <w:color w:val="000000"/>
                <w:sz w:val="21"/>
                <w:szCs w:val="21"/>
                <w:lang w:val="en-AU"/>
              </w:rPr>
            </w:pPr>
            <w:r>
              <w:rPr>
                <w:rFonts w:ascii="Courier New" w:hAnsi="Courier New" w:cs="Courier New"/>
                <w:color w:val="0000FF"/>
                <w:sz w:val="21"/>
                <w:szCs w:val="21"/>
                <w:lang w:val="en-AU"/>
              </w:rPr>
              <w:t xml:space="preserve">    </w:t>
            </w:r>
            <w:r w:rsidRPr="00250111">
              <w:rPr>
                <w:rFonts w:ascii="Courier New" w:hAnsi="Courier New" w:cs="Courier New"/>
                <w:color w:val="000000"/>
                <w:sz w:val="21"/>
                <w:szCs w:val="21"/>
                <w:lang w:val="en-AU"/>
              </w:rPr>
              <w:t>of_cal = (-1)^inverse_flag * of_cal;</w:t>
            </w:r>
          </w:p>
          <w:p w14:paraId="416C9C91" w14:textId="7EBF2FE1" w:rsidR="00D71DBA" w:rsidRDefault="00D71DBA" w:rsidP="00810330">
            <w:pPr>
              <w:autoSpaceDE w:val="0"/>
              <w:autoSpaceDN w:val="0"/>
              <w:adjustRightInd w:val="0"/>
              <w:spacing w:before="0" w:after="0"/>
              <w:jc w:val="left"/>
              <w:rPr>
                <w:rFonts w:ascii="Courier New" w:hAnsi="Courier New" w:cs="Courier New"/>
                <w:sz w:val="21"/>
                <w:szCs w:val="21"/>
                <w:lang w:val="en-AU"/>
              </w:rPr>
            </w:pPr>
          </w:p>
          <w:p w14:paraId="079CB657" w14:textId="4DCE3C89" w:rsidR="00D71DBA" w:rsidRPr="00D71DBA" w:rsidRDefault="00D71DBA" w:rsidP="00810330">
            <w:pPr>
              <w:autoSpaceDE w:val="0"/>
              <w:autoSpaceDN w:val="0"/>
              <w:adjustRightInd w:val="0"/>
              <w:spacing w:before="0" w:after="0"/>
              <w:jc w:val="left"/>
              <w:rPr>
                <w:rFonts w:ascii="Courier New" w:hAnsi="Courier New" w:cs="Courier New"/>
                <w:sz w:val="24"/>
                <w:szCs w:val="24"/>
                <w:lang w:val="en-AU"/>
              </w:rPr>
            </w:pPr>
            <w:r>
              <w:rPr>
                <w:rFonts w:ascii="Courier New" w:hAnsi="Courier New" w:cs="Courier New"/>
                <w:sz w:val="21"/>
                <w:szCs w:val="21"/>
                <w:lang w:val="en-AU"/>
              </w:rPr>
              <w:t xml:space="preserve">    </w:t>
            </w:r>
            <w:r>
              <w:rPr>
                <w:rFonts w:ascii="Courier New" w:hAnsi="Courier New" w:cs="Courier New"/>
                <w:color w:val="000000"/>
                <w:sz w:val="20"/>
                <w:szCs w:val="20"/>
                <w:lang w:val="en-AU"/>
              </w:rPr>
              <w:t>obj.input_climate = input_climate_all;</w:t>
            </w:r>
          </w:p>
          <w:p w14:paraId="23E1BD2B" w14:textId="77777777" w:rsidR="00006304" w:rsidRPr="00BE1F18" w:rsidRDefault="00006304" w:rsidP="00810330">
            <w:pPr>
              <w:autoSpaceDE w:val="0"/>
              <w:autoSpaceDN w:val="0"/>
              <w:adjustRightInd w:val="0"/>
              <w:spacing w:before="0" w:after="0"/>
              <w:jc w:val="left"/>
              <w:rPr>
                <w:rFonts w:ascii="Courier New" w:hAnsi="Courier New" w:cs="Courier New"/>
                <w:sz w:val="21"/>
                <w:szCs w:val="21"/>
                <w:lang w:val="en-AU"/>
              </w:rPr>
            </w:pPr>
            <w:r w:rsidRPr="00250111">
              <w:rPr>
                <w:rFonts w:ascii="Courier New" w:hAnsi="Courier New" w:cs="Courier New"/>
                <w:color w:val="0000FF"/>
                <w:sz w:val="21"/>
                <w:szCs w:val="21"/>
                <w:lang w:val="en-AU"/>
              </w:rPr>
              <w:t>end</w:t>
            </w:r>
            <w:r>
              <w:rPr>
                <w:rFonts w:ascii="Courier New" w:hAnsi="Courier New" w:cs="Courier New"/>
                <w:color w:val="0000FF"/>
                <w:sz w:val="21"/>
                <w:szCs w:val="21"/>
                <w:lang w:val="en-AU"/>
              </w:rPr>
              <w:t xml:space="preserve"> </w:t>
            </w:r>
            <w:r w:rsidRPr="00A9688B">
              <w:rPr>
                <w:rFonts w:ascii="Courier New" w:hAnsi="Courier New" w:cs="Courier New"/>
                <w:color w:val="70AD47" w:themeColor="accent6"/>
                <w:sz w:val="21"/>
                <w:szCs w:val="21"/>
                <w:lang w:val="en-AU"/>
              </w:rPr>
              <w:t>% closes function opened on line 382</w:t>
            </w:r>
          </w:p>
        </w:tc>
      </w:tr>
    </w:tbl>
    <w:p w14:paraId="66B176D5" w14:textId="021F20B4" w:rsidR="00810330" w:rsidRDefault="00810330" w:rsidP="00810330">
      <w:pPr>
        <w:pStyle w:val="Heading1"/>
        <w:numPr>
          <w:ilvl w:val="0"/>
          <w:numId w:val="0"/>
        </w:numPr>
        <w:ind w:left="432" w:hanging="432"/>
      </w:pPr>
    </w:p>
    <w:p w14:paraId="7F3650FC" w14:textId="77777777" w:rsidR="00810330" w:rsidRDefault="00810330">
      <w:pPr>
        <w:spacing w:before="0" w:after="160"/>
        <w:jc w:val="left"/>
        <w:rPr>
          <w:rFonts w:asciiTheme="majorHAnsi" w:eastAsiaTheme="majorEastAsia" w:hAnsiTheme="majorHAnsi" w:cstheme="majorBidi"/>
          <w:b/>
          <w:sz w:val="32"/>
          <w:szCs w:val="32"/>
        </w:rPr>
      </w:pPr>
      <w:r>
        <w:br w:type="page"/>
      </w:r>
    </w:p>
    <w:p w14:paraId="0DE415A5" w14:textId="082C250A" w:rsidR="00006304" w:rsidRDefault="00810330" w:rsidP="00810330">
      <w:pPr>
        <w:pStyle w:val="Heading1"/>
      </w:pPr>
      <w:bookmarkStart w:id="39" w:name="_Ref78453455"/>
      <w:bookmarkStart w:id="40" w:name="_Toc90711111"/>
      <w:r>
        <w:lastRenderedPageBreak/>
        <w:t xml:space="preserve">Editing MARRMoT </w:t>
      </w:r>
      <w:r w:rsidR="007D47C2">
        <w:t>v2.-</w:t>
      </w:r>
      <w:bookmarkEnd w:id="39"/>
      <w:bookmarkEnd w:id="40"/>
    </w:p>
    <w:p w14:paraId="3655B1F5" w14:textId="79AB8A83" w:rsidR="00810330" w:rsidRDefault="00810330" w:rsidP="00810330">
      <w:pPr>
        <w:pStyle w:val="Heading2"/>
      </w:pPr>
      <w:bookmarkStart w:id="41" w:name="_Ref78709244"/>
      <w:bookmarkStart w:id="42" w:name="_Toc90711112"/>
      <w:r>
        <w:t>Creating a new model</w:t>
      </w:r>
      <w:bookmarkEnd w:id="41"/>
      <w:bookmarkEnd w:id="42"/>
    </w:p>
    <w:p w14:paraId="0A086D7C" w14:textId="5DCEA91C" w:rsidR="00A76809" w:rsidRDefault="00A76809" w:rsidP="00A76809">
      <w:r>
        <w:t>This section shows how a new model can be created to fit within MARRMoT. The current 4</w:t>
      </w:r>
      <w:r w:rsidR="00861DC7">
        <w:t>7</w:t>
      </w:r>
      <w:r>
        <w:t xml:space="preserve"> models are all created based on the following generalized principles:</w:t>
      </w:r>
    </w:p>
    <w:p w14:paraId="005CEC2B" w14:textId="5C3A7295" w:rsidR="00A76809" w:rsidRDefault="00A76809" w:rsidP="00A76809">
      <w:pPr>
        <w:pStyle w:val="ListParagraph"/>
        <w:numPr>
          <w:ilvl w:val="0"/>
          <w:numId w:val="4"/>
        </w:numPr>
        <w:spacing w:before="0" w:after="160"/>
        <w:contextualSpacing/>
      </w:pPr>
      <w:r>
        <w:t>The only climate inputs are precipitation, temperature and potential evapotranspiration</w:t>
      </w:r>
      <w:r w:rsidR="00861DC7">
        <w:t>;</w:t>
      </w:r>
    </w:p>
    <w:p w14:paraId="07DCD0FE" w14:textId="2DE245D2" w:rsidR="00A76809" w:rsidRDefault="00A76809" w:rsidP="00A76809">
      <w:pPr>
        <w:pStyle w:val="ListParagraph"/>
        <w:numPr>
          <w:ilvl w:val="0"/>
          <w:numId w:val="4"/>
        </w:numPr>
        <w:spacing w:before="240" w:after="160"/>
        <w:contextualSpacing/>
      </w:pPr>
      <w:r>
        <w:t xml:space="preserve">Within the </w:t>
      </w:r>
      <w:r>
        <w:rPr>
          <w:i/>
        </w:rPr>
        <w:t>model files</w:t>
      </w:r>
      <w:r>
        <w:t xml:space="preserve">, no spatial discretization is applied (i.e. the </w:t>
      </w:r>
      <w:r>
        <w:rPr>
          <w:i/>
        </w:rPr>
        <w:t>model file</w:t>
      </w:r>
      <w:r>
        <w:t xml:space="preserve"> is spatially lumped, although spatial discretization could be created by the user outside the </w:t>
      </w:r>
      <w:r>
        <w:rPr>
          <w:i/>
        </w:rPr>
        <w:t>model file</w:t>
      </w:r>
      <w:r>
        <w:t>)</w:t>
      </w:r>
      <w:r w:rsidR="00861DC7">
        <w:t>; and</w:t>
      </w:r>
    </w:p>
    <w:p w14:paraId="3D4A4990" w14:textId="5C9D44C8" w:rsidR="00A76809" w:rsidRDefault="00A76809" w:rsidP="00A76809">
      <w:pPr>
        <w:pStyle w:val="ListParagraph"/>
        <w:numPr>
          <w:ilvl w:val="0"/>
          <w:numId w:val="4"/>
        </w:numPr>
        <w:spacing w:before="240" w:after="160"/>
        <w:contextualSpacing/>
      </w:pPr>
      <w:r>
        <w:t xml:space="preserve">The time step size can be specified by the user, but the internal </w:t>
      </w:r>
      <w:r>
        <w:rPr>
          <w:i/>
        </w:rPr>
        <w:t>model file</w:t>
      </w:r>
      <w:r>
        <w:t xml:space="preserve"> computations use [mm/d] as the base unit</w:t>
      </w:r>
      <w:r w:rsidR="00861DC7">
        <w:t>.</w:t>
      </w:r>
    </w:p>
    <w:p w14:paraId="65F4DE63" w14:textId="7DE7D842" w:rsidR="00A76809" w:rsidRDefault="00A76809" w:rsidP="00A76809">
      <w:r>
        <w:t xml:space="preserve">For </w:t>
      </w:r>
      <w:r w:rsidR="00861DC7">
        <w:t>clarity, we illustrate the process of creating a new model using an example. We</w:t>
      </w:r>
      <w:r>
        <w:t xml:space="preserve"> assume that the new model created in this section is built according to certain assumptions of how a particular catchment functions (i.e. on some perceptual model of the catchment). Justifying these assumptions is outside the scope of this guide. This section is intentionally divided into many small sub-sections, to make it easier to follow all steps. The headers of each sub section can be used as a check list.</w:t>
      </w:r>
    </w:p>
    <w:p w14:paraId="7E0458A6" w14:textId="77777777" w:rsidR="00A76809" w:rsidRDefault="00A76809" w:rsidP="00861DC7">
      <w:pPr>
        <w:pStyle w:val="Heading3"/>
      </w:pPr>
      <w:bookmarkStart w:id="43" w:name="_Toc533079375"/>
      <w:bookmarkStart w:id="44" w:name="_Toc90711113"/>
      <w:r>
        <w:t>Create the model description</w:t>
      </w:r>
      <w:bookmarkEnd w:id="43"/>
      <w:bookmarkEnd w:id="44"/>
    </w:p>
    <w:p w14:paraId="07C9CC99" w14:textId="77777777" w:rsidR="00A76809" w:rsidRDefault="00A76809" w:rsidP="00A76809">
      <w:r>
        <w:t xml:space="preserve">Creating a new model starts with a model description: a model schematic and the model equations. </w:t>
      </w:r>
    </w:p>
    <w:p w14:paraId="63BAB976" w14:textId="2E35004D" w:rsidR="00A76809" w:rsidRPr="00784374" w:rsidRDefault="00A76809" w:rsidP="00784374">
      <w:pPr>
        <w:pStyle w:val="Heading4"/>
      </w:pPr>
      <w:r w:rsidRPr="00784374">
        <w:t>Create a model schematic based on assumptions about the catchment</w:t>
      </w:r>
    </w:p>
    <w:p w14:paraId="0D69C055" w14:textId="4E0E1738" w:rsidR="00A76809" w:rsidRDefault="00784374" w:rsidP="00A76809">
      <w:r>
        <w:t>The model schematic</w:t>
      </w:r>
      <w:r w:rsidR="00A76809">
        <w:t xml:space="preserve"> shows the behaviour the model is intended to simulate</w:t>
      </w:r>
      <w:r>
        <w:t>. Creating a clear model schematic helps identify assumptions and model equations.</w:t>
      </w:r>
    </w:p>
    <w:p w14:paraId="2D0435E7" w14:textId="0D9D9165" w:rsidR="00A76809" w:rsidRDefault="00A76809" w:rsidP="00A76809">
      <w:pPr>
        <w:keepNext/>
      </w:pPr>
      <w:r>
        <w:rPr>
          <w:noProof/>
          <w:lang w:val="en-US"/>
        </w:rPr>
        <mc:AlternateContent>
          <mc:Choice Requires="wps">
            <w:drawing>
              <wp:anchor distT="0" distB="0" distL="114300" distR="114300" simplePos="0" relativeHeight="251660288" behindDoc="0" locked="0" layoutInCell="1" allowOverlap="1" wp14:anchorId="7E24ACEA" wp14:editId="600A8F62">
                <wp:simplePos x="0" y="0"/>
                <wp:positionH relativeFrom="column">
                  <wp:posOffset>-19050</wp:posOffset>
                </wp:positionH>
                <wp:positionV relativeFrom="paragraph">
                  <wp:posOffset>2684145</wp:posOffset>
                </wp:positionV>
                <wp:extent cx="16383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17D12B70" w14:textId="314A8FA2" w:rsidR="007D47C2" w:rsidRPr="00254A79" w:rsidRDefault="007D47C2" w:rsidP="00A76809">
                            <w:pPr>
                              <w:pStyle w:val="Caption"/>
                              <w:rPr>
                                <w:noProof/>
                              </w:rPr>
                            </w:pPr>
                            <w:bookmarkStart w:id="45" w:name="_Ref532288412"/>
                            <w:r w:rsidRPr="001E2631">
                              <w:rPr>
                                <w:b/>
                              </w:rPr>
                              <w:t xml:space="preserve">Figure </w:t>
                            </w:r>
                            <w:r w:rsidRPr="001E2631">
                              <w:rPr>
                                <w:b/>
                                <w:noProof/>
                              </w:rPr>
                              <w:fldChar w:fldCharType="begin"/>
                            </w:r>
                            <w:r w:rsidRPr="001E2631">
                              <w:rPr>
                                <w:b/>
                                <w:noProof/>
                              </w:rPr>
                              <w:instrText xml:space="preserve"> SEQ Figure \* ARABIC </w:instrText>
                            </w:r>
                            <w:r w:rsidRPr="001E2631">
                              <w:rPr>
                                <w:b/>
                                <w:noProof/>
                              </w:rPr>
                              <w:fldChar w:fldCharType="separate"/>
                            </w:r>
                            <w:r w:rsidR="005E4248">
                              <w:rPr>
                                <w:b/>
                                <w:noProof/>
                              </w:rPr>
                              <w:t>2</w:t>
                            </w:r>
                            <w:r w:rsidRPr="001E2631">
                              <w:rPr>
                                <w:b/>
                                <w:noProof/>
                              </w:rPr>
                              <w:fldChar w:fldCharType="end"/>
                            </w:r>
                            <w:bookmarkEnd w:id="45"/>
                            <w:r w:rsidRPr="001E2631">
                              <w:rPr>
                                <w:b/>
                              </w:rPr>
                              <w:t>:</w:t>
                            </w:r>
                            <w:r>
                              <w:t xml:space="preserve"> Model schematic</w:t>
                            </w:r>
                            <w:bookmarkStart w:id="46" w:name="_GoBack"/>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24ACEA" id="_x0000_t202" coordsize="21600,21600" o:spt="202" path="m,l,21600r21600,l21600,xe">
                <v:stroke joinstyle="miter"/>
                <v:path gradientshapeok="t" o:connecttype="rect"/>
              </v:shapetype>
              <v:shape id="Text Box 4" o:spid="_x0000_s1026" type="#_x0000_t202" style="position:absolute;left:0;text-align:left;margin-left:-1.5pt;margin-top:211.35pt;width:12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4/7KgIAAF0EAAAOAAAAZHJzL2Uyb0RvYy54bWysVFFv2jAQfp+0/2D5fQRKhy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" stroked="f">
                <v:textbox style="mso-fit-shape-to-text:t" inset="0,0,0,0">
                  <w:txbxContent>
                    <w:p w14:paraId="17D12B70" w14:textId="314A8FA2" w:rsidR="007D47C2" w:rsidRPr="00254A79" w:rsidRDefault="007D47C2" w:rsidP="00A76809">
                      <w:pPr>
                        <w:pStyle w:val="Caption"/>
                        <w:rPr>
                          <w:noProof/>
                        </w:rPr>
                      </w:pPr>
                      <w:bookmarkStart w:id="47" w:name="_Ref532288412"/>
                      <w:r w:rsidRPr="001E2631">
                        <w:rPr>
                          <w:b/>
                        </w:rPr>
                        <w:t xml:space="preserve">Figure </w:t>
                      </w:r>
                      <w:r w:rsidRPr="001E2631">
                        <w:rPr>
                          <w:b/>
                          <w:noProof/>
                        </w:rPr>
                        <w:fldChar w:fldCharType="begin"/>
                      </w:r>
                      <w:r w:rsidRPr="001E2631">
                        <w:rPr>
                          <w:b/>
                          <w:noProof/>
                        </w:rPr>
                        <w:instrText xml:space="preserve"> SEQ Figure \* ARABIC </w:instrText>
                      </w:r>
                      <w:r w:rsidRPr="001E2631">
                        <w:rPr>
                          <w:b/>
                          <w:noProof/>
                        </w:rPr>
                        <w:fldChar w:fldCharType="separate"/>
                      </w:r>
                      <w:r w:rsidR="005E4248">
                        <w:rPr>
                          <w:b/>
                          <w:noProof/>
                        </w:rPr>
                        <w:t>2</w:t>
                      </w:r>
                      <w:r w:rsidRPr="001E2631">
                        <w:rPr>
                          <w:b/>
                          <w:noProof/>
                        </w:rPr>
                        <w:fldChar w:fldCharType="end"/>
                      </w:r>
                      <w:bookmarkEnd w:id="47"/>
                      <w:r w:rsidRPr="001E2631">
                        <w:rPr>
                          <w:b/>
                        </w:rPr>
                        <w:t>:</w:t>
                      </w:r>
                      <w:r>
                        <w:t xml:space="preserve"> Model schematic</w:t>
                      </w:r>
                      <w:bookmarkStart w:id="48" w:name="_GoBack"/>
                      <w:bookmarkEnd w:id="48"/>
                    </w:p>
                  </w:txbxContent>
                </v:textbox>
                <w10:wrap type="square"/>
              </v:shape>
            </w:pict>
          </mc:Fallback>
        </mc:AlternateContent>
      </w:r>
      <w:r w:rsidRPr="003170AD">
        <w:rPr>
          <w:noProof/>
          <w:lang w:val="en-US"/>
        </w:rPr>
        <w:drawing>
          <wp:anchor distT="0" distB="0" distL="114300" distR="114300" simplePos="0" relativeHeight="251659264" behindDoc="0" locked="0" layoutInCell="1" allowOverlap="1" wp14:anchorId="102B7E8B" wp14:editId="6FA24919">
            <wp:simplePos x="0" y="0"/>
            <wp:positionH relativeFrom="column">
              <wp:posOffset>-19050</wp:posOffset>
            </wp:positionH>
            <wp:positionV relativeFrom="paragraph">
              <wp:posOffset>8890</wp:posOffset>
            </wp:positionV>
            <wp:extent cx="1638300" cy="2618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8300" cy="2618105"/>
                    </a:xfrm>
                    <a:prstGeom prst="rect">
                      <a:avLst/>
                    </a:prstGeom>
                  </pic:spPr>
                </pic:pic>
              </a:graphicData>
            </a:graphic>
            <wp14:sizeRelH relativeFrom="margin">
              <wp14:pctWidth>0</wp14:pctWidth>
            </wp14:sizeRelH>
            <wp14:sizeRelV relativeFrom="margin">
              <wp14:pctHeight>0</wp14:pctHeight>
            </wp14:sizeRelV>
          </wp:anchor>
        </w:drawing>
      </w:r>
      <w:r w:rsidR="00784374">
        <w:t>Figure 2 shows the schematic of the model used for this example, t</w:t>
      </w:r>
      <w:r>
        <w:t>he assumptions in this model are as follows:</w:t>
      </w:r>
    </w:p>
    <w:p w14:paraId="15949B2A" w14:textId="77777777" w:rsidR="00A76809" w:rsidRDefault="00A76809" w:rsidP="00A76809">
      <w:pPr>
        <w:pStyle w:val="ListParagraph"/>
        <w:keepNext/>
        <w:numPr>
          <w:ilvl w:val="0"/>
          <w:numId w:val="4"/>
        </w:numPr>
        <w:spacing w:before="0" w:after="160"/>
        <w:contextualSpacing/>
      </w:pPr>
      <w:r>
        <w:t>There is no snowfall</w:t>
      </w:r>
    </w:p>
    <w:p w14:paraId="01114F3C" w14:textId="77777777" w:rsidR="00A76809" w:rsidRDefault="00A76809" w:rsidP="00A76809">
      <w:pPr>
        <w:pStyle w:val="ListParagraph"/>
        <w:keepNext/>
        <w:numPr>
          <w:ilvl w:val="0"/>
          <w:numId w:val="4"/>
        </w:numPr>
        <w:spacing w:before="0" w:after="160"/>
        <w:contextualSpacing/>
      </w:pPr>
      <w:r>
        <w:t>Precipitation enters the upper zone</w:t>
      </w:r>
    </w:p>
    <w:p w14:paraId="10197463" w14:textId="77777777" w:rsidR="00A76809" w:rsidRDefault="00A76809" w:rsidP="00A76809">
      <w:pPr>
        <w:pStyle w:val="ListParagraph"/>
        <w:keepNext/>
        <w:numPr>
          <w:ilvl w:val="0"/>
          <w:numId w:val="4"/>
        </w:numPr>
        <w:spacing w:before="0" w:after="160"/>
        <w:contextualSpacing/>
      </w:pPr>
      <w:r>
        <w:t xml:space="preserve">Evaporation is taken from the upper zone </w:t>
      </w:r>
    </w:p>
    <w:p w14:paraId="3B92A74C" w14:textId="77777777" w:rsidR="00A76809" w:rsidRDefault="00A76809" w:rsidP="00A76809">
      <w:pPr>
        <w:pStyle w:val="ListParagraph"/>
        <w:keepNext/>
        <w:numPr>
          <w:ilvl w:val="0"/>
          <w:numId w:val="4"/>
        </w:numPr>
        <w:spacing w:before="0" w:after="160"/>
        <w:contextualSpacing/>
      </w:pPr>
      <w:r>
        <w:t>Saturation excess surface flow occurs when the upper zone is full</w:t>
      </w:r>
    </w:p>
    <w:p w14:paraId="0428EFD5" w14:textId="77777777" w:rsidR="00A76809" w:rsidRDefault="00A76809" w:rsidP="00A76809">
      <w:pPr>
        <w:pStyle w:val="ListParagraph"/>
        <w:keepNext/>
        <w:numPr>
          <w:ilvl w:val="0"/>
          <w:numId w:val="4"/>
        </w:numPr>
        <w:spacing w:before="0" w:after="160"/>
        <w:contextualSpacing/>
      </w:pPr>
      <w:r>
        <w:t>Percolation drains the upper zone and refills the lower zone</w:t>
      </w:r>
    </w:p>
    <w:p w14:paraId="318578AD" w14:textId="77777777" w:rsidR="00A76809" w:rsidRDefault="00A76809" w:rsidP="00A76809">
      <w:pPr>
        <w:pStyle w:val="ListParagraph"/>
        <w:keepNext/>
        <w:numPr>
          <w:ilvl w:val="0"/>
          <w:numId w:val="4"/>
        </w:numPr>
        <w:spacing w:before="0" w:after="160"/>
        <w:contextualSpacing/>
      </w:pPr>
      <w:r>
        <w:t>Capillary rise drains the lower zone and refills the upper zone</w:t>
      </w:r>
    </w:p>
    <w:p w14:paraId="68734476" w14:textId="77777777" w:rsidR="00A76809" w:rsidRDefault="00A76809" w:rsidP="00A76809">
      <w:pPr>
        <w:pStyle w:val="ListParagraph"/>
        <w:keepNext/>
        <w:numPr>
          <w:ilvl w:val="0"/>
          <w:numId w:val="4"/>
        </w:numPr>
        <w:spacing w:before="0" w:after="160"/>
        <w:contextualSpacing/>
      </w:pPr>
      <w:r>
        <w:t>Lower zone drainage occurs while water is available</w:t>
      </w:r>
    </w:p>
    <w:p w14:paraId="291644E0" w14:textId="77777777" w:rsidR="00A76809" w:rsidRDefault="00A76809" w:rsidP="00A76809">
      <w:pPr>
        <w:pStyle w:val="ListParagraph"/>
        <w:keepNext/>
        <w:numPr>
          <w:ilvl w:val="0"/>
          <w:numId w:val="4"/>
        </w:numPr>
        <w:spacing w:before="0" w:after="160"/>
        <w:contextualSpacing/>
      </w:pPr>
      <w:r>
        <w:t>Part of the lower zone drainage is fast flow</w:t>
      </w:r>
    </w:p>
    <w:p w14:paraId="565D0F54" w14:textId="77777777" w:rsidR="00A76809" w:rsidRDefault="00A76809" w:rsidP="00A76809">
      <w:pPr>
        <w:pStyle w:val="ListParagraph"/>
        <w:keepNext/>
        <w:numPr>
          <w:ilvl w:val="0"/>
          <w:numId w:val="4"/>
        </w:numPr>
        <w:spacing w:before="0" w:after="160"/>
        <w:contextualSpacing/>
      </w:pPr>
      <w:r>
        <w:t>The remainder of lower zone drainage goes to groundwater</w:t>
      </w:r>
    </w:p>
    <w:p w14:paraId="4B21EE12" w14:textId="77777777" w:rsidR="00A76809" w:rsidRDefault="00A76809" w:rsidP="00A76809">
      <w:pPr>
        <w:pStyle w:val="ListParagraph"/>
        <w:keepNext/>
        <w:numPr>
          <w:ilvl w:val="0"/>
          <w:numId w:val="4"/>
        </w:numPr>
        <w:spacing w:before="0" w:after="160"/>
        <w:contextualSpacing/>
      </w:pPr>
      <w:r>
        <w:t>Groundwater generates slow flow</w:t>
      </w:r>
    </w:p>
    <w:p w14:paraId="6FB6F93C" w14:textId="77777777" w:rsidR="00A76809" w:rsidRDefault="00A76809" w:rsidP="00A76809">
      <w:pPr>
        <w:pStyle w:val="ListParagraph"/>
        <w:keepNext/>
        <w:numPr>
          <w:ilvl w:val="0"/>
          <w:numId w:val="4"/>
        </w:numPr>
        <w:spacing w:before="0" w:after="160"/>
        <w:contextualSpacing/>
      </w:pPr>
      <w:r>
        <w:t>Surface runoff, fast flow and slow flow combine and are sent through a triangular routing scheme to form Q</w:t>
      </w:r>
      <w:r w:rsidRPr="00380697">
        <w:rPr>
          <w:vertAlign w:val="subscript"/>
        </w:rPr>
        <w:t>sim</w:t>
      </w:r>
    </w:p>
    <w:p w14:paraId="4BEAFDB9" w14:textId="3E8D94FB" w:rsidR="00784374" w:rsidRDefault="00784374" w:rsidP="00A76809"/>
    <w:p w14:paraId="58993C38" w14:textId="77777777" w:rsidR="00784374" w:rsidRDefault="00784374" w:rsidP="00A76809"/>
    <w:p w14:paraId="4717915F" w14:textId="77777777" w:rsidR="00A76809" w:rsidRDefault="00A76809" w:rsidP="00784374">
      <w:pPr>
        <w:pStyle w:val="Heading4"/>
      </w:pPr>
      <w:r>
        <w:t>Specify the model Ordinary Differential Equations (ODEs)</w:t>
      </w:r>
    </w:p>
    <w:p w14:paraId="6E30D6C1" w14:textId="42F006E8" w:rsidR="00A76809" w:rsidRDefault="00A76809" w:rsidP="00A76809">
      <w:r>
        <w:t xml:space="preserve">Model schematics are a useful aid in the next step: defining the ODEs that specify the changes in model storages. </w:t>
      </w:r>
      <w:r w:rsidR="00784374">
        <w:t xml:space="preserve">In practical terms, this means identifying which fluxes enter and exit each store. </w:t>
      </w:r>
      <w:r>
        <w:t>This model has three stores, so three ODEs are needed</w:t>
      </w:r>
      <w:r w:rsidR="00641330">
        <w:t>, these are shown in equations 4.1 to 4.3 below</w:t>
      </w:r>
      <w:r w:rsidR="007843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A76809" w14:paraId="272560BF" w14:textId="77777777" w:rsidTr="00784374">
        <w:tc>
          <w:tcPr>
            <w:tcW w:w="8359" w:type="dxa"/>
            <w:vAlign w:val="center"/>
          </w:tcPr>
          <w:p w14:paraId="62ABA3DF" w14:textId="77777777" w:rsidR="00A76809" w:rsidRDefault="005E4248" w:rsidP="00784374">
            <w:pPr>
              <w:jc w:val="right"/>
            </w:pPr>
            <m:oMathPara>
              <m:oMath>
                <m:f>
                  <m:fPr>
                    <m:ctrlPr>
                      <w:rPr>
                        <w:rFonts w:ascii="Cambria Math" w:hAnsi="Cambria Math"/>
                        <w:i/>
                      </w:rPr>
                    </m:ctrlPr>
                  </m:fPr>
                  <m:num>
                    <m:r>
                      <w:rPr>
                        <w:rFonts w:ascii="Cambria Math" w:hAnsi="Cambria Math"/>
                      </w:rPr>
                      <m:t>dUZ</m:t>
                    </m:r>
                  </m:num>
                  <m:den>
                    <m:r>
                      <w:rPr>
                        <w:rFonts w:ascii="Cambria Math" w:hAnsi="Cambria Math"/>
                      </w:rPr>
                      <m:t>dt</m:t>
                    </m:r>
                  </m:den>
                </m:f>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tc>
        <w:tc>
          <w:tcPr>
            <w:tcW w:w="657" w:type="dxa"/>
            <w:vAlign w:val="center"/>
          </w:tcPr>
          <w:p w14:paraId="6DBA824B" w14:textId="7CD57A59" w:rsidR="00A76809" w:rsidRDefault="00A76809" w:rsidP="00784374">
            <w:pPr>
              <w:jc w:val="right"/>
            </w:pPr>
            <w:r>
              <w:t>(</w:t>
            </w:r>
            <w:r w:rsidR="00784374">
              <w:t>4.1</w:t>
            </w:r>
            <w:r>
              <w:t>)</w:t>
            </w:r>
          </w:p>
        </w:tc>
      </w:tr>
      <w:tr w:rsidR="00A76809" w14:paraId="74B8B3AC" w14:textId="77777777" w:rsidTr="00784374">
        <w:tc>
          <w:tcPr>
            <w:tcW w:w="8359" w:type="dxa"/>
            <w:vAlign w:val="center"/>
          </w:tcPr>
          <w:p w14:paraId="407B2FC7" w14:textId="77777777" w:rsidR="00A76809" w:rsidRPr="00CD47F0" w:rsidRDefault="005E4248" w:rsidP="00784374">
            <w:pPr>
              <w:jc w:val="right"/>
              <w:rPr>
                <w:rFonts w:ascii="Calibri" w:eastAsia="Calibri" w:hAnsi="Calibri" w:cs="Times New Roman"/>
              </w:rPr>
            </w:pPr>
            <m:oMathPara>
              <m:oMath>
                <m:f>
                  <m:fPr>
                    <m:ctrlPr>
                      <w:rPr>
                        <w:rFonts w:ascii="Cambria Math" w:hAnsi="Cambria Math"/>
                        <w:i/>
                      </w:rPr>
                    </m:ctrlPr>
                  </m:fPr>
                  <m:num>
                    <m:r>
                      <w:rPr>
                        <w:rFonts w:ascii="Cambria Math" w:hAnsi="Cambria Math"/>
                      </w:rPr>
                      <m:t>dLZ</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lz</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tc>
        <w:tc>
          <w:tcPr>
            <w:tcW w:w="657" w:type="dxa"/>
            <w:vAlign w:val="center"/>
          </w:tcPr>
          <w:p w14:paraId="50E4CDD1" w14:textId="2FB34947" w:rsidR="00A76809" w:rsidRDefault="00A76809" w:rsidP="00784374">
            <w:pPr>
              <w:jc w:val="right"/>
            </w:pPr>
            <w:r>
              <w:t>(</w:t>
            </w:r>
            <w:r w:rsidR="00784374">
              <w:t>4.2</w:t>
            </w:r>
            <w:r>
              <w:t>)</w:t>
            </w:r>
          </w:p>
        </w:tc>
      </w:tr>
      <w:tr w:rsidR="00A76809" w14:paraId="189CE5B3" w14:textId="77777777" w:rsidTr="00784374">
        <w:tc>
          <w:tcPr>
            <w:tcW w:w="8359" w:type="dxa"/>
            <w:vAlign w:val="center"/>
          </w:tcPr>
          <w:p w14:paraId="252E62E8" w14:textId="77777777" w:rsidR="00A76809" w:rsidRDefault="005E4248" w:rsidP="00784374">
            <w:pPr>
              <w:jc w:val="right"/>
            </w:pPr>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m:oMathPara>
          </w:p>
        </w:tc>
        <w:tc>
          <w:tcPr>
            <w:tcW w:w="657" w:type="dxa"/>
            <w:vAlign w:val="center"/>
          </w:tcPr>
          <w:p w14:paraId="7F952AEE" w14:textId="76A10060" w:rsidR="00A76809" w:rsidRDefault="00A76809" w:rsidP="00784374">
            <w:pPr>
              <w:jc w:val="right"/>
            </w:pPr>
            <w:r>
              <w:t>(</w:t>
            </w:r>
            <w:r w:rsidR="00784374">
              <w:t>4.3</w:t>
            </w:r>
            <w:r>
              <w:t>)</w:t>
            </w:r>
          </w:p>
        </w:tc>
      </w:tr>
      <w:tr w:rsidR="00641330" w14:paraId="46581B2B" w14:textId="77777777" w:rsidTr="00784374">
        <w:tc>
          <w:tcPr>
            <w:tcW w:w="8359" w:type="dxa"/>
            <w:vAlign w:val="center"/>
          </w:tcPr>
          <w:p w14:paraId="240EAE2B" w14:textId="77777777" w:rsidR="00641330" w:rsidRDefault="00641330" w:rsidP="00784374">
            <w:pPr>
              <w:jc w:val="right"/>
              <w:rPr>
                <w:rFonts w:ascii="Calibri" w:eastAsia="Calibri" w:hAnsi="Calibri" w:cs="Times New Roman"/>
              </w:rPr>
            </w:pPr>
          </w:p>
          <w:p w14:paraId="42407987" w14:textId="3F7FC754" w:rsidR="006E26E4" w:rsidRDefault="006E26E4" w:rsidP="00784374">
            <w:pPr>
              <w:jc w:val="right"/>
              <w:rPr>
                <w:rFonts w:ascii="Calibri" w:eastAsia="Calibri" w:hAnsi="Calibri" w:cs="Times New Roman"/>
              </w:rPr>
            </w:pPr>
          </w:p>
        </w:tc>
        <w:tc>
          <w:tcPr>
            <w:tcW w:w="657" w:type="dxa"/>
            <w:vAlign w:val="center"/>
          </w:tcPr>
          <w:p w14:paraId="3E8318B8" w14:textId="77777777" w:rsidR="00641330" w:rsidRDefault="00641330" w:rsidP="00784374">
            <w:pPr>
              <w:jc w:val="right"/>
            </w:pPr>
          </w:p>
        </w:tc>
      </w:tr>
    </w:tbl>
    <w:p w14:paraId="54144E93" w14:textId="77777777" w:rsidR="00A76809" w:rsidRDefault="00A76809" w:rsidP="00641330">
      <w:pPr>
        <w:pStyle w:val="Heading4"/>
      </w:pPr>
      <w:r>
        <w:t>Specify the constitutive functions that define the model fluxes</w:t>
      </w:r>
    </w:p>
    <w:p w14:paraId="2A1746D4" w14:textId="13FBCBDA" w:rsidR="00A76809" w:rsidRDefault="00A76809" w:rsidP="00A76809">
      <w:r>
        <w:t>Next, the constitutive equations that describe the individual fluxes</w:t>
      </w:r>
      <w:r w:rsidR="00641330">
        <w:t xml:space="preserve"> need to be defined</w:t>
      </w:r>
      <w:r>
        <w:t xml:space="preserve">. These equations are based on a conceptual understanding of how the catchment functions. For example, if there is reason to believe that actual evaporation rates decline when the available soil moisture reduces, the flux equation </w:t>
      </w:r>
      <w:r w:rsidRPr="00B947DB">
        <w:rPr>
          <w:i/>
        </w:rPr>
        <w:t>E</w:t>
      </w:r>
      <w:r>
        <w:t xml:space="preserve"> in our model should reflect this.</w:t>
      </w:r>
      <w:r w:rsidR="0092695C">
        <w:t xml:space="preserve"> A model must define constitutive equations for each of their fluxes, these equations will generally be functions of the input climate (i.e. P, PET and/or T), store values, parameters of the models and other fluxes. Some fluxes may also be defined using routing delays schemes (i.e. unit hydrographs).</w:t>
      </w:r>
      <w:r w:rsidR="00205A59">
        <w:t xml:space="preserve"> Equations 4.4 to 4.12 below are the constitutive equations for each flux of this model. In equation 4.12, </w:t>
      </w:r>
      <w:r w:rsidR="00205A59" w:rsidRPr="00BB633E">
        <w:rPr>
          <w:i/>
        </w:rPr>
        <w:t>triangular</w:t>
      </w:r>
      <w:r w:rsidR="00205A59">
        <w:t xml:space="preserve"> is a </w:t>
      </w:r>
      <w:r w:rsidR="00BB633E">
        <w:t xml:space="preserve">routing delay function of base </w:t>
      </w:r>
      <w:r w:rsidR="00BB633E" w:rsidRPr="00BB633E">
        <w:rPr>
          <w:i/>
        </w:rPr>
        <w:t>d</w:t>
      </w:r>
      <w:r w:rsidR="00BB633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A76809" w14:paraId="6D651269" w14:textId="77777777" w:rsidTr="00CC01F7">
        <w:tc>
          <w:tcPr>
            <w:tcW w:w="8286" w:type="dxa"/>
          </w:tcPr>
          <w:p w14:paraId="0F1949E4" w14:textId="77777777" w:rsidR="00A76809" w:rsidRDefault="005E4248" w:rsidP="00BD1DB8">
            <m:oMathPara>
              <m:oMath>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  if UZ= </m:t>
                        </m:r>
                        <m:sSub>
                          <m:sSubPr>
                            <m:ctrlPr>
                              <w:rPr>
                                <w:rFonts w:ascii="Cambria Math" w:hAnsi="Cambria Math"/>
                                <w:i/>
                              </w:rPr>
                            </m:ctrlPr>
                          </m:sSubPr>
                          <m:e>
                            <m:r>
                              <w:rPr>
                                <w:rFonts w:ascii="Cambria Math" w:hAnsi="Cambria Math"/>
                              </w:rPr>
                              <m:t>UZ</m:t>
                            </m:r>
                          </m:e>
                          <m:sub>
                            <m:r>
                              <w:rPr>
                                <w:rFonts w:ascii="Cambria Math" w:hAnsi="Cambria Math"/>
                              </w:rPr>
                              <m:t>max</m:t>
                            </m:r>
                          </m:sub>
                        </m:sSub>
                      </m:e>
                      <m:e>
                        <m:r>
                          <w:rPr>
                            <w:rFonts w:ascii="Cambria Math" w:hAnsi="Cambria Math"/>
                          </w:rPr>
                          <m:t>0,                   otherwise</m:t>
                        </m:r>
                      </m:e>
                    </m:eqArr>
                  </m:e>
                </m:d>
              </m:oMath>
            </m:oMathPara>
          </w:p>
        </w:tc>
        <w:tc>
          <w:tcPr>
            <w:tcW w:w="740" w:type="dxa"/>
            <w:vAlign w:val="center"/>
          </w:tcPr>
          <w:p w14:paraId="58346720" w14:textId="68C9C4A2" w:rsidR="00A76809" w:rsidRDefault="00A76809" w:rsidP="00CC01F7">
            <w:pPr>
              <w:jc w:val="right"/>
            </w:pPr>
            <w:r>
              <w:t>(</w:t>
            </w:r>
            <w:r w:rsidR="00205A59">
              <w:t>4.</w:t>
            </w:r>
            <w:r w:rsidR="00CC01F7">
              <w:t>4</w:t>
            </w:r>
            <w:r>
              <w:t>)</w:t>
            </w:r>
          </w:p>
        </w:tc>
      </w:tr>
      <w:tr w:rsidR="00CC01F7" w14:paraId="26D3C7F1" w14:textId="77777777" w:rsidTr="00CC01F7">
        <w:tc>
          <w:tcPr>
            <w:tcW w:w="8286" w:type="dxa"/>
          </w:tcPr>
          <w:p w14:paraId="725F9A2D" w14:textId="3C51ED70" w:rsidR="00CC01F7" w:rsidRDefault="00CC01F7" w:rsidP="00CC01F7">
            <w:pPr>
              <w:rPr>
                <w:rFonts w:ascii="Calibri" w:eastAsia="Calibri" w:hAnsi="Calibri" w:cs="Times New Roman"/>
              </w:rPr>
            </w:pPr>
            <m:oMathPara>
              <m:oMath>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p</m:t>
                    </m:r>
                  </m:sub>
                </m:sSub>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UZ</m:t>
                        </m:r>
                      </m:e>
                      <m:sub>
                        <m:r>
                          <w:rPr>
                            <w:rFonts w:ascii="Cambria Math" w:hAnsi="Cambria Math"/>
                          </w:rPr>
                          <m:t>max</m:t>
                        </m:r>
                      </m:sub>
                    </m:sSub>
                  </m:den>
                </m:f>
              </m:oMath>
            </m:oMathPara>
          </w:p>
        </w:tc>
        <w:tc>
          <w:tcPr>
            <w:tcW w:w="740" w:type="dxa"/>
            <w:vAlign w:val="center"/>
          </w:tcPr>
          <w:p w14:paraId="58AAADA0" w14:textId="7309F5E4" w:rsidR="00CC01F7" w:rsidRDefault="00CC01F7" w:rsidP="00CC01F7">
            <w:pPr>
              <w:jc w:val="right"/>
            </w:pPr>
            <w:r>
              <w:t>(4.5)</w:t>
            </w:r>
          </w:p>
        </w:tc>
      </w:tr>
      <w:tr w:rsidR="00CC01F7" w14:paraId="7438C2FB" w14:textId="77777777" w:rsidTr="00CC01F7">
        <w:tc>
          <w:tcPr>
            <w:tcW w:w="8286" w:type="dxa"/>
          </w:tcPr>
          <w:p w14:paraId="59088FFD" w14:textId="04E40B3D" w:rsidR="00CC01F7" w:rsidRDefault="005E4248" w:rsidP="00CC01F7">
            <w:pPr>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rate</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UZ</m:t>
                            </m:r>
                          </m:e>
                          <m:sub>
                            <m:r>
                              <w:rPr>
                                <w:rFonts w:ascii="Cambria Math" w:hAnsi="Cambria Math"/>
                              </w:rPr>
                              <m:t>max</m:t>
                            </m:r>
                          </m:sub>
                        </m:sSub>
                      </m:den>
                    </m:f>
                  </m:e>
                </m:d>
              </m:oMath>
            </m:oMathPara>
          </w:p>
        </w:tc>
        <w:tc>
          <w:tcPr>
            <w:tcW w:w="740" w:type="dxa"/>
            <w:vAlign w:val="center"/>
          </w:tcPr>
          <w:p w14:paraId="3888D3F9" w14:textId="72EBE496" w:rsidR="00CC01F7" w:rsidRDefault="00CC01F7" w:rsidP="00CC01F7">
            <w:pPr>
              <w:jc w:val="right"/>
            </w:pPr>
            <w:r>
              <w:t>(4.6)</w:t>
            </w:r>
          </w:p>
        </w:tc>
      </w:tr>
      <w:tr w:rsidR="00CC01F7" w14:paraId="5A00D7E2" w14:textId="77777777" w:rsidTr="00CC01F7">
        <w:tc>
          <w:tcPr>
            <w:tcW w:w="8286" w:type="dxa"/>
          </w:tcPr>
          <w:p w14:paraId="382C8072" w14:textId="77777777" w:rsidR="00CC01F7" w:rsidRDefault="005E4248" w:rsidP="00CC01F7">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rate</m:t>
                    </m:r>
                  </m:sub>
                </m:sSub>
              </m:oMath>
            </m:oMathPara>
          </w:p>
        </w:tc>
        <w:tc>
          <w:tcPr>
            <w:tcW w:w="740" w:type="dxa"/>
            <w:vAlign w:val="center"/>
          </w:tcPr>
          <w:p w14:paraId="1E4862BE" w14:textId="45BAD483" w:rsidR="00CC01F7" w:rsidRDefault="00CC01F7" w:rsidP="00CC01F7">
            <w:pPr>
              <w:jc w:val="right"/>
            </w:pPr>
            <w:r>
              <w:t>(4.7)</w:t>
            </w:r>
          </w:p>
        </w:tc>
      </w:tr>
      <w:tr w:rsidR="00CC01F7" w14:paraId="45C8DEDB" w14:textId="77777777" w:rsidTr="00CC01F7">
        <w:tc>
          <w:tcPr>
            <w:tcW w:w="8286" w:type="dxa"/>
          </w:tcPr>
          <w:p w14:paraId="7C99EAAC" w14:textId="77777777" w:rsidR="00CC01F7" w:rsidRPr="006F05BE" w:rsidRDefault="005E4248" w:rsidP="00CC01F7">
            <w:pPr>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lz</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*LZ</m:t>
                </m:r>
              </m:oMath>
            </m:oMathPara>
          </w:p>
        </w:tc>
        <w:tc>
          <w:tcPr>
            <w:tcW w:w="740" w:type="dxa"/>
            <w:vAlign w:val="center"/>
          </w:tcPr>
          <w:p w14:paraId="37CCC5B1" w14:textId="17B3A656" w:rsidR="00CC01F7" w:rsidRDefault="00CC01F7" w:rsidP="00CC01F7">
            <w:pPr>
              <w:jc w:val="right"/>
            </w:pPr>
            <w:r>
              <w:t>(4.8)</w:t>
            </w:r>
          </w:p>
        </w:tc>
      </w:tr>
      <w:tr w:rsidR="00CC01F7" w14:paraId="684F8EF1" w14:textId="77777777" w:rsidTr="00BB633E">
        <w:tc>
          <w:tcPr>
            <w:tcW w:w="8286" w:type="dxa"/>
          </w:tcPr>
          <w:p w14:paraId="3799630E" w14:textId="77777777" w:rsidR="00CC01F7" w:rsidRDefault="005E4248" w:rsidP="00CC01F7">
            <m:oMathPara>
              <m:oMath>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 α*</m:t>
                </m:r>
                <m:sSub>
                  <m:sSubPr>
                    <m:ctrlPr>
                      <w:rPr>
                        <w:rFonts w:ascii="Cambria Math" w:hAnsi="Cambria Math"/>
                        <w:i/>
                      </w:rPr>
                    </m:ctrlPr>
                  </m:sSubPr>
                  <m:e>
                    <m:r>
                      <w:rPr>
                        <w:rFonts w:ascii="Cambria Math" w:hAnsi="Cambria Math"/>
                      </w:rPr>
                      <m:t>q</m:t>
                    </m:r>
                  </m:e>
                  <m:sub>
                    <m:r>
                      <w:rPr>
                        <w:rFonts w:ascii="Cambria Math" w:hAnsi="Cambria Math"/>
                      </w:rPr>
                      <m:t>lz</m:t>
                    </m:r>
                  </m:sub>
                </m:sSub>
              </m:oMath>
            </m:oMathPara>
          </w:p>
        </w:tc>
        <w:tc>
          <w:tcPr>
            <w:tcW w:w="740" w:type="dxa"/>
            <w:vAlign w:val="center"/>
          </w:tcPr>
          <w:p w14:paraId="1279DE3D" w14:textId="452AD547" w:rsidR="00CC01F7" w:rsidRDefault="00CC01F7" w:rsidP="00CC01F7">
            <w:pPr>
              <w:jc w:val="right"/>
            </w:pPr>
            <w:r>
              <w:t>(4.9)</w:t>
            </w:r>
          </w:p>
        </w:tc>
      </w:tr>
      <w:tr w:rsidR="00CC01F7" w14:paraId="2B1320D8" w14:textId="77777777" w:rsidTr="00BB633E">
        <w:tc>
          <w:tcPr>
            <w:tcW w:w="8286" w:type="dxa"/>
          </w:tcPr>
          <w:p w14:paraId="0DC8CC03" w14:textId="77777777" w:rsidR="00CC01F7" w:rsidRPr="006F05BE" w:rsidRDefault="005E4248" w:rsidP="00CC01F7">
            <w:pPr>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*G</m:t>
                </m:r>
              </m:oMath>
            </m:oMathPara>
          </w:p>
        </w:tc>
        <w:tc>
          <w:tcPr>
            <w:tcW w:w="740" w:type="dxa"/>
            <w:vAlign w:val="center"/>
          </w:tcPr>
          <w:p w14:paraId="6B47584B" w14:textId="1F2F9436" w:rsidR="00CC01F7" w:rsidRDefault="00CC01F7" w:rsidP="00CC01F7">
            <w:pPr>
              <w:jc w:val="right"/>
            </w:pPr>
            <w:r>
              <w:t>(4.10)</w:t>
            </w:r>
          </w:p>
        </w:tc>
      </w:tr>
      <w:tr w:rsidR="00CC01F7" w14:paraId="1A5D73CC" w14:textId="77777777" w:rsidTr="00BB633E">
        <w:tc>
          <w:tcPr>
            <w:tcW w:w="8286" w:type="dxa"/>
          </w:tcPr>
          <w:p w14:paraId="1E013F50" w14:textId="7B359462" w:rsidR="00CC01F7" w:rsidRDefault="005E4248" w:rsidP="00CC01F7">
            <w:pPr>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=(1-α)*</m:t>
                </m:r>
                <m:sSub>
                  <m:sSubPr>
                    <m:ctrlPr>
                      <w:rPr>
                        <w:rFonts w:ascii="Cambria Math" w:hAnsi="Cambria Math"/>
                        <w:i/>
                      </w:rPr>
                    </m:ctrlPr>
                  </m:sSubPr>
                  <m:e>
                    <m:r>
                      <w:rPr>
                        <w:rFonts w:ascii="Cambria Math" w:hAnsi="Cambria Math"/>
                      </w:rPr>
                      <m:t>q</m:t>
                    </m:r>
                  </m:e>
                  <m:sub>
                    <m:r>
                      <w:rPr>
                        <w:rFonts w:ascii="Cambria Math" w:hAnsi="Cambria Math"/>
                      </w:rPr>
                      <m:t>lz</m:t>
                    </m:r>
                  </m:sub>
                </m:sSub>
              </m:oMath>
            </m:oMathPara>
          </w:p>
        </w:tc>
        <w:tc>
          <w:tcPr>
            <w:tcW w:w="740" w:type="dxa"/>
            <w:vAlign w:val="center"/>
          </w:tcPr>
          <w:p w14:paraId="30E69E8E" w14:textId="2249ED50" w:rsidR="00CC01F7" w:rsidRDefault="00CC01F7" w:rsidP="00CC01F7">
            <w:pPr>
              <w:jc w:val="right"/>
            </w:pPr>
            <w:r>
              <w:t>(4.11)</w:t>
            </w:r>
          </w:p>
        </w:tc>
      </w:tr>
      <w:tr w:rsidR="00CC01F7" w14:paraId="09171F4F" w14:textId="77777777" w:rsidTr="00BB633E">
        <w:tc>
          <w:tcPr>
            <w:tcW w:w="8286" w:type="dxa"/>
          </w:tcPr>
          <w:p w14:paraId="0A3BC80F" w14:textId="425FE919" w:rsidR="00CC01F7" w:rsidRDefault="00CC01F7" w:rsidP="00CC01F7">
            <w:pPr>
              <w:jc w:val="center"/>
              <w:rPr>
                <w:rFonts w:ascii="Calibri" w:eastAsia="Calibri" w:hAnsi="Calibri" w:cs="Times New Roman"/>
              </w:rPr>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)*triangular(d)</m:t>
                </m:r>
              </m:oMath>
            </m:oMathPara>
          </w:p>
        </w:tc>
        <w:tc>
          <w:tcPr>
            <w:tcW w:w="740" w:type="dxa"/>
            <w:vAlign w:val="center"/>
          </w:tcPr>
          <w:p w14:paraId="32768D4A" w14:textId="7B65A209" w:rsidR="00CC01F7" w:rsidRDefault="00CC01F7" w:rsidP="00CC01F7">
            <w:pPr>
              <w:jc w:val="right"/>
            </w:pPr>
            <w:r>
              <w:t>(4.12)</w:t>
            </w:r>
          </w:p>
        </w:tc>
      </w:tr>
    </w:tbl>
    <w:p w14:paraId="30E93861" w14:textId="0EFFB247" w:rsidR="00A76809" w:rsidRDefault="00BB633E" w:rsidP="00A76809">
      <w:r>
        <w:t>Based on these equations, this</w:t>
      </w:r>
      <w:r w:rsidR="00A76809">
        <w:t xml:space="preserve"> model has 7 parameters: maximum capillary rise rate c</w:t>
      </w:r>
      <w:r w:rsidR="00A76809" w:rsidRPr="00E658F2">
        <w:rPr>
          <w:vertAlign w:val="subscript"/>
        </w:rPr>
        <w:t>rate</w:t>
      </w:r>
      <w:r w:rsidR="00A76809">
        <w:t xml:space="preserve"> [mm/d], maximum upper zone storage </w:t>
      </w:r>
      <w:r w:rsidR="00A76809" w:rsidRPr="00BB633E">
        <w:rPr>
          <w:i/>
        </w:rPr>
        <w:t>UZ</w:t>
      </w:r>
      <w:r w:rsidR="00A76809" w:rsidRPr="00BB633E">
        <w:rPr>
          <w:i/>
          <w:vertAlign w:val="subscript"/>
        </w:rPr>
        <w:t>max</w:t>
      </w:r>
      <w:r w:rsidR="00A76809">
        <w:t xml:space="preserve"> [mm], constant percolation rate </w:t>
      </w:r>
      <w:r w:rsidR="00A76809" w:rsidRPr="00BB633E">
        <w:rPr>
          <w:i/>
        </w:rPr>
        <w:t>p</w:t>
      </w:r>
      <w:r w:rsidR="00A76809" w:rsidRPr="00BB633E">
        <w:rPr>
          <w:i/>
          <w:vertAlign w:val="subscript"/>
        </w:rPr>
        <w:t>rate</w:t>
      </w:r>
      <w:r w:rsidR="00A76809">
        <w:t xml:space="preserve"> [mm/d], lower zone runoff coefficient </w:t>
      </w:r>
      <w:r w:rsidR="00A76809" w:rsidRPr="00BB633E">
        <w:rPr>
          <w:i/>
        </w:rPr>
        <w:t>k</w:t>
      </w:r>
      <w:r w:rsidR="00A76809" w:rsidRPr="00BB633E">
        <w:rPr>
          <w:i/>
          <w:vertAlign w:val="subscript"/>
        </w:rPr>
        <w:t>lz</w:t>
      </w:r>
      <w:r w:rsidR="00A76809">
        <w:t xml:space="preserve"> [d-1], fraction of lower zone runoff to groundwater </w:t>
      </w:r>
      <w:r w:rsidR="00A76809" w:rsidRPr="00BB633E">
        <w:rPr>
          <w:i/>
        </w:rPr>
        <w:t>α</w:t>
      </w:r>
      <w:r w:rsidR="00A76809">
        <w:t xml:space="preserve"> [-] , groundwater runoff coefficient </w:t>
      </w:r>
      <w:r w:rsidR="00A76809" w:rsidRPr="00BB633E">
        <w:rPr>
          <w:i/>
        </w:rPr>
        <w:t>k</w:t>
      </w:r>
      <w:r w:rsidR="00A76809" w:rsidRPr="00BB633E">
        <w:rPr>
          <w:i/>
          <w:vertAlign w:val="subscript"/>
        </w:rPr>
        <w:t>g</w:t>
      </w:r>
      <w:r w:rsidR="00A76809">
        <w:t xml:space="preserve"> [d-1], and routing delay </w:t>
      </w:r>
      <w:r w:rsidR="00A76809" w:rsidRPr="00BB633E">
        <w:rPr>
          <w:i/>
        </w:rPr>
        <w:t>d</w:t>
      </w:r>
      <w:r w:rsidR="00A76809">
        <w:t xml:space="preserve"> [d].</w:t>
      </w:r>
    </w:p>
    <w:p w14:paraId="44EDAFB6" w14:textId="3F5E0267" w:rsidR="00A76809" w:rsidRDefault="0060537E" w:rsidP="0060537E">
      <w:pPr>
        <w:pStyle w:val="Heading3"/>
      </w:pPr>
      <w:bookmarkStart w:id="49" w:name="_Ref78215537"/>
      <w:bookmarkStart w:id="50" w:name="_Toc90711114"/>
      <w:r>
        <w:lastRenderedPageBreak/>
        <w:t xml:space="preserve">Create the </w:t>
      </w:r>
      <w:r w:rsidRPr="0060537E">
        <w:rPr>
          <w:i/>
        </w:rPr>
        <w:t>model file</w:t>
      </w:r>
      <w:bookmarkEnd w:id="49"/>
      <w:bookmarkEnd w:id="50"/>
    </w:p>
    <w:p w14:paraId="148F0D73" w14:textId="65776219" w:rsidR="0060537E" w:rsidRDefault="0060537E" w:rsidP="0060537E">
      <w:r>
        <w:t>The easiest way to create a new model file is to start by copy-pasting the template model file</w:t>
      </w:r>
      <w:r w:rsidR="00564346">
        <w:t xml:space="preserve"> (“./</w:t>
      </w:r>
      <w:r w:rsidR="005C3527">
        <w:t>MARRMoT/</w:t>
      </w:r>
      <w:r w:rsidR="00564346" w:rsidRPr="00564346">
        <w:t>Models</w:t>
      </w:r>
      <w:r w:rsidR="00564346">
        <w:t>/</w:t>
      </w:r>
      <w:r w:rsidR="00564346" w:rsidRPr="00564346">
        <w:t>Model files</w:t>
      </w:r>
      <w:r w:rsidR="00564346">
        <w:t>/</w:t>
      </w:r>
      <w:r w:rsidR="00564346" w:rsidRPr="00564346">
        <w:t>m_00_template_5p_2s.m</w:t>
      </w:r>
      <w:r w:rsidR="00564346">
        <w:t>”)</w:t>
      </w:r>
      <w:r>
        <w:t xml:space="preserve"> and making the necessary adjustments from there.</w:t>
      </w:r>
      <w:r w:rsidR="00564346">
        <w:t xml:space="preserve"> The following steps outline the necessary changes to be made.</w:t>
      </w:r>
    </w:p>
    <w:p w14:paraId="7CA67A08" w14:textId="6E6A7041" w:rsidR="00564346" w:rsidRDefault="00744EEA" w:rsidP="00564346">
      <w:pPr>
        <w:pStyle w:val="Heading4"/>
      </w:pPr>
      <w:r>
        <w:t xml:space="preserve">Define </w:t>
      </w:r>
      <w:r w:rsidR="00564346">
        <w:t>model name</w:t>
      </w:r>
    </w:p>
    <w:p w14:paraId="2A2570A9" w14:textId="5CB78C6A" w:rsidR="00564346" w:rsidRDefault="00564346" w:rsidP="00564346">
      <w:r>
        <w:t>First, the name of the model needs to be edited in three places:</w:t>
      </w:r>
    </w:p>
    <w:p w14:paraId="08929594" w14:textId="51CA584F" w:rsidR="00564346" w:rsidRDefault="00564346" w:rsidP="00564346">
      <w:pPr>
        <w:pStyle w:val="ListParagraph"/>
        <w:numPr>
          <w:ilvl w:val="0"/>
          <w:numId w:val="37"/>
        </w:numPr>
      </w:pPr>
      <w:r>
        <w:t>The name of the file;</w:t>
      </w:r>
    </w:p>
    <w:p w14:paraId="5AAAAAC9" w14:textId="32CEF665" w:rsidR="00564346" w:rsidRDefault="00564346" w:rsidP="00564346">
      <w:pPr>
        <w:pStyle w:val="ListParagraph"/>
        <w:numPr>
          <w:ilvl w:val="0"/>
          <w:numId w:val="37"/>
        </w:numPr>
      </w:pPr>
      <w:r>
        <w:t>The name of the class (on line 1); and</w:t>
      </w:r>
    </w:p>
    <w:p w14:paraId="48CF58BB" w14:textId="0E8C794B" w:rsidR="00564346" w:rsidRDefault="00564346" w:rsidP="00564346">
      <w:pPr>
        <w:pStyle w:val="ListParagraph"/>
        <w:numPr>
          <w:ilvl w:val="0"/>
          <w:numId w:val="37"/>
        </w:numPr>
      </w:pPr>
      <w:r>
        <w:t xml:space="preserve">The creator </w:t>
      </w:r>
      <w:r w:rsidR="00011A80">
        <w:t>method (on line 1</w:t>
      </w:r>
      <w:r w:rsidR="00574007">
        <w:t>6</w:t>
      </w:r>
      <w:r w:rsidR="00011A80">
        <w:t>).</w:t>
      </w:r>
    </w:p>
    <w:p w14:paraId="1F35A090" w14:textId="54BA885C" w:rsidR="00011A80" w:rsidRDefault="00011A80" w:rsidP="00011A80">
      <w:r>
        <w:t>Model names should follow MARRMoT’s naming convention: “m_%n_%name_%pp_%ss”.</w:t>
      </w:r>
    </w:p>
    <w:p w14:paraId="675D87EE" w14:textId="77777777" w:rsidR="00011A80" w:rsidRDefault="00011A80" w:rsidP="00011A80">
      <w:r>
        <w:t xml:space="preserve">Where: </w:t>
      </w:r>
    </w:p>
    <w:p w14:paraId="0A34AA94" w14:textId="77777777" w:rsidR="00011A80" w:rsidRDefault="00011A80" w:rsidP="00011A80">
      <w:pPr>
        <w:pStyle w:val="NoSpacing"/>
      </w:pPr>
      <w:r>
        <w:t>%n = model number within the framework</w:t>
      </w:r>
    </w:p>
    <w:p w14:paraId="21809F92" w14:textId="77777777" w:rsidR="00011A80" w:rsidRDefault="00011A80" w:rsidP="00011A80">
      <w:pPr>
        <w:pStyle w:val="NoSpacing"/>
      </w:pPr>
      <w:r>
        <w:t>%name = name of the model</w:t>
      </w:r>
    </w:p>
    <w:p w14:paraId="5E767988" w14:textId="77777777" w:rsidR="00011A80" w:rsidRDefault="00011A80" w:rsidP="00011A80">
      <w:pPr>
        <w:pStyle w:val="NoSpacing"/>
      </w:pPr>
      <w:r>
        <w:t>%p = number of parameters</w:t>
      </w:r>
    </w:p>
    <w:p w14:paraId="75A03509" w14:textId="130E02F2" w:rsidR="00011A80" w:rsidRDefault="00011A80" w:rsidP="00011A80">
      <w:pPr>
        <w:pStyle w:val="NoSpacing"/>
      </w:pPr>
      <w:r>
        <w:t>%s = number of stores.</w:t>
      </w:r>
    </w:p>
    <w:p w14:paraId="1B93C95F" w14:textId="35FF9A20" w:rsidR="00011A80" w:rsidRPr="00564346" w:rsidRDefault="00011A80" w:rsidP="00011A80">
      <w:r>
        <w:t>Our model has 3 stores and 7 parameters, we will name it “</w:t>
      </w:r>
      <w:r w:rsidRPr="00011A80">
        <w:t>m_nn_example_7p_3s</w:t>
      </w:r>
      <w:r>
        <w:t>”. We name the new model file “./</w:t>
      </w:r>
      <w:r w:rsidR="005C3527">
        <w:t>MARRMoT/</w:t>
      </w:r>
      <w:r w:rsidRPr="00564346">
        <w:t>Models</w:t>
      </w:r>
      <w:r>
        <w:t>/</w:t>
      </w:r>
      <w:r w:rsidRPr="00564346">
        <w:t>Model files</w:t>
      </w:r>
      <w:r>
        <w:t>/</w:t>
      </w:r>
      <w:r w:rsidRPr="00011A80">
        <w:t xml:space="preserve"> m_nn_example_7p_3s</w:t>
      </w:r>
      <w:r w:rsidRPr="00564346">
        <w:t>.m</w:t>
      </w:r>
      <w:r>
        <w:t>” and edit the file itself as follows (changes are in red).</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595"/>
        <w:gridCol w:w="8477"/>
      </w:tblGrid>
      <w:tr w:rsidR="00011A80" w14:paraId="20B77E84" w14:textId="77777777" w:rsidTr="00744EEA">
        <w:tc>
          <w:tcPr>
            <w:tcW w:w="440" w:type="dxa"/>
            <w:tcBorders>
              <w:top w:val="single" w:sz="4" w:space="0" w:color="auto"/>
              <w:bottom w:val="single" w:sz="4" w:space="0" w:color="auto"/>
            </w:tcBorders>
          </w:tcPr>
          <w:p w14:paraId="2F9315E6" w14:textId="1F7C1BE5" w:rsidR="00011A80" w:rsidRDefault="00011A80" w:rsidP="00BD1DB8">
            <w:pPr>
              <w:pStyle w:val="nospacecode"/>
            </w:pPr>
            <w:r>
              <w:t>1</w:t>
            </w:r>
          </w:p>
          <w:p w14:paraId="38BBF637" w14:textId="4BFE39A1" w:rsidR="00011A80" w:rsidRDefault="00011A80" w:rsidP="00BD1DB8">
            <w:pPr>
              <w:pStyle w:val="nospacecode"/>
            </w:pPr>
            <w:r>
              <w:t>...</w:t>
            </w:r>
          </w:p>
          <w:p w14:paraId="74AAD9E9" w14:textId="7C169D6D" w:rsidR="00011A80" w:rsidRDefault="00011A80" w:rsidP="00BD1DB8">
            <w:pPr>
              <w:pStyle w:val="nospacecode"/>
            </w:pPr>
            <w:r>
              <w:t>1</w:t>
            </w:r>
            <w:r w:rsidR="00574007">
              <w:t>6</w:t>
            </w:r>
          </w:p>
        </w:tc>
        <w:tc>
          <w:tcPr>
            <w:tcW w:w="8632" w:type="dxa"/>
            <w:tcBorders>
              <w:top w:val="single" w:sz="4" w:space="0" w:color="auto"/>
              <w:bottom w:val="single" w:sz="4" w:space="0" w:color="auto"/>
            </w:tcBorders>
          </w:tcPr>
          <w:p w14:paraId="5976BE0C" w14:textId="78388FA9" w:rsidR="00011A80" w:rsidRPr="00011A80" w:rsidRDefault="00011A80" w:rsidP="00BD1DB8">
            <w:pPr>
              <w:autoSpaceDE w:val="0"/>
              <w:autoSpaceDN w:val="0"/>
              <w:adjustRightInd w:val="0"/>
              <w:spacing w:before="0" w:after="0"/>
              <w:jc w:val="left"/>
              <w:rPr>
                <w:rFonts w:ascii="Courier New" w:hAnsi="Courier New" w:cs="Courier New"/>
                <w:sz w:val="21"/>
                <w:szCs w:val="21"/>
                <w:lang w:val="en-AU"/>
              </w:rPr>
            </w:pPr>
            <w:r w:rsidRPr="00011A80">
              <w:rPr>
                <w:rFonts w:ascii="Courier New" w:hAnsi="Courier New" w:cs="Courier New"/>
                <w:color w:val="0000FF"/>
                <w:sz w:val="21"/>
                <w:szCs w:val="21"/>
                <w:lang w:val="en-AU"/>
              </w:rPr>
              <w:t xml:space="preserve">classdef </w:t>
            </w:r>
            <w:r w:rsidRPr="00011A80">
              <w:rPr>
                <w:rFonts w:ascii="Courier New" w:hAnsi="Courier New" w:cs="Courier New"/>
                <w:color w:val="FF0000"/>
                <w:sz w:val="21"/>
                <w:szCs w:val="21"/>
                <w:lang w:val="en-AU"/>
              </w:rPr>
              <w:t>m_nn_example_7p_3s</w:t>
            </w:r>
            <w:r w:rsidRPr="00011A80">
              <w:rPr>
                <w:rFonts w:ascii="Courier New" w:hAnsi="Courier New" w:cs="Courier New"/>
                <w:sz w:val="21"/>
                <w:szCs w:val="21"/>
                <w:lang w:val="en-AU"/>
              </w:rPr>
              <w:t xml:space="preserve"> &lt; MARRMoT_model</w:t>
            </w:r>
          </w:p>
          <w:p w14:paraId="3B65BCAF" w14:textId="2FA5E464" w:rsidR="00011A80" w:rsidRPr="00011A80" w:rsidRDefault="00011A80" w:rsidP="00011A80">
            <w:pPr>
              <w:autoSpaceDE w:val="0"/>
              <w:autoSpaceDN w:val="0"/>
              <w:adjustRightInd w:val="0"/>
              <w:spacing w:before="0" w:after="0"/>
              <w:jc w:val="left"/>
              <w:rPr>
                <w:rFonts w:ascii="Courier New" w:hAnsi="Courier New" w:cs="Courier New"/>
                <w:color w:val="000000"/>
                <w:sz w:val="21"/>
                <w:szCs w:val="21"/>
                <w:lang w:val="en-AU"/>
              </w:rPr>
            </w:pPr>
            <w:r>
              <w:rPr>
                <w:rFonts w:ascii="Courier New" w:hAnsi="Courier New" w:cs="Courier New"/>
                <w:color w:val="000000"/>
                <w:sz w:val="21"/>
                <w:szCs w:val="21"/>
                <w:lang w:val="en-AU"/>
              </w:rPr>
              <w:t xml:space="preserve">    </w:t>
            </w:r>
          </w:p>
          <w:p w14:paraId="154F5D35" w14:textId="1F92D33F" w:rsidR="00011A80" w:rsidRPr="00BE1F18" w:rsidRDefault="00011A80" w:rsidP="00BD1DB8">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011A80">
              <w:rPr>
                <w:rFonts w:ascii="Courier New" w:hAnsi="Courier New" w:cs="Courier New"/>
                <w:color w:val="0000FF"/>
                <w:sz w:val="21"/>
                <w:szCs w:val="21"/>
                <w:lang w:val="en-AU"/>
              </w:rPr>
              <w:t>function</w:t>
            </w:r>
            <w:r w:rsidRPr="00011A80">
              <w:rPr>
                <w:rFonts w:ascii="Courier New" w:hAnsi="Courier New" w:cs="Courier New"/>
                <w:sz w:val="21"/>
                <w:szCs w:val="21"/>
                <w:lang w:val="en-AU"/>
              </w:rPr>
              <w:t xml:space="preserve"> obj = </w:t>
            </w:r>
            <w:r w:rsidRPr="00011A80">
              <w:rPr>
                <w:rFonts w:ascii="Courier New" w:hAnsi="Courier New" w:cs="Courier New"/>
                <w:color w:val="FF0000"/>
                <w:sz w:val="21"/>
                <w:szCs w:val="21"/>
                <w:lang w:val="en-AU"/>
              </w:rPr>
              <w:t>m_nn_example_7p_3s</w:t>
            </w:r>
            <w:r w:rsidRPr="00011A80">
              <w:rPr>
                <w:rFonts w:ascii="Courier New" w:hAnsi="Courier New" w:cs="Courier New"/>
                <w:sz w:val="21"/>
                <w:szCs w:val="21"/>
                <w:lang w:val="en-AU"/>
              </w:rPr>
              <w:t>()</w:t>
            </w:r>
          </w:p>
        </w:tc>
      </w:tr>
      <w:tr w:rsidR="00744EEA" w14:paraId="54E85441" w14:textId="77777777" w:rsidTr="00744EEA">
        <w:tc>
          <w:tcPr>
            <w:tcW w:w="440" w:type="dxa"/>
            <w:tcBorders>
              <w:top w:val="single" w:sz="4" w:space="0" w:color="auto"/>
              <w:left w:val="nil"/>
              <w:bottom w:val="nil"/>
              <w:right w:val="nil"/>
            </w:tcBorders>
          </w:tcPr>
          <w:p w14:paraId="55B91996" w14:textId="77777777" w:rsidR="00744EEA" w:rsidRDefault="00744EEA" w:rsidP="00BD1DB8">
            <w:pPr>
              <w:pStyle w:val="nospacecode"/>
            </w:pPr>
          </w:p>
        </w:tc>
        <w:tc>
          <w:tcPr>
            <w:tcW w:w="8632" w:type="dxa"/>
            <w:tcBorders>
              <w:top w:val="single" w:sz="4" w:space="0" w:color="auto"/>
              <w:left w:val="nil"/>
              <w:bottom w:val="nil"/>
              <w:right w:val="nil"/>
            </w:tcBorders>
          </w:tcPr>
          <w:p w14:paraId="39177B77" w14:textId="77777777" w:rsidR="00744EEA" w:rsidRPr="00011A80" w:rsidRDefault="00744EEA" w:rsidP="00BD1DB8">
            <w:pPr>
              <w:autoSpaceDE w:val="0"/>
              <w:autoSpaceDN w:val="0"/>
              <w:adjustRightInd w:val="0"/>
              <w:spacing w:before="0" w:after="0"/>
              <w:jc w:val="left"/>
              <w:rPr>
                <w:rFonts w:ascii="Courier New" w:hAnsi="Courier New" w:cs="Courier New"/>
                <w:color w:val="0000FF"/>
                <w:sz w:val="21"/>
                <w:szCs w:val="21"/>
                <w:lang w:val="en-AU"/>
              </w:rPr>
            </w:pPr>
          </w:p>
        </w:tc>
      </w:tr>
    </w:tbl>
    <w:p w14:paraId="4FF74C63" w14:textId="3278831B" w:rsidR="00564346" w:rsidRDefault="00744EEA" w:rsidP="00744EEA">
      <w:pPr>
        <w:pStyle w:val="Heading4"/>
        <w:rPr>
          <w:i/>
        </w:rPr>
      </w:pPr>
      <w:bookmarkStart w:id="51" w:name="_Ref78273027"/>
      <w:r>
        <w:t xml:space="preserve">Define model-specific </w:t>
      </w:r>
      <w:r w:rsidRPr="00744EEA">
        <w:rPr>
          <w:i/>
        </w:rPr>
        <w:t>attributes</w:t>
      </w:r>
      <w:r w:rsidR="000654F6">
        <w:t xml:space="preserve"> (if needed)</w:t>
      </w:r>
      <w:bookmarkEnd w:id="51"/>
    </w:p>
    <w:p w14:paraId="4671F6F0" w14:textId="3020E047" w:rsidR="000654F6" w:rsidRDefault="00744EEA" w:rsidP="00744EEA">
      <w:r>
        <w:t xml:space="preserve">If the model needs any attribute beyond the ones in section </w:t>
      </w:r>
      <w:r>
        <w:fldChar w:fldCharType="begin"/>
      </w:r>
      <w:r>
        <w:instrText xml:space="preserve"> REF _Ref77589253 \r \h </w:instrText>
      </w:r>
      <w:r>
        <w:fldChar w:fldCharType="separate"/>
      </w:r>
      <w:r w:rsidR="005E4248">
        <w:t>3.1.1</w:t>
      </w:r>
      <w:r>
        <w:fldChar w:fldCharType="end"/>
      </w:r>
      <w:r>
        <w:t xml:space="preserve">, these should be defined </w:t>
      </w:r>
      <w:r w:rsidR="000654F6">
        <w:t xml:space="preserve">in lines 4—5 between the keywords </w:t>
      </w:r>
      <w:r w:rsidR="000654F6" w:rsidRPr="000654F6">
        <w:rPr>
          <w:rFonts w:ascii="Courier New" w:hAnsi="Courier New" w:cs="Courier New"/>
          <w:color w:val="0000FF"/>
          <w:sz w:val="21"/>
          <w:szCs w:val="21"/>
          <w:lang w:val="en-AU"/>
        </w:rPr>
        <w:t>properties</w:t>
      </w:r>
      <w:r w:rsidR="000654F6">
        <w:t xml:space="preserve"> and </w:t>
      </w:r>
      <w:r w:rsidR="000654F6" w:rsidRPr="000654F6">
        <w:rPr>
          <w:rFonts w:ascii="Courier New" w:hAnsi="Courier New" w:cs="Courier New"/>
          <w:color w:val="0000FF"/>
          <w:sz w:val="21"/>
          <w:szCs w:val="21"/>
          <w:lang w:val="en-AU"/>
        </w:rPr>
        <w:t>end</w:t>
      </w:r>
      <w:r w:rsidR="000654F6" w:rsidRPr="000654F6">
        <w:t>.</w:t>
      </w:r>
      <w:r w:rsidR="000654F6">
        <w:t xml:space="preserve"> Currently, this is only used to define eventual auxiliary parameters where needed. For this model, this is not necessary, so no modifications are done. The interested user can see the </w:t>
      </w:r>
      <w:r w:rsidR="000654F6" w:rsidRPr="000654F6">
        <w:rPr>
          <w:i/>
        </w:rPr>
        <w:t>model file</w:t>
      </w:r>
      <w:r w:rsidR="000654F6">
        <w:t xml:space="preserve"> “</w:t>
      </w:r>
      <w:r w:rsidR="000654F6" w:rsidRPr="000654F6">
        <w:t>m_33_sacramento_11p_5s</w:t>
      </w:r>
      <w:r w:rsidR="000654F6">
        <w:t>.m” for an example of this.</w:t>
      </w:r>
    </w:p>
    <w:p w14:paraId="7331E951" w14:textId="6B2B8B9F" w:rsidR="000654F6" w:rsidRDefault="000654F6" w:rsidP="000654F6">
      <w:pPr>
        <w:pStyle w:val="Heading4"/>
      </w:pPr>
      <w:bookmarkStart w:id="52" w:name="_Ref78215540"/>
      <w:r>
        <w:t xml:space="preserve">Populate model-static </w:t>
      </w:r>
      <w:r w:rsidRPr="000654F6">
        <w:rPr>
          <w:i/>
        </w:rPr>
        <w:t>attributes</w:t>
      </w:r>
      <w:bookmarkEnd w:id="52"/>
      <w:r w:rsidR="002D5814">
        <w:t xml:space="preserve"> </w:t>
      </w:r>
      <w:r w:rsidR="00FE4F01">
        <w:t>using the</w:t>
      </w:r>
      <w:r w:rsidR="002D5814">
        <w:t xml:space="preserve"> creator </w:t>
      </w:r>
      <w:r w:rsidR="002D5814" w:rsidRPr="00FE4F01">
        <w:rPr>
          <w:i/>
        </w:rPr>
        <w:t>method</w:t>
      </w:r>
    </w:p>
    <w:p w14:paraId="4D1B1701" w14:textId="1DE9364C" w:rsidR="005522C4" w:rsidRDefault="005522C4" w:rsidP="000654F6">
      <w:r>
        <w:t xml:space="preserve">The </w:t>
      </w:r>
      <w:r w:rsidR="002D5814">
        <w:t xml:space="preserve">class </w:t>
      </w:r>
      <w:r>
        <w:t xml:space="preserve">creator method is used to populate model-static </w:t>
      </w:r>
      <w:r w:rsidRPr="005522C4">
        <w:rPr>
          <w:i/>
        </w:rPr>
        <w:t>attributes</w:t>
      </w:r>
      <w:r>
        <w:t xml:space="preserve"> (i.e. assign their values). This method </w:t>
      </w:r>
      <w:r w:rsidR="002D5814">
        <w:t xml:space="preserve">is called automatically when a new object of a class is created and it </w:t>
      </w:r>
      <w:r>
        <w:t>bears the same name as the class. In the example file we are modifying, it starts on line 1</w:t>
      </w:r>
      <w:r w:rsidR="00574007">
        <w:t>6</w:t>
      </w:r>
      <w:r>
        <w:t xml:space="preserve">. Here the values of the following attributes need to be assigned: </w:t>
      </w:r>
    </w:p>
    <w:p w14:paraId="19CA038C" w14:textId="7BA8F67E" w:rsidR="005522C4" w:rsidRDefault="005522C4" w:rsidP="005522C4">
      <w:pPr>
        <w:pStyle w:val="ListParagraph"/>
        <w:numPr>
          <w:ilvl w:val="0"/>
          <w:numId w:val="38"/>
        </w:numPr>
      </w:pPr>
      <w:r w:rsidRPr="005522C4">
        <w:rPr>
          <w:rFonts w:ascii="Courier New" w:hAnsi="Courier New" w:cs="Courier New"/>
          <w:sz w:val="21"/>
          <w:szCs w:val="21"/>
          <w:lang w:val="en-AU"/>
        </w:rPr>
        <w:t>numStores</w:t>
      </w:r>
      <w:r w:rsidRPr="005522C4">
        <w:rPr>
          <w:lang w:val="en-AU"/>
        </w:rPr>
        <w:t>,</w:t>
      </w:r>
      <w:r w:rsidRPr="005522C4">
        <w:rPr>
          <w:rFonts w:ascii="Courier New" w:hAnsi="Courier New" w:cs="Courier New"/>
          <w:sz w:val="21"/>
          <w:szCs w:val="21"/>
          <w:lang w:val="en-AU"/>
        </w:rPr>
        <w:t xml:space="preserve"> numFluxes</w:t>
      </w:r>
      <w:r w:rsidRPr="005522C4">
        <w:rPr>
          <w:lang w:val="en-AU"/>
        </w:rPr>
        <w:t>,</w:t>
      </w:r>
      <w:r w:rsidRPr="005522C4">
        <w:rPr>
          <w:rFonts w:ascii="Courier New" w:hAnsi="Courier New" w:cs="Courier New"/>
          <w:sz w:val="21"/>
          <w:szCs w:val="21"/>
          <w:lang w:val="en-AU"/>
        </w:rPr>
        <w:t xml:space="preserve"> numParams</w:t>
      </w:r>
      <w:r w:rsidRPr="005522C4">
        <w:t>:</w:t>
      </w:r>
      <w:r>
        <w:t xml:space="preserve"> scalar integers of numbers of stores, fluxes and parameters respectively. In our example 3 (same as the number of ODEs), 9 (as the number of constitutive equations) and 7.</w:t>
      </w:r>
    </w:p>
    <w:p w14:paraId="1C05339D" w14:textId="7C39AF87" w:rsidR="005522C4" w:rsidRDefault="00B56B95" w:rsidP="005522C4">
      <w:pPr>
        <w:pStyle w:val="ListParagraph"/>
        <w:numPr>
          <w:ilvl w:val="0"/>
          <w:numId w:val="38"/>
        </w:numPr>
      </w:pPr>
      <w:r>
        <w:rPr>
          <w:rFonts w:ascii="Courier New" w:hAnsi="Courier New" w:cs="Courier New"/>
          <w:sz w:val="21"/>
          <w:szCs w:val="21"/>
          <w:lang w:val="en-AU"/>
        </w:rPr>
        <w:t>JacobPattern</w:t>
      </w:r>
      <w:r w:rsidR="005522C4">
        <w:t>: pattern of the Jacobian matrix, this is a</w:t>
      </w:r>
      <w:r w:rsidR="00F0580D">
        <w:t xml:space="preserve"> square </w:t>
      </w:r>
      <w:r w:rsidR="005522C4">
        <w:t xml:space="preserve">array of zeros (FALSE) and ones (TRUE), </w:t>
      </w:r>
      <w:r w:rsidR="00F0580D">
        <w:t>with as many rows and columns are there are stores and ODEs in the model. Each element in the matrix responds to the question of whether the row-numbered ODE depends on the column-numbered store. For example, our first ODE (eq. 4.1) depends on the first store (</w:t>
      </w:r>
      <w:r w:rsidR="00F0580D" w:rsidRPr="00F0580D">
        <w:rPr>
          <w:i/>
        </w:rPr>
        <w:t>UZ</w:t>
      </w:r>
      <w:r w:rsidR="00F0580D">
        <w:t xml:space="preserve">) via </w:t>
      </w:r>
      <w:r w:rsidR="00F0580D">
        <w:rPr>
          <w:i/>
        </w:rPr>
        <w:t>E</w:t>
      </w:r>
      <w:r w:rsidR="00F0580D">
        <w:t xml:space="preserve"> and </w:t>
      </w:r>
      <w:r w:rsidR="00F0580D">
        <w:rPr>
          <w:i/>
        </w:rPr>
        <w:t>q</w:t>
      </w:r>
      <w:r w:rsidR="00F0580D">
        <w:rPr>
          <w:i/>
          <w:vertAlign w:val="subscript"/>
        </w:rPr>
        <w:t>c</w:t>
      </w:r>
      <w:r>
        <w:t xml:space="preserve"> (see eqq. 4.</w:t>
      </w:r>
      <w:r w:rsidR="00CC01F7">
        <w:t>5</w:t>
      </w:r>
      <w:r>
        <w:t xml:space="preserve"> and 4.</w:t>
      </w:r>
      <w:r w:rsidR="00CC01F7">
        <w:t>6</w:t>
      </w:r>
      <w:r>
        <w:t>) and on the second store (</w:t>
      </w:r>
      <w:r w:rsidRPr="00B56B95">
        <w:rPr>
          <w:i/>
        </w:rPr>
        <w:t>LZ</w:t>
      </w:r>
      <w:r>
        <w:t xml:space="preserve">) via </w:t>
      </w:r>
      <w:r w:rsidRPr="00B56B95">
        <w:rPr>
          <w:i/>
        </w:rPr>
        <w:t>q</w:t>
      </w:r>
      <w:r w:rsidRPr="00B56B95">
        <w:rPr>
          <w:i/>
          <w:vertAlign w:val="subscript"/>
        </w:rPr>
        <w:t>c</w:t>
      </w:r>
      <w:r>
        <w:t xml:space="preserve"> again (this is because even in </w:t>
      </w:r>
      <w:r>
        <w:rPr>
          <w:i/>
        </w:rPr>
        <w:t>LZ</w:t>
      </w:r>
      <w:r>
        <w:t xml:space="preserve"> does not appear in eq. 4.</w:t>
      </w:r>
      <w:r w:rsidR="00CC01F7">
        <w:t>6</w:t>
      </w:r>
      <w:r>
        <w:t xml:space="preserve">, current storage in </w:t>
      </w:r>
      <w:r w:rsidRPr="00B56B95">
        <w:rPr>
          <w:i/>
        </w:rPr>
        <w:t>LZ</w:t>
      </w:r>
      <w:r>
        <w:t xml:space="preserve"> is the upper bound for </w:t>
      </w:r>
      <w:r w:rsidRPr="00B56B95">
        <w:rPr>
          <w:i/>
        </w:rPr>
        <w:lastRenderedPageBreak/>
        <w:t>q</w:t>
      </w:r>
      <w:r w:rsidRPr="00B56B95">
        <w:rPr>
          <w:i/>
          <w:vertAlign w:val="subscript"/>
        </w:rPr>
        <w:t>c</w:t>
      </w:r>
      <w:r>
        <w:t xml:space="preserve">). The first ODE does not depend on the third store, hence, the first </w:t>
      </w:r>
      <w:r w:rsidR="002D5814">
        <w:t>row</w:t>
      </w:r>
      <w:r>
        <w:t xml:space="preserve"> of </w:t>
      </w:r>
      <w:r>
        <w:rPr>
          <w:rFonts w:ascii="Courier New" w:hAnsi="Courier New" w:cs="Courier New"/>
          <w:sz w:val="21"/>
          <w:szCs w:val="21"/>
          <w:lang w:val="en-AU"/>
        </w:rPr>
        <w:t xml:space="preserve">JacobPattern </w:t>
      </w:r>
      <w:r w:rsidRPr="00B56B95">
        <w:t>is [1 1 0]</w:t>
      </w:r>
      <w:r>
        <w:t>. With the same logic</w:t>
      </w:r>
      <w:r w:rsidR="002D5814">
        <w:t xml:space="preserve">, we </w:t>
      </w:r>
      <w:r>
        <w:t xml:space="preserve">generate the other two </w:t>
      </w:r>
      <w:r w:rsidR="002D5814">
        <w:t>rows</w:t>
      </w:r>
      <w: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
        <w:gridCol w:w="373"/>
        <w:gridCol w:w="373"/>
        <w:gridCol w:w="373"/>
      </w:tblGrid>
      <w:tr w:rsidR="00B56B95" w14:paraId="22C8BBC7" w14:textId="77777777" w:rsidTr="00B56B95">
        <w:trPr>
          <w:jc w:val="center"/>
        </w:trPr>
        <w:tc>
          <w:tcPr>
            <w:tcW w:w="454" w:type="dxa"/>
            <w:vAlign w:val="center"/>
          </w:tcPr>
          <w:p w14:paraId="1AE0B376" w14:textId="77777777" w:rsidR="00B56B95" w:rsidRDefault="00B56B95" w:rsidP="00B56B95">
            <w:pPr>
              <w:pStyle w:val="NoSpacing"/>
              <w:jc w:val="center"/>
            </w:pPr>
          </w:p>
        </w:tc>
        <w:tc>
          <w:tcPr>
            <w:tcW w:w="373" w:type="dxa"/>
            <w:tcBorders>
              <w:bottom w:val="single" w:sz="4" w:space="0" w:color="auto"/>
            </w:tcBorders>
            <w:vAlign w:val="center"/>
          </w:tcPr>
          <w:p w14:paraId="395175B5" w14:textId="541A7134" w:rsidR="00B56B95" w:rsidRDefault="00B56B95" w:rsidP="00B56B95">
            <w:pPr>
              <w:pStyle w:val="NoSpacing"/>
              <w:jc w:val="center"/>
            </w:pPr>
            <w:r>
              <w:t>UZ</w:t>
            </w:r>
          </w:p>
        </w:tc>
        <w:tc>
          <w:tcPr>
            <w:tcW w:w="373" w:type="dxa"/>
            <w:tcBorders>
              <w:bottom w:val="single" w:sz="4" w:space="0" w:color="auto"/>
            </w:tcBorders>
            <w:vAlign w:val="center"/>
          </w:tcPr>
          <w:p w14:paraId="051D714E" w14:textId="5061E973" w:rsidR="00B56B95" w:rsidRDefault="00B56B95" w:rsidP="00B56B95">
            <w:pPr>
              <w:pStyle w:val="NoSpacing"/>
              <w:jc w:val="center"/>
            </w:pPr>
            <w:r>
              <w:t>LZ</w:t>
            </w:r>
          </w:p>
        </w:tc>
        <w:tc>
          <w:tcPr>
            <w:tcW w:w="373" w:type="dxa"/>
            <w:tcBorders>
              <w:bottom w:val="single" w:sz="4" w:space="0" w:color="auto"/>
            </w:tcBorders>
            <w:vAlign w:val="center"/>
          </w:tcPr>
          <w:p w14:paraId="55907AED" w14:textId="7A8C69BF" w:rsidR="00B56B95" w:rsidRDefault="00B56B95" w:rsidP="00B56B95">
            <w:pPr>
              <w:pStyle w:val="NoSpacing"/>
              <w:jc w:val="center"/>
            </w:pPr>
            <w:r>
              <w:t>G</w:t>
            </w:r>
          </w:p>
        </w:tc>
      </w:tr>
      <w:tr w:rsidR="00B56B95" w14:paraId="26986169" w14:textId="77777777" w:rsidTr="00B56B95">
        <w:trPr>
          <w:jc w:val="center"/>
        </w:trPr>
        <w:tc>
          <w:tcPr>
            <w:tcW w:w="454" w:type="dxa"/>
            <w:tcBorders>
              <w:right w:val="single" w:sz="4" w:space="0" w:color="auto"/>
            </w:tcBorders>
            <w:vAlign w:val="center"/>
          </w:tcPr>
          <w:p w14:paraId="09D8876E" w14:textId="4BC0D608" w:rsidR="00B56B95" w:rsidRDefault="00B56B95" w:rsidP="00B56B95">
            <w:pPr>
              <w:pStyle w:val="NoSpacing"/>
              <w:jc w:val="center"/>
            </w:pPr>
            <w:r>
              <w:t>ΔUZ</w:t>
            </w:r>
          </w:p>
        </w:tc>
        <w:tc>
          <w:tcPr>
            <w:tcW w:w="373" w:type="dxa"/>
            <w:tcBorders>
              <w:top w:val="single" w:sz="4" w:space="0" w:color="auto"/>
              <w:left w:val="single" w:sz="4" w:space="0" w:color="auto"/>
            </w:tcBorders>
            <w:vAlign w:val="center"/>
          </w:tcPr>
          <w:p w14:paraId="52D03B09" w14:textId="77777777" w:rsidR="00B56B95" w:rsidRDefault="00B56B95" w:rsidP="00B56B95">
            <w:pPr>
              <w:pStyle w:val="NoSpacing"/>
              <w:jc w:val="center"/>
            </w:pPr>
            <w:r>
              <w:t>1</w:t>
            </w:r>
          </w:p>
        </w:tc>
        <w:tc>
          <w:tcPr>
            <w:tcW w:w="373" w:type="dxa"/>
            <w:tcBorders>
              <w:top w:val="single" w:sz="4" w:space="0" w:color="auto"/>
            </w:tcBorders>
            <w:vAlign w:val="center"/>
          </w:tcPr>
          <w:p w14:paraId="1975AB54" w14:textId="77777777" w:rsidR="00B56B95" w:rsidRDefault="00B56B95" w:rsidP="00B56B95">
            <w:pPr>
              <w:pStyle w:val="NoSpacing"/>
              <w:jc w:val="center"/>
            </w:pPr>
            <w:r>
              <w:t>1</w:t>
            </w:r>
          </w:p>
        </w:tc>
        <w:tc>
          <w:tcPr>
            <w:tcW w:w="373" w:type="dxa"/>
            <w:tcBorders>
              <w:top w:val="single" w:sz="4" w:space="0" w:color="auto"/>
            </w:tcBorders>
            <w:vAlign w:val="center"/>
          </w:tcPr>
          <w:p w14:paraId="523A6DF0" w14:textId="77777777" w:rsidR="00B56B95" w:rsidRDefault="00B56B95" w:rsidP="00B56B95">
            <w:pPr>
              <w:pStyle w:val="NoSpacing"/>
              <w:jc w:val="center"/>
            </w:pPr>
            <w:r>
              <w:t>0</w:t>
            </w:r>
          </w:p>
        </w:tc>
      </w:tr>
      <w:tr w:rsidR="00B56B95" w14:paraId="5825333E" w14:textId="77777777" w:rsidTr="00B56B95">
        <w:trPr>
          <w:jc w:val="center"/>
        </w:trPr>
        <w:tc>
          <w:tcPr>
            <w:tcW w:w="454" w:type="dxa"/>
            <w:tcBorders>
              <w:right w:val="single" w:sz="4" w:space="0" w:color="auto"/>
            </w:tcBorders>
            <w:vAlign w:val="center"/>
          </w:tcPr>
          <w:p w14:paraId="3EDDCF16" w14:textId="6ECD606D" w:rsidR="00B56B95" w:rsidRDefault="00B56B95" w:rsidP="00B56B95">
            <w:pPr>
              <w:pStyle w:val="NoSpacing"/>
              <w:jc w:val="center"/>
            </w:pPr>
            <w:r>
              <w:t>ΔLZ</w:t>
            </w:r>
          </w:p>
        </w:tc>
        <w:tc>
          <w:tcPr>
            <w:tcW w:w="373" w:type="dxa"/>
            <w:tcBorders>
              <w:left w:val="single" w:sz="4" w:space="0" w:color="auto"/>
            </w:tcBorders>
            <w:vAlign w:val="center"/>
          </w:tcPr>
          <w:p w14:paraId="5E5E65F1" w14:textId="77777777" w:rsidR="00B56B95" w:rsidRDefault="00B56B95" w:rsidP="00B56B95">
            <w:pPr>
              <w:pStyle w:val="NoSpacing"/>
              <w:jc w:val="center"/>
            </w:pPr>
            <w:r>
              <w:t>1</w:t>
            </w:r>
          </w:p>
        </w:tc>
        <w:tc>
          <w:tcPr>
            <w:tcW w:w="373" w:type="dxa"/>
            <w:vAlign w:val="center"/>
          </w:tcPr>
          <w:p w14:paraId="6679BE6B" w14:textId="77777777" w:rsidR="00B56B95" w:rsidRDefault="00B56B95" w:rsidP="00B56B95">
            <w:pPr>
              <w:pStyle w:val="NoSpacing"/>
              <w:jc w:val="center"/>
            </w:pPr>
            <w:r>
              <w:t>1</w:t>
            </w:r>
          </w:p>
        </w:tc>
        <w:tc>
          <w:tcPr>
            <w:tcW w:w="373" w:type="dxa"/>
            <w:vAlign w:val="center"/>
          </w:tcPr>
          <w:p w14:paraId="678AEFFA" w14:textId="77777777" w:rsidR="00B56B95" w:rsidRDefault="00B56B95" w:rsidP="00B56B95">
            <w:pPr>
              <w:pStyle w:val="NoSpacing"/>
              <w:jc w:val="center"/>
            </w:pPr>
            <w:r>
              <w:t>0</w:t>
            </w:r>
          </w:p>
        </w:tc>
      </w:tr>
      <w:tr w:rsidR="00B56B95" w14:paraId="36E27101" w14:textId="77777777" w:rsidTr="00B56B95">
        <w:trPr>
          <w:jc w:val="center"/>
        </w:trPr>
        <w:tc>
          <w:tcPr>
            <w:tcW w:w="454" w:type="dxa"/>
            <w:tcBorders>
              <w:right w:val="single" w:sz="4" w:space="0" w:color="auto"/>
            </w:tcBorders>
            <w:vAlign w:val="center"/>
          </w:tcPr>
          <w:p w14:paraId="262BC12B" w14:textId="1A800A0C" w:rsidR="00B56B95" w:rsidRDefault="00B56B95" w:rsidP="00B56B95">
            <w:pPr>
              <w:pStyle w:val="NoSpacing"/>
              <w:jc w:val="center"/>
            </w:pPr>
            <w:r>
              <w:t>ΔG</w:t>
            </w:r>
          </w:p>
        </w:tc>
        <w:tc>
          <w:tcPr>
            <w:tcW w:w="373" w:type="dxa"/>
            <w:tcBorders>
              <w:left w:val="single" w:sz="4" w:space="0" w:color="auto"/>
            </w:tcBorders>
            <w:vAlign w:val="center"/>
          </w:tcPr>
          <w:p w14:paraId="779E5AD2" w14:textId="77777777" w:rsidR="00B56B95" w:rsidRDefault="00B56B95" w:rsidP="00B56B95">
            <w:pPr>
              <w:pStyle w:val="NoSpacing"/>
              <w:jc w:val="center"/>
            </w:pPr>
            <w:r>
              <w:t>0</w:t>
            </w:r>
          </w:p>
        </w:tc>
        <w:tc>
          <w:tcPr>
            <w:tcW w:w="373" w:type="dxa"/>
            <w:vAlign w:val="center"/>
          </w:tcPr>
          <w:p w14:paraId="110F2014" w14:textId="77777777" w:rsidR="00B56B95" w:rsidRDefault="00B56B95" w:rsidP="00B56B95">
            <w:pPr>
              <w:pStyle w:val="NoSpacing"/>
              <w:jc w:val="center"/>
            </w:pPr>
            <w:r>
              <w:t>1</w:t>
            </w:r>
          </w:p>
        </w:tc>
        <w:tc>
          <w:tcPr>
            <w:tcW w:w="373" w:type="dxa"/>
            <w:vAlign w:val="center"/>
          </w:tcPr>
          <w:p w14:paraId="0C4E676D" w14:textId="77777777" w:rsidR="00B56B95" w:rsidRDefault="00B56B95" w:rsidP="00B56B95">
            <w:pPr>
              <w:pStyle w:val="NoSpacing"/>
              <w:jc w:val="center"/>
            </w:pPr>
            <w:r>
              <w:t>1</w:t>
            </w:r>
          </w:p>
        </w:tc>
      </w:tr>
    </w:tbl>
    <w:p w14:paraId="6F3C505A" w14:textId="6E4224BD" w:rsidR="00B56B95" w:rsidRDefault="00B56B95" w:rsidP="00B56B95">
      <w:pPr>
        <w:pStyle w:val="ListParagraph"/>
      </w:pPr>
      <w:r>
        <w:t xml:space="preserve">Note that it is possible to not assign any value to </w:t>
      </w:r>
      <w:r>
        <w:rPr>
          <w:rFonts w:ascii="Courier New" w:hAnsi="Courier New" w:cs="Courier New"/>
          <w:sz w:val="21"/>
          <w:szCs w:val="21"/>
          <w:lang w:val="en-AU"/>
        </w:rPr>
        <w:t>JacobPattern</w:t>
      </w:r>
      <w:r>
        <w:t xml:space="preserve">, this is equivalent to filling out a matrix of ones. While this doesn’t affect the output of a simulation, defining the pattern of the Jacobian matrix speeds up computation. </w:t>
      </w:r>
    </w:p>
    <w:p w14:paraId="33E97F36" w14:textId="02998574" w:rsidR="00B56B95" w:rsidRDefault="000444C0" w:rsidP="005522C4">
      <w:pPr>
        <w:pStyle w:val="ListParagraph"/>
        <w:numPr>
          <w:ilvl w:val="0"/>
          <w:numId w:val="38"/>
        </w:numPr>
      </w:pPr>
      <w:r w:rsidRPr="005522C4">
        <w:rPr>
          <w:rFonts w:ascii="Courier New" w:hAnsi="Courier New" w:cs="Courier New"/>
          <w:sz w:val="21"/>
          <w:szCs w:val="21"/>
          <w:lang w:val="en-AU"/>
        </w:rPr>
        <w:t>parRanges</w:t>
      </w:r>
      <w:r>
        <w:t>: array of suggested parameter ranges. This should be a 2-column array with the first column containing parameter minima and the second column containing parameter maxima. This attribute is never used internally by MARRMoT and is only a reference for other users.</w:t>
      </w:r>
    </w:p>
    <w:p w14:paraId="56A1668A" w14:textId="7CB77101" w:rsidR="000444C0" w:rsidRDefault="000444C0" w:rsidP="005522C4">
      <w:pPr>
        <w:pStyle w:val="ListParagraph"/>
        <w:numPr>
          <w:ilvl w:val="0"/>
          <w:numId w:val="38"/>
        </w:numPr>
      </w:pPr>
      <w:r>
        <w:rPr>
          <w:rFonts w:ascii="Courier New" w:hAnsi="Courier New" w:cs="Courier New"/>
          <w:sz w:val="21"/>
          <w:szCs w:val="21"/>
          <w:lang w:val="en-AU"/>
        </w:rPr>
        <w:t>StoreNames</w:t>
      </w:r>
      <w:r w:rsidRPr="000444C0">
        <w:t xml:space="preserve"> and </w:t>
      </w:r>
      <w:r>
        <w:rPr>
          <w:rFonts w:ascii="Courier New" w:hAnsi="Courier New" w:cs="Courier New"/>
          <w:sz w:val="21"/>
          <w:szCs w:val="21"/>
          <w:lang w:val="en-AU"/>
        </w:rPr>
        <w:t>FluxNames</w:t>
      </w:r>
      <w:r>
        <w:t xml:space="preserve">: two 1-row arrays of strings containing the names of stores and fluxes, these are used when producing outputs (e.g. using the method </w:t>
      </w:r>
      <w:r w:rsidRPr="000444C0">
        <w:rPr>
          <w:rStyle w:val="nospacecodeChar"/>
        </w:rPr>
        <w:t>get_output</w:t>
      </w:r>
      <w:r>
        <w:t>). While any name can be given to both fluxes and stores, here we maintain the convention of MARRMoT v1.x of using the letter S and a progressive integer for naming stores.</w:t>
      </w:r>
      <w:r w:rsidR="00CC01F7">
        <w:t xml:space="preserve"> Outside of output production, MARRMoT uses indices to identify and store fluxes (and stores). It is therefore paramount that the order of fluxes and stores defined here is maintained also in the definition of the model equations (see…). Here, we use the same order as the fluxes and stores are defined in the constitutive equations (4.4 to 4.12) and ODEs (4.1 to 4.3) respectively.</w:t>
      </w:r>
    </w:p>
    <w:p w14:paraId="27E91DBE" w14:textId="69D95A57" w:rsidR="000444C0" w:rsidRDefault="00CC01F7" w:rsidP="005522C4">
      <w:pPr>
        <w:pStyle w:val="ListParagraph"/>
        <w:numPr>
          <w:ilvl w:val="0"/>
          <w:numId w:val="38"/>
        </w:numPr>
      </w:pPr>
      <w:r w:rsidRPr="005522C4">
        <w:rPr>
          <w:rFonts w:ascii="Courier New" w:hAnsi="Courier New" w:cs="Courier New"/>
          <w:sz w:val="21"/>
          <w:szCs w:val="21"/>
          <w:lang w:val="en-AU"/>
        </w:rPr>
        <w:t>FluxGroups</w:t>
      </w:r>
      <w:r w:rsidR="000444C0">
        <w:t xml:space="preserve">: a structure to define how the fluxes should be grouped for the output. It should contain at least two fields: .Q, containing the indices of the fluxes that contribute to streamflow (in our case 9, i.e. </w:t>
      </w:r>
      <w:r>
        <w:t xml:space="preserve">flux </w:t>
      </w:r>
      <w:r>
        <w:rPr>
          <w:i/>
        </w:rPr>
        <w:t>Q</w:t>
      </w:r>
      <w:r w:rsidR="000444C0">
        <w:t>); and .Ea, containing the indices of the fluxes that contribute to actual evapotranspiration</w:t>
      </w:r>
      <w:r>
        <w:t xml:space="preserve"> (in our case, that is flux </w:t>
      </w:r>
      <w:r w:rsidRPr="00CC01F7">
        <w:rPr>
          <w:i/>
        </w:rPr>
        <w:t>E</w:t>
      </w:r>
      <w:r>
        <w:t>, which has index 2). Additional fields must be added to cover all fluxes leaving (or entering) the model</w:t>
      </w:r>
      <w:r w:rsidR="00D449D2">
        <w:t xml:space="preserve"> in order to make sure that water balance calculations are correct; for these, the sign of the indices indicate whether the flux (when positive) is leaving (+) or entering (-) the model. See file “m_07_gr4j_4p_2s.m” for an example of this: here flux 13 is a groundwater exchange, a positive exchange enters the model (opposite to a positive streamflow or ET, which exit the model), therefore on line 30 we assign </w:t>
      </w:r>
      <w:r w:rsidR="00D449D2" w:rsidRPr="00D449D2">
        <w:rPr>
          <w:rStyle w:val="nospacecodeChar"/>
        </w:rPr>
        <w:t>obj.FluxGroups.Exchange  = -13</w:t>
      </w:r>
      <w:r w:rsidR="00D449D2">
        <w:rPr>
          <w:rStyle w:val="nospacecodeChar"/>
        </w:rPr>
        <w:t>;</w:t>
      </w:r>
      <w:r w:rsidR="00D449D2">
        <w:t xml:space="preserve">. </w:t>
      </w:r>
    </w:p>
    <w:p w14:paraId="34863460" w14:textId="5710D241" w:rsidR="00CC01F7" w:rsidRDefault="00A1009D" w:rsidP="005522C4">
      <w:pPr>
        <w:pStyle w:val="ListParagraph"/>
        <w:numPr>
          <w:ilvl w:val="0"/>
          <w:numId w:val="38"/>
        </w:numPr>
      </w:pPr>
      <w:r>
        <w:rPr>
          <w:rFonts w:ascii="Courier New" w:hAnsi="Courier New" w:cs="Courier New"/>
          <w:sz w:val="21"/>
          <w:szCs w:val="21"/>
          <w:lang w:val="en-AU"/>
        </w:rPr>
        <w:t>StoreSigns</w:t>
      </w:r>
      <w:r w:rsidR="00CC01F7">
        <w:t xml:space="preserve">: an array with as many elements as there </w:t>
      </w:r>
      <w:r w:rsidR="00D449D2">
        <w:t>is</w:t>
      </w:r>
      <w:r w:rsidR="00CC01F7">
        <w:t xml:space="preserve"> stores to indicate their signs</w:t>
      </w:r>
      <w:r>
        <w:t>, this is used to calculate the water balance.</w:t>
      </w:r>
      <w:r w:rsidR="00CC01F7">
        <w:t xml:space="preserve"> </w:t>
      </w:r>
      <w:r>
        <w:t>A</w:t>
      </w:r>
      <w:r w:rsidR="00CC01F7">
        <w:t xml:space="preserve"> 1 </w:t>
      </w:r>
      <w:r>
        <w:t>indicates a “regular” store, whereas a -1 indicates a deficit store (i.e. its values will be inverted in the water balance calculations). If all the elements are ones, this can be omitted, such as in our example. See model file “</w:t>
      </w:r>
      <w:r w:rsidRPr="00A1009D">
        <w:t>m_05_ihacres_7p_2s</w:t>
      </w:r>
      <w:r>
        <w:t>” for an example of a deficit store.</w:t>
      </w:r>
    </w:p>
    <w:p w14:paraId="15C88E9B" w14:textId="26D3826C" w:rsidR="00A1009D" w:rsidRDefault="00A1009D" w:rsidP="00A1009D">
      <w:r>
        <w:t xml:space="preserve">The creator method doesn’t </w:t>
      </w:r>
      <w:r w:rsidR="00AE3B5B">
        <w:t>take</w:t>
      </w:r>
      <w:r>
        <w:t xml:space="preserve"> any inputs and returns a model object of the class being defined (in this case of class </w:t>
      </w:r>
      <w:r w:rsidRPr="005522C4">
        <w:rPr>
          <w:rFonts w:ascii="Courier New" w:hAnsi="Courier New" w:cs="Courier New"/>
          <w:sz w:val="21"/>
          <w:szCs w:val="21"/>
          <w:lang w:val="en-AU"/>
        </w:rPr>
        <w:t>m_nn_example_7p_3s</w:t>
      </w:r>
      <w:r>
        <w:t>). The following code defines the creator class for our example model.</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469"/>
        <w:gridCol w:w="8603"/>
      </w:tblGrid>
      <w:tr w:rsidR="005522C4" w14:paraId="1C6BF935" w14:textId="77777777" w:rsidTr="002D5814">
        <w:tc>
          <w:tcPr>
            <w:tcW w:w="469" w:type="dxa"/>
            <w:tcBorders>
              <w:top w:val="single" w:sz="4" w:space="0" w:color="auto"/>
              <w:bottom w:val="single" w:sz="4" w:space="0" w:color="auto"/>
            </w:tcBorders>
          </w:tcPr>
          <w:p w14:paraId="5913D8FA" w14:textId="77777777" w:rsidR="00BD1DB8" w:rsidRDefault="00BD1DB8" w:rsidP="00BD1DB8">
            <w:pPr>
              <w:pStyle w:val="nospacecode"/>
            </w:pPr>
            <w:r>
              <w:t>16</w:t>
            </w:r>
          </w:p>
          <w:p w14:paraId="73D309A0" w14:textId="77777777" w:rsidR="00BD1DB8" w:rsidRDefault="00BD1DB8" w:rsidP="00BD1DB8">
            <w:pPr>
              <w:pStyle w:val="nospacecode"/>
            </w:pPr>
            <w:r>
              <w:t>17</w:t>
            </w:r>
          </w:p>
          <w:p w14:paraId="2BDEBB2A" w14:textId="77777777" w:rsidR="00BD1DB8" w:rsidRDefault="00BD1DB8" w:rsidP="00BD1DB8">
            <w:pPr>
              <w:pStyle w:val="nospacecode"/>
            </w:pPr>
            <w:r>
              <w:t>18</w:t>
            </w:r>
          </w:p>
          <w:p w14:paraId="001D12F8" w14:textId="77777777" w:rsidR="00BD1DB8" w:rsidRDefault="00BD1DB8" w:rsidP="00BD1DB8">
            <w:pPr>
              <w:pStyle w:val="nospacecode"/>
            </w:pPr>
            <w:r>
              <w:t>19</w:t>
            </w:r>
          </w:p>
          <w:p w14:paraId="406D77C6" w14:textId="77777777" w:rsidR="00BD1DB8" w:rsidRDefault="00BD1DB8" w:rsidP="00BD1DB8">
            <w:pPr>
              <w:pStyle w:val="nospacecode"/>
            </w:pPr>
            <w:r>
              <w:t>20</w:t>
            </w:r>
          </w:p>
          <w:p w14:paraId="523F1B5B" w14:textId="77777777" w:rsidR="00BD1DB8" w:rsidRDefault="00BD1DB8" w:rsidP="00BD1DB8">
            <w:pPr>
              <w:pStyle w:val="nospacecode"/>
            </w:pPr>
            <w:r>
              <w:t>21</w:t>
            </w:r>
          </w:p>
          <w:p w14:paraId="5269188C" w14:textId="77777777" w:rsidR="00BD1DB8" w:rsidRDefault="00BD1DB8" w:rsidP="00BD1DB8">
            <w:pPr>
              <w:pStyle w:val="nospacecode"/>
            </w:pPr>
            <w:r>
              <w:lastRenderedPageBreak/>
              <w:t>22</w:t>
            </w:r>
          </w:p>
          <w:p w14:paraId="4539D596" w14:textId="77777777" w:rsidR="00BD1DB8" w:rsidRDefault="00BD1DB8" w:rsidP="00BD1DB8">
            <w:pPr>
              <w:pStyle w:val="nospacecode"/>
            </w:pPr>
            <w:r>
              <w:t>23</w:t>
            </w:r>
          </w:p>
          <w:p w14:paraId="637126F1" w14:textId="77777777" w:rsidR="00BD1DB8" w:rsidRDefault="00BD1DB8" w:rsidP="00BD1DB8">
            <w:pPr>
              <w:pStyle w:val="nospacecode"/>
            </w:pPr>
            <w:r>
              <w:t>24</w:t>
            </w:r>
          </w:p>
          <w:p w14:paraId="6C689A38" w14:textId="77777777" w:rsidR="00BD1DB8" w:rsidRDefault="00BD1DB8" w:rsidP="00BD1DB8">
            <w:pPr>
              <w:pStyle w:val="nospacecode"/>
            </w:pPr>
            <w:r>
              <w:t>25</w:t>
            </w:r>
          </w:p>
          <w:p w14:paraId="1075C027" w14:textId="77777777" w:rsidR="00BD1DB8" w:rsidRDefault="00BD1DB8" w:rsidP="00BD1DB8">
            <w:pPr>
              <w:pStyle w:val="nospacecode"/>
            </w:pPr>
            <w:r>
              <w:t>26</w:t>
            </w:r>
          </w:p>
          <w:p w14:paraId="16EE9695" w14:textId="77777777" w:rsidR="00BD1DB8" w:rsidRDefault="00BD1DB8" w:rsidP="00BD1DB8">
            <w:pPr>
              <w:pStyle w:val="nospacecode"/>
            </w:pPr>
            <w:r>
              <w:t>27</w:t>
            </w:r>
          </w:p>
          <w:p w14:paraId="6E6A127B" w14:textId="77777777" w:rsidR="00BD1DB8" w:rsidRDefault="00BD1DB8" w:rsidP="00BD1DB8">
            <w:pPr>
              <w:pStyle w:val="nospacecode"/>
            </w:pPr>
            <w:r>
              <w:t>28</w:t>
            </w:r>
          </w:p>
          <w:p w14:paraId="28F9A9D7" w14:textId="77777777" w:rsidR="00BD1DB8" w:rsidRDefault="00BD1DB8" w:rsidP="00BD1DB8">
            <w:pPr>
              <w:pStyle w:val="nospacecode"/>
            </w:pPr>
            <w:r>
              <w:t>29</w:t>
            </w:r>
          </w:p>
          <w:p w14:paraId="7220A191" w14:textId="77777777" w:rsidR="00BD1DB8" w:rsidRDefault="00BD1DB8" w:rsidP="00BD1DB8">
            <w:pPr>
              <w:pStyle w:val="nospacecode"/>
            </w:pPr>
            <w:r>
              <w:t>30</w:t>
            </w:r>
          </w:p>
          <w:p w14:paraId="0408D612" w14:textId="77777777" w:rsidR="00BD1DB8" w:rsidRDefault="00BD1DB8" w:rsidP="00BD1DB8">
            <w:pPr>
              <w:pStyle w:val="nospacecode"/>
            </w:pPr>
            <w:r>
              <w:t>31</w:t>
            </w:r>
          </w:p>
          <w:p w14:paraId="35CD5E4C" w14:textId="77777777" w:rsidR="00BD1DB8" w:rsidRDefault="00BD1DB8" w:rsidP="00BD1DB8">
            <w:pPr>
              <w:pStyle w:val="nospacecode"/>
            </w:pPr>
            <w:r>
              <w:t>32</w:t>
            </w:r>
          </w:p>
          <w:p w14:paraId="230C5D20" w14:textId="77777777" w:rsidR="00BD1DB8" w:rsidRDefault="00BD1DB8" w:rsidP="00BD1DB8">
            <w:pPr>
              <w:pStyle w:val="nospacecode"/>
            </w:pPr>
            <w:r>
              <w:t>33</w:t>
            </w:r>
          </w:p>
          <w:p w14:paraId="2FB1CAD6" w14:textId="77777777" w:rsidR="00BD1DB8" w:rsidRDefault="00BD1DB8" w:rsidP="00BD1DB8">
            <w:pPr>
              <w:pStyle w:val="nospacecode"/>
            </w:pPr>
            <w:r>
              <w:t>34</w:t>
            </w:r>
          </w:p>
          <w:p w14:paraId="6B6DC11B" w14:textId="77777777" w:rsidR="00BD1DB8" w:rsidRDefault="00BD1DB8" w:rsidP="00BD1DB8">
            <w:pPr>
              <w:pStyle w:val="nospacecode"/>
            </w:pPr>
            <w:r>
              <w:t>35</w:t>
            </w:r>
          </w:p>
          <w:p w14:paraId="13C676C8" w14:textId="77777777" w:rsidR="00574007" w:rsidRDefault="00574007" w:rsidP="00BD1DB8">
            <w:pPr>
              <w:pStyle w:val="nospacecode"/>
            </w:pPr>
            <w:r>
              <w:t>36</w:t>
            </w:r>
          </w:p>
          <w:p w14:paraId="2108F154" w14:textId="77777777" w:rsidR="00574007" w:rsidRDefault="00574007" w:rsidP="00BD1DB8">
            <w:pPr>
              <w:pStyle w:val="nospacecode"/>
            </w:pPr>
            <w:r>
              <w:t>37</w:t>
            </w:r>
          </w:p>
          <w:p w14:paraId="424EDF1D" w14:textId="77777777" w:rsidR="00574007" w:rsidRDefault="00574007" w:rsidP="00BD1DB8">
            <w:pPr>
              <w:pStyle w:val="nospacecode"/>
            </w:pPr>
            <w:r>
              <w:t>38</w:t>
            </w:r>
          </w:p>
          <w:p w14:paraId="6C740C26" w14:textId="77777777" w:rsidR="00574007" w:rsidRDefault="00574007" w:rsidP="00BD1DB8">
            <w:pPr>
              <w:pStyle w:val="nospacecode"/>
            </w:pPr>
            <w:r>
              <w:t>39</w:t>
            </w:r>
          </w:p>
          <w:p w14:paraId="43BFCCF7" w14:textId="7F993055" w:rsidR="00574007" w:rsidRDefault="00574007" w:rsidP="00BD1DB8">
            <w:pPr>
              <w:pStyle w:val="nospacecode"/>
            </w:pPr>
            <w:r>
              <w:t>40</w:t>
            </w:r>
          </w:p>
        </w:tc>
        <w:tc>
          <w:tcPr>
            <w:tcW w:w="8603" w:type="dxa"/>
            <w:tcBorders>
              <w:top w:val="single" w:sz="4" w:space="0" w:color="auto"/>
              <w:bottom w:val="single" w:sz="4" w:space="0" w:color="auto"/>
            </w:tcBorders>
          </w:tcPr>
          <w:p w14:paraId="7F548F3F" w14:textId="38C7D29E" w:rsidR="005522C4" w:rsidRPr="005522C4" w:rsidRDefault="00A1009D" w:rsidP="005522C4">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lastRenderedPageBreak/>
              <w:t xml:space="preserve">        </w:t>
            </w:r>
            <w:r w:rsidR="005522C4" w:rsidRPr="00A1009D">
              <w:rPr>
                <w:rFonts w:ascii="Courier New" w:hAnsi="Courier New" w:cs="Courier New"/>
                <w:color w:val="0000FF"/>
                <w:sz w:val="21"/>
                <w:szCs w:val="21"/>
                <w:lang w:val="en-AU"/>
              </w:rPr>
              <w:t>function</w:t>
            </w:r>
            <w:r w:rsidR="005522C4" w:rsidRPr="005522C4">
              <w:rPr>
                <w:rFonts w:ascii="Courier New" w:hAnsi="Courier New" w:cs="Courier New"/>
                <w:sz w:val="21"/>
                <w:szCs w:val="21"/>
                <w:lang w:val="en-AU"/>
              </w:rPr>
              <w:t xml:space="preserve"> obj = </w:t>
            </w:r>
            <w:r w:rsidR="005522C4" w:rsidRPr="00A1009D">
              <w:rPr>
                <w:rFonts w:ascii="Courier New" w:hAnsi="Courier New" w:cs="Courier New"/>
                <w:color w:val="FF0000"/>
                <w:sz w:val="21"/>
                <w:szCs w:val="21"/>
                <w:lang w:val="en-AU"/>
              </w:rPr>
              <w:t>m_nn_example_7p_3s</w:t>
            </w:r>
            <w:r w:rsidR="005522C4" w:rsidRPr="005522C4">
              <w:rPr>
                <w:rFonts w:ascii="Courier New" w:hAnsi="Courier New" w:cs="Courier New"/>
                <w:sz w:val="21"/>
                <w:szCs w:val="21"/>
                <w:lang w:val="en-AU"/>
              </w:rPr>
              <w:t>()</w:t>
            </w:r>
          </w:p>
          <w:p w14:paraId="6A085793" w14:textId="56943999"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r w:rsidR="00A1009D">
              <w:rPr>
                <w:rFonts w:ascii="Courier New" w:hAnsi="Courier New" w:cs="Courier New"/>
                <w:sz w:val="21"/>
                <w:szCs w:val="21"/>
                <w:lang w:val="en-AU"/>
              </w:rPr>
              <w:t xml:space="preserve">    </w:t>
            </w:r>
            <w:r w:rsidRPr="005522C4">
              <w:rPr>
                <w:rFonts w:ascii="Courier New" w:hAnsi="Courier New" w:cs="Courier New"/>
                <w:sz w:val="21"/>
                <w:szCs w:val="21"/>
                <w:lang w:val="en-AU"/>
              </w:rPr>
              <w:t xml:space="preserve">obj.numStores = </w:t>
            </w:r>
            <w:r w:rsidRPr="00A1009D">
              <w:rPr>
                <w:rFonts w:ascii="Courier New" w:hAnsi="Courier New" w:cs="Courier New"/>
                <w:color w:val="FF0000"/>
                <w:sz w:val="21"/>
                <w:szCs w:val="21"/>
                <w:lang w:val="en-AU"/>
              </w:rPr>
              <w:t>3</w:t>
            </w:r>
            <w:r w:rsidRPr="002D5814">
              <w:rPr>
                <w:rFonts w:ascii="Courier New" w:hAnsi="Courier New" w:cs="Courier New"/>
                <w:sz w:val="21"/>
                <w:szCs w:val="21"/>
                <w:lang w:val="en-AU"/>
              </w:rPr>
              <w:t>;</w:t>
            </w:r>
            <w:r w:rsidRPr="005522C4">
              <w:rPr>
                <w:rFonts w:ascii="Courier New" w:hAnsi="Courier New" w:cs="Courier New"/>
                <w:sz w:val="21"/>
                <w:szCs w:val="21"/>
                <w:lang w:val="en-AU"/>
              </w:rPr>
              <w:t xml:space="preserve">                                             </w:t>
            </w:r>
          </w:p>
          <w:p w14:paraId="5D148DA0" w14:textId="172DB0BD"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obj.numFluxes = </w:t>
            </w:r>
            <w:r w:rsidRPr="00A1009D">
              <w:rPr>
                <w:rFonts w:ascii="Courier New" w:hAnsi="Courier New" w:cs="Courier New"/>
                <w:color w:val="FF0000"/>
                <w:sz w:val="21"/>
                <w:szCs w:val="21"/>
                <w:lang w:val="en-AU"/>
              </w:rPr>
              <w:t>9</w:t>
            </w:r>
            <w:r w:rsidRPr="005522C4">
              <w:rPr>
                <w:rFonts w:ascii="Courier New" w:hAnsi="Courier New" w:cs="Courier New"/>
                <w:sz w:val="21"/>
                <w:szCs w:val="21"/>
                <w:lang w:val="en-AU"/>
              </w:rPr>
              <w:t xml:space="preserve">;                                             </w:t>
            </w:r>
          </w:p>
          <w:p w14:paraId="788A0A30"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obj.numParams = </w:t>
            </w:r>
            <w:r w:rsidRPr="00A1009D">
              <w:rPr>
                <w:rFonts w:ascii="Courier New" w:hAnsi="Courier New" w:cs="Courier New"/>
                <w:color w:val="FF0000"/>
                <w:sz w:val="21"/>
                <w:szCs w:val="21"/>
                <w:lang w:val="en-AU"/>
              </w:rPr>
              <w:t>7</w:t>
            </w:r>
            <w:r w:rsidRPr="005522C4">
              <w:rPr>
                <w:rFonts w:ascii="Courier New" w:hAnsi="Courier New" w:cs="Courier New"/>
                <w:sz w:val="21"/>
                <w:szCs w:val="21"/>
                <w:lang w:val="en-AU"/>
              </w:rPr>
              <w:t>;</w:t>
            </w:r>
          </w:p>
          <w:p w14:paraId="62B5D630"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p>
          <w:p w14:paraId="74E6C7ED"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obj.JacobPattern  = </w:t>
            </w:r>
            <w:r w:rsidRPr="00A1009D">
              <w:rPr>
                <w:rFonts w:ascii="Courier New" w:hAnsi="Courier New" w:cs="Courier New"/>
                <w:color w:val="FF0000"/>
                <w:sz w:val="21"/>
                <w:szCs w:val="21"/>
                <w:lang w:val="en-AU"/>
              </w:rPr>
              <w:t>[1,1,0</w:t>
            </w:r>
            <w:r w:rsidRPr="002D5814">
              <w:rPr>
                <w:rFonts w:ascii="Courier New" w:hAnsi="Courier New" w:cs="Courier New"/>
                <w:color w:val="FF0000"/>
                <w:sz w:val="21"/>
                <w:szCs w:val="21"/>
                <w:lang w:val="en-AU"/>
              </w:rPr>
              <w:t>;</w:t>
            </w:r>
          </w:p>
          <w:p w14:paraId="5490BCCB"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lastRenderedPageBreak/>
              <w:t xml:space="preserve">                                 </w:t>
            </w:r>
            <w:r w:rsidRPr="00A1009D">
              <w:rPr>
                <w:rFonts w:ascii="Courier New" w:hAnsi="Courier New" w:cs="Courier New"/>
                <w:color w:val="FF0000"/>
                <w:sz w:val="21"/>
                <w:szCs w:val="21"/>
                <w:lang w:val="en-AU"/>
              </w:rPr>
              <w:t>1,1,0</w:t>
            </w:r>
            <w:r w:rsidRPr="002D5814">
              <w:rPr>
                <w:rFonts w:ascii="Courier New" w:hAnsi="Courier New" w:cs="Courier New"/>
                <w:color w:val="FF0000"/>
                <w:sz w:val="21"/>
                <w:szCs w:val="21"/>
                <w:lang w:val="en-AU"/>
              </w:rPr>
              <w:t>;</w:t>
            </w:r>
          </w:p>
          <w:p w14:paraId="4FA78E96" w14:textId="76CD0B85"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r w:rsidRPr="00A1009D">
              <w:rPr>
                <w:rFonts w:ascii="Courier New" w:hAnsi="Courier New" w:cs="Courier New"/>
                <w:color w:val="FF0000"/>
                <w:sz w:val="21"/>
                <w:szCs w:val="21"/>
                <w:lang w:val="en-AU"/>
              </w:rPr>
              <w:t>0,1,1]</w:t>
            </w:r>
            <w:r w:rsidRPr="005522C4">
              <w:rPr>
                <w:rFonts w:ascii="Courier New" w:hAnsi="Courier New" w:cs="Courier New"/>
                <w:sz w:val="21"/>
                <w:szCs w:val="21"/>
                <w:lang w:val="en-AU"/>
              </w:rPr>
              <w:t>;</w:t>
            </w:r>
          </w:p>
          <w:p w14:paraId="6A15FE56"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p>
          <w:p w14:paraId="68CB0E05" w14:textId="413C28DD"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5522C4">
              <w:rPr>
                <w:rFonts w:ascii="Courier New" w:hAnsi="Courier New" w:cs="Courier New"/>
                <w:sz w:val="21"/>
                <w:szCs w:val="21"/>
                <w:lang w:val="en-AU"/>
              </w:rPr>
              <w:t xml:space="preserve">            obj.parRanges = </w:t>
            </w:r>
            <w:r w:rsidRPr="00BD1DB8">
              <w:rPr>
                <w:rFonts w:ascii="Courier New" w:hAnsi="Courier New" w:cs="Courier New"/>
                <w:color w:val="FF0000"/>
                <w:sz w:val="21"/>
                <w:szCs w:val="21"/>
                <w:lang w:val="en-AU"/>
              </w:rPr>
              <w:t>[ 0,    4;</w:t>
            </w:r>
            <w:r w:rsidR="00A1009D" w:rsidRPr="00BD1DB8">
              <w:rPr>
                <w:rFonts w:ascii="Courier New" w:hAnsi="Courier New" w:cs="Courier New"/>
                <w:color w:val="FF0000"/>
                <w:sz w:val="21"/>
                <w:szCs w:val="21"/>
                <w:lang w:val="en-AU"/>
              </w:rPr>
              <w:t xml:space="preserve">  % crate [mm/d]</w:t>
            </w:r>
            <w:r w:rsidRPr="00BD1DB8">
              <w:rPr>
                <w:rFonts w:ascii="Courier New" w:hAnsi="Courier New" w:cs="Courier New"/>
                <w:color w:val="FF0000"/>
                <w:sz w:val="21"/>
                <w:szCs w:val="21"/>
                <w:lang w:val="en-AU"/>
              </w:rPr>
              <w:t xml:space="preserve">   </w:t>
            </w:r>
          </w:p>
          <w:p w14:paraId="50E5BB6B" w14:textId="4D0483AC"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1, 2000</w:t>
            </w:r>
            <w:r w:rsidR="00A1009D" w:rsidRPr="00BD1DB8">
              <w:rPr>
                <w:rFonts w:ascii="Courier New" w:hAnsi="Courier New" w:cs="Courier New"/>
                <w:color w:val="FF0000"/>
                <w:sz w:val="21"/>
                <w:szCs w:val="21"/>
                <w:lang w:val="en-AU"/>
              </w:rPr>
              <w:t>;  % uzmax [mm]</w:t>
            </w:r>
          </w:p>
          <w:p w14:paraId="1853DD67" w14:textId="1DC6C8A7"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0,   20</w:t>
            </w:r>
            <w:r w:rsidR="00A1009D" w:rsidRPr="00BD1DB8">
              <w:rPr>
                <w:rFonts w:ascii="Courier New" w:hAnsi="Courier New" w:cs="Courier New"/>
                <w:color w:val="FF0000"/>
                <w:sz w:val="21"/>
                <w:szCs w:val="21"/>
                <w:lang w:val="en-AU"/>
              </w:rPr>
              <w:t>;  % prate [mm/d]</w:t>
            </w:r>
          </w:p>
          <w:p w14:paraId="6461709D" w14:textId="037D5E7B"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0,    1</w:t>
            </w:r>
            <w:r w:rsidR="00A1009D" w:rsidRPr="00BD1DB8">
              <w:rPr>
                <w:rFonts w:ascii="Courier New" w:hAnsi="Courier New" w:cs="Courier New"/>
                <w:color w:val="FF0000"/>
                <w:sz w:val="21"/>
                <w:szCs w:val="21"/>
                <w:lang w:val="en-AU"/>
              </w:rPr>
              <w:t>;  % klz   [mm/d]</w:t>
            </w:r>
          </w:p>
          <w:p w14:paraId="092A19B8" w14:textId="0ACFDCBE"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0,    1</w:t>
            </w:r>
            <w:r w:rsidR="00A1009D" w:rsidRPr="00BD1DB8">
              <w:rPr>
                <w:rFonts w:ascii="Courier New" w:hAnsi="Courier New" w:cs="Courier New"/>
                <w:color w:val="FF0000"/>
                <w:sz w:val="21"/>
                <w:szCs w:val="21"/>
                <w:lang w:val="en-AU"/>
              </w:rPr>
              <w:t>;  % alpha</w:t>
            </w:r>
            <w:r w:rsidR="00BD1DB8" w:rsidRPr="00BD1DB8">
              <w:rPr>
                <w:rFonts w:ascii="Courier New" w:hAnsi="Courier New" w:cs="Courier New"/>
                <w:color w:val="FF0000"/>
                <w:sz w:val="21"/>
                <w:szCs w:val="21"/>
                <w:lang w:val="en-AU"/>
              </w:rPr>
              <w:t xml:space="preserve"> [d-1]</w:t>
            </w:r>
          </w:p>
          <w:p w14:paraId="2F2963CA" w14:textId="3285F29E"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0,    1</w:t>
            </w:r>
            <w:r w:rsidR="00A1009D" w:rsidRPr="00BD1DB8">
              <w:rPr>
                <w:rFonts w:ascii="Courier New" w:hAnsi="Courier New" w:cs="Courier New"/>
                <w:color w:val="FF0000"/>
                <w:sz w:val="21"/>
                <w:szCs w:val="21"/>
                <w:lang w:val="en-AU"/>
              </w:rPr>
              <w:t>;  % kg</w:t>
            </w:r>
            <w:r w:rsidR="00BD1DB8" w:rsidRPr="00BD1DB8">
              <w:rPr>
                <w:rFonts w:ascii="Courier New" w:hAnsi="Courier New" w:cs="Courier New"/>
                <w:color w:val="FF0000"/>
                <w:sz w:val="21"/>
                <w:szCs w:val="21"/>
                <w:lang w:val="en-AU"/>
              </w:rPr>
              <w:t xml:space="preserve">    [-]</w:t>
            </w:r>
          </w:p>
          <w:p w14:paraId="61E5FBD8" w14:textId="2F732726"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1,  120]; % d</w:t>
            </w:r>
            <w:r w:rsidR="00BD1DB8" w:rsidRPr="00BD1DB8">
              <w:rPr>
                <w:rFonts w:ascii="Courier New" w:hAnsi="Courier New" w:cs="Courier New"/>
                <w:color w:val="FF0000"/>
                <w:sz w:val="21"/>
                <w:szCs w:val="21"/>
                <w:lang w:val="en-AU"/>
              </w:rPr>
              <w:t xml:space="preserve">    </w:t>
            </w:r>
            <w:r w:rsidRPr="00BD1DB8">
              <w:rPr>
                <w:rFonts w:ascii="Courier New" w:hAnsi="Courier New" w:cs="Courier New"/>
                <w:color w:val="FF0000"/>
                <w:sz w:val="21"/>
                <w:szCs w:val="21"/>
                <w:lang w:val="en-AU"/>
              </w:rPr>
              <w:t xml:space="preserve"> [d]</w:t>
            </w:r>
          </w:p>
          <w:p w14:paraId="4EFB87E7"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p>
          <w:p w14:paraId="22997B1E" w14:textId="2A5DA91E"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obj.StoreNames = </w:t>
            </w:r>
            <w:r w:rsidRPr="00BD1DB8">
              <w:rPr>
                <w:rFonts w:ascii="Courier New" w:hAnsi="Courier New" w:cs="Courier New"/>
                <w:color w:val="FF0000"/>
                <w:sz w:val="21"/>
                <w:szCs w:val="21"/>
                <w:lang w:val="en-AU"/>
              </w:rPr>
              <w:t>["S1", "S2", "S3"]</w:t>
            </w:r>
            <w:r w:rsidRPr="002D5814">
              <w:rPr>
                <w:rFonts w:ascii="Courier New" w:hAnsi="Courier New" w:cs="Courier New"/>
                <w:sz w:val="21"/>
                <w:szCs w:val="21"/>
                <w:lang w:val="en-AU"/>
              </w:rPr>
              <w:t>;</w:t>
            </w:r>
          </w:p>
          <w:p w14:paraId="7514EB56" w14:textId="77777777"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5522C4">
              <w:rPr>
                <w:rFonts w:ascii="Courier New" w:hAnsi="Courier New" w:cs="Courier New"/>
                <w:sz w:val="21"/>
                <w:szCs w:val="21"/>
                <w:lang w:val="en-AU"/>
              </w:rPr>
              <w:t xml:space="preserve">            obj.FluxNames  = </w:t>
            </w:r>
            <w:r w:rsidRPr="00BD1DB8">
              <w:rPr>
                <w:rFonts w:ascii="Courier New" w:hAnsi="Courier New" w:cs="Courier New"/>
                <w:color w:val="FF0000"/>
                <w:sz w:val="21"/>
                <w:szCs w:val="21"/>
                <w:lang w:val="en-AU"/>
              </w:rPr>
              <w:t>["qse", "e",  "qp", "qc", "qlz",...</w:t>
            </w:r>
          </w:p>
          <w:p w14:paraId="3E954059" w14:textId="722E0C4B" w:rsidR="005522C4" w:rsidRPr="00BD1DB8" w:rsidRDefault="005522C4" w:rsidP="005522C4">
            <w:pPr>
              <w:autoSpaceDE w:val="0"/>
              <w:autoSpaceDN w:val="0"/>
              <w:adjustRightInd w:val="0"/>
              <w:spacing w:before="0" w:after="0"/>
              <w:jc w:val="left"/>
              <w:rPr>
                <w:rFonts w:ascii="Courier New" w:hAnsi="Courier New" w:cs="Courier New"/>
                <w:color w:val="FF0000"/>
                <w:sz w:val="21"/>
                <w:szCs w:val="21"/>
                <w:lang w:val="en-AU"/>
              </w:rPr>
            </w:pPr>
            <w:r w:rsidRPr="00BD1DB8">
              <w:rPr>
                <w:rFonts w:ascii="Courier New" w:hAnsi="Courier New" w:cs="Courier New"/>
                <w:color w:val="FF0000"/>
                <w:sz w:val="21"/>
                <w:szCs w:val="21"/>
                <w:lang w:val="en-AU"/>
              </w:rPr>
              <w:t xml:space="preserve">                              "qf",  "qg", "qs", "</w:t>
            </w:r>
            <w:r w:rsidR="00BD1DB8">
              <w:rPr>
                <w:rFonts w:ascii="Courier New" w:hAnsi="Courier New" w:cs="Courier New"/>
                <w:color w:val="FF0000"/>
                <w:sz w:val="21"/>
                <w:szCs w:val="21"/>
                <w:lang w:val="en-AU"/>
              </w:rPr>
              <w:t>q</w:t>
            </w:r>
            <w:r w:rsidRPr="00BD1DB8">
              <w:rPr>
                <w:rFonts w:ascii="Courier New" w:hAnsi="Courier New" w:cs="Courier New"/>
                <w:color w:val="FF0000"/>
                <w:sz w:val="21"/>
                <w:szCs w:val="21"/>
                <w:lang w:val="en-AU"/>
              </w:rPr>
              <w:t>"]</w:t>
            </w:r>
            <w:r w:rsidRPr="002D5814">
              <w:rPr>
                <w:rFonts w:ascii="Courier New" w:hAnsi="Courier New" w:cs="Courier New"/>
                <w:sz w:val="21"/>
                <w:szCs w:val="21"/>
                <w:lang w:val="en-AU"/>
              </w:rPr>
              <w:t>;</w:t>
            </w:r>
          </w:p>
          <w:p w14:paraId="7ED264C7"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p>
          <w:p w14:paraId="68712D50" w14:textId="0330F4B5"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obj.FluxGroups.Ea = </w:t>
            </w:r>
            <w:r w:rsidRPr="00BD1DB8">
              <w:rPr>
                <w:rFonts w:ascii="Courier New" w:hAnsi="Courier New" w:cs="Courier New"/>
                <w:color w:val="FF0000"/>
                <w:sz w:val="21"/>
                <w:szCs w:val="21"/>
                <w:lang w:val="en-AU"/>
              </w:rPr>
              <w:t>2</w:t>
            </w:r>
            <w:r w:rsidRPr="005522C4">
              <w:rPr>
                <w:rFonts w:ascii="Courier New" w:hAnsi="Courier New" w:cs="Courier New"/>
                <w:sz w:val="21"/>
                <w:szCs w:val="21"/>
                <w:lang w:val="en-AU"/>
              </w:rPr>
              <w:t xml:space="preserve">;                                         </w:t>
            </w:r>
          </w:p>
          <w:p w14:paraId="58E43C30" w14:textId="08287B81"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obj.FluxGroups.Q  = </w:t>
            </w:r>
            <w:r w:rsidRPr="00BD1DB8">
              <w:rPr>
                <w:rFonts w:ascii="Courier New" w:hAnsi="Courier New" w:cs="Courier New"/>
                <w:color w:val="FF0000"/>
                <w:sz w:val="21"/>
                <w:szCs w:val="21"/>
                <w:lang w:val="en-AU"/>
              </w:rPr>
              <w:t>9</w:t>
            </w:r>
            <w:r w:rsidRPr="005522C4">
              <w:rPr>
                <w:rFonts w:ascii="Courier New" w:hAnsi="Courier New" w:cs="Courier New"/>
                <w:sz w:val="21"/>
                <w:szCs w:val="21"/>
                <w:lang w:val="en-AU"/>
              </w:rPr>
              <w:t xml:space="preserve">;                                         </w:t>
            </w:r>
          </w:p>
          <w:p w14:paraId="46E5ED61" w14:textId="77777777"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p>
          <w:p w14:paraId="33DC1059" w14:textId="7DD08A4F" w:rsidR="005522C4" w:rsidRPr="005522C4" w:rsidRDefault="005522C4" w:rsidP="005522C4">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r w:rsidRPr="00BD1DB8">
              <w:rPr>
                <w:rFonts w:ascii="Courier New" w:hAnsi="Courier New" w:cs="Courier New"/>
                <w:color w:val="0000FF"/>
                <w:sz w:val="21"/>
                <w:szCs w:val="21"/>
                <w:lang w:val="en-AU"/>
              </w:rPr>
              <w:t>end</w:t>
            </w:r>
          </w:p>
        </w:tc>
      </w:tr>
    </w:tbl>
    <w:p w14:paraId="41B8EDEB" w14:textId="6C9BB504" w:rsidR="002D5814" w:rsidRDefault="002D5814" w:rsidP="002D5814">
      <w:r>
        <w:lastRenderedPageBreak/>
        <w:t xml:space="preserve">We now need to write the code for three additional </w:t>
      </w:r>
      <w:r w:rsidRPr="006B2B23">
        <w:rPr>
          <w:i/>
        </w:rPr>
        <w:t>methods</w:t>
      </w:r>
      <w:r>
        <w:t xml:space="preserve"> to define how the model actually works. These are the </w:t>
      </w:r>
      <w:r w:rsidRPr="006B2B23">
        <w:rPr>
          <w:rStyle w:val="nospacecodeChar"/>
        </w:rPr>
        <w:t>init</w:t>
      </w:r>
      <w:r>
        <w:t xml:space="preserve"> </w:t>
      </w:r>
      <w:r w:rsidRPr="006B2B23">
        <w:rPr>
          <w:i/>
        </w:rPr>
        <w:t>method</w:t>
      </w:r>
      <w:r>
        <w:t xml:space="preserve">, the </w:t>
      </w:r>
      <w:r w:rsidRPr="006B2B23">
        <w:rPr>
          <w:rStyle w:val="nospacecodeChar"/>
        </w:rPr>
        <w:t>model_fun</w:t>
      </w:r>
      <w:r>
        <w:t xml:space="preserve"> </w:t>
      </w:r>
      <w:r w:rsidR="006B2B23" w:rsidRPr="006B19B2">
        <w:rPr>
          <w:i/>
        </w:rPr>
        <w:t>method</w:t>
      </w:r>
      <w:r w:rsidR="006B2B23">
        <w:t xml:space="preserve"> and the </w:t>
      </w:r>
      <w:r w:rsidR="006B2B23" w:rsidRPr="006B2B23">
        <w:rPr>
          <w:rStyle w:val="nospacecodeChar"/>
        </w:rPr>
        <w:t>step</w:t>
      </w:r>
      <w:r w:rsidR="006B2B23">
        <w:t xml:space="preserve"> </w:t>
      </w:r>
      <w:r w:rsidR="006B2B23" w:rsidRPr="006B2B23">
        <w:rPr>
          <w:i/>
        </w:rPr>
        <w:t>method</w:t>
      </w:r>
      <w:r w:rsidR="006B2B23">
        <w:t xml:space="preserve">. These are the subjects of points </w:t>
      </w:r>
      <w:r w:rsidR="006B2B23">
        <w:fldChar w:fldCharType="begin"/>
      </w:r>
      <w:r w:rsidR="006B2B23">
        <w:instrText xml:space="preserve"> REF _Ref78270773 \r \h </w:instrText>
      </w:r>
      <w:r w:rsidR="006B2B23">
        <w:fldChar w:fldCharType="separate"/>
      </w:r>
      <w:r w:rsidR="005E4248">
        <w:t>7</w:t>
      </w:r>
      <w:r w:rsidR="006B2B23">
        <w:fldChar w:fldCharType="end"/>
      </w:r>
      <w:r w:rsidR="006B2B23">
        <w:t xml:space="preserve">, </w:t>
      </w:r>
      <w:r w:rsidR="006B2B23">
        <w:fldChar w:fldCharType="begin"/>
      </w:r>
      <w:r w:rsidR="006B2B23">
        <w:instrText xml:space="preserve"> REF _Ref78270775 \r \h </w:instrText>
      </w:r>
      <w:r w:rsidR="006B2B23">
        <w:fldChar w:fldCharType="separate"/>
      </w:r>
      <w:r w:rsidR="005E4248">
        <w:t>8</w:t>
      </w:r>
      <w:r w:rsidR="006B2B23">
        <w:fldChar w:fldCharType="end"/>
      </w:r>
      <w:r w:rsidR="006B2B23">
        <w:t xml:space="preserve"> and </w:t>
      </w:r>
      <w:r w:rsidR="006B2B23">
        <w:fldChar w:fldCharType="begin"/>
      </w:r>
      <w:r w:rsidR="006B2B23">
        <w:instrText xml:space="preserve"> REF _Ref78270777 \r \h </w:instrText>
      </w:r>
      <w:r w:rsidR="006B2B23">
        <w:fldChar w:fldCharType="separate"/>
      </w:r>
      <w:r w:rsidR="005E4248">
        <w:t>9</w:t>
      </w:r>
      <w:r w:rsidR="006B2B23">
        <w:fldChar w:fldCharType="end"/>
      </w:r>
      <w:r w:rsidR="006B2B23">
        <w:t xml:space="preserve"> below, respectively.</w:t>
      </w:r>
    </w:p>
    <w:p w14:paraId="347D82FB" w14:textId="4D132434" w:rsidR="002D5814" w:rsidRDefault="002D5814" w:rsidP="000654F6">
      <w:pPr>
        <w:pStyle w:val="Heading4"/>
      </w:pPr>
      <w:bookmarkStart w:id="53" w:name="_Ref78270773"/>
      <w:bookmarkStart w:id="54" w:name="_Ref78272560"/>
      <w:r>
        <w:t xml:space="preserve">Write the initialisation </w:t>
      </w:r>
      <w:r w:rsidRPr="00707F17">
        <w:rPr>
          <w:i/>
        </w:rPr>
        <w:t>method</w:t>
      </w:r>
      <w:bookmarkEnd w:id="53"/>
      <w:r w:rsidR="006B2B23">
        <w:t xml:space="preserve"> (</w:t>
      </w:r>
      <w:r w:rsidR="006B2B23" w:rsidRPr="006B2B23">
        <w:rPr>
          <w:rStyle w:val="nospacecodeChar"/>
        </w:rPr>
        <w:t>init</w:t>
      </w:r>
      <w:r w:rsidR="006B2B23">
        <w:t>)</w:t>
      </w:r>
      <w:bookmarkEnd w:id="54"/>
    </w:p>
    <w:p w14:paraId="32520613" w14:textId="775FECE6" w:rsidR="006B2B23" w:rsidRDefault="006B2B23" w:rsidP="006B2B23">
      <w:r w:rsidRPr="006B2B23">
        <w:rPr>
          <w:rStyle w:val="nospacecodeChar"/>
        </w:rPr>
        <w:t>init</w:t>
      </w:r>
      <w:r>
        <w:t xml:space="preserve"> runs once at the beginning of a simulation and is called by the </w:t>
      </w:r>
      <w:r w:rsidRPr="006B2B23">
        <w:rPr>
          <w:rStyle w:val="nospacecodeChar"/>
        </w:rPr>
        <w:t>init_</w:t>
      </w:r>
      <w:r>
        <w:t xml:space="preserve"> </w:t>
      </w:r>
      <w:r w:rsidRPr="006B2B23">
        <w:rPr>
          <w:i/>
        </w:rPr>
        <w:t>method</w:t>
      </w:r>
      <w:r>
        <w:t xml:space="preserve"> defined in the </w:t>
      </w:r>
      <w:r w:rsidRPr="006B2B23">
        <w:rPr>
          <w:i/>
        </w:rPr>
        <w:t>superclass</w:t>
      </w:r>
      <w:r>
        <w:t xml:space="preserve"> (</w:t>
      </w:r>
      <w:r w:rsidRPr="006B2B23">
        <w:rPr>
          <w:rStyle w:val="nospacecodeChar"/>
        </w:rPr>
        <w:t>init_</w:t>
      </w:r>
      <w:r>
        <w:t xml:space="preserve"> is the same for every model, </w:t>
      </w:r>
      <w:r w:rsidRPr="006B2B23">
        <w:rPr>
          <w:rStyle w:val="nospacecodeChar"/>
        </w:rPr>
        <w:t>init</w:t>
      </w:r>
      <w:r>
        <w:t xml:space="preserve"> is model-specific). In general</w:t>
      </w:r>
      <w:r w:rsidR="00344530">
        <w:t>,</w:t>
      </w:r>
      <w:r>
        <w:t xml:space="preserve"> there are three types of operations that one might need to include in the init method:</w:t>
      </w:r>
    </w:p>
    <w:p w14:paraId="750DE456" w14:textId="6A000F4E" w:rsidR="006B2B23" w:rsidRDefault="006B2B23" w:rsidP="006B2B23">
      <w:pPr>
        <w:pStyle w:val="ListParagraph"/>
        <w:numPr>
          <w:ilvl w:val="0"/>
          <w:numId w:val="39"/>
        </w:numPr>
      </w:pPr>
      <w:r>
        <w:t>Produce and store auxiliary parameters</w:t>
      </w:r>
    </w:p>
    <w:p w14:paraId="1F582530" w14:textId="3A32EAD4" w:rsidR="006B2B23" w:rsidRDefault="00344530" w:rsidP="006B2B23">
      <w:pPr>
        <w:pStyle w:val="ListParagraph"/>
      </w:pPr>
      <w:r>
        <w:t xml:space="preserve">If any auxiliary parameter is defined in the properties of the model class (see point </w:t>
      </w:r>
      <w:r>
        <w:fldChar w:fldCharType="begin"/>
      </w:r>
      <w:r>
        <w:instrText xml:space="preserve"> REF _Ref78273027 \r \h </w:instrText>
      </w:r>
      <w:r>
        <w:fldChar w:fldCharType="separate"/>
      </w:r>
      <w:r w:rsidR="005E4248">
        <w:t>5</w:t>
      </w:r>
      <w:r>
        <w:fldChar w:fldCharType="end"/>
      </w:r>
      <w:r>
        <w:t xml:space="preserve"> above), these should be assigned their values here. </w:t>
      </w:r>
      <w:r w:rsidR="006B2B23">
        <w:t>As already mentioned, we don’t have any auxiliary parameters defined for our example model, so this isn’t necessary.</w:t>
      </w:r>
    </w:p>
    <w:p w14:paraId="447B361C" w14:textId="381B39FB" w:rsidR="006B2B23" w:rsidRDefault="006B2B23" w:rsidP="006B2B23">
      <w:pPr>
        <w:pStyle w:val="ListParagraph"/>
        <w:numPr>
          <w:ilvl w:val="0"/>
          <w:numId w:val="39"/>
        </w:numPr>
      </w:pPr>
      <w:r>
        <w:t>Update store minima and maxima</w:t>
      </w:r>
    </w:p>
    <w:p w14:paraId="078C1433" w14:textId="0A1CFCB2" w:rsidR="006B2B23" w:rsidRDefault="006B2B23" w:rsidP="006B2B23">
      <w:pPr>
        <w:pStyle w:val="ListParagraph"/>
      </w:pPr>
      <w:r>
        <w:t xml:space="preserve">Minimum and maximum values for each store are saved as attributes </w:t>
      </w:r>
      <w:r w:rsidRPr="006B2B23">
        <w:rPr>
          <w:rStyle w:val="nospacecodeChar"/>
        </w:rPr>
        <w:t>store_min</w:t>
      </w:r>
      <w:r>
        <w:t xml:space="preserve"> and </w:t>
      </w:r>
      <w:r w:rsidRPr="006B2B23">
        <w:rPr>
          <w:rStyle w:val="nospacecodeChar"/>
        </w:rPr>
        <w:t>store_max</w:t>
      </w:r>
      <w:r>
        <w:t xml:space="preserve"> respectively. In the </w:t>
      </w:r>
      <w:r w:rsidRPr="005C3527">
        <w:rPr>
          <w:rStyle w:val="nospacecodeChar"/>
        </w:rPr>
        <w:t>init_</w:t>
      </w:r>
      <w:r>
        <w:t xml:space="preserve"> method, these are </w:t>
      </w:r>
      <w:r w:rsidR="005C3527">
        <w:t>assigned arrays of zeros and infinities respectively (of size [1,</w:t>
      </w:r>
      <w:r w:rsidR="005C3527" w:rsidRPr="005C3527">
        <w:rPr>
          <w:rStyle w:val="nospacecodeChar"/>
        </w:rPr>
        <w:t>numStores</w:t>
      </w:r>
      <w:r w:rsidR="005C3527">
        <w:t xml:space="preserve">]). In the model specific </w:t>
      </w:r>
      <w:r w:rsidR="005C3527" w:rsidRPr="005C3527">
        <w:rPr>
          <w:i/>
        </w:rPr>
        <w:t>method</w:t>
      </w:r>
      <w:r w:rsidR="005C3527">
        <w:t>, we can update any of these limits. Here we will specify that the maximum value of store 1 (</w:t>
      </w:r>
      <w:r w:rsidR="005C3527" w:rsidRPr="005C3527">
        <w:rPr>
          <w:i/>
        </w:rPr>
        <w:t>UZ</w:t>
      </w:r>
      <w:r w:rsidR="005C3527">
        <w:t xml:space="preserve">) is the parameter </w:t>
      </w:r>
      <w:r w:rsidR="005C3527" w:rsidRPr="005C3527">
        <w:rPr>
          <w:i/>
        </w:rPr>
        <w:t>UZ</w:t>
      </w:r>
      <w:r w:rsidR="005C3527" w:rsidRPr="005C3527">
        <w:rPr>
          <w:i/>
          <w:vertAlign w:val="subscript"/>
        </w:rPr>
        <w:t>max</w:t>
      </w:r>
      <w:r w:rsidR="005C3527">
        <w:t>, which is the second parameter.</w:t>
      </w:r>
    </w:p>
    <w:p w14:paraId="128878B9" w14:textId="1516FD3A" w:rsidR="006B2B23" w:rsidRDefault="006B2B23" w:rsidP="006B2B23">
      <w:pPr>
        <w:pStyle w:val="ListParagraph"/>
        <w:numPr>
          <w:ilvl w:val="0"/>
          <w:numId w:val="39"/>
        </w:numPr>
      </w:pPr>
      <w:bookmarkStart w:id="55" w:name="_Ref78272577"/>
      <w:r>
        <w:t>Initialise and save routing schemes</w:t>
      </w:r>
      <w:bookmarkEnd w:id="55"/>
    </w:p>
    <w:p w14:paraId="2DFD5544" w14:textId="79E31419" w:rsidR="005C3527" w:rsidRDefault="005C3527" w:rsidP="005C3527">
      <w:pPr>
        <w:pStyle w:val="ListParagraph"/>
      </w:pPr>
      <w:r>
        <w:t>To initialise routing schemes (unit hydrographs), we use the functions in the folder “./MARRMoT/</w:t>
      </w:r>
      <w:r w:rsidRPr="005C3527">
        <w:t>Models</w:t>
      </w:r>
      <w:r>
        <w:t>/</w:t>
      </w:r>
      <w:r w:rsidRPr="005C3527">
        <w:t>Unit Hydrograph files</w:t>
      </w:r>
      <w:r>
        <w:t xml:space="preserve">”. </w:t>
      </w:r>
      <w:r w:rsidR="002F77CF">
        <w:t xml:space="preserve">Unit hydrograph functions are described in more detail in section </w:t>
      </w:r>
      <w:r w:rsidR="002F77CF">
        <w:fldChar w:fldCharType="begin"/>
      </w:r>
      <w:r w:rsidR="002F77CF">
        <w:instrText xml:space="preserve"> REF _Ref78271998 \r \h </w:instrText>
      </w:r>
      <w:r w:rsidR="002F77CF">
        <w:fldChar w:fldCharType="separate"/>
      </w:r>
      <w:r w:rsidR="005E4248">
        <w:t>4.3</w:t>
      </w:r>
      <w:r w:rsidR="002F77CF">
        <w:fldChar w:fldCharType="end"/>
      </w:r>
      <w:r w:rsidR="002F77CF">
        <w:t>, each of them returns a 2-</w:t>
      </w:r>
      <w:r w:rsidR="00BF42A3">
        <w:t>row</w:t>
      </w:r>
      <w:r w:rsidR="002F77CF">
        <w:t xml:space="preserve"> array whose number of </w:t>
      </w:r>
      <w:r w:rsidR="00BF42A3">
        <w:t>columns</w:t>
      </w:r>
      <w:r w:rsidR="002F77CF">
        <w:t xml:space="preserve"> indicate the number of steps forward </w:t>
      </w:r>
      <w:r w:rsidR="00FE4F01">
        <w:t xml:space="preserve">that </w:t>
      </w:r>
      <w:r w:rsidR="002F77CF">
        <w:t xml:space="preserve">the fluxes will be routed into. The first </w:t>
      </w:r>
      <w:r w:rsidR="00BF42A3">
        <w:t>row</w:t>
      </w:r>
      <w:r w:rsidR="002F77CF">
        <w:t xml:space="preserve"> contains the coefficients of the unit hydrograph (which will be static throughout the simulation), the second </w:t>
      </w:r>
      <w:r w:rsidR="00BF42A3">
        <w:t>row</w:t>
      </w:r>
      <w:r w:rsidR="002F77CF">
        <w:t xml:space="preserve"> is zeros for now, these are still-to-flow fluxes and will be updated at every timestep. Unit hydrograph arrays are stored in the </w:t>
      </w:r>
      <w:r w:rsidR="002F77CF" w:rsidRPr="002F77CF">
        <w:rPr>
          <w:rStyle w:val="nospacecodeChar"/>
        </w:rPr>
        <w:t>uh</w:t>
      </w:r>
      <w:r w:rsidR="00084198">
        <w:rPr>
          <w:rStyle w:val="nospacecodeChar"/>
        </w:rPr>
        <w:t>s</w:t>
      </w:r>
      <w:r w:rsidR="002F77CF">
        <w:t xml:space="preserve"> attribute as elements of a cell array. For our example we use the function </w:t>
      </w:r>
      <w:r w:rsidR="002F77CF" w:rsidRPr="002F77CF">
        <w:rPr>
          <w:rStyle w:val="nospacecodeChar"/>
        </w:rPr>
        <w:t>uh_4_full</w:t>
      </w:r>
      <w:r w:rsidR="002F77CF">
        <w:t xml:space="preserve"> to create the triangular unit hydrograph we need to route the streamflow </w:t>
      </w:r>
      <w:r w:rsidR="002F77CF" w:rsidRPr="00FE4F01">
        <w:rPr>
          <w:i/>
        </w:rPr>
        <w:t>Q</w:t>
      </w:r>
      <w:r w:rsidR="002F77CF">
        <w:t>.</w:t>
      </w:r>
    </w:p>
    <w:p w14:paraId="6E73EF77" w14:textId="0F619B8D" w:rsidR="00344530" w:rsidRDefault="00344530" w:rsidP="00344530">
      <w:r>
        <w:lastRenderedPageBreak/>
        <w:t xml:space="preserve">Note that </w:t>
      </w:r>
      <w:r w:rsidRPr="00344530">
        <w:rPr>
          <w:rStyle w:val="nospacecodeChar"/>
        </w:rPr>
        <w:t>init</w:t>
      </w:r>
      <w:r>
        <w:t xml:space="preserve"> is not limited to these three uses: in theory, any operation that needs to happen once at the beginning of a simulation should be coded here. For example, in model </w:t>
      </w:r>
      <w:r w:rsidRPr="00344530">
        <w:t>m_47_IHM19_16p_4s</w:t>
      </w:r>
      <w:r>
        <w:t xml:space="preserve">, initial store values are determined based on parameters, these are therefore assigned within the </w:t>
      </w:r>
      <w:r w:rsidRPr="00344530">
        <w:rPr>
          <w:rStyle w:val="nospacecodeChar"/>
        </w:rPr>
        <w:t>init</w:t>
      </w:r>
      <w:r>
        <w:t xml:space="preserve"> method. Also note that the </w:t>
      </w:r>
      <w:r w:rsidRPr="00344530">
        <w:rPr>
          <w:rStyle w:val="nospacecodeChar"/>
        </w:rPr>
        <w:t>init</w:t>
      </w:r>
      <w:r>
        <w:t xml:space="preserve"> method needs to exist even if it is left blank (i.e. no auxiliary parameters, no parameter-defined store limits and no routing).</w:t>
      </w:r>
    </w:p>
    <w:p w14:paraId="2E992799" w14:textId="7E933C2A" w:rsidR="00344530" w:rsidRDefault="00344530" w:rsidP="00344530">
      <w:r>
        <w:t xml:space="preserve">For our example model, the following code </w:t>
      </w:r>
      <w:r w:rsidR="00084198">
        <w:t>produces the operations described.</w:t>
      </w:r>
    </w:p>
    <w:tbl>
      <w:tblPr>
        <w:tblStyle w:val="TableGrid"/>
        <w:tblW w:w="9072" w:type="dxa"/>
        <w:tblInd w:w="-5" w:type="dxa"/>
        <w:tblBorders>
          <w:insideH w:val="none" w:sz="0" w:space="0" w:color="auto"/>
          <w:insideV w:val="none" w:sz="0" w:space="0" w:color="auto"/>
        </w:tblBorders>
        <w:tblLook w:val="04A0" w:firstRow="1" w:lastRow="0" w:firstColumn="1" w:lastColumn="0" w:noHBand="0" w:noVBand="1"/>
      </w:tblPr>
      <w:tblGrid>
        <w:gridCol w:w="469"/>
        <w:gridCol w:w="8603"/>
      </w:tblGrid>
      <w:tr w:rsidR="00084198" w14:paraId="5542C575" w14:textId="77777777" w:rsidTr="00481C24">
        <w:tc>
          <w:tcPr>
            <w:tcW w:w="469" w:type="dxa"/>
            <w:tcBorders>
              <w:top w:val="single" w:sz="4" w:space="0" w:color="auto"/>
              <w:bottom w:val="single" w:sz="4" w:space="0" w:color="auto"/>
            </w:tcBorders>
          </w:tcPr>
          <w:p w14:paraId="42C4A186" w14:textId="423D21C5" w:rsidR="00084198" w:rsidRDefault="00481C24" w:rsidP="006B19B2">
            <w:pPr>
              <w:pStyle w:val="nospacecode"/>
            </w:pPr>
            <w:r>
              <w:t>4</w:t>
            </w:r>
            <w:r w:rsidR="00084198">
              <w:t>7</w:t>
            </w:r>
          </w:p>
          <w:p w14:paraId="0C757317" w14:textId="0333B345" w:rsidR="00084198" w:rsidRDefault="00481C24" w:rsidP="006B19B2">
            <w:pPr>
              <w:pStyle w:val="nospacecode"/>
            </w:pPr>
            <w:r>
              <w:t>4</w:t>
            </w:r>
            <w:r w:rsidR="00084198">
              <w:t>8</w:t>
            </w:r>
          </w:p>
          <w:p w14:paraId="10CCF1EE" w14:textId="1C1C37C1" w:rsidR="00084198" w:rsidRDefault="00481C24" w:rsidP="006B19B2">
            <w:pPr>
              <w:pStyle w:val="nospacecode"/>
            </w:pPr>
            <w:r>
              <w:t>4</w:t>
            </w:r>
            <w:r w:rsidR="00084198">
              <w:t>9</w:t>
            </w:r>
          </w:p>
          <w:p w14:paraId="2169F042" w14:textId="1B4FEE79" w:rsidR="00084198" w:rsidRDefault="00481C24" w:rsidP="006B19B2">
            <w:pPr>
              <w:pStyle w:val="nospacecode"/>
            </w:pPr>
            <w:r>
              <w:t>5</w:t>
            </w:r>
            <w:r w:rsidR="00084198">
              <w:t>0</w:t>
            </w:r>
          </w:p>
          <w:p w14:paraId="7832E1AD" w14:textId="0FE538CF" w:rsidR="00084198" w:rsidRDefault="00481C24" w:rsidP="006B19B2">
            <w:pPr>
              <w:pStyle w:val="nospacecode"/>
            </w:pPr>
            <w:r>
              <w:t>5</w:t>
            </w:r>
            <w:r w:rsidR="00084198">
              <w:t>1</w:t>
            </w:r>
          </w:p>
          <w:p w14:paraId="5308918C" w14:textId="785B43F8" w:rsidR="00084198" w:rsidRDefault="00481C24" w:rsidP="006B19B2">
            <w:pPr>
              <w:pStyle w:val="nospacecode"/>
            </w:pPr>
            <w:r>
              <w:t>5</w:t>
            </w:r>
            <w:r w:rsidR="00084198">
              <w:t>2</w:t>
            </w:r>
          </w:p>
          <w:p w14:paraId="0AC490B0" w14:textId="49A3C9D7" w:rsidR="00084198" w:rsidRDefault="00481C24" w:rsidP="006B19B2">
            <w:pPr>
              <w:pStyle w:val="nospacecode"/>
            </w:pPr>
            <w:r>
              <w:t>5</w:t>
            </w:r>
            <w:r w:rsidR="00084198">
              <w:t>3</w:t>
            </w:r>
          </w:p>
          <w:p w14:paraId="31EF67D6" w14:textId="5DE6412A" w:rsidR="00084198" w:rsidRDefault="00481C24" w:rsidP="006B19B2">
            <w:pPr>
              <w:pStyle w:val="nospacecode"/>
            </w:pPr>
            <w:r>
              <w:t>5</w:t>
            </w:r>
            <w:r w:rsidR="00084198">
              <w:t>4</w:t>
            </w:r>
          </w:p>
          <w:p w14:paraId="486F438D" w14:textId="00D2D90A" w:rsidR="00084198" w:rsidRDefault="00481C24" w:rsidP="006B19B2">
            <w:pPr>
              <w:pStyle w:val="nospacecode"/>
            </w:pPr>
            <w:r>
              <w:t>5</w:t>
            </w:r>
            <w:r w:rsidR="00084198">
              <w:t>5</w:t>
            </w:r>
          </w:p>
          <w:p w14:paraId="6F7F44A6" w14:textId="431C79DE" w:rsidR="00084198" w:rsidRDefault="00481C24" w:rsidP="006B19B2">
            <w:pPr>
              <w:pStyle w:val="nospacecode"/>
            </w:pPr>
            <w:r>
              <w:t>5</w:t>
            </w:r>
            <w:r w:rsidR="00084198">
              <w:t>6</w:t>
            </w:r>
          </w:p>
          <w:p w14:paraId="5BA4822B" w14:textId="77777777" w:rsidR="00084198" w:rsidRDefault="00481C24" w:rsidP="006B19B2">
            <w:pPr>
              <w:pStyle w:val="nospacecode"/>
            </w:pPr>
            <w:r>
              <w:t>5</w:t>
            </w:r>
            <w:r w:rsidR="00084198">
              <w:t>7</w:t>
            </w:r>
          </w:p>
          <w:p w14:paraId="5FCEFE00" w14:textId="77777777" w:rsidR="00574007" w:rsidRDefault="00574007" w:rsidP="006B19B2">
            <w:pPr>
              <w:pStyle w:val="nospacecode"/>
            </w:pPr>
            <w:r>
              <w:t>58</w:t>
            </w:r>
          </w:p>
          <w:p w14:paraId="10657E9A" w14:textId="77777777" w:rsidR="00574007" w:rsidRDefault="00574007" w:rsidP="006B19B2">
            <w:pPr>
              <w:pStyle w:val="nospacecode"/>
            </w:pPr>
            <w:r>
              <w:t>59</w:t>
            </w:r>
          </w:p>
          <w:p w14:paraId="6E6F0A6E" w14:textId="77777777" w:rsidR="00574007" w:rsidRDefault="00574007" w:rsidP="006B19B2">
            <w:pPr>
              <w:pStyle w:val="nospacecode"/>
            </w:pPr>
            <w:r>
              <w:t>60</w:t>
            </w:r>
          </w:p>
          <w:p w14:paraId="7CB4F8FE" w14:textId="77777777" w:rsidR="00574007" w:rsidRDefault="00574007" w:rsidP="006B19B2">
            <w:pPr>
              <w:pStyle w:val="nospacecode"/>
            </w:pPr>
            <w:r>
              <w:t>61</w:t>
            </w:r>
          </w:p>
          <w:p w14:paraId="5B7CE733" w14:textId="1D2F4E2C" w:rsidR="00574007" w:rsidRDefault="00574007" w:rsidP="006B19B2">
            <w:pPr>
              <w:pStyle w:val="nospacecode"/>
            </w:pPr>
            <w:r>
              <w:t>62</w:t>
            </w:r>
          </w:p>
        </w:tc>
        <w:tc>
          <w:tcPr>
            <w:tcW w:w="8603" w:type="dxa"/>
            <w:tcBorders>
              <w:top w:val="single" w:sz="4" w:space="0" w:color="auto"/>
              <w:bottom w:val="single" w:sz="4" w:space="0" w:color="auto"/>
            </w:tcBorders>
          </w:tcPr>
          <w:p w14:paraId="61BE7C19" w14:textId="3DA22407" w:rsidR="00084198" w:rsidRDefault="00084198" w:rsidP="006B19B2">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A1009D">
              <w:rPr>
                <w:rFonts w:ascii="Courier New" w:hAnsi="Courier New" w:cs="Courier New"/>
                <w:color w:val="0000FF"/>
                <w:sz w:val="21"/>
                <w:szCs w:val="21"/>
                <w:lang w:val="en-AU"/>
              </w:rPr>
              <w:t>function</w:t>
            </w:r>
            <w:r w:rsidRPr="005522C4">
              <w:rPr>
                <w:rFonts w:ascii="Courier New" w:hAnsi="Courier New" w:cs="Courier New"/>
                <w:sz w:val="21"/>
                <w:szCs w:val="21"/>
                <w:lang w:val="en-AU"/>
              </w:rPr>
              <w:t xml:space="preserve"> obj = </w:t>
            </w:r>
            <w:r w:rsidRPr="00084198">
              <w:rPr>
                <w:rFonts w:ascii="Courier New" w:hAnsi="Courier New" w:cs="Courier New"/>
                <w:sz w:val="21"/>
                <w:szCs w:val="21"/>
                <w:lang w:val="en-AU"/>
              </w:rPr>
              <w:t>init</w:t>
            </w:r>
            <w:r w:rsidRPr="005522C4">
              <w:rPr>
                <w:rFonts w:ascii="Courier New" w:hAnsi="Courier New" w:cs="Courier New"/>
                <w:sz w:val="21"/>
                <w:szCs w:val="21"/>
                <w:lang w:val="en-AU"/>
              </w:rPr>
              <w:t>(</w:t>
            </w:r>
            <w:r>
              <w:rPr>
                <w:rFonts w:ascii="Courier New" w:hAnsi="Courier New" w:cs="Courier New"/>
                <w:sz w:val="21"/>
                <w:szCs w:val="21"/>
                <w:lang w:val="en-AU"/>
              </w:rPr>
              <w:t>obj</w:t>
            </w:r>
            <w:r w:rsidRPr="005522C4">
              <w:rPr>
                <w:rFonts w:ascii="Courier New" w:hAnsi="Courier New" w:cs="Courier New"/>
                <w:sz w:val="21"/>
                <w:szCs w:val="21"/>
                <w:lang w:val="en-AU"/>
              </w:rPr>
              <w:t>)</w:t>
            </w:r>
          </w:p>
          <w:p w14:paraId="104CE7A7" w14:textId="2C3E69DB" w:rsidR="00084198" w:rsidRPr="005522C4" w:rsidRDefault="00084198" w:rsidP="006B19B2">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084198">
              <w:rPr>
                <w:rFonts w:ascii="Courier New" w:hAnsi="Courier New" w:cs="Courier New"/>
                <w:color w:val="70AD47" w:themeColor="accent6"/>
                <w:sz w:val="21"/>
                <w:szCs w:val="21"/>
                <w:lang w:val="en-AU"/>
              </w:rPr>
              <w:t>% extract theta and delta_t from attributes</w:t>
            </w:r>
          </w:p>
          <w:p w14:paraId="3504F989" w14:textId="65112B0E"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084198">
              <w:rPr>
                <w:rFonts w:ascii="Courier New" w:hAnsi="Courier New" w:cs="Courier New"/>
                <w:sz w:val="21"/>
                <w:szCs w:val="21"/>
                <w:lang w:val="en-AU"/>
              </w:rPr>
              <w:t>theta   = obj.theta;</w:t>
            </w:r>
          </w:p>
          <w:p w14:paraId="1AE5D5B6"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delta_t = obj.delta_t;</w:t>
            </w:r>
          </w:p>
          <w:p w14:paraId="7E4471E4" w14:textId="716FB7E5" w:rsid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p>
          <w:p w14:paraId="65EEB504" w14:textId="300FECF8"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Pr="00084198">
              <w:rPr>
                <w:rFonts w:ascii="Courier New" w:hAnsi="Courier New" w:cs="Courier New"/>
                <w:color w:val="70AD47" w:themeColor="accent6"/>
                <w:sz w:val="21"/>
                <w:szCs w:val="21"/>
                <w:lang w:val="en-AU"/>
              </w:rPr>
              <w:t>% needed parameters</w:t>
            </w:r>
          </w:p>
          <w:p w14:paraId="22D242AC"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r w:rsidRPr="00084198">
              <w:rPr>
                <w:rFonts w:ascii="Courier New" w:hAnsi="Courier New" w:cs="Courier New"/>
                <w:color w:val="FF0000"/>
                <w:sz w:val="21"/>
                <w:szCs w:val="21"/>
                <w:lang w:val="en-AU"/>
              </w:rPr>
              <w:t>uzmax = theta(2); % Maximum upper zone storage [mm]</w:t>
            </w:r>
          </w:p>
          <w:p w14:paraId="77548A49"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r w:rsidRPr="00084198">
              <w:rPr>
                <w:rFonts w:ascii="Courier New" w:hAnsi="Courier New" w:cs="Courier New"/>
                <w:color w:val="FF0000"/>
                <w:sz w:val="21"/>
                <w:szCs w:val="21"/>
                <w:lang w:val="en-AU"/>
              </w:rPr>
              <w:t>d     = theta(7); % Routing delay [d]</w:t>
            </w:r>
          </w:p>
          <w:p w14:paraId="014A0F81"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p>
          <w:p w14:paraId="11417A71"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r w:rsidRPr="00084198">
              <w:rPr>
                <w:rFonts w:ascii="Courier New" w:hAnsi="Courier New" w:cs="Courier New"/>
                <w:color w:val="70AD47" w:themeColor="accent6"/>
                <w:sz w:val="21"/>
                <w:szCs w:val="21"/>
                <w:lang w:val="en-AU"/>
              </w:rPr>
              <w:t>% min and max of stores</w:t>
            </w:r>
          </w:p>
          <w:p w14:paraId="18030BD5"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r w:rsidRPr="00084198">
              <w:rPr>
                <w:rFonts w:ascii="Courier New" w:hAnsi="Courier New" w:cs="Courier New"/>
                <w:color w:val="FF0000"/>
                <w:sz w:val="21"/>
                <w:szCs w:val="21"/>
                <w:lang w:val="en-AU"/>
              </w:rPr>
              <w:t>obj.store_max(1) = uzmax;</w:t>
            </w:r>
          </w:p>
          <w:p w14:paraId="47E9B3FF" w14:textId="77777777"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p>
          <w:p w14:paraId="6BAB1603" w14:textId="24E32C08"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r w:rsidRPr="00084198">
              <w:rPr>
                <w:rFonts w:ascii="Courier New" w:hAnsi="Courier New" w:cs="Courier New"/>
                <w:color w:val="70AD47" w:themeColor="accent6"/>
                <w:sz w:val="21"/>
                <w:szCs w:val="21"/>
                <w:lang w:val="en-AU"/>
              </w:rPr>
              <w:t xml:space="preserve">% unit hydrographs         </w:t>
            </w:r>
          </w:p>
          <w:p w14:paraId="2F268CDC" w14:textId="7B0E0AE0" w:rsidR="00084198" w:rsidRPr="00084198"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w:t>
            </w:r>
            <w:r w:rsidRPr="00084198">
              <w:rPr>
                <w:rFonts w:ascii="Courier New" w:hAnsi="Courier New" w:cs="Courier New"/>
                <w:color w:val="FF0000"/>
                <w:sz w:val="21"/>
                <w:szCs w:val="21"/>
                <w:lang w:val="en-AU"/>
              </w:rPr>
              <w:t>uh = uh_4_full(d,delta_t);</w:t>
            </w:r>
          </w:p>
          <w:p w14:paraId="059B8DF8" w14:textId="74F6B015" w:rsidR="00084198" w:rsidRPr="005522C4" w:rsidRDefault="00084198" w:rsidP="00084198">
            <w:pPr>
              <w:autoSpaceDE w:val="0"/>
              <w:autoSpaceDN w:val="0"/>
              <w:adjustRightInd w:val="0"/>
              <w:spacing w:before="0" w:after="0"/>
              <w:jc w:val="left"/>
              <w:rPr>
                <w:rFonts w:ascii="Courier New" w:hAnsi="Courier New" w:cs="Courier New"/>
                <w:sz w:val="21"/>
                <w:szCs w:val="21"/>
                <w:lang w:val="en-AU"/>
              </w:rPr>
            </w:pPr>
            <w:r w:rsidRPr="00084198">
              <w:rPr>
                <w:rFonts w:ascii="Courier New" w:hAnsi="Courier New" w:cs="Courier New"/>
                <w:sz w:val="21"/>
                <w:szCs w:val="21"/>
                <w:lang w:val="en-AU"/>
              </w:rPr>
              <w:t xml:space="preserve">            obj.uhs = {</w:t>
            </w:r>
            <w:r w:rsidRPr="00084198">
              <w:rPr>
                <w:rFonts w:ascii="Courier New" w:hAnsi="Courier New" w:cs="Courier New"/>
                <w:color w:val="FF0000"/>
                <w:sz w:val="21"/>
                <w:szCs w:val="21"/>
                <w:lang w:val="en-AU"/>
              </w:rPr>
              <w:t>uh</w:t>
            </w:r>
            <w:r w:rsidRPr="00084198">
              <w:rPr>
                <w:rFonts w:ascii="Courier New" w:hAnsi="Courier New" w:cs="Courier New"/>
                <w:sz w:val="21"/>
                <w:szCs w:val="21"/>
                <w:lang w:val="en-AU"/>
              </w:rPr>
              <w:t>};</w:t>
            </w:r>
            <w:r w:rsidRPr="005522C4">
              <w:rPr>
                <w:rFonts w:ascii="Courier New" w:hAnsi="Courier New" w:cs="Courier New"/>
                <w:sz w:val="21"/>
                <w:szCs w:val="21"/>
                <w:lang w:val="en-AU"/>
              </w:rPr>
              <w:t xml:space="preserve">            </w:t>
            </w:r>
          </w:p>
          <w:p w14:paraId="3BA21D17" w14:textId="77777777" w:rsidR="00084198" w:rsidRPr="005522C4" w:rsidRDefault="00084198" w:rsidP="006B19B2">
            <w:pPr>
              <w:autoSpaceDE w:val="0"/>
              <w:autoSpaceDN w:val="0"/>
              <w:adjustRightInd w:val="0"/>
              <w:spacing w:before="0" w:after="0"/>
              <w:jc w:val="left"/>
              <w:rPr>
                <w:rFonts w:ascii="Courier New" w:hAnsi="Courier New" w:cs="Courier New"/>
                <w:sz w:val="21"/>
                <w:szCs w:val="21"/>
                <w:lang w:val="en-AU"/>
              </w:rPr>
            </w:pPr>
            <w:r w:rsidRPr="005522C4">
              <w:rPr>
                <w:rFonts w:ascii="Courier New" w:hAnsi="Courier New" w:cs="Courier New"/>
                <w:sz w:val="21"/>
                <w:szCs w:val="21"/>
                <w:lang w:val="en-AU"/>
              </w:rPr>
              <w:t xml:space="preserve">        </w:t>
            </w:r>
            <w:r w:rsidRPr="00BD1DB8">
              <w:rPr>
                <w:rFonts w:ascii="Courier New" w:hAnsi="Courier New" w:cs="Courier New"/>
                <w:color w:val="0000FF"/>
                <w:sz w:val="21"/>
                <w:szCs w:val="21"/>
                <w:lang w:val="en-AU"/>
              </w:rPr>
              <w:t>end</w:t>
            </w:r>
          </w:p>
        </w:tc>
      </w:tr>
      <w:tr w:rsidR="00481C24" w14:paraId="236F01CB" w14:textId="77777777" w:rsidTr="00481C24">
        <w:tc>
          <w:tcPr>
            <w:tcW w:w="469" w:type="dxa"/>
            <w:tcBorders>
              <w:top w:val="single" w:sz="4" w:space="0" w:color="auto"/>
              <w:left w:val="nil"/>
              <w:bottom w:val="nil"/>
            </w:tcBorders>
          </w:tcPr>
          <w:p w14:paraId="470C4F85" w14:textId="77777777" w:rsidR="00481C24" w:rsidRDefault="00481C24" w:rsidP="006B19B2">
            <w:pPr>
              <w:pStyle w:val="nospacecode"/>
            </w:pPr>
          </w:p>
        </w:tc>
        <w:tc>
          <w:tcPr>
            <w:tcW w:w="8603" w:type="dxa"/>
            <w:tcBorders>
              <w:top w:val="single" w:sz="4" w:space="0" w:color="auto"/>
              <w:bottom w:val="nil"/>
              <w:right w:val="nil"/>
            </w:tcBorders>
          </w:tcPr>
          <w:p w14:paraId="3E5379A8" w14:textId="77777777" w:rsidR="00481C24" w:rsidRDefault="00481C24" w:rsidP="006B19B2">
            <w:pPr>
              <w:autoSpaceDE w:val="0"/>
              <w:autoSpaceDN w:val="0"/>
              <w:adjustRightInd w:val="0"/>
              <w:spacing w:before="0" w:after="0"/>
              <w:jc w:val="left"/>
              <w:rPr>
                <w:rFonts w:ascii="Courier New" w:hAnsi="Courier New" w:cs="Courier New"/>
                <w:sz w:val="21"/>
                <w:szCs w:val="21"/>
                <w:lang w:val="en-AU"/>
              </w:rPr>
            </w:pPr>
          </w:p>
        </w:tc>
      </w:tr>
    </w:tbl>
    <w:p w14:paraId="533C776E" w14:textId="23757AB2" w:rsidR="002D5814" w:rsidRDefault="002D5814" w:rsidP="000654F6">
      <w:pPr>
        <w:pStyle w:val="Heading4"/>
      </w:pPr>
      <w:bookmarkStart w:id="56" w:name="_Ref78270775"/>
      <w:bookmarkStart w:id="57" w:name="_Ref78453970"/>
      <w:r>
        <w:t>Code the model equations</w:t>
      </w:r>
      <w:bookmarkEnd w:id="56"/>
      <w:r w:rsidR="006B2B23">
        <w:t xml:space="preserve"> (</w:t>
      </w:r>
      <w:r w:rsidR="006B2B23" w:rsidRPr="006B2B23">
        <w:rPr>
          <w:rStyle w:val="nospacecodeChar"/>
        </w:rPr>
        <w:t>model_fun</w:t>
      </w:r>
      <w:r w:rsidR="006B2B23">
        <w:t>)</w:t>
      </w:r>
      <w:bookmarkEnd w:id="57"/>
    </w:p>
    <w:p w14:paraId="6CF0C193" w14:textId="198E3B76" w:rsidR="00481C24" w:rsidRDefault="00094ED0" w:rsidP="00481C24">
      <w:r>
        <w:t xml:space="preserve">The </w:t>
      </w:r>
      <w:r w:rsidR="0065447C">
        <w:t xml:space="preserve">next step is to translate the model equations and ODEs (equations 4.1 to 4.12) into code. This is done inside the method </w:t>
      </w:r>
      <w:r w:rsidR="0065447C" w:rsidRPr="0065447C">
        <w:rPr>
          <w:rStyle w:val="nospacecodeChar"/>
        </w:rPr>
        <w:t>model_fun</w:t>
      </w:r>
      <w:r w:rsidR="0065447C">
        <w:t xml:space="preserve">. </w:t>
      </w:r>
      <w:r w:rsidR="0065447C" w:rsidRPr="0065447C">
        <w:rPr>
          <w:rStyle w:val="nospacecodeChar"/>
        </w:rPr>
        <w:t>model_fun</w:t>
      </w:r>
      <w:r w:rsidR="0065447C">
        <w:t xml:space="preserve"> takes one input, an array of store values </w:t>
      </w:r>
      <w:r w:rsidR="0065447C" w:rsidRPr="0065447C">
        <w:rPr>
          <w:rStyle w:val="nospacecodeChar"/>
        </w:rPr>
        <w:t>S</w:t>
      </w:r>
      <w:r w:rsidR="0065447C">
        <w:t xml:space="preserve">, and returns two outputs: arrays of store differentials and fluxes. Writing the </w:t>
      </w:r>
      <w:r w:rsidR="0065447C" w:rsidRPr="0065447C">
        <w:rPr>
          <w:rStyle w:val="nospacecodeChar"/>
        </w:rPr>
        <w:t>model_fun</w:t>
      </w:r>
      <w:r w:rsidR="0065447C">
        <w:t xml:space="preserve"> method is a two-step approach: first we define formulas to calculate fluxes (i.e. the constitutive equations) and then use fluxes entering and leaving every store to calculate store differentials (i.e. the ODEs).</w:t>
      </w:r>
    </w:p>
    <w:p w14:paraId="6228D3F9" w14:textId="2E401FC1" w:rsidR="000C4693" w:rsidRDefault="0065447C" w:rsidP="00481C24">
      <w:r>
        <w:t>Flux files contain functions to be used to write constitutive equations,</w:t>
      </w:r>
      <w:r w:rsidR="009024B5">
        <w:t xml:space="preserve"> see section </w:t>
      </w:r>
      <w:r w:rsidR="009024B5">
        <w:fldChar w:fldCharType="begin"/>
      </w:r>
      <w:r w:rsidR="009024B5">
        <w:instrText xml:space="preserve"> REF _Ref78281207 \r \h </w:instrText>
      </w:r>
      <w:r w:rsidR="009024B5">
        <w:fldChar w:fldCharType="separate"/>
      </w:r>
      <w:r w:rsidR="005E4248">
        <w:t>0</w:t>
      </w:r>
      <w:r w:rsidR="009024B5">
        <w:fldChar w:fldCharType="end"/>
      </w:r>
      <w:r w:rsidR="009024B5">
        <w:t xml:space="preserve"> to create a new one if needed. Flux functions can take all sorts of inputs, all inputs that aren’t </w:t>
      </w:r>
      <w:r>
        <w:t xml:space="preserve">store values (which are the input to the </w:t>
      </w:r>
      <w:r w:rsidRPr="0065447C">
        <w:rPr>
          <w:rStyle w:val="nospacecodeChar"/>
        </w:rPr>
        <w:t>model_fun</w:t>
      </w:r>
      <w:r>
        <w:t xml:space="preserve"> method)</w:t>
      </w:r>
      <w:r w:rsidR="009024B5">
        <w:t>, should be retrieved from the model attributes</w:t>
      </w:r>
      <w:r>
        <w:t>. In general, the attributes needed are</w:t>
      </w:r>
      <w:r w:rsidR="009024B5">
        <w:t xml:space="preserve">: </w:t>
      </w:r>
      <w:r w:rsidR="009024B5" w:rsidRPr="009024B5">
        <w:rPr>
          <w:rStyle w:val="nospacecodeChar"/>
        </w:rPr>
        <w:t>t</w:t>
      </w:r>
      <w:r w:rsidR="009024B5">
        <w:t xml:space="preserve">, the current timestep; </w:t>
      </w:r>
      <w:r w:rsidR="009024B5" w:rsidRPr="009024B5">
        <w:rPr>
          <w:rStyle w:val="nospacecodeChar"/>
        </w:rPr>
        <w:t>theta</w:t>
      </w:r>
      <w:r w:rsidR="009024B5">
        <w:t xml:space="preserve">, the parameter set; </w:t>
      </w:r>
      <w:r w:rsidR="009024B5" w:rsidRPr="009024B5">
        <w:rPr>
          <w:rStyle w:val="nospacecodeChar"/>
        </w:rPr>
        <w:t>climate_input</w:t>
      </w:r>
      <w:r w:rsidR="009024B5">
        <w:t xml:space="preserve">, the vector of P, PET and T for the simulation; and </w:t>
      </w:r>
      <w:r w:rsidR="009024B5" w:rsidRPr="009024B5">
        <w:rPr>
          <w:rStyle w:val="nospacecodeChar"/>
        </w:rPr>
        <w:t>uhs</w:t>
      </w:r>
      <w:r w:rsidR="009024B5">
        <w:t xml:space="preserve">, the cell array of the unit hydrographs and still-to-flow vectors. Note that any attribute can be used here, including fluxes and stores at any previous timestep through the attributes </w:t>
      </w:r>
      <w:r w:rsidR="009024B5" w:rsidRPr="009024B5">
        <w:rPr>
          <w:rStyle w:val="nospacecodeChar"/>
        </w:rPr>
        <w:t>fluxes</w:t>
      </w:r>
      <w:r w:rsidR="009024B5">
        <w:t xml:space="preserve"> and </w:t>
      </w:r>
      <w:r w:rsidR="009024B5" w:rsidRPr="009024B5">
        <w:rPr>
          <w:rStyle w:val="nospacecodeChar"/>
        </w:rPr>
        <w:t>stores</w:t>
      </w:r>
      <w:r w:rsidR="009024B5">
        <w:t>.</w:t>
      </w:r>
    </w:p>
    <w:p w14:paraId="42A07066" w14:textId="6390DAA8" w:rsidR="0065447C" w:rsidRDefault="009024B5" w:rsidP="00481C24">
      <w:r>
        <w:t xml:space="preserve">If a flux is the result of the application of a routing scheme to another flux (like </w:t>
      </w:r>
      <w:r w:rsidRPr="000932BA">
        <w:rPr>
          <w:i/>
        </w:rPr>
        <w:t>Q</w:t>
      </w:r>
      <w:r>
        <w:t xml:space="preserve"> in equation 4.12 in our </w:t>
      </w:r>
      <w:r w:rsidR="000932BA">
        <w:t xml:space="preserve">example </w:t>
      </w:r>
      <w:r>
        <w:t xml:space="preserve">model), the function </w:t>
      </w:r>
      <w:r w:rsidRPr="000C4693">
        <w:rPr>
          <w:rStyle w:val="nospacecodeChar"/>
        </w:rPr>
        <w:t>route(flux</w:t>
      </w:r>
      <w:r w:rsidR="000C4693" w:rsidRPr="000C4693">
        <w:rPr>
          <w:rStyle w:val="nospacecodeChar"/>
        </w:rPr>
        <w:t>_in, uh)</w:t>
      </w:r>
      <w:r w:rsidR="000C4693">
        <w:t xml:space="preserve"> should be used to calculate its value. This function (see “./MARRMoT/</w:t>
      </w:r>
      <w:r w:rsidR="000C4693" w:rsidRPr="005C3527">
        <w:t>Models</w:t>
      </w:r>
      <w:r w:rsidR="000C4693">
        <w:t>/</w:t>
      </w:r>
      <w:r w:rsidR="000C4693" w:rsidRPr="005C3527">
        <w:t>Unit Hydrograph files</w:t>
      </w:r>
      <w:r w:rsidR="000C4693">
        <w:t xml:space="preserve">/route.m” for details) calculates the routing of </w:t>
      </w:r>
      <w:r w:rsidR="000C4693" w:rsidRPr="000C4693">
        <w:rPr>
          <w:rStyle w:val="nospacecodeChar"/>
        </w:rPr>
        <w:t>flux_in</w:t>
      </w:r>
      <w:r w:rsidR="000C4693">
        <w:t xml:space="preserve"> trough the unit hydrograph </w:t>
      </w:r>
      <w:r w:rsidR="00F5638A">
        <w:t xml:space="preserve">specified in </w:t>
      </w:r>
      <w:r w:rsidR="00F5638A" w:rsidRPr="00F5638A">
        <w:rPr>
          <w:rStyle w:val="nospacecodeChar"/>
        </w:rPr>
        <w:t>uh</w:t>
      </w:r>
      <w:r w:rsidR="00F5638A">
        <w:t xml:space="preserve"> </w:t>
      </w:r>
      <w:r w:rsidR="000C4693">
        <w:t xml:space="preserve">for this step and adds to it the still-to-flow value for this step (remember that </w:t>
      </w:r>
      <w:r w:rsidR="00F5638A" w:rsidRPr="00F5638A">
        <w:rPr>
          <w:rStyle w:val="nospacecodeChar"/>
        </w:rPr>
        <w:t>uh</w:t>
      </w:r>
      <w:r w:rsidR="00F5638A">
        <w:t xml:space="preserve"> </w:t>
      </w:r>
      <w:r w:rsidR="000C4693">
        <w:t xml:space="preserve">contain both the routing coefficients and still-to-flow vector). Note that </w:t>
      </w:r>
      <w:r w:rsidR="000C4693" w:rsidRPr="000C4693">
        <w:rPr>
          <w:rStyle w:val="nospacecodeChar"/>
        </w:rPr>
        <w:t>route</w:t>
      </w:r>
      <w:r w:rsidR="000C4693">
        <w:t xml:space="preserve"> does not update the still-to-flow vector, this is done only at the end of each timestep, once fluxes are calculated, using the step method described below.</w:t>
      </w:r>
    </w:p>
    <w:p w14:paraId="3ED3EBE0" w14:textId="10D80B24" w:rsidR="000C4693" w:rsidRDefault="000C4693" w:rsidP="00481C24">
      <w:r>
        <w:t xml:space="preserve">Once all fluxes are calculated and, from them, the stores differentials, both are returned as arrays. The order of fluxes and stores in each of these arrays should match the names in the </w:t>
      </w:r>
      <w:r w:rsidRPr="000C4693">
        <w:rPr>
          <w:rStyle w:val="nospacecodeChar"/>
        </w:rPr>
        <w:t>StoreNames</w:t>
      </w:r>
      <w:r>
        <w:t xml:space="preserve"> and </w:t>
      </w:r>
      <w:r w:rsidRPr="000C4693">
        <w:rPr>
          <w:rStyle w:val="nospacecodeChar"/>
        </w:rPr>
        <w:t>FluxNames</w:t>
      </w:r>
      <w:r>
        <w:t xml:space="preserve"> attributes. </w:t>
      </w:r>
    </w:p>
    <w:p w14:paraId="20C67A99" w14:textId="01B7EFB6" w:rsidR="000C4693" w:rsidRDefault="000C4693" w:rsidP="00481C24">
      <w:r>
        <w:lastRenderedPageBreak/>
        <w:t>All of the equations in our model are already coded as flux functions in MARRMoT, hence we use those to code our model functions. The full code implementation is the following.</w:t>
      </w:r>
    </w:p>
    <w:tbl>
      <w:tblPr>
        <w:tblStyle w:val="TableGrid"/>
        <w:tblW w:w="9072" w:type="dxa"/>
        <w:tblInd w:w="-5" w:type="dxa"/>
        <w:tblBorders>
          <w:insideH w:val="none" w:sz="0" w:space="0" w:color="auto"/>
          <w:insideV w:val="none" w:sz="0" w:space="0" w:color="auto"/>
        </w:tblBorders>
        <w:tblCellMar>
          <w:right w:w="0" w:type="dxa"/>
        </w:tblCellMar>
        <w:tblLook w:val="04A0" w:firstRow="1" w:lastRow="0" w:firstColumn="1" w:lastColumn="0" w:noHBand="0" w:noVBand="1"/>
      </w:tblPr>
      <w:tblGrid>
        <w:gridCol w:w="487"/>
        <w:gridCol w:w="8585"/>
      </w:tblGrid>
      <w:tr w:rsidR="000C4693" w14:paraId="2F38601E" w14:textId="77777777" w:rsidTr="004777FA">
        <w:tc>
          <w:tcPr>
            <w:tcW w:w="469" w:type="dxa"/>
            <w:tcBorders>
              <w:top w:val="single" w:sz="4" w:space="0" w:color="auto"/>
              <w:bottom w:val="single" w:sz="4" w:space="0" w:color="auto"/>
            </w:tcBorders>
          </w:tcPr>
          <w:p w14:paraId="66B1AD61" w14:textId="77777777" w:rsidR="004777FA" w:rsidRDefault="004777FA" w:rsidP="004777FA">
            <w:pPr>
              <w:pStyle w:val="nospacecode"/>
              <w:jc w:val="right"/>
            </w:pPr>
            <w:r>
              <w:t>65</w:t>
            </w:r>
          </w:p>
          <w:p w14:paraId="7253612B" w14:textId="77777777" w:rsidR="004777FA" w:rsidRDefault="004777FA" w:rsidP="004777FA">
            <w:pPr>
              <w:pStyle w:val="nospacecode"/>
              <w:jc w:val="right"/>
            </w:pPr>
            <w:r>
              <w:t>66</w:t>
            </w:r>
          </w:p>
          <w:p w14:paraId="07032D42" w14:textId="77777777" w:rsidR="004777FA" w:rsidRDefault="004777FA" w:rsidP="004777FA">
            <w:pPr>
              <w:pStyle w:val="nospacecode"/>
              <w:jc w:val="right"/>
            </w:pPr>
            <w:r>
              <w:t>67</w:t>
            </w:r>
          </w:p>
          <w:p w14:paraId="1D8F91DE" w14:textId="77777777" w:rsidR="004777FA" w:rsidRDefault="004777FA" w:rsidP="004777FA">
            <w:pPr>
              <w:pStyle w:val="nospacecode"/>
              <w:jc w:val="right"/>
            </w:pPr>
            <w:r>
              <w:t>68</w:t>
            </w:r>
          </w:p>
          <w:p w14:paraId="75351E9B" w14:textId="77777777" w:rsidR="004777FA" w:rsidRDefault="004777FA" w:rsidP="004777FA">
            <w:pPr>
              <w:pStyle w:val="nospacecode"/>
              <w:jc w:val="right"/>
            </w:pPr>
            <w:r>
              <w:t>69</w:t>
            </w:r>
          </w:p>
          <w:p w14:paraId="57535418" w14:textId="77777777" w:rsidR="004777FA" w:rsidRDefault="004777FA" w:rsidP="004777FA">
            <w:pPr>
              <w:pStyle w:val="nospacecode"/>
              <w:jc w:val="right"/>
            </w:pPr>
            <w:r>
              <w:t>70</w:t>
            </w:r>
          </w:p>
          <w:p w14:paraId="7FB0597A" w14:textId="77777777" w:rsidR="004777FA" w:rsidRDefault="004777FA" w:rsidP="004777FA">
            <w:pPr>
              <w:pStyle w:val="nospacecode"/>
              <w:jc w:val="right"/>
            </w:pPr>
            <w:r>
              <w:t>71</w:t>
            </w:r>
          </w:p>
          <w:p w14:paraId="2F10322E" w14:textId="77777777" w:rsidR="004777FA" w:rsidRDefault="004777FA" w:rsidP="004777FA">
            <w:pPr>
              <w:pStyle w:val="nospacecode"/>
              <w:jc w:val="right"/>
            </w:pPr>
            <w:r>
              <w:t>72</w:t>
            </w:r>
          </w:p>
          <w:p w14:paraId="6CEA9AE8" w14:textId="77777777" w:rsidR="004777FA" w:rsidRDefault="004777FA" w:rsidP="004777FA">
            <w:pPr>
              <w:pStyle w:val="nospacecode"/>
              <w:jc w:val="right"/>
            </w:pPr>
            <w:r>
              <w:t>73</w:t>
            </w:r>
          </w:p>
          <w:p w14:paraId="0BC0FBEF" w14:textId="77777777" w:rsidR="004777FA" w:rsidRDefault="004777FA" w:rsidP="004777FA">
            <w:pPr>
              <w:pStyle w:val="nospacecode"/>
              <w:jc w:val="right"/>
            </w:pPr>
            <w:r>
              <w:t>74</w:t>
            </w:r>
          </w:p>
          <w:p w14:paraId="0E3E338E" w14:textId="77777777" w:rsidR="004777FA" w:rsidRDefault="004777FA" w:rsidP="004777FA">
            <w:pPr>
              <w:pStyle w:val="nospacecode"/>
              <w:jc w:val="right"/>
            </w:pPr>
            <w:r>
              <w:t>75</w:t>
            </w:r>
          </w:p>
          <w:p w14:paraId="20B8CCBC" w14:textId="77777777" w:rsidR="004777FA" w:rsidRDefault="004777FA" w:rsidP="004777FA">
            <w:pPr>
              <w:pStyle w:val="nospacecode"/>
              <w:jc w:val="right"/>
            </w:pPr>
            <w:r>
              <w:t>76</w:t>
            </w:r>
          </w:p>
          <w:p w14:paraId="25059EE0" w14:textId="77777777" w:rsidR="004777FA" w:rsidRDefault="004777FA" w:rsidP="004777FA">
            <w:pPr>
              <w:pStyle w:val="nospacecode"/>
              <w:jc w:val="right"/>
            </w:pPr>
            <w:r>
              <w:t>77</w:t>
            </w:r>
          </w:p>
          <w:p w14:paraId="00188DBC" w14:textId="77777777" w:rsidR="004777FA" w:rsidRDefault="004777FA" w:rsidP="004777FA">
            <w:pPr>
              <w:pStyle w:val="nospacecode"/>
              <w:jc w:val="right"/>
            </w:pPr>
            <w:r>
              <w:t>78</w:t>
            </w:r>
          </w:p>
          <w:p w14:paraId="04B95E84" w14:textId="77777777" w:rsidR="004777FA" w:rsidRDefault="004777FA" w:rsidP="004777FA">
            <w:pPr>
              <w:pStyle w:val="nospacecode"/>
              <w:jc w:val="right"/>
            </w:pPr>
            <w:r>
              <w:t>89</w:t>
            </w:r>
          </w:p>
          <w:p w14:paraId="0107262A" w14:textId="77777777" w:rsidR="004777FA" w:rsidRDefault="004777FA" w:rsidP="004777FA">
            <w:pPr>
              <w:pStyle w:val="nospacecode"/>
              <w:jc w:val="right"/>
            </w:pPr>
            <w:r>
              <w:t>80</w:t>
            </w:r>
          </w:p>
          <w:p w14:paraId="40B9812B" w14:textId="77777777" w:rsidR="004777FA" w:rsidRDefault="004777FA" w:rsidP="004777FA">
            <w:pPr>
              <w:pStyle w:val="nospacecode"/>
              <w:jc w:val="right"/>
            </w:pPr>
            <w:r>
              <w:t>81</w:t>
            </w:r>
          </w:p>
          <w:p w14:paraId="6EE81163" w14:textId="77777777" w:rsidR="004777FA" w:rsidRDefault="004777FA" w:rsidP="004777FA">
            <w:pPr>
              <w:pStyle w:val="nospacecode"/>
              <w:jc w:val="right"/>
            </w:pPr>
            <w:r>
              <w:t>82</w:t>
            </w:r>
          </w:p>
          <w:p w14:paraId="4974F600" w14:textId="77777777" w:rsidR="004777FA" w:rsidRDefault="004777FA" w:rsidP="004777FA">
            <w:pPr>
              <w:pStyle w:val="nospacecode"/>
              <w:jc w:val="right"/>
            </w:pPr>
            <w:r>
              <w:t>83</w:t>
            </w:r>
          </w:p>
          <w:p w14:paraId="428D093C" w14:textId="77777777" w:rsidR="004777FA" w:rsidRDefault="004777FA" w:rsidP="004777FA">
            <w:pPr>
              <w:pStyle w:val="nospacecode"/>
              <w:jc w:val="right"/>
            </w:pPr>
            <w:r>
              <w:t>84</w:t>
            </w:r>
          </w:p>
          <w:p w14:paraId="58F113B4" w14:textId="77777777" w:rsidR="004777FA" w:rsidRDefault="004777FA" w:rsidP="004777FA">
            <w:pPr>
              <w:pStyle w:val="nospacecode"/>
              <w:jc w:val="right"/>
            </w:pPr>
            <w:r>
              <w:t>85</w:t>
            </w:r>
          </w:p>
          <w:p w14:paraId="74E0E01D" w14:textId="77777777" w:rsidR="004777FA" w:rsidRDefault="004777FA" w:rsidP="004777FA">
            <w:pPr>
              <w:pStyle w:val="nospacecode"/>
              <w:jc w:val="right"/>
            </w:pPr>
            <w:r>
              <w:t>86</w:t>
            </w:r>
          </w:p>
          <w:p w14:paraId="204FBF66" w14:textId="77777777" w:rsidR="004777FA" w:rsidRDefault="004777FA" w:rsidP="004777FA">
            <w:pPr>
              <w:pStyle w:val="nospacecode"/>
              <w:jc w:val="right"/>
            </w:pPr>
            <w:r>
              <w:t>87</w:t>
            </w:r>
          </w:p>
          <w:p w14:paraId="65D71607" w14:textId="77777777" w:rsidR="004777FA" w:rsidRDefault="004777FA" w:rsidP="004777FA">
            <w:pPr>
              <w:pStyle w:val="nospacecode"/>
              <w:jc w:val="right"/>
            </w:pPr>
            <w:r>
              <w:t>88</w:t>
            </w:r>
          </w:p>
          <w:p w14:paraId="3D5489B8" w14:textId="77777777" w:rsidR="004777FA" w:rsidRDefault="004777FA" w:rsidP="004777FA">
            <w:pPr>
              <w:pStyle w:val="nospacecode"/>
              <w:jc w:val="right"/>
            </w:pPr>
            <w:r>
              <w:t>89</w:t>
            </w:r>
          </w:p>
          <w:p w14:paraId="77A6DCDD" w14:textId="77777777" w:rsidR="004777FA" w:rsidRDefault="004777FA" w:rsidP="004777FA">
            <w:pPr>
              <w:pStyle w:val="nospacecode"/>
              <w:jc w:val="right"/>
            </w:pPr>
            <w:r>
              <w:t>90</w:t>
            </w:r>
          </w:p>
          <w:p w14:paraId="4D5B9553" w14:textId="77777777" w:rsidR="004777FA" w:rsidRDefault="004777FA" w:rsidP="004777FA">
            <w:pPr>
              <w:pStyle w:val="nospacecode"/>
              <w:jc w:val="right"/>
            </w:pPr>
            <w:r>
              <w:t>91</w:t>
            </w:r>
          </w:p>
          <w:p w14:paraId="12CDC1BC" w14:textId="77777777" w:rsidR="004777FA" w:rsidRDefault="004777FA" w:rsidP="004777FA">
            <w:pPr>
              <w:pStyle w:val="nospacecode"/>
              <w:jc w:val="right"/>
            </w:pPr>
            <w:r>
              <w:t>92</w:t>
            </w:r>
          </w:p>
          <w:p w14:paraId="7117257E" w14:textId="77777777" w:rsidR="004777FA" w:rsidRDefault="004777FA" w:rsidP="004777FA">
            <w:pPr>
              <w:pStyle w:val="nospacecode"/>
              <w:jc w:val="right"/>
            </w:pPr>
            <w:r>
              <w:t>93</w:t>
            </w:r>
          </w:p>
          <w:p w14:paraId="5B29D386" w14:textId="77777777" w:rsidR="004777FA" w:rsidRDefault="004777FA" w:rsidP="004777FA">
            <w:pPr>
              <w:pStyle w:val="nospacecode"/>
              <w:jc w:val="right"/>
            </w:pPr>
            <w:r>
              <w:t>94</w:t>
            </w:r>
          </w:p>
          <w:p w14:paraId="703C5465" w14:textId="77777777" w:rsidR="004777FA" w:rsidRDefault="004777FA" w:rsidP="004777FA">
            <w:pPr>
              <w:pStyle w:val="nospacecode"/>
              <w:jc w:val="right"/>
            </w:pPr>
            <w:r>
              <w:t>95</w:t>
            </w:r>
          </w:p>
          <w:p w14:paraId="1ADBD00B" w14:textId="77777777" w:rsidR="004777FA" w:rsidRDefault="004777FA" w:rsidP="004777FA">
            <w:pPr>
              <w:pStyle w:val="nospacecode"/>
              <w:jc w:val="right"/>
            </w:pPr>
            <w:r>
              <w:t>96</w:t>
            </w:r>
          </w:p>
          <w:p w14:paraId="73546440" w14:textId="77777777" w:rsidR="004777FA" w:rsidRDefault="004777FA" w:rsidP="004777FA">
            <w:pPr>
              <w:pStyle w:val="nospacecode"/>
              <w:jc w:val="right"/>
            </w:pPr>
            <w:r>
              <w:t>97</w:t>
            </w:r>
          </w:p>
          <w:p w14:paraId="073C896F" w14:textId="77777777" w:rsidR="004777FA" w:rsidRDefault="004777FA" w:rsidP="004777FA">
            <w:pPr>
              <w:pStyle w:val="nospacecode"/>
              <w:jc w:val="right"/>
            </w:pPr>
            <w:r>
              <w:t>98</w:t>
            </w:r>
          </w:p>
          <w:p w14:paraId="5B3706CD" w14:textId="77777777" w:rsidR="004777FA" w:rsidRDefault="004777FA" w:rsidP="004777FA">
            <w:pPr>
              <w:pStyle w:val="nospacecode"/>
              <w:jc w:val="right"/>
            </w:pPr>
            <w:r>
              <w:t>99</w:t>
            </w:r>
          </w:p>
          <w:p w14:paraId="344FDA3D" w14:textId="77777777" w:rsidR="004777FA" w:rsidRDefault="004777FA" w:rsidP="004777FA">
            <w:pPr>
              <w:pStyle w:val="nospacecode"/>
              <w:jc w:val="right"/>
            </w:pPr>
            <w:r>
              <w:t>100</w:t>
            </w:r>
          </w:p>
          <w:p w14:paraId="7B437A6A" w14:textId="77777777" w:rsidR="004777FA" w:rsidRDefault="004777FA" w:rsidP="004777FA">
            <w:pPr>
              <w:pStyle w:val="nospacecode"/>
              <w:jc w:val="right"/>
            </w:pPr>
            <w:r>
              <w:t>101</w:t>
            </w:r>
          </w:p>
          <w:p w14:paraId="02E2258D" w14:textId="77777777" w:rsidR="004777FA" w:rsidRDefault="004777FA" w:rsidP="004777FA">
            <w:pPr>
              <w:pStyle w:val="nospacecode"/>
              <w:jc w:val="right"/>
            </w:pPr>
            <w:r>
              <w:t>102</w:t>
            </w:r>
          </w:p>
          <w:p w14:paraId="5534582B" w14:textId="77777777" w:rsidR="004777FA" w:rsidRDefault="004777FA" w:rsidP="004777FA">
            <w:pPr>
              <w:pStyle w:val="nospacecode"/>
              <w:jc w:val="right"/>
            </w:pPr>
            <w:r>
              <w:t>103</w:t>
            </w:r>
          </w:p>
          <w:p w14:paraId="5E66EF83" w14:textId="77777777" w:rsidR="004777FA" w:rsidRDefault="004777FA" w:rsidP="004777FA">
            <w:pPr>
              <w:pStyle w:val="nospacecode"/>
              <w:jc w:val="right"/>
            </w:pPr>
            <w:r>
              <w:t>104</w:t>
            </w:r>
          </w:p>
          <w:p w14:paraId="73EB850C" w14:textId="77777777" w:rsidR="004777FA" w:rsidRDefault="004777FA" w:rsidP="004777FA">
            <w:pPr>
              <w:pStyle w:val="nospacecode"/>
              <w:jc w:val="right"/>
            </w:pPr>
            <w:r>
              <w:t>105</w:t>
            </w:r>
          </w:p>
          <w:p w14:paraId="619EC5A7" w14:textId="77777777" w:rsidR="004777FA" w:rsidRDefault="004777FA" w:rsidP="004777FA">
            <w:pPr>
              <w:pStyle w:val="nospacecode"/>
              <w:jc w:val="right"/>
            </w:pPr>
            <w:r>
              <w:t>106</w:t>
            </w:r>
          </w:p>
          <w:p w14:paraId="23BC7A85" w14:textId="77777777" w:rsidR="004777FA" w:rsidRDefault="004777FA" w:rsidP="004777FA">
            <w:pPr>
              <w:pStyle w:val="nospacecode"/>
              <w:jc w:val="right"/>
            </w:pPr>
            <w:r>
              <w:t>107</w:t>
            </w:r>
          </w:p>
          <w:p w14:paraId="0B6D470C" w14:textId="77777777" w:rsidR="004777FA" w:rsidRDefault="004777FA" w:rsidP="004777FA">
            <w:pPr>
              <w:pStyle w:val="nospacecode"/>
              <w:jc w:val="right"/>
            </w:pPr>
            <w:r>
              <w:t>108</w:t>
            </w:r>
          </w:p>
          <w:p w14:paraId="1837B629" w14:textId="77777777" w:rsidR="004777FA" w:rsidRDefault="004777FA" w:rsidP="004777FA">
            <w:pPr>
              <w:pStyle w:val="nospacecode"/>
              <w:jc w:val="right"/>
            </w:pPr>
            <w:r>
              <w:t>109</w:t>
            </w:r>
          </w:p>
          <w:p w14:paraId="58F406E8" w14:textId="77777777" w:rsidR="004777FA" w:rsidRDefault="004777FA" w:rsidP="004777FA">
            <w:pPr>
              <w:pStyle w:val="nospacecode"/>
              <w:jc w:val="right"/>
            </w:pPr>
            <w:r>
              <w:t>110</w:t>
            </w:r>
          </w:p>
          <w:p w14:paraId="5B7607CC" w14:textId="77777777" w:rsidR="00574007" w:rsidRDefault="00574007" w:rsidP="004777FA">
            <w:pPr>
              <w:pStyle w:val="nospacecode"/>
              <w:jc w:val="right"/>
            </w:pPr>
            <w:r>
              <w:t>111</w:t>
            </w:r>
          </w:p>
          <w:p w14:paraId="47E6E1ED" w14:textId="77777777" w:rsidR="00574007" w:rsidRDefault="00574007" w:rsidP="004777FA">
            <w:pPr>
              <w:pStyle w:val="nospacecode"/>
              <w:jc w:val="right"/>
            </w:pPr>
            <w:r>
              <w:t>112</w:t>
            </w:r>
          </w:p>
          <w:p w14:paraId="3A6AEE4E" w14:textId="77777777" w:rsidR="00574007" w:rsidRDefault="00574007" w:rsidP="004777FA">
            <w:pPr>
              <w:pStyle w:val="nospacecode"/>
              <w:jc w:val="right"/>
            </w:pPr>
            <w:r>
              <w:t>113</w:t>
            </w:r>
          </w:p>
          <w:p w14:paraId="0C8A6D66" w14:textId="77777777" w:rsidR="00574007" w:rsidRDefault="00574007" w:rsidP="004777FA">
            <w:pPr>
              <w:pStyle w:val="nospacecode"/>
              <w:jc w:val="right"/>
            </w:pPr>
            <w:r>
              <w:t>114</w:t>
            </w:r>
          </w:p>
          <w:p w14:paraId="4BB0F22F" w14:textId="4BA6030C" w:rsidR="00574007" w:rsidRDefault="00574007" w:rsidP="004777FA">
            <w:pPr>
              <w:pStyle w:val="nospacecode"/>
              <w:jc w:val="right"/>
            </w:pPr>
            <w:r>
              <w:t>115</w:t>
            </w:r>
          </w:p>
        </w:tc>
        <w:tc>
          <w:tcPr>
            <w:tcW w:w="8603" w:type="dxa"/>
            <w:tcBorders>
              <w:top w:val="single" w:sz="4" w:space="0" w:color="auto"/>
              <w:bottom w:val="single" w:sz="4" w:space="0" w:color="auto"/>
            </w:tcBorders>
          </w:tcPr>
          <w:p w14:paraId="7C01FE16"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r w:rsidRPr="004777FA">
              <w:rPr>
                <w:rFonts w:ascii="Courier New" w:hAnsi="Courier New" w:cs="Courier New"/>
                <w:color w:val="0000FF"/>
                <w:sz w:val="21"/>
                <w:szCs w:val="21"/>
                <w:lang w:val="en-AU"/>
              </w:rPr>
              <w:t>function</w:t>
            </w:r>
            <w:r w:rsidRPr="000C4693">
              <w:rPr>
                <w:rFonts w:ascii="Courier New" w:hAnsi="Courier New" w:cs="Courier New"/>
                <w:sz w:val="21"/>
                <w:szCs w:val="21"/>
                <w:lang w:val="en-AU"/>
              </w:rPr>
              <w:t xml:space="preserve"> [dS, fluxes] = model_fun(obj, S)</w:t>
            </w:r>
          </w:p>
          <w:p w14:paraId="737D95DD" w14:textId="77777777" w:rsidR="000C4693" w:rsidRPr="004777FA" w:rsidRDefault="000C4693" w:rsidP="000C4693">
            <w:pPr>
              <w:autoSpaceDE w:val="0"/>
              <w:autoSpaceDN w:val="0"/>
              <w:adjustRightInd w:val="0"/>
              <w:spacing w:before="0" w:after="0"/>
              <w:jc w:val="left"/>
              <w:rPr>
                <w:rFonts w:ascii="Courier New" w:hAnsi="Courier New" w:cs="Courier New"/>
                <w:color w:val="70AD47" w:themeColor="accent6"/>
                <w:sz w:val="21"/>
                <w:szCs w:val="21"/>
                <w:lang w:val="en-AU"/>
              </w:rPr>
            </w:pPr>
            <w:r w:rsidRPr="004777FA">
              <w:rPr>
                <w:rFonts w:ascii="Courier New" w:hAnsi="Courier New" w:cs="Courier New"/>
                <w:color w:val="70AD47" w:themeColor="accent6"/>
                <w:sz w:val="21"/>
                <w:szCs w:val="21"/>
                <w:lang w:val="en-AU"/>
              </w:rPr>
              <w:t xml:space="preserve">            % parameters</w:t>
            </w:r>
          </w:p>
          <w:p w14:paraId="33EB3380"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theta = obj.theta;</w:t>
            </w:r>
          </w:p>
          <w:p w14:paraId="612384D9" w14:textId="0CC9B1EA"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0C4693">
              <w:rPr>
                <w:rFonts w:ascii="Courier New" w:hAnsi="Courier New" w:cs="Courier New"/>
                <w:sz w:val="21"/>
                <w:szCs w:val="21"/>
                <w:lang w:val="en-AU"/>
              </w:rPr>
              <w:t xml:space="preserve">            </w:t>
            </w:r>
            <w:r w:rsidRPr="004777FA">
              <w:rPr>
                <w:rFonts w:ascii="Courier New" w:hAnsi="Courier New" w:cs="Courier New"/>
                <w:color w:val="FF0000"/>
                <w:sz w:val="21"/>
                <w:szCs w:val="21"/>
                <w:lang w:val="en-AU"/>
              </w:rPr>
              <w:t>crate = theta(1);     % Max capillary rise rate [mm/d]</w:t>
            </w:r>
          </w:p>
          <w:p w14:paraId="2AAC6062" w14:textId="1BF53175"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uzmax = theta(2);     % Max upper zone storage [mm]</w:t>
            </w:r>
          </w:p>
          <w:p w14:paraId="31FA6A7E" w14:textId="52B3901E"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prate = theta(3);     % Max percolation rate [mm/d]</w:t>
            </w:r>
          </w:p>
          <w:p w14:paraId="6ED423E9" w14:textId="2431CD1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klz   = theta(4);     % Lower zone runoff coeff [d-1]</w:t>
            </w:r>
          </w:p>
          <w:p w14:paraId="5B728E10" w14:textId="56CA440E"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alpha = theta(5);     % Frac</w:t>
            </w:r>
            <w:r w:rsidR="004777FA" w:rsidRPr="004777FA">
              <w:rPr>
                <w:rFonts w:ascii="Courier New" w:hAnsi="Courier New" w:cs="Courier New"/>
                <w:color w:val="FF0000"/>
                <w:sz w:val="21"/>
                <w:szCs w:val="21"/>
                <w:lang w:val="en-AU"/>
              </w:rPr>
              <w:t>.</w:t>
            </w:r>
            <w:r w:rsidRPr="004777FA">
              <w:rPr>
                <w:rFonts w:ascii="Courier New" w:hAnsi="Courier New" w:cs="Courier New"/>
                <w:color w:val="FF0000"/>
                <w:sz w:val="21"/>
                <w:szCs w:val="21"/>
                <w:lang w:val="en-AU"/>
              </w:rPr>
              <w:t xml:space="preserve"> of </w:t>
            </w:r>
            <w:r w:rsidR="004777FA" w:rsidRPr="004777FA">
              <w:rPr>
                <w:rFonts w:ascii="Courier New" w:hAnsi="Courier New" w:cs="Courier New"/>
                <w:color w:val="FF0000"/>
                <w:sz w:val="21"/>
                <w:szCs w:val="21"/>
                <w:lang w:val="en-AU"/>
              </w:rPr>
              <w:t>lz</w:t>
            </w:r>
            <w:r w:rsidRPr="004777FA">
              <w:rPr>
                <w:rFonts w:ascii="Courier New" w:hAnsi="Courier New" w:cs="Courier New"/>
                <w:color w:val="FF0000"/>
                <w:sz w:val="21"/>
                <w:szCs w:val="21"/>
                <w:lang w:val="en-AU"/>
              </w:rPr>
              <w:t xml:space="preserve"> runoff to g</w:t>
            </w:r>
            <w:r w:rsidR="004777FA" w:rsidRPr="004777FA">
              <w:rPr>
                <w:rFonts w:ascii="Courier New" w:hAnsi="Courier New" w:cs="Courier New"/>
                <w:color w:val="FF0000"/>
                <w:sz w:val="21"/>
                <w:szCs w:val="21"/>
                <w:lang w:val="en-AU"/>
              </w:rPr>
              <w:t>w</w:t>
            </w:r>
            <w:r w:rsidRPr="004777FA">
              <w:rPr>
                <w:rFonts w:ascii="Courier New" w:hAnsi="Courier New" w:cs="Courier New"/>
                <w:color w:val="FF0000"/>
                <w:sz w:val="21"/>
                <w:szCs w:val="21"/>
                <w:lang w:val="en-AU"/>
              </w:rPr>
              <w:t xml:space="preserve"> [-]</w:t>
            </w:r>
          </w:p>
          <w:p w14:paraId="54C0F5B8" w14:textId="5C400743"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kg    = theta(6);     % G</w:t>
            </w:r>
            <w:r w:rsidR="004777FA" w:rsidRPr="004777FA">
              <w:rPr>
                <w:rFonts w:ascii="Courier New" w:hAnsi="Courier New" w:cs="Courier New"/>
                <w:color w:val="FF0000"/>
                <w:sz w:val="21"/>
                <w:szCs w:val="21"/>
                <w:lang w:val="en-AU"/>
              </w:rPr>
              <w:t>w</w:t>
            </w:r>
            <w:r w:rsidRPr="004777FA">
              <w:rPr>
                <w:rFonts w:ascii="Courier New" w:hAnsi="Courier New" w:cs="Courier New"/>
                <w:color w:val="FF0000"/>
                <w:sz w:val="21"/>
                <w:szCs w:val="21"/>
                <w:lang w:val="en-AU"/>
              </w:rPr>
              <w:t xml:space="preserve"> runoff coefficient [d-1]</w:t>
            </w:r>
          </w:p>
          <w:p w14:paraId="099F81FE"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d     = theta(7);     % Routing delay [d]</w:t>
            </w:r>
          </w:p>
          <w:p w14:paraId="474AA133"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p>
          <w:p w14:paraId="1516F6A6" w14:textId="77777777" w:rsidR="000C4693" w:rsidRPr="004777FA" w:rsidRDefault="000C4693" w:rsidP="000C4693">
            <w:pPr>
              <w:autoSpaceDE w:val="0"/>
              <w:autoSpaceDN w:val="0"/>
              <w:adjustRightInd w:val="0"/>
              <w:spacing w:before="0" w:after="0"/>
              <w:jc w:val="left"/>
              <w:rPr>
                <w:rFonts w:ascii="Courier New" w:hAnsi="Courier New" w:cs="Courier New"/>
                <w:color w:val="70AD47" w:themeColor="accent6"/>
                <w:sz w:val="21"/>
                <w:szCs w:val="21"/>
                <w:lang w:val="en-AU"/>
              </w:rPr>
            </w:pPr>
            <w:r w:rsidRPr="004777FA">
              <w:rPr>
                <w:rFonts w:ascii="Courier New" w:hAnsi="Courier New" w:cs="Courier New"/>
                <w:color w:val="70AD47" w:themeColor="accent6"/>
                <w:sz w:val="21"/>
                <w:szCs w:val="21"/>
                <w:lang w:val="en-AU"/>
              </w:rPr>
              <w:t xml:space="preserve">            % delta_t</w:t>
            </w:r>
          </w:p>
          <w:p w14:paraId="2D00FEF8"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delta_t = obj.delta_t;</w:t>
            </w:r>
          </w:p>
          <w:p w14:paraId="1A424092"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p>
          <w:p w14:paraId="7AB3D7A9" w14:textId="77777777" w:rsidR="000C4693" w:rsidRPr="004777FA" w:rsidRDefault="000C4693" w:rsidP="000C4693">
            <w:pPr>
              <w:autoSpaceDE w:val="0"/>
              <w:autoSpaceDN w:val="0"/>
              <w:adjustRightInd w:val="0"/>
              <w:spacing w:before="0" w:after="0"/>
              <w:jc w:val="left"/>
              <w:rPr>
                <w:rFonts w:ascii="Courier New" w:hAnsi="Courier New" w:cs="Courier New"/>
                <w:color w:val="70AD47" w:themeColor="accent6"/>
                <w:sz w:val="21"/>
                <w:szCs w:val="21"/>
                <w:lang w:val="en-AU"/>
              </w:rPr>
            </w:pPr>
            <w:r w:rsidRPr="004777FA">
              <w:rPr>
                <w:rFonts w:ascii="Courier New" w:hAnsi="Courier New" w:cs="Courier New"/>
                <w:color w:val="70AD47" w:themeColor="accent6"/>
                <w:sz w:val="21"/>
                <w:szCs w:val="21"/>
                <w:lang w:val="en-AU"/>
              </w:rPr>
              <w:t xml:space="preserve">            % unit hydrographs</w:t>
            </w:r>
          </w:p>
          <w:p w14:paraId="60655831"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uhs = obj.uhs;</w:t>
            </w:r>
          </w:p>
          <w:p w14:paraId="2AF53BED"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uh = uhs{1};</w:t>
            </w:r>
          </w:p>
          <w:p w14:paraId="1D08AAB2"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p>
          <w:p w14:paraId="70893FF5" w14:textId="77777777" w:rsidR="000C4693" w:rsidRPr="004777FA" w:rsidRDefault="000C4693" w:rsidP="000C4693">
            <w:pPr>
              <w:autoSpaceDE w:val="0"/>
              <w:autoSpaceDN w:val="0"/>
              <w:adjustRightInd w:val="0"/>
              <w:spacing w:before="0" w:after="0"/>
              <w:jc w:val="left"/>
              <w:rPr>
                <w:rFonts w:ascii="Courier New" w:hAnsi="Courier New" w:cs="Courier New"/>
                <w:color w:val="70AD47" w:themeColor="accent6"/>
                <w:sz w:val="21"/>
                <w:szCs w:val="21"/>
                <w:lang w:val="en-AU"/>
              </w:rPr>
            </w:pPr>
            <w:r w:rsidRPr="004777FA">
              <w:rPr>
                <w:rFonts w:ascii="Courier New" w:hAnsi="Courier New" w:cs="Courier New"/>
                <w:color w:val="70AD47" w:themeColor="accent6"/>
                <w:sz w:val="21"/>
                <w:szCs w:val="21"/>
                <w:lang w:val="en-AU"/>
              </w:rPr>
              <w:t xml:space="preserve">            % stores</w:t>
            </w:r>
          </w:p>
          <w:p w14:paraId="5C679D47"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S1 = S(1);</w:t>
            </w:r>
          </w:p>
          <w:p w14:paraId="0E098FA0"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S2 = S(2);</w:t>
            </w:r>
          </w:p>
          <w:p w14:paraId="1FD7B702"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S3 = S(3);</w:t>
            </w:r>
          </w:p>
          <w:p w14:paraId="31947EF3"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p>
          <w:p w14:paraId="28D70519" w14:textId="77777777" w:rsidR="000C4693" w:rsidRPr="004777FA" w:rsidRDefault="000C4693" w:rsidP="000C4693">
            <w:pPr>
              <w:autoSpaceDE w:val="0"/>
              <w:autoSpaceDN w:val="0"/>
              <w:adjustRightInd w:val="0"/>
              <w:spacing w:before="0" w:after="0"/>
              <w:jc w:val="left"/>
              <w:rPr>
                <w:rFonts w:ascii="Courier New" w:hAnsi="Courier New" w:cs="Courier New"/>
                <w:color w:val="70AD47" w:themeColor="accent6"/>
                <w:sz w:val="21"/>
                <w:szCs w:val="21"/>
                <w:lang w:val="en-AU"/>
              </w:rPr>
            </w:pPr>
            <w:r w:rsidRPr="004777FA">
              <w:rPr>
                <w:rFonts w:ascii="Courier New" w:hAnsi="Courier New" w:cs="Courier New"/>
                <w:color w:val="70AD47" w:themeColor="accent6"/>
                <w:sz w:val="21"/>
                <w:szCs w:val="21"/>
                <w:lang w:val="en-AU"/>
              </w:rPr>
              <w:t xml:space="preserve">            % climate input</w:t>
            </w:r>
          </w:p>
          <w:p w14:paraId="5BEB5B3C"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t = obj.t;                    </w:t>
            </w:r>
            <w:r w:rsidRPr="004777FA">
              <w:rPr>
                <w:rFonts w:ascii="Courier New" w:hAnsi="Courier New" w:cs="Courier New"/>
                <w:color w:val="70AD47" w:themeColor="accent6"/>
                <w:sz w:val="21"/>
                <w:szCs w:val="21"/>
                <w:lang w:val="en-AU"/>
              </w:rPr>
              <w:t>% this time step</w:t>
            </w:r>
          </w:p>
          <w:p w14:paraId="6F17EDC0"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c = obj.input_climate(t,:);   </w:t>
            </w:r>
            <w:r w:rsidRPr="004777FA">
              <w:rPr>
                <w:rFonts w:ascii="Courier New" w:hAnsi="Courier New" w:cs="Courier New"/>
                <w:color w:val="70AD47" w:themeColor="accent6"/>
                <w:sz w:val="21"/>
                <w:szCs w:val="21"/>
                <w:lang w:val="en-AU"/>
              </w:rPr>
              <w:t>% climate at this step</w:t>
            </w:r>
          </w:p>
          <w:p w14:paraId="0408E09B" w14:textId="715586C5"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P </w:t>
            </w:r>
            <w:r w:rsidR="004777FA">
              <w:rPr>
                <w:rFonts w:ascii="Courier New" w:hAnsi="Courier New" w:cs="Courier New"/>
                <w:sz w:val="21"/>
                <w:szCs w:val="21"/>
                <w:lang w:val="en-AU"/>
              </w:rPr>
              <w:t xml:space="preserve"> </w:t>
            </w:r>
            <w:r w:rsidRPr="000C4693">
              <w:rPr>
                <w:rFonts w:ascii="Courier New" w:hAnsi="Courier New" w:cs="Courier New"/>
                <w:sz w:val="21"/>
                <w:szCs w:val="21"/>
                <w:lang w:val="en-AU"/>
              </w:rPr>
              <w:t>= c(1);</w:t>
            </w:r>
          </w:p>
          <w:p w14:paraId="639D458A" w14:textId="383200CD"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Ep</w:t>
            </w:r>
            <w:r w:rsidR="004777FA">
              <w:rPr>
                <w:rFonts w:ascii="Courier New" w:hAnsi="Courier New" w:cs="Courier New"/>
                <w:sz w:val="21"/>
                <w:szCs w:val="21"/>
                <w:lang w:val="en-AU"/>
              </w:rPr>
              <w:t xml:space="preserve"> </w:t>
            </w:r>
            <w:r w:rsidRPr="000C4693">
              <w:rPr>
                <w:rFonts w:ascii="Courier New" w:hAnsi="Courier New" w:cs="Courier New"/>
                <w:sz w:val="21"/>
                <w:szCs w:val="21"/>
                <w:lang w:val="en-AU"/>
              </w:rPr>
              <w:t>= c(2);</w:t>
            </w:r>
          </w:p>
          <w:p w14:paraId="2381B7EB" w14:textId="49074D6C"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T </w:t>
            </w:r>
            <w:r w:rsidR="004777FA">
              <w:rPr>
                <w:rFonts w:ascii="Courier New" w:hAnsi="Courier New" w:cs="Courier New"/>
                <w:sz w:val="21"/>
                <w:szCs w:val="21"/>
                <w:lang w:val="en-AU"/>
              </w:rPr>
              <w:t xml:space="preserve"> </w:t>
            </w:r>
            <w:r w:rsidRPr="000C4693">
              <w:rPr>
                <w:rFonts w:ascii="Courier New" w:hAnsi="Courier New" w:cs="Courier New"/>
                <w:sz w:val="21"/>
                <w:szCs w:val="21"/>
                <w:lang w:val="en-AU"/>
              </w:rPr>
              <w:t>= c(3);</w:t>
            </w:r>
          </w:p>
          <w:p w14:paraId="427984B8"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p>
          <w:p w14:paraId="4AE55239" w14:textId="77777777" w:rsidR="000C4693" w:rsidRPr="004777FA" w:rsidRDefault="000C4693" w:rsidP="000C4693">
            <w:pPr>
              <w:autoSpaceDE w:val="0"/>
              <w:autoSpaceDN w:val="0"/>
              <w:adjustRightInd w:val="0"/>
              <w:spacing w:before="0" w:after="0"/>
              <w:jc w:val="left"/>
              <w:rPr>
                <w:rFonts w:ascii="Courier New" w:hAnsi="Courier New" w:cs="Courier New"/>
                <w:color w:val="70AD47" w:themeColor="accent6"/>
                <w:sz w:val="21"/>
                <w:szCs w:val="21"/>
                <w:lang w:val="en-AU"/>
              </w:rPr>
            </w:pPr>
            <w:r w:rsidRPr="004777FA">
              <w:rPr>
                <w:rFonts w:ascii="Courier New" w:hAnsi="Courier New" w:cs="Courier New"/>
                <w:color w:val="70AD47" w:themeColor="accent6"/>
                <w:sz w:val="21"/>
                <w:szCs w:val="21"/>
                <w:lang w:val="en-AU"/>
              </w:rPr>
              <w:t xml:space="preserve">            % fluxes functions</w:t>
            </w:r>
          </w:p>
          <w:p w14:paraId="5A902434"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flux_qse = saturation_1(P,S1,uzmax);</w:t>
            </w:r>
          </w:p>
          <w:p w14:paraId="66C9D460"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flux_e   = evap_7(S1,uzmax,Ep,delta_t);</w:t>
            </w:r>
          </w:p>
          <w:p w14:paraId="67E55FE2"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flux_qp  = percolation_1(prate,S1,delta_t);</w:t>
            </w:r>
          </w:p>
          <w:p w14:paraId="659C485A"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flux_qc  = capillary_1(crate,S1,uzmax,S2,delta_t);</w:t>
            </w:r>
          </w:p>
          <w:p w14:paraId="37908A13"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flux_qlz = baseflow_1(klz,S2);</w:t>
            </w:r>
          </w:p>
          <w:p w14:paraId="3F0DCB87"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flux_qf  = split_1(1-alpha,flux_qlz);</w:t>
            </w:r>
          </w:p>
          <w:p w14:paraId="0F45BE9B"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flux_qg  = split_1(alpha,flux_qlz);</w:t>
            </w:r>
          </w:p>
          <w:p w14:paraId="01ADFB82"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flux_qs  = baseflow_1(kg,S3);</w:t>
            </w:r>
          </w:p>
          <w:p w14:paraId="0A964A60"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flux_qt  = route(flux_qse + flux_qf + flux_qs, uh);</w:t>
            </w:r>
          </w:p>
          <w:p w14:paraId="42AFF56E"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p>
          <w:p w14:paraId="73676267"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r w:rsidRPr="004777FA">
              <w:rPr>
                <w:rFonts w:ascii="Courier New" w:hAnsi="Courier New" w:cs="Courier New"/>
                <w:color w:val="70AD47" w:themeColor="accent6"/>
                <w:sz w:val="21"/>
                <w:szCs w:val="21"/>
                <w:lang w:val="en-AU"/>
              </w:rPr>
              <w:t>% stores ODEs</w:t>
            </w:r>
          </w:p>
          <w:p w14:paraId="6036F816" w14:textId="59F9ECCA"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dS1 = P       + flux_qc - flux_e - flux_qse - flux_qp;</w:t>
            </w:r>
          </w:p>
          <w:p w14:paraId="37D848C6" w14:textId="6200F668"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dS2 = flux_qp - flux_qc - flux_qlz;</w:t>
            </w:r>
          </w:p>
          <w:p w14:paraId="7F6C932A" w14:textId="77777777"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4777FA">
              <w:rPr>
                <w:rFonts w:ascii="Courier New" w:hAnsi="Courier New" w:cs="Courier New"/>
                <w:color w:val="FF0000"/>
                <w:sz w:val="21"/>
                <w:szCs w:val="21"/>
                <w:lang w:val="en-AU"/>
              </w:rPr>
              <w:t xml:space="preserve">            dS3 = flux_qg - flux_qs;</w:t>
            </w:r>
          </w:p>
          <w:p w14:paraId="0356BE27"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p>
          <w:p w14:paraId="31C99671"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r w:rsidRPr="004777FA">
              <w:rPr>
                <w:rFonts w:ascii="Courier New" w:hAnsi="Courier New" w:cs="Courier New"/>
                <w:color w:val="70AD47" w:themeColor="accent6"/>
                <w:sz w:val="21"/>
                <w:szCs w:val="21"/>
                <w:lang w:val="en-AU"/>
              </w:rPr>
              <w:t>% outputs</w:t>
            </w:r>
          </w:p>
          <w:p w14:paraId="1D9D3057" w14:textId="77777777"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dS = [</w:t>
            </w:r>
            <w:r w:rsidRPr="004777FA">
              <w:rPr>
                <w:rFonts w:ascii="Courier New" w:hAnsi="Courier New" w:cs="Courier New"/>
                <w:color w:val="FF0000"/>
                <w:sz w:val="21"/>
                <w:szCs w:val="21"/>
                <w:lang w:val="en-AU"/>
              </w:rPr>
              <w:t>dS1 dS2 dS3</w:t>
            </w:r>
            <w:r w:rsidRPr="000C4693">
              <w:rPr>
                <w:rFonts w:ascii="Courier New" w:hAnsi="Courier New" w:cs="Courier New"/>
                <w:sz w:val="21"/>
                <w:szCs w:val="21"/>
                <w:lang w:val="en-AU"/>
              </w:rPr>
              <w:t>];</w:t>
            </w:r>
          </w:p>
          <w:p w14:paraId="3254316E" w14:textId="21064E2D" w:rsidR="000C4693" w:rsidRPr="004777FA" w:rsidRDefault="000C4693" w:rsidP="000C4693">
            <w:pPr>
              <w:autoSpaceDE w:val="0"/>
              <w:autoSpaceDN w:val="0"/>
              <w:adjustRightInd w:val="0"/>
              <w:spacing w:before="0" w:after="0"/>
              <w:jc w:val="left"/>
              <w:rPr>
                <w:rFonts w:ascii="Courier New" w:hAnsi="Courier New" w:cs="Courier New"/>
                <w:color w:val="FF0000"/>
                <w:sz w:val="21"/>
                <w:szCs w:val="21"/>
                <w:lang w:val="en-AU"/>
              </w:rPr>
            </w:pPr>
            <w:r w:rsidRPr="000C4693">
              <w:rPr>
                <w:rFonts w:ascii="Courier New" w:hAnsi="Courier New" w:cs="Courier New"/>
                <w:sz w:val="21"/>
                <w:szCs w:val="21"/>
                <w:lang w:val="en-AU"/>
              </w:rPr>
              <w:t xml:space="preserve">            fluxes = [</w:t>
            </w:r>
            <w:r w:rsidRPr="004777FA">
              <w:rPr>
                <w:rFonts w:ascii="Courier New" w:hAnsi="Courier New" w:cs="Courier New"/>
                <w:color w:val="FF0000"/>
                <w:sz w:val="21"/>
                <w:szCs w:val="21"/>
                <w:lang w:val="en-AU"/>
              </w:rPr>
              <w:t>flux_qse</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flux_e</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flux_qp</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flux_qc</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flux_qlz</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w:t>
            </w:r>
          </w:p>
          <w:p w14:paraId="62F908CC" w14:textId="0D36DB06" w:rsidR="000C4693" w:rsidRPr="000C4693" w:rsidRDefault="000C4693" w:rsidP="000C4693">
            <w:pPr>
              <w:autoSpaceDE w:val="0"/>
              <w:autoSpaceDN w:val="0"/>
              <w:adjustRightInd w:val="0"/>
              <w:spacing w:before="0" w:after="0"/>
              <w:jc w:val="left"/>
              <w:rPr>
                <w:rFonts w:ascii="Courier New" w:hAnsi="Courier New" w:cs="Courier New"/>
                <w:sz w:val="21"/>
                <w:szCs w:val="21"/>
                <w:lang w:val="en-AU"/>
              </w:rPr>
            </w:pPr>
            <w:r w:rsidRPr="004777FA">
              <w:rPr>
                <w:rFonts w:ascii="Courier New" w:hAnsi="Courier New" w:cs="Courier New"/>
                <w:color w:val="FF0000"/>
                <w:sz w:val="21"/>
                <w:szCs w:val="21"/>
                <w:lang w:val="en-AU"/>
              </w:rPr>
              <w:t xml:space="preserve">                      flux_qf</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flux_qg</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flux_qs</w:t>
            </w:r>
            <w:r w:rsidR="004777FA" w:rsidRPr="004777FA">
              <w:rPr>
                <w:rFonts w:ascii="Courier New" w:hAnsi="Courier New" w:cs="Courier New"/>
                <w:color w:val="FF0000"/>
                <w:sz w:val="21"/>
                <w:szCs w:val="21"/>
                <w:lang w:val="en-AU"/>
              </w:rPr>
              <w:t xml:space="preserve"> </w:t>
            </w:r>
            <w:r w:rsidRPr="004777FA">
              <w:rPr>
                <w:rFonts w:ascii="Courier New" w:hAnsi="Courier New" w:cs="Courier New"/>
                <w:color w:val="FF0000"/>
                <w:sz w:val="21"/>
                <w:szCs w:val="21"/>
                <w:lang w:val="en-AU"/>
              </w:rPr>
              <w:t>flux_qt</w:t>
            </w:r>
            <w:r w:rsidRPr="000C4693">
              <w:rPr>
                <w:rFonts w:ascii="Courier New" w:hAnsi="Courier New" w:cs="Courier New"/>
                <w:sz w:val="21"/>
                <w:szCs w:val="21"/>
                <w:lang w:val="en-AU"/>
              </w:rPr>
              <w:t>];</w:t>
            </w:r>
          </w:p>
          <w:p w14:paraId="7C82565E" w14:textId="06D37106" w:rsidR="000C4693" w:rsidRPr="005522C4" w:rsidRDefault="000C4693" w:rsidP="000C4693">
            <w:pPr>
              <w:autoSpaceDE w:val="0"/>
              <w:autoSpaceDN w:val="0"/>
              <w:adjustRightInd w:val="0"/>
              <w:spacing w:before="0" w:after="0"/>
              <w:jc w:val="left"/>
              <w:rPr>
                <w:rFonts w:ascii="Courier New" w:hAnsi="Courier New" w:cs="Courier New"/>
                <w:sz w:val="21"/>
                <w:szCs w:val="21"/>
                <w:lang w:val="en-AU"/>
              </w:rPr>
            </w:pPr>
            <w:r w:rsidRPr="000C4693">
              <w:rPr>
                <w:rFonts w:ascii="Courier New" w:hAnsi="Courier New" w:cs="Courier New"/>
                <w:sz w:val="21"/>
                <w:szCs w:val="21"/>
                <w:lang w:val="en-AU"/>
              </w:rPr>
              <w:t xml:space="preserve">        </w:t>
            </w:r>
            <w:r w:rsidRPr="004777FA">
              <w:rPr>
                <w:rFonts w:ascii="Courier New" w:hAnsi="Courier New" w:cs="Courier New"/>
                <w:color w:val="0000FF"/>
                <w:sz w:val="21"/>
                <w:szCs w:val="21"/>
                <w:lang w:val="en-AU"/>
              </w:rPr>
              <w:t>end</w:t>
            </w:r>
          </w:p>
        </w:tc>
      </w:tr>
      <w:tr w:rsidR="000C4693" w14:paraId="08286132" w14:textId="77777777" w:rsidTr="004777FA">
        <w:tc>
          <w:tcPr>
            <w:tcW w:w="469" w:type="dxa"/>
            <w:tcBorders>
              <w:top w:val="single" w:sz="4" w:space="0" w:color="auto"/>
              <w:left w:val="nil"/>
              <w:bottom w:val="nil"/>
            </w:tcBorders>
          </w:tcPr>
          <w:p w14:paraId="20CC1E11" w14:textId="77777777" w:rsidR="000C4693" w:rsidRDefault="000C4693" w:rsidP="006B19B2">
            <w:pPr>
              <w:pStyle w:val="nospacecode"/>
            </w:pPr>
          </w:p>
        </w:tc>
        <w:tc>
          <w:tcPr>
            <w:tcW w:w="8603" w:type="dxa"/>
            <w:tcBorders>
              <w:top w:val="single" w:sz="4" w:space="0" w:color="auto"/>
              <w:bottom w:val="nil"/>
              <w:right w:val="nil"/>
            </w:tcBorders>
          </w:tcPr>
          <w:p w14:paraId="51AA2A5F" w14:textId="77777777" w:rsidR="000C4693" w:rsidRDefault="000C4693" w:rsidP="006B19B2">
            <w:pPr>
              <w:autoSpaceDE w:val="0"/>
              <w:autoSpaceDN w:val="0"/>
              <w:adjustRightInd w:val="0"/>
              <w:spacing w:before="0" w:after="0"/>
              <w:jc w:val="left"/>
              <w:rPr>
                <w:rFonts w:ascii="Courier New" w:hAnsi="Courier New" w:cs="Courier New"/>
                <w:sz w:val="21"/>
                <w:szCs w:val="21"/>
                <w:lang w:val="en-AU"/>
              </w:rPr>
            </w:pPr>
          </w:p>
        </w:tc>
      </w:tr>
    </w:tbl>
    <w:p w14:paraId="0873BE23" w14:textId="77777777" w:rsidR="000C4693" w:rsidRPr="00481C24" w:rsidRDefault="000C4693" w:rsidP="00481C24"/>
    <w:p w14:paraId="1A998218" w14:textId="77777777" w:rsidR="006B19B2" w:rsidRDefault="002D5814" w:rsidP="000654F6">
      <w:pPr>
        <w:pStyle w:val="Heading4"/>
      </w:pPr>
      <w:bookmarkStart w:id="58" w:name="_Ref78270777"/>
      <w:bookmarkStart w:id="59" w:name="_Ref78708732"/>
      <w:r>
        <w:lastRenderedPageBreak/>
        <w:t xml:space="preserve">Write the stepping </w:t>
      </w:r>
      <w:r w:rsidRPr="00707F17">
        <w:rPr>
          <w:i/>
        </w:rPr>
        <w:t>method</w:t>
      </w:r>
      <w:bookmarkEnd w:id="58"/>
      <w:r w:rsidR="006B2B23">
        <w:t xml:space="preserve"> (</w:t>
      </w:r>
      <w:r w:rsidR="006B2B23" w:rsidRPr="006B2B23">
        <w:rPr>
          <w:rStyle w:val="nospacecodeChar"/>
        </w:rPr>
        <w:t>step</w:t>
      </w:r>
      <w:r w:rsidR="006B2B23">
        <w:t>)</w:t>
      </w:r>
      <w:bookmarkEnd w:id="59"/>
    </w:p>
    <w:p w14:paraId="3CC15F33" w14:textId="544B6D35" w:rsidR="00744EEA" w:rsidRDefault="006B19B2" w:rsidP="006B19B2">
      <w:r>
        <w:t xml:space="preserve">Finally, the last </w:t>
      </w:r>
      <w:r w:rsidRPr="00707F17">
        <w:rPr>
          <w:i/>
        </w:rPr>
        <w:t>method</w:t>
      </w:r>
      <w:r>
        <w:t xml:space="preserve"> that needs defining is </w:t>
      </w:r>
      <w:r w:rsidRPr="00707F17">
        <w:rPr>
          <w:rStyle w:val="nospacecodeChar"/>
        </w:rPr>
        <w:t>step</w:t>
      </w:r>
      <w:r>
        <w:t xml:space="preserve">. This is run once at the end of every timestep after the ODEs are solved and the fluxes and store values for the step are calculated. Currently this </w:t>
      </w:r>
      <w:r w:rsidRPr="00707F17">
        <w:rPr>
          <w:i/>
        </w:rPr>
        <w:t>method</w:t>
      </w:r>
      <w:r>
        <w:t xml:space="preserve"> is only used to update still-to-flow fluxes in the </w:t>
      </w:r>
      <w:r w:rsidRPr="00707F17">
        <w:rPr>
          <w:rStyle w:val="nospacecodeChar"/>
        </w:rPr>
        <w:t>uhs</w:t>
      </w:r>
      <w:r>
        <w:t xml:space="preserve"> </w:t>
      </w:r>
      <w:r w:rsidR="00707F17">
        <w:t>attribute</w:t>
      </w:r>
      <w:r>
        <w:t xml:space="preserve"> (i.e. the second </w:t>
      </w:r>
      <w:r w:rsidR="00BF42A3">
        <w:t>row</w:t>
      </w:r>
      <w:r>
        <w:t xml:space="preserve"> of the arrays). The route function used in </w:t>
      </w:r>
      <w:r w:rsidR="00707F17" w:rsidRPr="00707F17">
        <w:rPr>
          <w:rStyle w:val="nospacecodeChar"/>
        </w:rPr>
        <w:t>model_fun</w:t>
      </w:r>
      <w:r w:rsidR="00707F17">
        <w:t xml:space="preserve"> above calculates the output at the current timestep, but does not update the still-to-flow vector: </w:t>
      </w:r>
      <w:r w:rsidR="00707F17" w:rsidRPr="00707F17">
        <w:rPr>
          <w:rStyle w:val="nospacecodeChar"/>
        </w:rPr>
        <w:t>model_fun</w:t>
      </w:r>
      <w:r w:rsidR="00707F17">
        <w:t xml:space="preserve"> is called multiple times to numerically solve the ODEs and the update only needs to happen once the ODEs are solved and the fluxes evaluated.</w:t>
      </w:r>
    </w:p>
    <w:p w14:paraId="4336147D" w14:textId="7FFE9A83" w:rsidR="00707F17" w:rsidRDefault="00707F17" w:rsidP="006B19B2">
      <w:r>
        <w:t xml:space="preserve">For this we use the function </w:t>
      </w:r>
      <w:r w:rsidRPr="00707F17">
        <w:rPr>
          <w:rStyle w:val="nospacecodeChar"/>
        </w:rPr>
        <w:t>update_uh(uh, flux_in)</w:t>
      </w:r>
      <w:r>
        <w:t>, whose full code can be seen at “./MARRMoT/</w:t>
      </w:r>
      <w:r w:rsidRPr="005C3527">
        <w:t>Models</w:t>
      </w:r>
      <w:r>
        <w:t>/</w:t>
      </w:r>
      <w:r w:rsidRPr="005C3527">
        <w:t>Unit Hydrograph files</w:t>
      </w:r>
      <w:r>
        <w:t xml:space="preserve">/update_uh.m”. This function returns a new uh with unchanged first </w:t>
      </w:r>
      <w:r w:rsidR="00BF42A3">
        <w:t>row</w:t>
      </w:r>
      <w:r>
        <w:t xml:space="preserve"> (the </w:t>
      </w:r>
      <w:r w:rsidR="00BF42A3">
        <w:t>coefficients</w:t>
      </w:r>
      <w:r>
        <w:t xml:space="preserve">) and updated second </w:t>
      </w:r>
      <w:r w:rsidR="00BF42A3">
        <w:t>row</w:t>
      </w:r>
      <w:r>
        <w:t xml:space="preserve"> (the still-to-flow values). After calculation, these are stored again as cell arrays in the </w:t>
      </w:r>
      <w:r w:rsidRPr="00707F17">
        <w:rPr>
          <w:rStyle w:val="nospacecodeChar"/>
        </w:rPr>
        <w:t>uhs</w:t>
      </w:r>
      <w:r>
        <w:t xml:space="preserve"> </w:t>
      </w:r>
      <w:r w:rsidRPr="00707F17">
        <w:rPr>
          <w:i/>
        </w:rPr>
        <w:t>attribute</w:t>
      </w:r>
      <w:r>
        <w:t>.</w:t>
      </w:r>
    </w:p>
    <w:p w14:paraId="196C0AA6" w14:textId="180DB820" w:rsidR="00FE4F01" w:rsidRDefault="00FE4F01" w:rsidP="006B19B2">
      <w:r>
        <w:t xml:space="preserve">Just like the </w:t>
      </w:r>
      <w:r w:rsidRPr="00FE4F01">
        <w:rPr>
          <w:rStyle w:val="nospacecodeChar"/>
        </w:rPr>
        <w:t>init</w:t>
      </w:r>
      <w:r>
        <w:t xml:space="preserve"> method, also </w:t>
      </w:r>
      <w:r w:rsidRPr="002C449F">
        <w:rPr>
          <w:rStyle w:val="nospacecodeChar"/>
        </w:rPr>
        <w:t>step</w:t>
      </w:r>
      <w:r>
        <w:t xml:space="preserve"> needs to exist even if there are no unit hydrographs to update.</w:t>
      </w:r>
    </w:p>
    <w:p w14:paraId="0FB5B516" w14:textId="4FAEAD55" w:rsidR="00707F17" w:rsidRDefault="00707F17" w:rsidP="006B19B2">
      <w:r>
        <w:t>The following code update the still-to-flow vector in our example model’s uhs attribute.</w:t>
      </w:r>
    </w:p>
    <w:tbl>
      <w:tblPr>
        <w:tblStyle w:val="TableGrid"/>
        <w:tblW w:w="9072" w:type="dxa"/>
        <w:tblInd w:w="-5" w:type="dxa"/>
        <w:tblBorders>
          <w:insideH w:val="none" w:sz="0" w:space="0" w:color="auto"/>
          <w:insideV w:val="none" w:sz="0" w:space="0" w:color="auto"/>
        </w:tblBorders>
        <w:tblCellMar>
          <w:right w:w="0" w:type="dxa"/>
        </w:tblCellMar>
        <w:tblLook w:val="04A0" w:firstRow="1" w:lastRow="0" w:firstColumn="1" w:lastColumn="0" w:noHBand="0" w:noVBand="1"/>
      </w:tblPr>
      <w:tblGrid>
        <w:gridCol w:w="487"/>
        <w:gridCol w:w="8585"/>
      </w:tblGrid>
      <w:tr w:rsidR="00707F17" w14:paraId="4AB65C04" w14:textId="77777777" w:rsidTr="00161457">
        <w:tc>
          <w:tcPr>
            <w:tcW w:w="469" w:type="dxa"/>
            <w:tcBorders>
              <w:top w:val="single" w:sz="4" w:space="0" w:color="auto"/>
              <w:bottom w:val="single" w:sz="4" w:space="0" w:color="auto"/>
            </w:tcBorders>
          </w:tcPr>
          <w:p w14:paraId="04D2AE01" w14:textId="77777777" w:rsidR="00915BF8" w:rsidRDefault="00915BF8" w:rsidP="00161457">
            <w:pPr>
              <w:pStyle w:val="nospacecode"/>
              <w:jc w:val="right"/>
            </w:pPr>
            <w:r>
              <w:t>119</w:t>
            </w:r>
          </w:p>
          <w:p w14:paraId="74C1F789" w14:textId="77777777" w:rsidR="00915BF8" w:rsidRDefault="00915BF8" w:rsidP="00161457">
            <w:pPr>
              <w:pStyle w:val="nospacecode"/>
              <w:jc w:val="right"/>
            </w:pPr>
            <w:r>
              <w:t>120</w:t>
            </w:r>
          </w:p>
          <w:p w14:paraId="336CDB98" w14:textId="77777777" w:rsidR="00915BF8" w:rsidRDefault="00915BF8" w:rsidP="00161457">
            <w:pPr>
              <w:pStyle w:val="nospacecode"/>
              <w:jc w:val="right"/>
            </w:pPr>
            <w:r>
              <w:t>121</w:t>
            </w:r>
          </w:p>
          <w:p w14:paraId="05A76B06" w14:textId="77777777" w:rsidR="00915BF8" w:rsidRDefault="00915BF8" w:rsidP="00161457">
            <w:pPr>
              <w:pStyle w:val="nospacecode"/>
              <w:jc w:val="right"/>
            </w:pPr>
            <w:r>
              <w:t>122</w:t>
            </w:r>
          </w:p>
          <w:p w14:paraId="181D4B91" w14:textId="77777777" w:rsidR="00915BF8" w:rsidRDefault="00915BF8" w:rsidP="00161457">
            <w:pPr>
              <w:pStyle w:val="nospacecode"/>
              <w:jc w:val="right"/>
            </w:pPr>
            <w:r>
              <w:t>123</w:t>
            </w:r>
          </w:p>
          <w:p w14:paraId="28FA5027" w14:textId="77777777" w:rsidR="00915BF8" w:rsidRDefault="00915BF8" w:rsidP="00161457">
            <w:pPr>
              <w:pStyle w:val="nospacecode"/>
              <w:jc w:val="right"/>
            </w:pPr>
            <w:r>
              <w:t>124</w:t>
            </w:r>
          </w:p>
          <w:p w14:paraId="3F9F2ED2" w14:textId="77777777" w:rsidR="00915BF8" w:rsidRDefault="00915BF8" w:rsidP="00161457">
            <w:pPr>
              <w:pStyle w:val="nospacecode"/>
              <w:jc w:val="right"/>
            </w:pPr>
            <w:r>
              <w:t>125</w:t>
            </w:r>
          </w:p>
          <w:p w14:paraId="76C186A6" w14:textId="77777777" w:rsidR="00915BF8" w:rsidRDefault="00915BF8" w:rsidP="00161457">
            <w:pPr>
              <w:pStyle w:val="nospacecode"/>
              <w:jc w:val="right"/>
            </w:pPr>
            <w:r>
              <w:t>126</w:t>
            </w:r>
          </w:p>
          <w:p w14:paraId="06C9D89E" w14:textId="77777777" w:rsidR="00915BF8" w:rsidRDefault="00915BF8" w:rsidP="00161457">
            <w:pPr>
              <w:pStyle w:val="nospacecode"/>
              <w:jc w:val="right"/>
            </w:pPr>
            <w:r>
              <w:t>127</w:t>
            </w:r>
          </w:p>
          <w:p w14:paraId="3D0E61A6" w14:textId="77777777" w:rsidR="00915BF8" w:rsidRDefault="00915BF8" w:rsidP="00161457">
            <w:pPr>
              <w:pStyle w:val="nospacecode"/>
              <w:jc w:val="right"/>
            </w:pPr>
            <w:r>
              <w:t>128</w:t>
            </w:r>
          </w:p>
          <w:p w14:paraId="589928EE" w14:textId="77777777" w:rsidR="00915BF8" w:rsidRDefault="00915BF8" w:rsidP="00161457">
            <w:pPr>
              <w:pStyle w:val="nospacecode"/>
              <w:jc w:val="right"/>
            </w:pPr>
            <w:r>
              <w:t>129</w:t>
            </w:r>
          </w:p>
          <w:p w14:paraId="4EBC9DA6" w14:textId="77777777" w:rsidR="00915BF8" w:rsidRDefault="00915BF8" w:rsidP="00161457">
            <w:pPr>
              <w:pStyle w:val="nospacecode"/>
              <w:jc w:val="right"/>
            </w:pPr>
            <w:r>
              <w:t>130</w:t>
            </w:r>
          </w:p>
          <w:p w14:paraId="684DF414" w14:textId="77777777" w:rsidR="00574007" w:rsidRDefault="00574007" w:rsidP="00161457">
            <w:pPr>
              <w:pStyle w:val="nospacecode"/>
              <w:jc w:val="right"/>
            </w:pPr>
            <w:r>
              <w:t>131</w:t>
            </w:r>
          </w:p>
          <w:p w14:paraId="28919488" w14:textId="77777777" w:rsidR="00574007" w:rsidRDefault="00574007" w:rsidP="00161457">
            <w:pPr>
              <w:pStyle w:val="nospacecode"/>
              <w:jc w:val="right"/>
            </w:pPr>
            <w:r>
              <w:t>132</w:t>
            </w:r>
          </w:p>
          <w:p w14:paraId="56B5D8B0" w14:textId="77777777" w:rsidR="00574007" w:rsidRDefault="00574007" w:rsidP="00161457">
            <w:pPr>
              <w:pStyle w:val="nospacecode"/>
              <w:jc w:val="right"/>
            </w:pPr>
            <w:r>
              <w:t>133</w:t>
            </w:r>
          </w:p>
          <w:p w14:paraId="044822EF" w14:textId="77777777" w:rsidR="00574007" w:rsidRDefault="00574007" w:rsidP="00161457">
            <w:pPr>
              <w:pStyle w:val="nospacecode"/>
              <w:jc w:val="right"/>
            </w:pPr>
            <w:r>
              <w:t>134</w:t>
            </w:r>
          </w:p>
          <w:p w14:paraId="1DA5A1FD" w14:textId="424E145B" w:rsidR="00574007" w:rsidRDefault="00574007" w:rsidP="00161457">
            <w:pPr>
              <w:pStyle w:val="nospacecode"/>
              <w:jc w:val="right"/>
            </w:pPr>
            <w:r>
              <w:t>135</w:t>
            </w:r>
          </w:p>
        </w:tc>
        <w:tc>
          <w:tcPr>
            <w:tcW w:w="8603" w:type="dxa"/>
            <w:tcBorders>
              <w:top w:val="single" w:sz="4" w:space="0" w:color="auto"/>
              <w:bottom w:val="single" w:sz="4" w:space="0" w:color="auto"/>
            </w:tcBorders>
          </w:tcPr>
          <w:p w14:paraId="7DD8B006"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w:t>
            </w:r>
            <w:r w:rsidRPr="00707F17">
              <w:rPr>
                <w:rFonts w:ascii="Courier New" w:hAnsi="Courier New" w:cs="Courier New"/>
                <w:color w:val="0000FF"/>
                <w:sz w:val="21"/>
                <w:szCs w:val="21"/>
                <w:lang w:val="en-AU"/>
              </w:rPr>
              <w:t>function</w:t>
            </w:r>
            <w:r w:rsidRPr="00707F17">
              <w:rPr>
                <w:rFonts w:ascii="Courier New" w:hAnsi="Courier New" w:cs="Courier New"/>
                <w:sz w:val="21"/>
                <w:szCs w:val="21"/>
                <w:lang w:val="en-AU"/>
              </w:rPr>
              <w:t xml:space="preserve"> obj = step(obj)</w:t>
            </w:r>
          </w:p>
          <w:p w14:paraId="7CE5BFE6" w14:textId="77777777" w:rsidR="00707F17" w:rsidRPr="00707F17" w:rsidRDefault="00707F17" w:rsidP="00707F17">
            <w:pPr>
              <w:autoSpaceDE w:val="0"/>
              <w:autoSpaceDN w:val="0"/>
              <w:adjustRightInd w:val="0"/>
              <w:spacing w:before="0" w:after="0"/>
              <w:jc w:val="left"/>
              <w:rPr>
                <w:rFonts w:ascii="Courier New" w:hAnsi="Courier New" w:cs="Courier New"/>
                <w:color w:val="70AD47" w:themeColor="accent6"/>
                <w:sz w:val="21"/>
                <w:szCs w:val="21"/>
                <w:lang w:val="en-AU"/>
              </w:rPr>
            </w:pPr>
            <w:r w:rsidRPr="00707F17">
              <w:rPr>
                <w:rFonts w:ascii="Courier New" w:hAnsi="Courier New" w:cs="Courier New"/>
                <w:color w:val="70AD47" w:themeColor="accent6"/>
                <w:sz w:val="21"/>
                <w:szCs w:val="21"/>
                <w:lang w:val="en-AU"/>
              </w:rPr>
              <w:t xml:space="preserve">            % unit hydrographs and still-to-flow vectors</w:t>
            </w:r>
          </w:p>
          <w:p w14:paraId="14FFE626"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uhs = obj.uhs;</w:t>
            </w:r>
          </w:p>
          <w:p w14:paraId="382D0291"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w:t>
            </w:r>
            <w:r w:rsidRPr="00707F17">
              <w:rPr>
                <w:rFonts w:ascii="Courier New" w:hAnsi="Courier New" w:cs="Courier New"/>
                <w:color w:val="FF0000"/>
                <w:sz w:val="21"/>
                <w:szCs w:val="21"/>
                <w:lang w:val="en-AU"/>
              </w:rPr>
              <w:t>uh = uhs{1};</w:t>
            </w:r>
          </w:p>
          <w:p w14:paraId="31C84872"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w:t>
            </w:r>
          </w:p>
          <w:p w14:paraId="6B901A19" w14:textId="504450B5"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color w:val="70AD47" w:themeColor="accent6"/>
                <w:sz w:val="21"/>
                <w:szCs w:val="21"/>
                <w:lang w:val="en-AU"/>
              </w:rPr>
              <w:t xml:space="preserve">            % input fluxes to the unit hydrographs </w:t>
            </w:r>
            <w:r>
              <w:rPr>
                <w:rFonts w:ascii="Courier New" w:hAnsi="Courier New" w:cs="Courier New"/>
                <w:color w:val="70AD47" w:themeColor="accent6"/>
                <w:sz w:val="21"/>
                <w:szCs w:val="21"/>
                <w:lang w:val="en-AU"/>
              </w:rPr>
              <w:t>at this timestep</w:t>
            </w:r>
          </w:p>
          <w:p w14:paraId="12462560" w14:textId="6AC26A42"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fluxes = obj.fluxes(obj.t,:);</w:t>
            </w:r>
          </w:p>
          <w:p w14:paraId="281483C2" w14:textId="77777777" w:rsidR="00707F17" w:rsidRPr="00707F17" w:rsidRDefault="00707F17" w:rsidP="00707F17">
            <w:pPr>
              <w:autoSpaceDE w:val="0"/>
              <w:autoSpaceDN w:val="0"/>
              <w:adjustRightInd w:val="0"/>
              <w:spacing w:before="0" w:after="0"/>
              <w:jc w:val="left"/>
              <w:rPr>
                <w:rFonts w:ascii="Courier New" w:hAnsi="Courier New" w:cs="Courier New"/>
                <w:color w:val="FF0000"/>
                <w:sz w:val="21"/>
                <w:szCs w:val="21"/>
                <w:lang w:val="en-AU"/>
              </w:rPr>
            </w:pPr>
            <w:r w:rsidRPr="00707F17">
              <w:rPr>
                <w:rFonts w:ascii="Courier New" w:hAnsi="Courier New" w:cs="Courier New"/>
                <w:color w:val="FF0000"/>
                <w:sz w:val="21"/>
                <w:szCs w:val="21"/>
                <w:lang w:val="en-AU"/>
              </w:rPr>
              <w:t xml:space="preserve">            flux_qse = fluxes(1);</w:t>
            </w:r>
          </w:p>
          <w:p w14:paraId="360F5F93" w14:textId="77777777" w:rsidR="00707F17" w:rsidRPr="00707F17" w:rsidRDefault="00707F17" w:rsidP="00707F17">
            <w:pPr>
              <w:autoSpaceDE w:val="0"/>
              <w:autoSpaceDN w:val="0"/>
              <w:adjustRightInd w:val="0"/>
              <w:spacing w:before="0" w:after="0"/>
              <w:jc w:val="left"/>
              <w:rPr>
                <w:rFonts w:ascii="Courier New" w:hAnsi="Courier New" w:cs="Courier New"/>
                <w:color w:val="FF0000"/>
                <w:sz w:val="21"/>
                <w:szCs w:val="21"/>
                <w:lang w:val="en-AU"/>
              </w:rPr>
            </w:pPr>
            <w:r w:rsidRPr="00707F17">
              <w:rPr>
                <w:rFonts w:ascii="Courier New" w:hAnsi="Courier New" w:cs="Courier New"/>
                <w:color w:val="FF0000"/>
                <w:sz w:val="21"/>
                <w:szCs w:val="21"/>
                <w:lang w:val="en-AU"/>
              </w:rPr>
              <w:t xml:space="preserve">            flux_qf  = fluxes(6);</w:t>
            </w:r>
          </w:p>
          <w:p w14:paraId="06D269CA" w14:textId="77777777" w:rsidR="00707F17" w:rsidRPr="00707F17" w:rsidRDefault="00707F17" w:rsidP="00707F17">
            <w:pPr>
              <w:autoSpaceDE w:val="0"/>
              <w:autoSpaceDN w:val="0"/>
              <w:adjustRightInd w:val="0"/>
              <w:spacing w:before="0" w:after="0"/>
              <w:jc w:val="left"/>
              <w:rPr>
                <w:rFonts w:ascii="Courier New" w:hAnsi="Courier New" w:cs="Courier New"/>
                <w:color w:val="FF0000"/>
                <w:sz w:val="21"/>
                <w:szCs w:val="21"/>
                <w:lang w:val="en-AU"/>
              </w:rPr>
            </w:pPr>
            <w:r w:rsidRPr="00707F17">
              <w:rPr>
                <w:rFonts w:ascii="Courier New" w:hAnsi="Courier New" w:cs="Courier New"/>
                <w:color w:val="FF0000"/>
                <w:sz w:val="21"/>
                <w:szCs w:val="21"/>
                <w:lang w:val="en-AU"/>
              </w:rPr>
              <w:t xml:space="preserve">            flux_qs  = fluxes(8);</w:t>
            </w:r>
          </w:p>
          <w:p w14:paraId="513126A0"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w:t>
            </w:r>
          </w:p>
          <w:p w14:paraId="4BDBAE5D" w14:textId="77777777" w:rsidR="00707F17" w:rsidRPr="00707F17" w:rsidRDefault="00707F17" w:rsidP="00707F17">
            <w:pPr>
              <w:autoSpaceDE w:val="0"/>
              <w:autoSpaceDN w:val="0"/>
              <w:adjustRightInd w:val="0"/>
              <w:spacing w:before="0" w:after="0"/>
              <w:jc w:val="left"/>
              <w:rPr>
                <w:rFonts w:ascii="Courier New" w:hAnsi="Courier New" w:cs="Courier New"/>
                <w:color w:val="70AD47" w:themeColor="accent6"/>
                <w:sz w:val="21"/>
                <w:szCs w:val="21"/>
                <w:lang w:val="en-AU"/>
              </w:rPr>
            </w:pPr>
            <w:r w:rsidRPr="00707F17">
              <w:rPr>
                <w:rFonts w:ascii="Courier New" w:hAnsi="Courier New" w:cs="Courier New"/>
                <w:color w:val="70AD47" w:themeColor="accent6"/>
                <w:sz w:val="21"/>
                <w:szCs w:val="21"/>
                <w:lang w:val="en-AU"/>
              </w:rPr>
              <w:t xml:space="preserve">            % update still-to-flow vectors using fluxes at current  </w:t>
            </w:r>
          </w:p>
          <w:p w14:paraId="51C2CFD1" w14:textId="3215CE38" w:rsidR="00707F17" w:rsidRPr="00707F17" w:rsidRDefault="00707F17" w:rsidP="00707F17">
            <w:pPr>
              <w:autoSpaceDE w:val="0"/>
              <w:autoSpaceDN w:val="0"/>
              <w:adjustRightInd w:val="0"/>
              <w:spacing w:before="0" w:after="0"/>
              <w:jc w:val="left"/>
              <w:rPr>
                <w:rFonts w:ascii="Courier New" w:hAnsi="Courier New" w:cs="Courier New"/>
                <w:color w:val="70AD47" w:themeColor="accent6"/>
                <w:sz w:val="21"/>
                <w:szCs w:val="21"/>
                <w:lang w:val="en-AU"/>
              </w:rPr>
            </w:pPr>
            <w:r w:rsidRPr="00707F17">
              <w:rPr>
                <w:rFonts w:ascii="Courier New" w:hAnsi="Courier New" w:cs="Courier New"/>
                <w:color w:val="70AD47" w:themeColor="accent6"/>
                <w:sz w:val="21"/>
                <w:szCs w:val="21"/>
                <w:lang w:val="en-AU"/>
              </w:rPr>
              <w:t xml:space="preserve">            % step and unit hydrographs</w:t>
            </w:r>
          </w:p>
          <w:p w14:paraId="39AB589F"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w:t>
            </w:r>
            <w:r w:rsidRPr="00707F17">
              <w:rPr>
                <w:rFonts w:ascii="Courier New" w:hAnsi="Courier New" w:cs="Courier New"/>
                <w:color w:val="FF0000"/>
                <w:sz w:val="21"/>
                <w:szCs w:val="21"/>
                <w:lang w:val="en-AU"/>
              </w:rPr>
              <w:t>uh = update_uh(uh, flux_qse + flux_qf + flux_qs);</w:t>
            </w:r>
          </w:p>
          <w:p w14:paraId="7D73A17A"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w:t>
            </w:r>
          </w:p>
          <w:p w14:paraId="5806BDBB" w14:textId="77777777" w:rsidR="00707F17" w:rsidRPr="00707F17" w:rsidRDefault="00707F17" w:rsidP="00707F17">
            <w:pPr>
              <w:autoSpaceDE w:val="0"/>
              <w:autoSpaceDN w:val="0"/>
              <w:adjustRightInd w:val="0"/>
              <w:spacing w:before="0" w:after="0"/>
              <w:jc w:val="left"/>
              <w:rPr>
                <w:rFonts w:ascii="Courier New" w:hAnsi="Courier New" w:cs="Courier New"/>
                <w:sz w:val="21"/>
                <w:szCs w:val="21"/>
                <w:lang w:val="en-AU"/>
              </w:rPr>
            </w:pPr>
            <w:r w:rsidRPr="00707F17">
              <w:rPr>
                <w:rFonts w:ascii="Courier New" w:hAnsi="Courier New" w:cs="Courier New"/>
                <w:sz w:val="21"/>
                <w:szCs w:val="21"/>
                <w:lang w:val="en-AU"/>
              </w:rPr>
              <w:t xml:space="preserve">            obj.uhs = {</w:t>
            </w:r>
            <w:r w:rsidRPr="00707F17">
              <w:rPr>
                <w:rFonts w:ascii="Courier New" w:hAnsi="Courier New" w:cs="Courier New"/>
                <w:color w:val="FF0000"/>
                <w:sz w:val="21"/>
                <w:szCs w:val="21"/>
                <w:lang w:val="en-AU"/>
              </w:rPr>
              <w:t>uh</w:t>
            </w:r>
            <w:r w:rsidRPr="00707F17">
              <w:rPr>
                <w:rFonts w:ascii="Courier New" w:hAnsi="Courier New" w:cs="Courier New"/>
                <w:sz w:val="21"/>
                <w:szCs w:val="21"/>
                <w:lang w:val="en-AU"/>
              </w:rPr>
              <w:t>};</w:t>
            </w:r>
          </w:p>
          <w:p w14:paraId="70716ED9" w14:textId="2AAD0999" w:rsidR="00707F17" w:rsidRPr="00915BF8" w:rsidRDefault="00707F17" w:rsidP="00707F17">
            <w:pPr>
              <w:autoSpaceDE w:val="0"/>
              <w:autoSpaceDN w:val="0"/>
              <w:adjustRightInd w:val="0"/>
              <w:spacing w:before="0" w:after="0"/>
              <w:jc w:val="left"/>
              <w:rPr>
                <w:rFonts w:ascii="Courier New" w:hAnsi="Courier New" w:cs="Courier New"/>
                <w:color w:val="0000FF"/>
                <w:sz w:val="21"/>
                <w:szCs w:val="21"/>
                <w:lang w:val="en-AU"/>
              </w:rPr>
            </w:pPr>
            <w:r w:rsidRPr="00707F17">
              <w:rPr>
                <w:rFonts w:ascii="Courier New" w:hAnsi="Courier New" w:cs="Courier New"/>
                <w:sz w:val="21"/>
                <w:szCs w:val="21"/>
                <w:lang w:val="en-AU"/>
              </w:rPr>
              <w:t xml:space="preserve">        </w:t>
            </w:r>
            <w:r w:rsidRPr="00707F17">
              <w:rPr>
                <w:rFonts w:ascii="Courier New" w:hAnsi="Courier New" w:cs="Courier New"/>
                <w:color w:val="0000FF"/>
                <w:sz w:val="21"/>
                <w:szCs w:val="21"/>
                <w:lang w:val="en-AU"/>
              </w:rPr>
              <w:t>end</w:t>
            </w:r>
          </w:p>
        </w:tc>
      </w:tr>
      <w:tr w:rsidR="00707F17" w14:paraId="492460B9" w14:textId="77777777" w:rsidTr="00161457">
        <w:tc>
          <w:tcPr>
            <w:tcW w:w="469" w:type="dxa"/>
            <w:tcBorders>
              <w:top w:val="single" w:sz="4" w:space="0" w:color="auto"/>
              <w:left w:val="nil"/>
              <w:bottom w:val="nil"/>
            </w:tcBorders>
          </w:tcPr>
          <w:p w14:paraId="50F4CF8E" w14:textId="77777777" w:rsidR="00707F17" w:rsidRDefault="00707F17" w:rsidP="00161457">
            <w:pPr>
              <w:pStyle w:val="nospacecode"/>
            </w:pPr>
          </w:p>
        </w:tc>
        <w:tc>
          <w:tcPr>
            <w:tcW w:w="8603" w:type="dxa"/>
            <w:tcBorders>
              <w:top w:val="single" w:sz="4" w:space="0" w:color="auto"/>
              <w:bottom w:val="nil"/>
              <w:right w:val="nil"/>
            </w:tcBorders>
          </w:tcPr>
          <w:p w14:paraId="5ACB6D13" w14:textId="77777777" w:rsidR="00707F17" w:rsidRDefault="00707F17" w:rsidP="00161457">
            <w:pPr>
              <w:autoSpaceDE w:val="0"/>
              <w:autoSpaceDN w:val="0"/>
              <w:adjustRightInd w:val="0"/>
              <w:spacing w:before="0" w:after="0"/>
              <w:jc w:val="left"/>
              <w:rPr>
                <w:rFonts w:ascii="Courier New" w:hAnsi="Courier New" w:cs="Courier New"/>
                <w:sz w:val="21"/>
                <w:szCs w:val="21"/>
                <w:lang w:val="en-AU"/>
              </w:rPr>
            </w:pPr>
          </w:p>
        </w:tc>
      </w:tr>
    </w:tbl>
    <w:p w14:paraId="0CE96388" w14:textId="6CCFFDDA" w:rsidR="006E26E4" w:rsidRDefault="006E26E4" w:rsidP="006E26E4">
      <w:bookmarkStart w:id="60" w:name="_Ref78281207"/>
      <w:r>
        <w:t xml:space="preserve">The full code for the model example file can be found in </w:t>
      </w:r>
      <w:r w:rsidR="001E75AA">
        <w:t xml:space="preserve">the file named </w:t>
      </w:r>
      <w:r>
        <w:t>“./</w:t>
      </w:r>
      <w:r w:rsidRPr="006E26E4">
        <w:t>MARRMoT</w:t>
      </w:r>
      <w:r>
        <w:t>/</w:t>
      </w:r>
      <w:r w:rsidRPr="006E26E4">
        <w:t>User manual</w:t>
      </w:r>
      <w:r>
        <w:t>/m_nn_example_</w:t>
      </w:r>
      <w:r w:rsidR="001E75AA">
        <w:t>7p_3s.m”.</w:t>
      </w:r>
    </w:p>
    <w:p w14:paraId="02D9415D" w14:textId="7B67823B" w:rsidR="00810330" w:rsidRDefault="00810330" w:rsidP="00810330">
      <w:pPr>
        <w:pStyle w:val="Heading2"/>
      </w:pPr>
      <w:bookmarkStart w:id="61" w:name="_Toc90711115"/>
      <w:r>
        <w:t>Creating a new flux function</w:t>
      </w:r>
      <w:bookmarkEnd w:id="60"/>
      <w:bookmarkEnd w:id="61"/>
    </w:p>
    <w:p w14:paraId="2F540D69" w14:textId="3B9590D8" w:rsidR="00C46121" w:rsidRDefault="00C46121" w:rsidP="00C46121">
      <w:r>
        <w:t xml:space="preserve">This section gives </w:t>
      </w:r>
      <w:r w:rsidR="00834CF3">
        <w:t>a few</w:t>
      </w:r>
      <w:r>
        <w:t xml:space="preserve"> examples that show how to create flux functions. </w:t>
      </w:r>
      <w:r w:rsidR="0023031B">
        <w:t>This involves three steps</w:t>
      </w:r>
      <w:r>
        <w:t>:</w:t>
      </w:r>
    </w:p>
    <w:p w14:paraId="46933E33" w14:textId="3AF83746" w:rsidR="00C46121" w:rsidRDefault="00C46121" w:rsidP="00C46121">
      <w:pPr>
        <w:pStyle w:val="ListParagraph"/>
        <w:numPr>
          <w:ilvl w:val="0"/>
          <w:numId w:val="40"/>
        </w:numPr>
        <w:spacing w:before="0" w:after="160" w:line="256" w:lineRule="auto"/>
        <w:contextualSpacing/>
      </w:pPr>
      <w:r>
        <w:t>Define the function that should be used</w:t>
      </w:r>
    </w:p>
    <w:p w14:paraId="19C60831" w14:textId="5F6D4814" w:rsidR="00C46121" w:rsidRDefault="00C46121" w:rsidP="00C46121">
      <w:pPr>
        <w:pStyle w:val="ListParagraph"/>
        <w:numPr>
          <w:ilvl w:val="0"/>
          <w:numId w:val="40"/>
        </w:numPr>
        <w:spacing w:before="0" w:after="160" w:line="256" w:lineRule="auto"/>
        <w:contextualSpacing/>
      </w:pPr>
      <w:r>
        <w:t>Specify any constraints that should be used</w:t>
      </w:r>
    </w:p>
    <w:p w14:paraId="5D34F539" w14:textId="77777777" w:rsidR="00C46121" w:rsidRDefault="00C46121" w:rsidP="00C46121">
      <w:pPr>
        <w:pStyle w:val="ListParagraph"/>
        <w:numPr>
          <w:ilvl w:val="0"/>
          <w:numId w:val="40"/>
        </w:numPr>
        <w:spacing w:before="0" w:after="160" w:line="256" w:lineRule="auto"/>
        <w:contextualSpacing/>
      </w:pPr>
      <w:r>
        <w:t>Apply a smoothing scheme if the function is discontinuous</w:t>
      </w:r>
    </w:p>
    <w:p w14:paraId="53B0791A" w14:textId="77777777" w:rsidR="00C46121" w:rsidRDefault="00C46121" w:rsidP="00C46121">
      <w:r>
        <w:rPr>
          <w:b/>
        </w:rPr>
        <w:t>Note:</w:t>
      </w:r>
      <w:r>
        <w:t xml:space="preserve"> smoothing schemes exist for both threshold discontinuities and angle discontinuities. However, smoothing an equation means a fundamental change to the flux equation. Threshold discontinuities are smoothed in MARRMoT because this improves the accuracy of store estimates. Matlab solvers are able to function with angle discontinuities however, and these are not smoothed in MARRMoT to keep the original flux equations intact wherever possible.</w:t>
      </w:r>
    </w:p>
    <w:p w14:paraId="4CFC1502" w14:textId="0387B587" w:rsidR="00C46121" w:rsidRDefault="00C46121" w:rsidP="00C46121">
      <w:r>
        <w:t xml:space="preserve">In MARRMoT, flux equations are created in separate files from the </w:t>
      </w:r>
      <w:r>
        <w:rPr>
          <w:i/>
        </w:rPr>
        <w:t>model files</w:t>
      </w:r>
      <w:r w:rsidR="00B04B49">
        <w:t>,</w:t>
      </w:r>
      <w:r>
        <w:t>The flux is defined as a function</w:t>
      </w:r>
      <w:r w:rsidR="00B04B49">
        <w:t xml:space="preserve"> which outputs flux values based on a variety of parameters, storage values and climate inputs.</w:t>
      </w:r>
    </w:p>
    <w:p w14:paraId="084BA40F" w14:textId="724A9BFF" w:rsidR="00B04B49" w:rsidRDefault="00B04B49" w:rsidP="00C46121">
      <w:r>
        <w:lastRenderedPageBreak/>
        <w:t>We present five flux functions in the following sections to exemplify this general approach.</w:t>
      </w:r>
    </w:p>
    <w:p w14:paraId="7279ABC5" w14:textId="25DA41B1" w:rsidR="00B04B49" w:rsidRDefault="00CB536C" w:rsidP="00B04B49">
      <w:pPr>
        <w:pStyle w:val="Heading3"/>
      </w:pPr>
      <w:bookmarkStart w:id="62" w:name="_Toc90711116"/>
      <w:r>
        <w:t xml:space="preserve">Basic </w:t>
      </w:r>
      <w:r w:rsidR="00CD18CD">
        <w:t>example</w:t>
      </w:r>
      <w:bookmarkEnd w:id="62"/>
    </w:p>
    <w:p w14:paraId="40BFA3B8" w14:textId="1B825B3C" w:rsidR="00B04B49" w:rsidRDefault="00CB536C" w:rsidP="00B04B49">
      <w:r>
        <w:t xml:space="preserve">To understand the basic structure of all flux files, consider the example of the linear reservoir. Its equation </w:t>
      </w:r>
      <w:r w:rsidR="00B04B49">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CA2EF2" w14:paraId="318FE845" w14:textId="77777777" w:rsidTr="00161457">
        <w:tc>
          <w:tcPr>
            <w:tcW w:w="8286" w:type="dxa"/>
          </w:tcPr>
          <w:p w14:paraId="7EDA6F1D" w14:textId="160DA20D" w:rsidR="00CA2EF2" w:rsidRPr="00CA2EF2" w:rsidRDefault="00CA2EF2" w:rsidP="00CA2EF2">
            <w:pPr>
              <w:rPr>
                <w:rFonts w:eastAsiaTheme="minorEastAsia"/>
              </w:rPr>
            </w:pPr>
            <m:oMathPara>
              <m:oMath>
                <m:r>
                  <w:rPr>
                    <w:rFonts w:ascii="Cambria Math" w:hAnsi="Cambria Math"/>
                  </w:rPr>
                  <m:t>q=kS</m:t>
                </m:r>
              </m:oMath>
            </m:oMathPara>
          </w:p>
        </w:tc>
        <w:tc>
          <w:tcPr>
            <w:tcW w:w="740" w:type="dxa"/>
            <w:vAlign w:val="center"/>
          </w:tcPr>
          <w:p w14:paraId="1CE5A8F8" w14:textId="5C786944" w:rsidR="00CA2EF2" w:rsidRDefault="00CA2EF2" w:rsidP="00161457">
            <w:pPr>
              <w:jc w:val="right"/>
            </w:pPr>
            <w:r>
              <w:t>(4.13)</w:t>
            </w:r>
          </w:p>
        </w:tc>
      </w:tr>
    </w:tbl>
    <w:p w14:paraId="691671F3" w14:textId="3417C94C" w:rsidR="00B04B49" w:rsidRDefault="00B04B49" w:rsidP="00B04B49">
      <w:r>
        <w:t xml:space="preserve">where </w:t>
      </w:r>
      <w:r>
        <w:rPr>
          <w:i/>
        </w:rPr>
        <w:t>q</w:t>
      </w:r>
      <w:r>
        <w:t xml:space="preserve"> is the store’s outflow, </w:t>
      </w:r>
      <w:r>
        <w:rPr>
          <w:i/>
        </w:rPr>
        <w:t xml:space="preserve">k </w:t>
      </w:r>
      <w:r>
        <w:t xml:space="preserve">a runoff coefficient and </w:t>
      </w:r>
      <w:r>
        <w:rPr>
          <w:i/>
        </w:rPr>
        <w:t>S</w:t>
      </w:r>
      <w:r>
        <w:t xml:space="preserve"> the current storage. </w:t>
      </w:r>
      <w:bookmarkStart w:id="63" w:name="_Hlk528830919"/>
      <w:r>
        <w:t xml:space="preserve">No constraints are needed, because </w:t>
      </w:r>
      <w:r>
        <w:rPr>
          <w:i/>
        </w:rPr>
        <w:t>q</w:t>
      </w:r>
      <w:r>
        <w:t xml:space="preserve"> relates directly to </w:t>
      </w:r>
      <w:r>
        <w:rPr>
          <w:i/>
        </w:rPr>
        <w:t xml:space="preserve">S </w:t>
      </w:r>
      <w:r>
        <w:t xml:space="preserve">(provided </w:t>
      </w:r>
      <w:r>
        <w:rPr>
          <w:i/>
        </w:rPr>
        <w:t>k</w:t>
      </w:r>
      <w:r>
        <w:t xml:space="preserve"> </w:t>
      </w:r>
      <w:r>
        <w:rPr>
          <w:u w:val="single"/>
        </w:rPr>
        <w:t>&lt;</w:t>
      </w:r>
      <w:r>
        <w:t xml:space="preserve"> 1)</w:t>
      </w:r>
      <w:r>
        <w:rPr>
          <w:i/>
        </w:rPr>
        <w:t>.</w:t>
      </w:r>
      <w:r>
        <w:t xml:space="preserve"> If </w:t>
      </w:r>
      <w:r w:rsidRPr="00B04B49">
        <w:rPr>
          <w:i/>
        </w:rPr>
        <w:t>S = 0</w:t>
      </w:r>
      <w:r>
        <w:t xml:space="preserve">, </w:t>
      </w:r>
      <w:r w:rsidRPr="00B04B49">
        <w:rPr>
          <w:i/>
        </w:rPr>
        <w:t>q = 0</w:t>
      </w:r>
      <w:r>
        <w:t xml:space="preserve">, regardless of </w:t>
      </w:r>
      <w:r>
        <w:rPr>
          <w:i/>
        </w:rPr>
        <w:t>k.</w:t>
      </w:r>
      <w:r>
        <w:t xml:space="preserve"> </w:t>
      </w:r>
      <w:bookmarkEnd w:id="63"/>
      <w:r>
        <w:t>The flux file (“./</w:t>
      </w:r>
      <w:r w:rsidRPr="00B04B49">
        <w:t>MARRMoT</w:t>
      </w:r>
      <w:r>
        <w:t>/</w:t>
      </w:r>
      <w:r w:rsidRPr="00B04B49">
        <w:t>Models</w:t>
      </w:r>
      <w:r>
        <w:t>/</w:t>
      </w:r>
      <w:r w:rsidRPr="00B04B49">
        <w:t>Flux files</w:t>
      </w:r>
      <w:r>
        <w:t>/baseflow_1.m”) looks as follows:</w:t>
      </w:r>
    </w:p>
    <w:tbl>
      <w:tblPr>
        <w:tblStyle w:val="TableGrid"/>
        <w:tblW w:w="9072" w:type="dxa"/>
        <w:tblInd w:w="-5" w:type="dxa"/>
        <w:tblBorders>
          <w:insideH w:val="none" w:sz="0" w:space="0" w:color="auto"/>
          <w:insideV w:val="none" w:sz="0" w:space="0" w:color="auto"/>
        </w:tblBorders>
        <w:tblCellMar>
          <w:right w:w="0" w:type="dxa"/>
        </w:tblCellMar>
        <w:tblLook w:val="04A0" w:firstRow="1" w:lastRow="0" w:firstColumn="1" w:lastColumn="0" w:noHBand="0" w:noVBand="1"/>
      </w:tblPr>
      <w:tblGrid>
        <w:gridCol w:w="487"/>
        <w:gridCol w:w="8585"/>
      </w:tblGrid>
      <w:tr w:rsidR="00B04B49" w14:paraId="1CF2A8C9" w14:textId="77777777" w:rsidTr="00B04B49">
        <w:tc>
          <w:tcPr>
            <w:tcW w:w="487" w:type="dxa"/>
            <w:tcBorders>
              <w:top w:val="single" w:sz="4" w:space="0" w:color="auto"/>
              <w:bottom w:val="single" w:sz="4" w:space="0" w:color="auto"/>
            </w:tcBorders>
          </w:tcPr>
          <w:p w14:paraId="7D4E4C54" w14:textId="77777777" w:rsidR="00B04B49" w:rsidRDefault="00B04B49" w:rsidP="00161457">
            <w:pPr>
              <w:pStyle w:val="nospacecode"/>
              <w:jc w:val="right"/>
            </w:pPr>
            <w:r>
              <w:t>1</w:t>
            </w:r>
          </w:p>
          <w:p w14:paraId="359F2935" w14:textId="77777777" w:rsidR="00B04B49" w:rsidRDefault="00B04B49" w:rsidP="00161457">
            <w:pPr>
              <w:pStyle w:val="nospacecode"/>
              <w:jc w:val="right"/>
            </w:pPr>
            <w:r>
              <w:t>...</w:t>
            </w:r>
          </w:p>
          <w:p w14:paraId="4F854FC3" w14:textId="77777777" w:rsidR="00B04B49" w:rsidRDefault="00B04B49" w:rsidP="00161457">
            <w:pPr>
              <w:pStyle w:val="nospacecode"/>
              <w:jc w:val="right"/>
            </w:pPr>
            <w:r>
              <w:t>10</w:t>
            </w:r>
          </w:p>
          <w:p w14:paraId="6AE42B9C" w14:textId="77777777" w:rsidR="00B04B49" w:rsidRDefault="00B04B49" w:rsidP="00161457">
            <w:pPr>
              <w:pStyle w:val="nospacecode"/>
              <w:jc w:val="right"/>
            </w:pPr>
            <w:r>
              <w:t>11</w:t>
            </w:r>
          </w:p>
          <w:p w14:paraId="7E248779" w14:textId="77777777" w:rsidR="00B04B49" w:rsidRDefault="00B04B49" w:rsidP="00161457">
            <w:pPr>
              <w:pStyle w:val="nospacecode"/>
              <w:jc w:val="right"/>
            </w:pPr>
            <w:r>
              <w:t>12</w:t>
            </w:r>
          </w:p>
          <w:p w14:paraId="51F690E0" w14:textId="77777777" w:rsidR="00B04B49" w:rsidRDefault="00B04B49" w:rsidP="00161457">
            <w:pPr>
              <w:pStyle w:val="nospacecode"/>
              <w:jc w:val="right"/>
            </w:pPr>
            <w:r>
              <w:t>13</w:t>
            </w:r>
          </w:p>
          <w:p w14:paraId="6A51D654" w14:textId="77777777" w:rsidR="00B04B49" w:rsidRDefault="00B04B49" w:rsidP="00161457">
            <w:pPr>
              <w:pStyle w:val="nospacecode"/>
              <w:jc w:val="right"/>
            </w:pPr>
            <w:r>
              <w:t>14</w:t>
            </w:r>
          </w:p>
          <w:p w14:paraId="1E374B9A" w14:textId="77777777" w:rsidR="00B04B49" w:rsidRDefault="00B04B49" w:rsidP="00161457">
            <w:pPr>
              <w:pStyle w:val="nospacecode"/>
              <w:jc w:val="right"/>
            </w:pPr>
            <w:r>
              <w:t>15</w:t>
            </w:r>
          </w:p>
          <w:p w14:paraId="722019B7" w14:textId="77777777" w:rsidR="00B04B49" w:rsidRDefault="00B04B49" w:rsidP="00161457">
            <w:pPr>
              <w:pStyle w:val="nospacecode"/>
              <w:jc w:val="right"/>
            </w:pPr>
            <w:r>
              <w:t>16</w:t>
            </w:r>
          </w:p>
          <w:p w14:paraId="0053DFBC" w14:textId="77777777" w:rsidR="00B04B49" w:rsidRDefault="00B04B49" w:rsidP="00052476">
            <w:pPr>
              <w:pStyle w:val="nospacecode"/>
              <w:jc w:val="right"/>
            </w:pPr>
            <w:r>
              <w:t>17</w:t>
            </w:r>
          </w:p>
          <w:p w14:paraId="4D74DF62" w14:textId="77777777" w:rsidR="00574007" w:rsidRDefault="00574007" w:rsidP="00052476">
            <w:pPr>
              <w:pStyle w:val="nospacecode"/>
              <w:jc w:val="right"/>
            </w:pPr>
            <w:r>
              <w:t>18</w:t>
            </w:r>
          </w:p>
          <w:p w14:paraId="396BA4C3" w14:textId="05369897" w:rsidR="00574007" w:rsidRDefault="00574007" w:rsidP="00052476">
            <w:pPr>
              <w:pStyle w:val="nospacecode"/>
              <w:jc w:val="right"/>
            </w:pPr>
            <w:r>
              <w:t>19</w:t>
            </w:r>
          </w:p>
        </w:tc>
        <w:tc>
          <w:tcPr>
            <w:tcW w:w="8585" w:type="dxa"/>
            <w:tcBorders>
              <w:top w:val="single" w:sz="4" w:space="0" w:color="auto"/>
              <w:bottom w:val="single" w:sz="4" w:space="0" w:color="auto"/>
            </w:tcBorders>
          </w:tcPr>
          <w:p w14:paraId="43A815A7" w14:textId="77777777" w:rsidR="00B04B49" w:rsidRPr="00B04B49" w:rsidRDefault="00B04B49" w:rsidP="00B04B49">
            <w:pPr>
              <w:autoSpaceDE w:val="0"/>
              <w:autoSpaceDN w:val="0"/>
              <w:adjustRightInd w:val="0"/>
              <w:spacing w:before="0" w:after="0"/>
              <w:jc w:val="left"/>
              <w:rPr>
                <w:rFonts w:ascii="Courier New" w:hAnsi="Courier New" w:cs="Courier New"/>
                <w:sz w:val="21"/>
                <w:szCs w:val="21"/>
                <w:lang w:val="en-AU"/>
              </w:rPr>
            </w:pPr>
            <w:r w:rsidRPr="00B04B49">
              <w:rPr>
                <w:rFonts w:ascii="Courier New" w:hAnsi="Courier New" w:cs="Courier New"/>
                <w:color w:val="0000FF"/>
                <w:sz w:val="21"/>
                <w:szCs w:val="21"/>
                <w:lang w:val="en-AU"/>
              </w:rPr>
              <w:t>function</w:t>
            </w:r>
            <w:r w:rsidRPr="00B04B49">
              <w:rPr>
                <w:rFonts w:ascii="Courier New" w:hAnsi="Courier New" w:cs="Courier New"/>
                <w:sz w:val="21"/>
                <w:szCs w:val="21"/>
                <w:lang w:val="en-AU"/>
              </w:rPr>
              <w:t xml:space="preserve"> [out] = baseflow_1(p1,S)</w:t>
            </w:r>
          </w:p>
          <w:p w14:paraId="056280DA" w14:textId="77777777" w:rsidR="00B04B49" w:rsidRDefault="00B04B49" w:rsidP="00B04B49">
            <w:pPr>
              <w:autoSpaceDE w:val="0"/>
              <w:autoSpaceDN w:val="0"/>
              <w:adjustRightInd w:val="0"/>
              <w:spacing w:before="0" w:after="0"/>
              <w:jc w:val="left"/>
              <w:rPr>
                <w:rFonts w:ascii="Courier New" w:hAnsi="Courier New" w:cs="Courier New"/>
                <w:sz w:val="21"/>
                <w:szCs w:val="21"/>
                <w:lang w:val="en-AU"/>
              </w:rPr>
            </w:pPr>
          </w:p>
          <w:p w14:paraId="3AF451DA" w14:textId="6A3B70C7" w:rsidR="00B04B49" w:rsidRPr="00B04B49" w:rsidRDefault="00B04B49" w:rsidP="00B04B49">
            <w:pPr>
              <w:autoSpaceDE w:val="0"/>
              <w:autoSpaceDN w:val="0"/>
              <w:adjustRightInd w:val="0"/>
              <w:spacing w:before="0" w:after="0"/>
              <w:jc w:val="left"/>
              <w:rPr>
                <w:rFonts w:ascii="Courier New" w:hAnsi="Courier New" w:cs="Courier New"/>
                <w:color w:val="70AD47" w:themeColor="accent6"/>
                <w:sz w:val="21"/>
                <w:szCs w:val="21"/>
                <w:lang w:val="en-AU"/>
              </w:rPr>
            </w:pPr>
            <w:r w:rsidRPr="00B04B49">
              <w:rPr>
                <w:rFonts w:ascii="Courier New" w:hAnsi="Courier New" w:cs="Courier New"/>
                <w:color w:val="70AD47" w:themeColor="accent6"/>
                <w:sz w:val="21"/>
                <w:szCs w:val="21"/>
                <w:lang w:val="en-AU"/>
              </w:rPr>
              <w:t>% Flux function</w:t>
            </w:r>
          </w:p>
          <w:p w14:paraId="49F4FBC6" w14:textId="77777777" w:rsidR="00B04B49" w:rsidRPr="00B04B49" w:rsidRDefault="00B04B49" w:rsidP="00B04B49">
            <w:pPr>
              <w:autoSpaceDE w:val="0"/>
              <w:autoSpaceDN w:val="0"/>
              <w:adjustRightInd w:val="0"/>
              <w:spacing w:before="0" w:after="0"/>
              <w:jc w:val="left"/>
              <w:rPr>
                <w:rFonts w:ascii="Courier New" w:hAnsi="Courier New" w:cs="Courier New"/>
                <w:color w:val="70AD47" w:themeColor="accent6"/>
                <w:sz w:val="21"/>
                <w:szCs w:val="21"/>
                <w:lang w:val="en-AU"/>
              </w:rPr>
            </w:pPr>
            <w:r w:rsidRPr="00B04B49">
              <w:rPr>
                <w:rFonts w:ascii="Courier New" w:hAnsi="Courier New" w:cs="Courier New"/>
                <w:color w:val="70AD47" w:themeColor="accent6"/>
                <w:sz w:val="21"/>
                <w:szCs w:val="21"/>
                <w:lang w:val="en-AU"/>
              </w:rPr>
              <w:t>% ------------------</w:t>
            </w:r>
          </w:p>
          <w:p w14:paraId="566BC421" w14:textId="77777777" w:rsidR="00B04B49" w:rsidRPr="00B04B49" w:rsidRDefault="00B04B49" w:rsidP="00B04B49">
            <w:pPr>
              <w:autoSpaceDE w:val="0"/>
              <w:autoSpaceDN w:val="0"/>
              <w:adjustRightInd w:val="0"/>
              <w:spacing w:before="0" w:after="0"/>
              <w:jc w:val="left"/>
              <w:rPr>
                <w:rFonts w:ascii="Courier New" w:hAnsi="Courier New" w:cs="Courier New"/>
                <w:color w:val="70AD47" w:themeColor="accent6"/>
                <w:sz w:val="21"/>
                <w:szCs w:val="21"/>
                <w:lang w:val="en-AU"/>
              </w:rPr>
            </w:pPr>
            <w:r w:rsidRPr="00B04B49">
              <w:rPr>
                <w:rFonts w:ascii="Courier New" w:hAnsi="Courier New" w:cs="Courier New"/>
                <w:color w:val="70AD47" w:themeColor="accent6"/>
                <w:sz w:val="21"/>
                <w:szCs w:val="21"/>
                <w:lang w:val="en-AU"/>
              </w:rPr>
              <w:t>% Description:  Outflow from a linear reservoir</w:t>
            </w:r>
          </w:p>
          <w:p w14:paraId="7F5000B9" w14:textId="77777777" w:rsidR="00B04B49" w:rsidRPr="00B04B49" w:rsidRDefault="00B04B49" w:rsidP="00B04B49">
            <w:pPr>
              <w:autoSpaceDE w:val="0"/>
              <w:autoSpaceDN w:val="0"/>
              <w:adjustRightInd w:val="0"/>
              <w:spacing w:before="0" w:after="0"/>
              <w:jc w:val="left"/>
              <w:rPr>
                <w:rFonts w:ascii="Courier New" w:hAnsi="Courier New" w:cs="Courier New"/>
                <w:color w:val="70AD47" w:themeColor="accent6"/>
                <w:sz w:val="21"/>
                <w:szCs w:val="21"/>
                <w:lang w:val="en-AU"/>
              </w:rPr>
            </w:pPr>
            <w:r w:rsidRPr="00B04B49">
              <w:rPr>
                <w:rFonts w:ascii="Courier New" w:hAnsi="Courier New" w:cs="Courier New"/>
                <w:color w:val="70AD47" w:themeColor="accent6"/>
                <w:sz w:val="21"/>
                <w:szCs w:val="21"/>
                <w:lang w:val="en-AU"/>
              </w:rPr>
              <w:t>% Constraints:  -</w:t>
            </w:r>
          </w:p>
          <w:p w14:paraId="3B38B823" w14:textId="77777777" w:rsidR="00B04B49" w:rsidRPr="00B04B49" w:rsidRDefault="00B04B49" w:rsidP="00B04B49">
            <w:pPr>
              <w:autoSpaceDE w:val="0"/>
              <w:autoSpaceDN w:val="0"/>
              <w:adjustRightInd w:val="0"/>
              <w:spacing w:before="0" w:after="0"/>
              <w:jc w:val="left"/>
              <w:rPr>
                <w:rFonts w:ascii="Courier New" w:hAnsi="Courier New" w:cs="Courier New"/>
                <w:color w:val="70AD47" w:themeColor="accent6"/>
                <w:sz w:val="21"/>
                <w:szCs w:val="21"/>
                <w:lang w:val="en-AU"/>
              </w:rPr>
            </w:pPr>
            <w:r w:rsidRPr="00B04B49">
              <w:rPr>
                <w:rFonts w:ascii="Courier New" w:hAnsi="Courier New" w:cs="Courier New"/>
                <w:color w:val="70AD47" w:themeColor="accent6"/>
                <w:sz w:val="21"/>
                <w:szCs w:val="21"/>
                <w:lang w:val="en-AU"/>
              </w:rPr>
              <w:t>% @(Inputs):    p1   - time scale parameter [d-1]</w:t>
            </w:r>
          </w:p>
          <w:p w14:paraId="09FCE52B" w14:textId="77777777" w:rsidR="00B04B49" w:rsidRPr="00B04B49" w:rsidRDefault="00B04B49" w:rsidP="00B04B49">
            <w:pPr>
              <w:autoSpaceDE w:val="0"/>
              <w:autoSpaceDN w:val="0"/>
              <w:adjustRightInd w:val="0"/>
              <w:spacing w:before="0" w:after="0"/>
              <w:jc w:val="left"/>
              <w:rPr>
                <w:rFonts w:ascii="Courier New" w:hAnsi="Courier New" w:cs="Courier New"/>
                <w:color w:val="70AD47" w:themeColor="accent6"/>
                <w:sz w:val="21"/>
                <w:szCs w:val="21"/>
                <w:lang w:val="en-AU"/>
              </w:rPr>
            </w:pPr>
            <w:r w:rsidRPr="00B04B49">
              <w:rPr>
                <w:rFonts w:ascii="Courier New" w:hAnsi="Courier New" w:cs="Courier New"/>
                <w:color w:val="70AD47" w:themeColor="accent6"/>
                <w:sz w:val="21"/>
                <w:szCs w:val="21"/>
                <w:lang w:val="en-AU"/>
              </w:rPr>
              <w:t>%               S    - current storage [mm]</w:t>
            </w:r>
          </w:p>
          <w:p w14:paraId="45F05CEA" w14:textId="77777777" w:rsidR="00B04B49" w:rsidRPr="00B04B49" w:rsidRDefault="00B04B49" w:rsidP="00B04B49">
            <w:pPr>
              <w:autoSpaceDE w:val="0"/>
              <w:autoSpaceDN w:val="0"/>
              <w:adjustRightInd w:val="0"/>
              <w:spacing w:before="0" w:after="0"/>
              <w:jc w:val="left"/>
              <w:rPr>
                <w:rFonts w:ascii="Courier New" w:hAnsi="Courier New" w:cs="Courier New"/>
                <w:sz w:val="21"/>
                <w:szCs w:val="21"/>
                <w:lang w:val="en-AU"/>
              </w:rPr>
            </w:pPr>
          </w:p>
          <w:p w14:paraId="312962FD" w14:textId="77777777" w:rsidR="00B04B49" w:rsidRPr="00B04B49" w:rsidRDefault="00B04B49" w:rsidP="00B04B49">
            <w:pPr>
              <w:autoSpaceDE w:val="0"/>
              <w:autoSpaceDN w:val="0"/>
              <w:adjustRightInd w:val="0"/>
              <w:spacing w:before="0" w:after="0"/>
              <w:jc w:val="left"/>
              <w:rPr>
                <w:rFonts w:ascii="Courier New" w:hAnsi="Courier New" w:cs="Courier New"/>
                <w:sz w:val="21"/>
                <w:szCs w:val="21"/>
                <w:lang w:val="en-AU"/>
              </w:rPr>
            </w:pPr>
            <w:r w:rsidRPr="00B04B49">
              <w:rPr>
                <w:rFonts w:ascii="Courier New" w:hAnsi="Courier New" w:cs="Courier New"/>
                <w:sz w:val="21"/>
                <w:szCs w:val="21"/>
                <w:lang w:val="en-AU"/>
              </w:rPr>
              <w:t>out = p1.*S;</w:t>
            </w:r>
          </w:p>
          <w:p w14:paraId="1BC73F8E" w14:textId="77777777" w:rsidR="00B04B49" w:rsidRPr="00B04B49" w:rsidRDefault="00B04B49" w:rsidP="00B04B49">
            <w:pPr>
              <w:autoSpaceDE w:val="0"/>
              <w:autoSpaceDN w:val="0"/>
              <w:adjustRightInd w:val="0"/>
              <w:spacing w:before="0" w:after="0"/>
              <w:jc w:val="left"/>
              <w:rPr>
                <w:rFonts w:ascii="Courier New" w:hAnsi="Courier New" w:cs="Courier New"/>
                <w:sz w:val="21"/>
                <w:szCs w:val="21"/>
                <w:lang w:val="en-AU"/>
              </w:rPr>
            </w:pPr>
          </w:p>
          <w:p w14:paraId="58219F8C" w14:textId="45DDF48A" w:rsidR="00B04B49" w:rsidRPr="00915BF8" w:rsidRDefault="00B04B49" w:rsidP="00B04B49">
            <w:pPr>
              <w:autoSpaceDE w:val="0"/>
              <w:autoSpaceDN w:val="0"/>
              <w:adjustRightInd w:val="0"/>
              <w:spacing w:before="0" w:after="0"/>
              <w:jc w:val="left"/>
              <w:rPr>
                <w:rFonts w:ascii="Courier New" w:hAnsi="Courier New" w:cs="Courier New"/>
                <w:color w:val="0000FF"/>
                <w:sz w:val="21"/>
                <w:szCs w:val="21"/>
                <w:lang w:val="en-AU"/>
              </w:rPr>
            </w:pPr>
            <w:r w:rsidRPr="00B04B49">
              <w:rPr>
                <w:rFonts w:ascii="Courier New" w:hAnsi="Courier New" w:cs="Courier New"/>
                <w:color w:val="0000FF"/>
                <w:sz w:val="21"/>
                <w:szCs w:val="21"/>
                <w:lang w:val="en-AU"/>
              </w:rPr>
              <w:t>end</w:t>
            </w:r>
          </w:p>
        </w:tc>
      </w:tr>
    </w:tbl>
    <w:p w14:paraId="6BB82D72" w14:textId="4285BFB1" w:rsidR="00B04B49" w:rsidRDefault="00B04B49" w:rsidP="00B04B49">
      <w:bookmarkStart w:id="64" w:name="_Hlk528831246"/>
      <w:r w:rsidRPr="00052476">
        <w:rPr>
          <w:rStyle w:val="nospacecodeChar"/>
        </w:rPr>
        <w:t>p1</w:t>
      </w:r>
      <w:r>
        <w:t xml:space="preserve"> represents parameter </w:t>
      </w:r>
      <w:r>
        <w:rPr>
          <w:i/>
        </w:rPr>
        <w:t>k</w:t>
      </w:r>
      <w:r>
        <w:t xml:space="preserve"> and S is the current storage. </w:t>
      </w:r>
      <w:bookmarkEnd w:id="64"/>
      <w:r w:rsidR="00052476" w:rsidRPr="00052476">
        <w:rPr>
          <w:rStyle w:val="nospacecodeChar"/>
        </w:rPr>
        <w:t>out</w:t>
      </w:r>
      <w:r>
        <w:t xml:space="preserve"> </w:t>
      </w:r>
      <w:r w:rsidR="00052476">
        <w:t>is the calculate flux and the output of this flux function.</w:t>
      </w:r>
    </w:p>
    <w:p w14:paraId="65848D9C" w14:textId="68B358D2" w:rsidR="00052476" w:rsidRDefault="00CB536C" w:rsidP="00052476">
      <w:pPr>
        <w:pStyle w:val="Heading3"/>
      </w:pPr>
      <w:bookmarkStart w:id="65" w:name="_Toc90711117"/>
      <w:r>
        <w:t>Adding constraints</w:t>
      </w:r>
      <w:bookmarkEnd w:id="65"/>
    </w:p>
    <w:p w14:paraId="29399229" w14:textId="5F9725BE" w:rsidR="00052476" w:rsidRDefault="00CB536C" w:rsidP="00052476">
      <w:r>
        <w:t xml:space="preserve">To show how to add constraints, we use the non-linear reservoir as example. </w:t>
      </w:r>
      <w:r w:rsidR="00052476">
        <w:t>The equation for a non-linear reservoir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CA2EF2" w14:paraId="6A9E151E" w14:textId="77777777" w:rsidTr="00161457">
        <w:tc>
          <w:tcPr>
            <w:tcW w:w="8286" w:type="dxa"/>
          </w:tcPr>
          <w:p w14:paraId="5F4FFAE6" w14:textId="103AD96B" w:rsidR="00CA2EF2" w:rsidRPr="00CA2EF2" w:rsidRDefault="00CA2EF2" w:rsidP="00161457">
            <w:pPr>
              <w:rPr>
                <w:rFonts w:eastAsiaTheme="minorEastAsia"/>
              </w:rPr>
            </w:pPr>
            <m:oMathPara>
              <m:oMath>
                <m:r>
                  <w:rPr>
                    <w:rFonts w:ascii="Cambria Math" w:hAnsi="Cambria Math"/>
                  </w:rPr>
                  <m:t>q=k</m:t>
                </m:r>
                <m:sSup>
                  <m:sSupPr>
                    <m:ctrlPr>
                      <w:rPr>
                        <w:rFonts w:ascii="Cambria Math" w:hAnsi="Cambria Math"/>
                        <w:i/>
                      </w:rPr>
                    </m:ctrlPr>
                  </m:sSupPr>
                  <m:e>
                    <m:r>
                      <w:rPr>
                        <w:rFonts w:ascii="Cambria Math" w:hAnsi="Cambria Math"/>
                      </w:rPr>
                      <m:t>S</m:t>
                    </m:r>
                  </m:e>
                  <m:sup>
                    <m:r>
                      <w:rPr>
                        <w:rFonts w:ascii="Cambria Math" w:hAnsi="Cambria Math"/>
                      </w:rPr>
                      <m:t>a</m:t>
                    </m:r>
                  </m:sup>
                </m:sSup>
              </m:oMath>
            </m:oMathPara>
          </w:p>
        </w:tc>
        <w:tc>
          <w:tcPr>
            <w:tcW w:w="740" w:type="dxa"/>
            <w:vAlign w:val="center"/>
          </w:tcPr>
          <w:p w14:paraId="1A593049" w14:textId="53346E77" w:rsidR="00CA2EF2" w:rsidRDefault="00CA2EF2" w:rsidP="00161457">
            <w:pPr>
              <w:jc w:val="right"/>
            </w:pPr>
            <w:r>
              <w:t>(4.14)</w:t>
            </w:r>
          </w:p>
        </w:tc>
      </w:tr>
    </w:tbl>
    <w:p w14:paraId="0A742304" w14:textId="12E1B30F" w:rsidR="00052476" w:rsidRDefault="00052476" w:rsidP="00052476">
      <w:r>
        <w:t xml:space="preserve">where </w:t>
      </w:r>
      <w:r>
        <w:rPr>
          <w:i/>
        </w:rPr>
        <w:t>q</w:t>
      </w:r>
      <w:r>
        <w:t xml:space="preserve"> is the store’s outflow, </w:t>
      </w:r>
      <w:r>
        <w:rPr>
          <w:i/>
        </w:rPr>
        <w:t xml:space="preserve">k </w:t>
      </w:r>
      <w:r>
        <w:t xml:space="preserve">a runoff coefficient, </w:t>
      </w:r>
      <w:r>
        <w:rPr>
          <w:i/>
        </w:rPr>
        <w:t xml:space="preserve">a </w:t>
      </w:r>
      <w:r>
        <w:t xml:space="preserve">the non-linearity coefficient and </w:t>
      </w:r>
      <w:r>
        <w:rPr>
          <w:i/>
        </w:rPr>
        <w:t>S</w:t>
      </w:r>
      <w:r>
        <w:t xml:space="preserve"> the current storage. No lower constraint is needed, because </w:t>
      </w:r>
      <w:r w:rsidRPr="00052476">
        <w:rPr>
          <w:i/>
        </w:rPr>
        <w:t>q = 0</w:t>
      </w:r>
      <w:r>
        <w:t xml:space="preserve">, if </w:t>
      </w:r>
      <w:r w:rsidRPr="00052476">
        <w:rPr>
          <w:i/>
        </w:rPr>
        <w:t>S = 0</w:t>
      </w:r>
      <w:r>
        <w:t xml:space="preserve">, regardless of </w:t>
      </w:r>
      <w:r>
        <w:rPr>
          <w:i/>
        </w:rPr>
        <w:t xml:space="preserve">k </w:t>
      </w:r>
      <w:r>
        <w:t>and</w:t>
      </w:r>
      <w:r>
        <w:rPr>
          <w:i/>
        </w:rPr>
        <w:t xml:space="preserve"> a. </w:t>
      </w:r>
      <w:r>
        <w:t xml:space="preserve">However, for large values of </w:t>
      </w:r>
      <w:r>
        <w:rPr>
          <w:i/>
        </w:rPr>
        <w:t>k</w:t>
      </w:r>
      <w:r>
        <w:t xml:space="preserve"> and </w:t>
      </w:r>
      <w:r>
        <w:rPr>
          <w:i/>
        </w:rPr>
        <w:t>a</w:t>
      </w:r>
      <w:r>
        <w:t xml:space="preserve">, it is possible to generate values </w:t>
      </w:r>
      <w:r w:rsidRPr="00052476">
        <w:rPr>
          <w:i/>
        </w:rPr>
        <w:t>q &gt; S</w:t>
      </w:r>
      <w:r>
        <w:t xml:space="preserve">. This is logically impossible so a constraint of the form </w:t>
      </w:r>
      <w:r w:rsidRPr="00052476">
        <w:rPr>
          <w:i/>
        </w:rPr>
        <w:t xml:space="preserve">q </w:t>
      </w:r>
      <w:r w:rsidRPr="00052476">
        <w:rPr>
          <w:i/>
          <w:u w:val="single"/>
        </w:rPr>
        <w:t>&lt;</w:t>
      </w:r>
      <w:r w:rsidRPr="00052476">
        <w:rPr>
          <w:i/>
        </w:rPr>
        <w:t xml:space="preserve"> S/Δt</w:t>
      </w:r>
      <w:r>
        <w:t xml:space="preserve"> is needed. Thus the </w:t>
      </w:r>
      <w:r>
        <w:rPr>
          <w:i/>
        </w:rPr>
        <w:t>flux equation</w:t>
      </w:r>
      <w:r>
        <w:t xml:space="preserve"> has two parameters, one store input and one constraint.</w:t>
      </w:r>
    </w:p>
    <w:p w14:paraId="2704F1EB" w14:textId="3234F50F" w:rsidR="00052476" w:rsidRDefault="00052476" w:rsidP="00052476">
      <w:r>
        <w:t xml:space="preserve">An additional complication arises from very small numerical inaccuracies, that can result in stores having very slightly negative values for some time steps. These errors are generally in the order of -1E-5 or smaller. However, in a non-linear equation this can result in mathematically correct, but physically meaningless complex estimates of fluxes. An additional constraint is introduced to avoid this which ensures </w:t>
      </w:r>
      <w:r w:rsidRPr="00052476">
        <w:rPr>
          <w:i/>
        </w:rPr>
        <w:t xml:space="preserve">S </w:t>
      </w:r>
      <w:r w:rsidRPr="00052476">
        <w:rPr>
          <w:i/>
          <w:u w:val="single"/>
        </w:rPr>
        <w:t>&gt;</w:t>
      </w:r>
      <w:r w:rsidRPr="00052476">
        <w:rPr>
          <w:i/>
        </w:rPr>
        <w:t xml:space="preserve"> 0</w:t>
      </w:r>
      <w:r>
        <w:t>.</w:t>
      </w:r>
    </w:p>
    <w:p w14:paraId="34AA1A37" w14:textId="79771BD1" w:rsidR="00052476" w:rsidRDefault="005130C3" w:rsidP="00052476">
      <w:r>
        <w:t xml:space="preserve">To introduce constraints, we use Matlab’s functions </w:t>
      </w:r>
      <w:r w:rsidRPr="005130C3">
        <w:rPr>
          <w:rStyle w:val="nospacecodeChar"/>
        </w:rPr>
        <w:t>min</w:t>
      </w:r>
      <w:r>
        <w:t xml:space="preserve"> and </w:t>
      </w:r>
      <w:r w:rsidRPr="005130C3">
        <w:rPr>
          <w:rStyle w:val="nospacecodeChar"/>
        </w:rPr>
        <w:t>max</w:t>
      </w:r>
      <w:r>
        <w:t xml:space="preserve">. </w:t>
      </w:r>
      <w:r w:rsidR="00052476">
        <w:t>With two parameters, one store input and two constraints, the flux file for the non-linear reservoir (“./</w:t>
      </w:r>
      <w:r w:rsidR="00052476" w:rsidRPr="00B04B49">
        <w:t>MARRMoT</w:t>
      </w:r>
      <w:r w:rsidR="00052476">
        <w:t>/</w:t>
      </w:r>
      <w:r w:rsidR="00052476" w:rsidRPr="00B04B49">
        <w:t>Models</w:t>
      </w:r>
      <w:r w:rsidR="00052476">
        <w:t>/</w:t>
      </w:r>
      <w:r w:rsidR="00052476" w:rsidRPr="00B04B49">
        <w:t>Flux files</w:t>
      </w:r>
      <w:r w:rsidR="00052476">
        <w:t>/baseflow_1.m”) looks as follows:</w:t>
      </w:r>
    </w:p>
    <w:tbl>
      <w:tblPr>
        <w:tblStyle w:val="TableGrid"/>
        <w:tblW w:w="9072" w:type="dxa"/>
        <w:tblInd w:w="-5" w:type="dxa"/>
        <w:tblBorders>
          <w:insideH w:val="none" w:sz="0" w:space="0" w:color="auto"/>
          <w:insideV w:val="none" w:sz="0" w:space="0" w:color="auto"/>
        </w:tblBorders>
        <w:tblCellMar>
          <w:right w:w="0" w:type="dxa"/>
        </w:tblCellMar>
        <w:tblLook w:val="04A0" w:firstRow="1" w:lastRow="0" w:firstColumn="1" w:lastColumn="0" w:noHBand="0" w:noVBand="1"/>
      </w:tblPr>
      <w:tblGrid>
        <w:gridCol w:w="487"/>
        <w:gridCol w:w="8585"/>
      </w:tblGrid>
      <w:tr w:rsidR="00052476" w14:paraId="16639F41" w14:textId="77777777" w:rsidTr="00161457">
        <w:tc>
          <w:tcPr>
            <w:tcW w:w="487" w:type="dxa"/>
            <w:tcBorders>
              <w:top w:val="single" w:sz="4" w:space="0" w:color="auto"/>
              <w:bottom w:val="single" w:sz="4" w:space="0" w:color="auto"/>
            </w:tcBorders>
          </w:tcPr>
          <w:p w14:paraId="64FAA07B" w14:textId="77777777" w:rsidR="00052476" w:rsidRDefault="00052476" w:rsidP="00161457">
            <w:pPr>
              <w:pStyle w:val="nospacecode"/>
              <w:jc w:val="right"/>
            </w:pPr>
            <w:r>
              <w:t>1</w:t>
            </w:r>
          </w:p>
          <w:p w14:paraId="7DEB8571" w14:textId="77777777" w:rsidR="00052476" w:rsidRDefault="00052476" w:rsidP="00161457">
            <w:pPr>
              <w:pStyle w:val="nospacecode"/>
              <w:jc w:val="right"/>
            </w:pPr>
            <w:r>
              <w:t>...</w:t>
            </w:r>
          </w:p>
          <w:p w14:paraId="5FFA35E1" w14:textId="77777777" w:rsidR="00052476" w:rsidRDefault="00052476" w:rsidP="00161457">
            <w:pPr>
              <w:pStyle w:val="nospacecode"/>
              <w:jc w:val="right"/>
            </w:pPr>
            <w:r>
              <w:t>10</w:t>
            </w:r>
          </w:p>
          <w:p w14:paraId="1CF1E47D" w14:textId="77777777" w:rsidR="00052476" w:rsidRDefault="00052476" w:rsidP="00161457">
            <w:pPr>
              <w:pStyle w:val="nospacecode"/>
              <w:jc w:val="right"/>
            </w:pPr>
            <w:r>
              <w:t>11</w:t>
            </w:r>
          </w:p>
          <w:p w14:paraId="06D74A88" w14:textId="77777777" w:rsidR="00052476" w:rsidRDefault="00052476" w:rsidP="00161457">
            <w:pPr>
              <w:pStyle w:val="nospacecode"/>
              <w:jc w:val="right"/>
            </w:pPr>
            <w:r>
              <w:lastRenderedPageBreak/>
              <w:t>12</w:t>
            </w:r>
          </w:p>
          <w:p w14:paraId="0C5302F3" w14:textId="77777777" w:rsidR="00052476" w:rsidRDefault="00052476" w:rsidP="00161457">
            <w:pPr>
              <w:pStyle w:val="nospacecode"/>
              <w:jc w:val="right"/>
            </w:pPr>
            <w:r>
              <w:t>13</w:t>
            </w:r>
          </w:p>
          <w:p w14:paraId="67A4D8F3" w14:textId="77777777" w:rsidR="00052476" w:rsidRDefault="00052476" w:rsidP="00161457">
            <w:pPr>
              <w:pStyle w:val="nospacecode"/>
              <w:jc w:val="right"/>
            </w:pPr>
            <w:r>
              <w:t>14</w:t>
            </w:r>
          </w:p>
          <w:p w14:paraId="3A23D6B7" w14:textId="77777777" w:rsidR="00052476" w:rsidRDefault="00052476" w:rsidP="00161457">
            <w:pPr>
              <w:pStyle w:val="nospacecode"/>
              <w:jc w:val="right"/>
            </w:pPr>
            <w:r>
              <w:t>15</w:t>
            </w:r>
          </w:p>
          <w:p w14:paraId="0BF10EAA" w14:textId="77777777" w:rsidR="00052476" w:rsidRDefault="00052476" w:rsidP="00161457">
            <w:pPr>
              <w:pStyle w:val="nospacecode"/>
              <w:jc w:val="right"/>
            </w:pPr>
            <w:r>
              <w:t>16</w:t>
            </w:r>
          </w:p>
          <w:p w14:paraId="39CC3D9D" w14:textId="77777777" w:rsidR="00052476" w:rsidRDefault="00052476" w:rsidP="00161457">
            <w:pPr>
              <w:pStyle w:val="nospacecode"/>
              <w:jc w:val="right"/>
            </w:pPr>
            <w:r>
              <w:t>17</w:t>
            </w:r>
          </w:p>
          <w:p w14:paraId="174C586F" w14:textId="77777777" w:rsidR="00052476" w:rsidRDefault="00052476" w:rsidP="00161457">
            <w:pPr>
              <w:pStyle w:val="nospacecode"/>
              <w:jc w:val="right"/>
            </w:pPr>
            <w:r>
              <w:t>18</w:t>
            </w:r>
          </w:p>
          <w:p w14:paraId="3648AD87" w14:textId="77777777" w:rsidR="00CA2EF2" w:rsidRDefault="00CA2EF2" w:rsidP="00161457">
            <w:pPr>
              <w:pStyle w:val="nospacecode"/>
              <w:jc w:val="right"/>
            </w:pPr>
            <w:r>
              <w:t>19</w:t>
            </w:r>
          </w:p>
          <w:p w14:paraId="43CD59C2" w14:textId="77777777" w:rsidR="00CA2EF2" w:rsidRDefault="00CA2EF2" w:rsidP="00161457">
            <w:pPr>
              <w:pStyle w:val="nospacecode"/>
              <w:jc w:val="right"/>
            </w:pPr>
            <w:r>
              <w:t>20</w:t>
            </w:r>
          </w:p>
          <w:p w14:paraId="2CC7725E" w14:textId="77777777" w:rsidR="00574007" w:rsidRDefault="00574007" w:rsidP="00161457">
            <w:pPr>
              <w:pStyle w:val="nospacecode"/>
              <w:jc w:val="right"/>
            </w:pPr>
            <w:r>
              <w:t>21</w:t>
            </w:r>
          </w:p>
          <w:p w14:paraId="6B64902A" w14:textId="69D069BA" w:rsidR="00574007" w:rsidRDefault="00574007" w:rsidP="00161457">
            <w:pPr>
              <w:pStyle w:val="nospacecode"/>
              <w:jc w:val="right"/>
            </w:pPr>
            <w:r>
              <w:t>22</w:t>
            </w:r>
          </w:p>
        </w:tc>
        <w:tc>
          <w:tcPr>
            <w:tcW w:w="8585" w:type="dxa"/>
            <w:tcBorders>
              <w:top w:val="single" w:sz="4" w:space="0" w:color="auto"/>
              <w:bottom w:val="single" w:sz="4" w:space="0" w:color="auto"/>
            </w:tcBorders>
          </w:tcPr>
          <w:p w14:paraId="2D9DEB65" w14:textId="77777777" w:rsidR="00052476" w:rsidRPr="00052476" w:rsidRDefault="00052476" w:rsidP="00052476">
            <w:pPr>
              <w:autoSpaceDE w:val="0"/>
              <w:autoSpaceDN w:val="0"/>
              <w:adjustRightInd w:val="0"/>
              <w:spacing w:before="0" w:after="0"/>
              <w:jc w:val="left"/>
              <w:rPr>
                <w:rFonts w:ascii="Courier New" w:hAnsi="Courier New" w:cs="Courier New"/>
                <w:sz w:val="21"/>
                <w:szCs w:val="21"/>
                <w:lang w:val="en-AU"/>
              </w:rPr>
            </w:pPr>
            <w:r w:rsidRPr="00052476">
              <w:rPr>
                <w:rFonts w:ascii="Courier New" w:hAnsi="Courier New" w:cs="Courier New"/>
                <w:color w:val="0000FF"/>
                <w:sz w:val="21"/>
                <w:szCs w:val="21"/>
                <w:lang w:val="en-AU"/>
              </w:rPr>
              <w:lastRenderedPageBreak/>
              <w:t xml:space="preserve">function </w:t>
            </w:r>
            <w:r w:rsidRPr="00052476">
              <w:rPr>
                <w:rFonts w:ascii="Courier New" w:hAnsi="Courier New" w:cs="Courier New"/>
                <w:sz w:val="21"/>
                <w:szCs w:val="21"/>
                <w:lang w:val="en-AU"/>
              </w:rPr>
              <w:t>[out] = baseflow_2(S,p1,p2,dt)</w:t>
            </w:r>
          </w:p>
          <w:p w14:paraId="2006AC23" w14:textId="77777777" w:rsidR="00052476" w:rsidRDefault="00052476" w:rsidP="00052476">
            <w:pPr>
              <w:autoSpaceDE w:val="0"/>
              <w:autoSpaceDN w:val="0"/>
              <w:adjustRightInd w:val="0"/>
              <w:spacing w:before="0" w:after="0"/>
              <w:jc w:val="left"/>
              <w:rPr>
                <w:rFonts w:ascii="Courier New" w:hAnsi="Courier New" w:cs="Courier New"/>
                <w:sz w:val="21"/>
                <w:szCs w:val="21"/>
                <w:lang w:val="en-AU"/>
              </w:rPr>
            </w:pPr>
          </w:p>
          <w:p w14:paraId="3211038D" w14:textId="4D1E5744"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Flux function</w:t>
            </w:r>
          </w:p>
          <w:p w14:paraId="51C1F6F0"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w:t>
            </w:r>
          </w:p>
          <w:p w14:paraId="192B304E"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lastRenderedPageBreak/>
              <w:t>% Description:  Non-linear outflow from a reservoir</w:t>
            </w:r>
          </w:p>
          <w:p w14:paraId="28E8CF05"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Constraints:  f &lt;= S/dt</w:t>
            </w:r>
          </w:p>
          <w:p w14:paraId="065AAC84" w14:textId="20A0EB85"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xml:space="preserve">%               S &gt;= 0  </w:t>
            </w:r>
            <w:r w:rsidR="00CA2EF2" w:rsidRPr="00CA2EF2">
              <w:rPr>
                <w:rFonts w:ascii="Courier New" w:hAnsi="Courier New" w:cs="Courier New"/>
                <w:color w:val="70AD47" w:themeColor="accent6"/>
                <w:sz w:val="21"/>
                <w:szCs w:val="21"/>
                <w:lang w:val="en-AU"/>
              </w:rPr>
              <w:t xml:space="preserve">    </w:t>
            </w:r>
            <w:r w:rsidRPr="00CA2EF2">
              <w:rPr>
                <w:rFonts w:ascii="Courier New" w:hAnsi="Courier New" w:cs="Courier New"/>
                <w:color w:val="70AD47" w:themeColor="accent6"/>
                <w:sz w:val="21"/>
                <w:szCs w:val="21"/>
                <w:lang w:val="en-AU"/>
              </w:rPr>
              <w:t>prevents issues with complex numbers</w:t>
            </w:r>
          </w:p>
          <w:p w14:paraId="5F98F22F"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@(Inputs):    S    - current storage [mm]</w:t>
            </w:r>
          </w:p>
          <w:p w14:paraId="098FD1B0"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p1   - time coefficient [d]</w:t>
            </w:r>
          </w:p>
          <w:p w14:paraId="6D6C13E4"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p2   - exponential scaling parameter [-]</w:t>
            </w:r>
          </w:p>
          <w:p w14:paraId="6644128E" w14:textId="77777777" w:rsidR="00052476" w:rsidRPr="00CA2EF2" w:rsidRDefault="00052476" w:rsidP="00052476">
            <w:pPr>
              <w:autoSpaceDE w:val="0"/>
              <w:autoSpaceDN w:val="0"/>
              <w:adjustRightInd w:val="0"/>
              <w:spacing w:before="0" w:after="0"/>
              <w:jc w:val="left"/>
              <w:rPr>
                <w:rFonts w:ascii="Courier New" w:hAnsi="Courier New" w:cs="Courier New"/>
                <w:color w:val="70AD47" w:themeColor="accent6"/>
                <w:sz w:val="21"/>
                <w:szCs w:val="21"/>
                <w:lang w:val="en-AU"/>
              </w:rPr>
            </w:pPr>
            <w:r w:rsidRPr="00CA2EF2">
              <w:rPr>
                <w:rFonts w:ascii="Courier New" w:hAnsi="Courier New" w:cs="Courier New"/>
                <w:color w:val="70AD47" w:themeColor="accent6"/>
                <w:sz w:val="21"/>
                <w:szCs w:val="21"/>
                <w:lang w:val="en-AU"/>
              </w:rPr>
              <w:t>%               dt   - time step size [d]</w:t>
            </w:r>
          </w:p>
          <w:p w14:paraId="5C88ADD2" w14:textId="77777777" w:rsidR="00052476" w:rsidRPr="00052476" w:rsidRDefault="00052476" w:rsidP="00052476">
            <w:pPr>
              <w:autoSpaceDE w:val="0"/>
              <w:autoSpaceDN w:val="0"/>
              <w:adjustRightInd w:val="0"/>
              <w:spacing w:before="0" w:after="0"/>
              <w:jc w:val="left"/>
              <w:rPr>
                <w:rFonts w:ascii="Courier New" w:hAnsi="Courier New" w:cs="Courier New"/>
                <w:sz w:val="21"/>
                <w:szCs w:val="21"/>
                <w:lang w:val="en-AU"/>
              </w:rPr>
            </w:pPr>
          </w:p>
          <w:p w14:paraId="02814223" w14:textId="77777777" w:rsidR="00052476" w:rsidRPr="00052476" w:rsidRDefault="00052476" w:rsidP="00052476">
            <w:pPr>
              <w:autoSpaceDE w:val="0"/>
              <w:autoSpaceDN w:val="0"/>
              <w:adjustRightInd w:val="0"/>
              <w:spacing w:before="0" w:after="0"/>
              <w:jc w:val="left"/>
              <w:rPr>
                <w:rFonts w:ascii="Courier New" w:hAnsi="Courier New" w:cs="Courier New"/>
                <w:sz w:val="21"/>
                <w:szCs w:val="21"/>
                <w:lang w:val="en-AU"/>
              </w:rPr>
            </w:pPr>
            <w:r w:rsidRPr="00052476">
              <w:rPr>
                <w:rFonts w:ascii="Courier New" w:hAnsi="Courier New" w:cs="Courier New"/>
                <w:sz w:val="21"/>
                <w:szCs w:val="21"/>
                <w:lang w:val="en-AU"/>
              </w:rPr>
              <w:t>out = min((1./p1*max(S,0)).^(1./p2),max(S,0)/dt);</w:t>
            </w:r>
          </w:p>
          <w:p w14:paraId="33D2DAF5" w14:textId="77777777" w:rsidR="00052476" w:rsidRPr="00052476" w:rsidRDefault="00052476" w:rsidP="00052476">
            <w:pPr>
              <w:autoSpaceDE w:val="0"/>
              <w:autoSpaceDN w:val="0"/>
              <w:adjustRightInd w:val="0"/>
              <w:spacing w:before="0" w:after="0"/>
              <w:jc w:val="left"/>
              <w:rPr>
                <w:rFonts w:ascii="Courier New" w:hAnsi="Courier New" w:cs="Courier New"/>
                <w:sz w:val="21"/>
                <w:szCs w:val="21"/>
                <w:lang w:val="en-AU"/>
              </w:rPr>
            </w:pPr>
          </w:p>
          <w:p w14:paraId="386BB09F" w14:textId="3B26C338" w:rsidR="00052476" w:rsidRPr="00915BF8" w:rsidRDefault="00052476" w:rsidP="00052476">
            <w:pPr>
              <w:autoSpaceDE w:val="0"/>
              <w:autoSpaceDN w:val="0"/>
              <w:adjustRightInd w:val="0"/>
              <w:spacing w:before="0" w:after="0"/>
              <w:jc w:val="left"/>
              <w:rPr>
                <w:rFonts w:ascii="Courier New" w:hAnsi="Courier New" w:cs="Courier New"/>
                <w:color w:val="0000FF"/>
                <w:sz w:val="21"/>
                <w:szCs w:val="21"/>
                <w:lang w:val="en-AU"/>
              </w:rPr>
            </w:pPr>
            <w:r w:rsidRPr="00052476">
              <w:rPr>
                <w:rFonts w:ascii="Courier New" w:hAnsi="Courier New" w:cs="Courier New"/>
                <w:color w:val="0000FF"/>
                <w:sz w:val="21"/>
                <w:szCs w:val="21"/>
                <w:lang w:val="en-AU"/>
              </w:rPr>
              <w:t>end</w:t>
            </w:r>
          </w:p>
        </w:tc>
      </w:tr>
    </w:tbl>
    <w:p w14:paraId="6DB4D7AA" w14:textId="27BBF18F" w:rsidR="00CA2EF2" w:rsidRDefault="00CD18CD" w:rsidP="00CA2EF2">
      <w:pPr>
        <w:pStyle w:val="Heading3"/>
      </w:pPr>
      <w:bookmarkStart w:id="66" w:name="_Toc533079384"/>
      <w:bookmarkStart w:id="67" w:name="_Toc90711118"/>
      <w:r>
        <w:lastRenderedPageBreak/>
        <w:t>Using</w:t>
      </w:r>
      <w:r w:rsidR="00CA2EF2">
        <w:t xml:space="preserve"> logistic smoothing of equations</w:t>
      </w:r>
      <w:bookmarkEnd w:id="66"/>
      <w:bookmarkEnd w:id="67"/>
    </w:p>
    <w:p w14:paraId="4DC28E37" w14:textId="01CA8266" w:rsidR="00CA2EF2" w:rsidRDefault="00CA2EF2" w:rsidP="00CA2EF2">
      <w:r>
        <w:t xml:space="preserve">A logistic smoothing function </w:t>
      </w:r>
      <w:r>
        <w:fldChar w:fldCharType="begin" w:fldLock="1"/>
      </w:r>
      <w:r w:rsidR="001D17D6">
        <w:instrText>ADDIN CSL_CITATION {"citationItems":[{"id":"ITEM-1","itemData":{"DOI":"10.1029/2006WR005195","ISSN":"00431397","abstract":"[1] Environmental processes frequently exhibit threshold-type behavior, e.g., the initiation of fluxes such as snowmelt, recharge, and quick flow. Incorporating such thresholds into hydrological models introduces discontinuities into the objective functions used in model calibration, making parameter estimation unnecessarily more difficult. Moreover, this study shows that model thresholds can produce spurious multimodality in least squares objective functions even if the underlying model is near linear in its parameters. In contrast, smoothing the model with respect to its parameters and inputs yields differentiable objective functions and, in some cases, can also improve its macroscale characteristics by removing spurious secondary optima. This simplifies model calibration and sensitivity analysis by reducing the complexity of objective functions and permitting the use of powerful derivative-based analysis methods such as Newton-type optimization and Hessian-based uncertainty assessment. This paper details smoothing strategies for several classes of thresholds and discontinuities commonly found in hydrological models, including step and angle discontinuities in the constitutive functions and flux constraints arising from conservation laws in the governing differential equations. The smoothing algorithms and their parameters are selected to ensure infinite differentiability of the model and its objective functions while preserving the macroscale behavior of the original governing equations. The improvements in the structure of the model and its objective functions are illustrated empirically for a degree-day-based snow model. The smoothing techniques are general and can be applied to other models with thresholds. Copyright 2007 by the American Geophysical Union.","author":[{"dropping-particle":"","family":"Kavetski","given":"Dmitri","non-dropping-particle":"","parse-names":false,"suffix":""},{"dropping-particle":"","family":"Kuczera","given":"George","non-dropping-particle":"","parse-names":false,"suffix":""}],"container-title":"Water Resources Research","id":"ITEM-1","issue":"3","issued":{"date-parts":[["2007"]]},"page":"1-9","title":"Model smoothing strategies to remove microscale discontinuities and spurious secondary optima im objective functions in hydrological calibration","type":"article-journal","volume":"43"},"uris":["http://www.mendeley.com/documents/?uuid=c6b489e4-330a-4faa-9c4f-29523eae058f"]}],"mendeley":{"formattedCitation":"(Kavetski and Kuczera, 2007)","plainTextFormattedCitation":"(Kavetski and Kuczera, 2007)","previouslyFormattedCitation":"(Kavetski and Kuczera, 2007)"},"properties":{"noteIndex":0},"schema":"https://github.com/citation-style-language/schema/raw/master/csl-citation.json"}</w:instrText>
      </w:r>
      <w:r>
        <w:fldChar w:fldCharType="separate"/>
      </w:r>
      <w:r>
        <w:rPr>
          <w:noProof/>
        </w:rPr>
        <w:t>(Kavetski and Kuczera, 2007)</w:t>
      </w:r>
      <w:r>
        <w:fldChar w:fldCharType="end"/>
      </w:r>
      <w:r>
        <w:t xml:space="preserve"> can be used to modify equations with threshold discontinuities to be continuous over their domain. An example of a threshold equation is effective rainfall after an interception store is filled: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CA2EF2" w14:paraId="32E1F1FB" w14:textId="77777777" w:rsidTr="00161457">
        <w:tc>
          <w:tcPr>
            <w:tcW w:w="8286" w:type="dxa"/>
          </w:tcPr>
          <w:p w14:paraId="52AB71F8" w14:textId="562631E4" w:rsidR="00CA2EF2" w:rsidRPr="00CA2EF2" w:rsidRDefault="005E4248" w:rsidP="0016145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if S= </m:t>
                        </m:r>
                        <m:sSub>
                          <m:sSubPr>
                            <m:ctrlPr>
                              <w:rPr>
                                <w:rFonts w:ascii="Cambria Math" w:hAnsi="Cambria Math"/>
                                <w:i/>
                              </w:rPr>
                            </m:ctrlPr>
                          </m:sSubPr>
                          <m:e>
                            <m:r>
                              <w:rPr>
                                <w:rFonts w:ascii="Cambria Math" w:hAnsi="Cambria Math"/>
                              </w:rPr>
                              <m:t>S</m:t>
                            </m:r>
                          </m:e>
                          <m:sub>
                            <m:r>
                              <w:rPr>
                                <w:rFonts w:ascii="Cambria Math" w:hAnsi="Cambria Math"/>
                              </w:rPr>
                              <m:t>max</m:t>
                            </m:r>
                          </m:sub>
                        </m:sSub>
                      </m:e>
                      <m:e>
                        <m:r>
                          <w:rPr>
                            <w:rFonts w:ascii="Cambria Math" w:hAnsi="Cambria Math"/>
                          </w:rPr>
                          <m:t>0,  otherwise</m:t>
                        </m:r>
                      </m:e>
                    </m:eqArr>
                  </m:e>
                </m:d>
              </m:oMath>
            </m:oMathPara>
          </w:p>
        </w:tc>
        <w:tc>
          <w:tcPr>
            <w:tcW w:w="740" w:type="dxa"/>
            <w:vAlign w:val="center"/>
          </w:tcPr>
          <w:p w14:paraId="1640113C" w14:textId="5D2A05B4" w:rsidR="00CA2EF2" w:rsidRDefault="00CA2EF2" w:rsidP="00161457">
            <w:pPr>
              <w:jc w:val="right"/>
            </w:pPr>
            <w:r>
              <w:t>(4.15)</w:t>
            </w:r>
          </w:p>
        </w:tc>
      </w:tr>
    </w:tbl>
    <w:p w14:paraId="3860C5BC" w14:textId="58070FE9" w:rsidR="00CA2EF2" w:rsidRDefault="00CA2EF2" w:rsidP="00CA2EF2">
      <w:r>
        <w:t xml:space="preserve">Where the effective flow </w:t>
      </w:r>
      <w:r w:rsidRPr="00CA2EF2">
        <w:rPr>
          <w:i/>
        </w:rPr>
        <w:t>P</w:t>
      </w:r>
      <w:r w:rsidRPr="00CA2EF2">
        <w:rPr>
          <w:i/>
          <w:vertAlign w:val="subscript"/>
        </w:rPr>
        <w:t>eff</w:t>
      </w:r>
      <w:r>
        <w:t xml:space="preserve"> is zero until the store reaches maximum capacity, after which all inflow to the store </w:t>
      </w:r>
      <w:r w:rsidRPr="00CA2EF2">
        <w:rPr>
          <w:i/>
        </w:rPr>
        <w:t>P(t)</w:t>
      </w:r>
      <w:r>
        <w:t xml:space="preserve"> becomes </w:t>
      </w:r>
      <w:r w:rsidRPr="00CA2EF2">
        <w:rPr>
          <w:i/>
        </w:rPr>
        <w:t>P</w:t>
      </w:r>
      <w:r w:rsidRPr="00CA2EF2">
        <w:rPr>
          <w:i/>
          <w:vertAlign w:val="subscript"/>
        </w:rPr>
        <w:t>eff</w:t>
      </w:r>
      <w:r>
        <w:t>. A smoothing function makes this transition more gradual. The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CA2EF2" w14:paraId="53E40E2A" w14:textId="77777777" w:rsidTr="00161457">
        <w:tc>
          <w:tcPr>
            <w:tcW w:w="8286" w:type="dxa"/>
          </w:tcPr>
          <w:p w14:paraId="16240DC0" w14:textId="64B677AE" w:rsidR="00CA2EF2" w:rsidRPr="00CA2EF2" w:rsidRDefault="005E4248" w:rsidP="0016145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=P</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1-ϕ(S,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e>
                </m:d>
              </m:oMath>
            </m:oMathPara>
          </w:p>
        </w:tc>
        <w:tc>
          <w:tcPr>
            <w:tcW w:w="740" w:type="dxa"/>
            <w:vAlign w:val="center"/>
          </w:tcPr>
          <w:p w14:paraId="00303168" w14:textId="54EC04F3" w:rsidR="00CA2EF2" w:rsidRDefault="00CA2EF2" w:rsidP="00161457">
            <w:pPr>
              <w:jc w:val="right"/>
            </w:pPr>
            <w:r>
              <w:t>(4.16)</w:t>
            </w:r>
          </w:p>
        </w:tc>
      </w:tr>
    </w:tbl>
    <w:p w14:paraId="7EF2C1A8" w14:textId="05FF08A2" w:rsidR="00CA2EF2" w:rsidRDefault="00CA2EF2" w:rsidP="00CA2EF2">
      <w:r>
        <w:t xml:space="preserve">where </w:t>
      </w:r>
      <w:r w:rsidRPr="00CA2EF2">
        <w:rPr>
          <w:i/>
        </w:rPr>
        <w:t>ϕ(S,Smax)</w:t>
      </w:r>
      <w:r>
        <w:t xml:space="preserve"> is the smoothing function </w:t>
      </w:r>
      <w:r>
        <w:fldChar w:fldCharType="begin" w:fldLock="1"/>
      </w:r>
      <w:r w:rsidR="001D17D6">
        <w:instrText>ADDIN CSL_CITATION {"citationItems":[{"id":"ITEM-1","itemData":{"DOI":"10.1029/2006WR005195","ISSN":"00431397","abstract":"[1] Environmental processes frequently exhibit threshold-type behavior, e.g., the initiation of fluxes such as snowmelt, recharge, and quick flow. Incorporating such thresholds into hydrological models introduces discontinuities into the objective functions used in model calibration, making parameter estimation unnecessarily more difficult. Moreover, this study shows that model thresholds can produce spurious multimodality in least squares objective functions even if the underlying model is near linear in its parameters. In contrast, smoothing the model with respect to its parameters and inputs yields differentiable objective functions and, in some cases, can also improve its macroscale characteristics by removing spurious secondary optima. This simplifies model calibration and sensitivity analysis by reducing the complexity of objective functions and permitting the use of powerful derivative-based analysis methods such as Newton-type optimization and Hessian-based uncertainty assessment. This paper details smoothing strategies for several classes of thresholds and discontinuities commonly found in hydrological models, including step and angle discontinuities in the constitutive functions and flux constraints arising from conservation laws in the governing differential equations. The smoothing algorithms and their parameters are selected to ensure infinite differentiability of the model and its objective functions while preserving the macroscale behavior of the original governing equations. The improvements in the structure of the model and its objective functions are illustrated empirically for a degree-day-based snow model. The smoothing techniques are general and can be applied to other models with thresholds. Copyright 2007 by the American Geophysical Union.","author":[{"dropping-particle":"","family":"Kavetski","given":"Dmitri","non-dropping-particle":"","parse-names":false,"suffix":""},{"dropping-particle":"","family":"Kuczera","given":"George","non-dropping-particle":"","parse-names":false,"suffix":""}],"container-title":"Water Resources Research","id":"ITEM-1","issue":"3","issued":{"date-parts":[["2007"]]},"page":"1-9","title":"Model smoothing strategies to remove microscale discontinuities and spurious secondary optima im objective functions in hydrological calibration","type":"article-journal","volume":"43"},"uris":["http://www.mendeley.com/documents/?uuid=c6b489e4-330a-4faa-9c4f-29523eae058f"]}],"mendeley":{"formattedCitation":"(Kavetski and Kuczera, 2007)","plainTextFormattedCitation":"(Kavetski and Kuczera, 2007)","previouslyFormattedCitation":"(Kavetski and Kuczera, 2007)"},"properties":{"noteIndex":0},"schema":"https://github.com/citation-style-language/schema/raw/master/csl-citation.json"}</w:instrText>
      </w:r>
      <w:r>
        <w:fldChar w:fldCharType="separate"/>
      </w:r>
      <w:r>
        <w:rPr>
          <w:noProof/>
        </w:rPr>
        <w:t>(Kavetski and Kuczera, 2007)</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CA2EF2" w14:paraId="1C5BDA33" w14:textId="77777777" w:rsidTr="00161457">
        <w:tc>
          <w:tcPr>
            <w:tcW w:w="8286" w:type="dxa"/>
          </w:tcPr>
          <w:p w14:paraId="441C8C4F" w14:textId="3B52FDC0" w:rsidR="00CA2EF2" w:rsidRPr="00CA2EF2" w:rsidRDefault="00CA2EF2" w:rsidP="00161457">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max</m:t>
                                </m:r>
                              </m:sub>
                            </m:sSub>
                          </m:num>
                          <m:den>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max</m:t>
                                </m:r>
                              </m:sub>
                            </m:sSub>
                          </m:den>
                        </m:f>
                      </m:e>
                    </m:d>
                  </m:den>
                </m:f>
              </m:oMath>
            </m:oMathPara>
          </w:p>
        </w:tc>
        <w:tc>
          <w:tcPr>
            <w:tcW w:w="740" w:type="dxa"/>
            <w:vAlign w:val="center"/>
          </w:tcPr>
          <w:p w14:paraId="163F7AEF" w14:textId="7EFAA73C" w:rsidR="00CA2EF2" w:rsidRDefault="00CA2EF2" w:rsidP="00161457">
            <w:pPr>
              <w:jc w:val="right"/>
            </w:pPr>
            <w:r>
              <w:t>(4.17)</w:t>
            </w:r>
          </w:p>
        </w:tc>
      </w:tr>
    </w:tbl>
    <w:p w14:paraId="47080CC2" w14:textId="0BB71AB4" w:rsidR="00CA2EF2" w:rsidRDefault="00CA2EF2" w:rsidP="00CA2EF2">
      <w:r>
        <w:t xml:space="preserve">This smoothing function in equation 4.17 uses two parameters, </w:t>
      </w:r>
      <w:r>
        <w:rPr>
          <w:i/>
        </w:rPr>
        <w:t xml:space="preserve">r </w:t>
      </w:r>
      <w:r>
        <w:t xml:space="preserve">and </w:t>
      </w:r>
      <w:r>
        <w:rPr>
          <w:i/>
        </w:rPr>
        <w:t>e</w:t>
      </w:r>
      <w:r>
        <w:t>.</w:t>
      </w:r>
    </w:p>
    <w:p w14:paraId="46F39D89" w14:textId="2B3BC0D2" w:rsidR="00CA2EF2" w:rsidRDefault="00CA2EF2" w:rsidP="00CA2EF2">
      <w:r>
        <w:t>In MARRMoT, the smoothing function in equation 4.17 is implemented in the function file “</w:t>
      </w:r>
      <w:r w:rsidR="005130C3">
        <w:t>./</w:t>
      </w:r>
      <w:r w:rsidR="005130C3" w:rsidRPr="005130C3">
        <w:t>MARRMoT</w:t>
      </w:r>
      <w:r w:rsidR="005130C3">
        <w:t>/</w:t>
      </w:r>
      <w:r w:rsidR="005130C3" w:rsidRPr="005130C3">
        <w:t>Functions</w:t>
      </w:r>
      <w:r w:rsidR="005130C3">
        <w:t>/</w:t>
      </w:r>
      <w:r w:rsidR="005130C3" w:rsidRPr="005130C3">
        <w:t>Flux smoothing</w:t>
      </w:r>
      <w:r w:rsidR="005130C3">
        <w:t>/</w:t>
      </w:r>
      <w:r w:rsidR="005130C3" w:rsidRPr="005130C3">
        <w:t>smoothThreshold_storage_logistic</w:t>
      </w:r>
      <w:r w:rsidR="005130C3">
        <w:t>.m</w:t>
      </w:r>
      <w:r>
        <w:t>”</w:t>
      </w:r>
      <w:r w:rsidR="005130C3">
        <w:t xml:space="preserve">. It defines the function </w:t>
      </w:r>
      <w:r w:rsidR="005130C3" w:rsidRPr="005130C3">
        <w:rPr>
          <w:rStyle w:val="nospacecodeChar"/>
        </w:rPr>
        <w:t>smoothThreshold_storage_logistic</w:t>
      </w:r>
      <w:r w:rsidR="005130C3">
        <w:t>, which takes four arguments: the first two (</w:t>
      </w:r>
      <w:r w:rsidR="005130C3" w:rsidRPr="005130C3">
        <w:rPr>
          <w:rStyle w:val="nospacecodeChar"/>
        </w:rPr>
        <w:t>S</w:t>
      </w:r>
      <w:r w:rsidR="005130C3">
        <w:t xml:space="preserve"> and </w:t>
      </w:r>
      <w:r w:rsidR="005130C3" w:rsidRPr="005130C3">
        <w:rPr>
          <w:rStyle w:val="nospacecodeChar"/>
        </w:rPr>
        <w:t>Smax</w:t>
      </w:r>
      <w:r w:rsidR="005130C3">
        <w:t>,) are mandatory; the second two (</w:t>
      </w:r>
      <w:r w:rsidR="005130C3" w:rsidRPr="005130C3">
        <w:rPr>
          <w:rStyle w:val="nospacecodeChar"/>
        </w:rPr>
        <w:t xml:space="preserve">r </w:t>
      </w:r>
      <w:r w:rsidR="005130C3">
        <w:t xml:space="preserve">and </w:t>
      </w:r>
      <w:r w:rsidR="005130C3" w:rsidRPr="005130C3">
        <w:rPr>
          <w:rStyle w:val="nospacecodeChar"/>
        </w:rPr>
        <w:t>e</w:t>
      </w:r>
      <w:r w:rsidR="005130C3">
        <w:t>) are optional, when not specified their</w:t>
      </w:r>
      <w:r>
        <w:t xml:space="preserve"> default values </w:t>
      </w:r>
      <w:r w:rsidR="005130C3">
        <w:t xml:space="preserve">are </w:t>
      </w:r>
      <w:r>
        <w:t xml:space="preserve">0.01 and 5.00 respectively </w:t>
      </w:r>
      <w:r>
        <w:fldChar w:fldCharType="begin" w:fldLock="1"/>
      </w:r>
      <w:r w:rsidR="001D17D6">
        <w:instrText>ADDIN CSL_CITATION {"citationItems":[{"id":"ITEM-1","itemData":{"DOI":"10.1029/2007wr006735","abstract":"The problems of identifying the most appropriate model structure for a given problem and quantifying the uncertainty in model structure remain outstanding research challenges for the discipline of hydrology. Progress on these problems requires understanding of the nature of differences between models. This paper presents a methodology to diagnose differences in hydrological model structures: the Framework for Understanding Structural Errors (FUSE). FUSE was used to construct 79 unique model structures by combining components of 4 existing hydrological models. These new models were used to simulate streamflow in two of the basins used in the Model Parameter Estimation Experiment (MOPEX): the Guadalupe River (Texas) and the French Broad River (North Carolina). Results show that the new models produced simulations of streamflow that were at least as good as the simulations produced by the models that participated in the MOPEX experiment. Our initial application of the FUSE method for the Guadalupe River exposed relationships between model structure and model performance, suggesting that the choice of model structure is just as important as the choice of model parameters. However, further work is needed to evaluate model simulations using multiple criteria to diagnose the relative importance of model structural differences in various climate regimes and to assess the amount of independent information in each of the models. This work will be crucial to both identifying the most appropriate model structure for a given problem and quantifying the uncertainty in model structure. To facilitate research on these problems, the FORTRAN-90 source code for FUSE is available upon request from the lead author.","author":[{"dropping-particle":"","family":"Clark","given":"Martyn P.","non-dropping-particle":"","parse-names":false,"suffix":""},{"dropping-particle":"","family":"Slater","given":"Andrew G.","non-dropping-particle":"","parse-names":false,"suffix":""},{"dropping-particle":"","family":"Rupp","given":"David E.","non-dropping-particle":"","parse-names":false,"suffix":""},{"dropping-particle":"","family":"Woods","given":"Ross A.","non-dropping-particle":"","parse-names":false,"suffix":""},{"dropping-particle":"","family":"Vrugt","given":"Jasper A.","non-dropping-particle":"","parse-names":false,"suffix":""},{"dropping-particle":"V.","family":"Gupta","given":"Hoshin","non-dropping-particle":"","parse-names":false,"suffix":""},{"dropping-particle":"","family":"Wagener","given":"Thorsten","non-dropping-particle":"","parse-names":false,"suffix":""},{"dropping-particle":"","family":"Hay","given":"Lauren E.","non-dropping-particle":"","parse-names":false,"suffix":""}],"container-title":"Water Resources Research","id":"ITEM-1","issue":"12","issued":{"date-parts":[["2008","12","1"]]},"publisher":"American Geophysical Union (AGU)","title":"Framework for Understanding Structural Errors (FUSE): A modular framework to diagnose differences between hydrological models","type":"article-journal","volume":"44"},"uris":["http://www.mendeley.com/documents/?uuid=53c30262-f73d-3829-a267-3b8a87f9e109"]}],"mendeley":{"formattedCitation":"(Clark et al., 2008)","plainTextFormattedCitation":"(Clark et al., 2008)","previouslyFormattedCitation":"(Clark et al., 2008)"},"properties":{"noteIndex":0},"schema":"https://github.com/citation-style-language/schema/raw/master/csl-citation.json"}</w:instrText>
      </w:r>
      <w:r>
        <w:fldChar w:fldCharType="separate"/>
      </w:r>
      <w:r>
        <w:rPr>
          <w:noProof/>
        </w:rPr>
        <w:t>(Clark et al., 2008)</w:t>
      </w:r>
      <w:r>
        <w:fldChar w:fldCharType="end"/>
      </w:r>
      <w:r w:rsidR="005130C3">
        <w:t xml:space="preserve">. </w:t>
      </w:r>
      <w:r w:rsidR="005130C3">
        <w:rPr>
          <w:rFonts w:eastAsiaTheme="minorEastAsia"/>
        </w:rPr>
        <w:t xml:space="preserve">When using the smoothing function </w:t>
      </w:r>
      <w:r w:rsidR="005130C3" w:rsidRPr="005130C3">
        <w:rPr>
          <w:rStyle w:val="nospacecodeChar"/>
        </w:rPr>
        <w:t>smoothThreshold_storage_logistic</w:t>
      </w:r>
      <w:r w:rsidR="005130C3" w:rsidRPr="005130C3">
        <w:t xml:space="preserve"> within a flux file</w:t>
      </w:r>
      <w:r w:rsidR="005130C3">
        <w:t xml:space="preserve">, we use the argument </w:t>
      </w:r>
      <w:r w:rsidR="005130C3" w:rsidRPr="005130C3">
        <w:rPr>
          <w:rStyle w:val="nospacecodeChar"/>
        </w:rPr>
        <w:t>varargin</w:t>
      </w:r>
      <w:r w:rsidR="005130C3">
        <w:t xml:space="preserve"> to allow the user to specify different values to these two parameters.</w:t>
      </w:r>
    </w:p>
    <w:p w14:paraId="5381BC24" w14:textId="3E12B291" w:rsidR="005130C3" w:rsidRDefault="005130C3" w:rsidP="00CA2EF2">
      <w:pPr>
        <w:rPr>
          <w:rFonts w:eastAsiaTheme="minorEastAsia"/>
        </w:rPr>
      </w:pPr>
      <w:r>
        <w:rPr>
          <w:rFonts w:eastAsiaTheme="minorEastAsia"/>
        </w:rPr>
        <w:t xml:space="preserve">Overall, the store overflow equation has one mandatory parameter and needs one store input, plus it can take two additional parameters to define the smoothing. The flux file </w:t>
      </w:r>
      <w:r>
        <w:t>(“./</w:t>
      </w:r>
      <w:r w:rsidRPr="00B04B49">
        <w:t>MARRMoT</w:t>
      </w:r>
      <w:r>
        <w:t>/</w:t>
      </w:r>
      <w:r w:rsidRPr="00B04B49">
        <w:t>Models</w:t>
      </w:r>
      <w:r>
        <w:t>/</w:t>
      </w:r>
      <w:r w:rsidRPr="00B04B49">
        <w:t>Flux files</w:t>
      </w:r>
      <w:r>
        <w:t xml:space="preserve">/interception_1.m”) </w:t>
      </w:r>
      <w:r>
        <w:rPr>
          <w:rFonts w:eastAsiaTheme="minorEastAsia"/>
        </w:rPr>
        <w:t xml:space="preserve"> to define it looks as follows:</w:t>
      </w:r>
    </w:p>
    <w:tbl>
      <w:tblPr>
        <w:tblStyle w:val="TableGrid"/>
        <w:tblW w:w="9072" w:type="dxa"/>
        <w:tblInd w:w="-5" w:type="dxa"/>
        <w:tblBorders>
          <w:insideH w:val="none" w:sz="0" w:space="0" w:color="auto"/>
          <w:insideV w:val="none" w:sz="0" w:space="0" w:color="auto"/>
        </w:tblBorders>
        <w:tblCellMar>
          <w:right w:w="0" w:type="dxa"/>
        </w:tblCellMar>
        <w:tblLook w:val="04A0" w:firstRow="1" w:lastRow="0" w:firstColumn="1" w:lastColumn="0" w:noHBand="0" w:noVBand="1"/>
      </w:tblPr>
      <w:tblGrid>
        <w:gridCol w:w="487"/>
        <w:gridCol w:w="8585"/>
      </w:tblGrid>
      <w:tr w:rsidR="005130C3" w14:paraId="059C890D" w14:textId="77777777" w:rsidTr="00161457">
        <w:tc>
          <w:tcPr>
            <w:tcW w:w="487" w:type="dxa"/>
            <w:tcBorders>
              <w:top w:val="single" w:sz="4" w:space="0" w:color="auto"/>
              <w:bottom w:val="single" w:sz="4" w:space="0" w:color="auto"/>
            </w:tcBorders>
          </w:tcPr>
          <w:p w14:paraId="6D3C681A" w14:textId="77777777" w:rsidR="005130C3" w:rsidRDefault="005130C3" w:rsidP="00161457">
            <w:pPr>
              <w:pStyle w:val="nospacecode"/>
              <w:jc w:val="right"/>
            </w:pPr>
            <w:r>
              <w:t>1</w:t>
            </w:r>
          </w:p>
          <w:p w14:paraId="41729ED0" w14:textId="77777777" w:rsidR="005130C3" w:rsidRDefault="005130C3" w:rsidP="00161457">
            <w:pPr>
              <w:pStyle w:val="nospacecode"/>
              <w:jc w:val="right"/>
            </w:pPr>
            <w:r>
              <w:t>...</w:t>
            </w:r>
          </w:p>
          <w:p w14:paraId="7E26B195" w14:textId="3F17FA37" w:rsidR="005130C3" w:rsidRDefault="005130C3" w:rsidP="00161457">
            <w:pPr>
              <w:pStyle w:val="nospacecode"/>
              <w:jc w:val="right"/>
            </w:pPr>
            <w:r>
              <w:t>10</w:t>
            </w:r>
          </w:p>
          <w:p w14:paraId="2D779A5D" w14:textId="77777777" w:rsidR="005130C3" w:rsidRDefault="005130C3" w:rsidP="00161457">
            <w:pPr>
              <w:pStyle w:val="nospacecode"/>
              <w:jc w:val="right"/>
            </w:pPr>
            <w:r>
              <w:t>11</w:t>
            </w:r>
          </w:p>
          <w:p w14:paraId="6069B7BA" w14:textId="77777777" w:rsidR="005130C3" w:rsidRDefault="005130C3" w:rsidP="00161457">
            <w:pPr>
              <w:pStyle w:val="nospacecode"/>
              <w:jc w:val="right"/>
            </w:pPr>
            <w:r>
              <w:t>12</w:t>
            </w:r>
          </w:p>
          <w:p w14:paraId="52BA4185" w14:textId="77777777" w:rsidR="005130C3" w:rsidRDefault="005130C3" w:rsidP="00161457">
            <w:pPr>
              <w:pStyle w:val="nospacecode"/>
              <w:jc w:val="right"/>
            </w:pPr>
            <w:r>
              <w:t>13</w:t>
            </w:r>
          </w:p>
          <w:p w14:paraId="4E707B2F" w14:textId="77777777" w:rsidR="005130C3" w:rsidRDefault="005130C3" w:rsidP="00161457">
            <w:pPr>
              <w:pStyle w:val="nospacecode"/>
              <w:jc w:val="right"/>
            </w:pPr>
            <w:r>
              <w:t>14</w:t>
            </w:r>
          </w:p>
          <w:p w14:paraId="4C329B2E" w14:textId="77777777" w:rsidR="005130C3" w:rsidRDefault="005130C3" w:rsidP="00161457">
            <w:pPr>
              <w:pStyle w:val="nospacecode"/>
              <w:jc w:val="right"/>
            </w:pPr>
            <w:r>
              <w:t>15</w:t>
            </w:r>
          </w:p>
          <w:p w14:paraId="4C781D22" w14:textId="77777777" w:rsidR="005130C3" w:rsidRDefault="005130C3" w:rsidP="00161457">
            <w:pPr>
              <w:pStyle w:val="nospacecode"/>
              <w:jc w:val="right"/>
            </w:pPr>
            <w:r>
              <w:lastRenderedPageBreak/>
              <w:t>16</w:t>
            </w:r>
          </w:p>
          <w:p w14:paraId="370290FF" w14:textId="77777777" w:rsidR="005130C3" w:rsidRDefault="005130C3" w:rsidP="00161457">
            <w:pPr>
              <w:pStyle w:val="nospacecode"/>
              <w:jc w:val="right"/>
            </w:pPr>
            <w:r>
              <w:t>17</w:t>
            </w:r>
          </w:p>
          <w:p w14:paraId="788152D6" w14:textId="77777777" w:rsidR="005130C3" w:rsidRDefault="005130C3" w:rsidP="00161457">
            <w:pPr>
              <w:pStyle w:val="nospacecode"/>
              <w:jc w:val="right"/>
            </w:pPr>
            <w:r>
              <w:t>18</w:t>
            </w:r>
          </w:p>
          <w:p w14:paraId="1453D188" w14:textId="77777777" w:rsidR="005130C3" w:rsidRDefault="005130C3" w:rsidP="00161457">
            <w:pPr>
              <w:pStyle w:val="nospacecode"/>
              <w:jc w:val="right"/>
            </w:pPr>
            <w:r>
              <w:t>19</w:t>
            </w:r>
          </w:p>
          <w:p w14:paraId="0D6191DA" w14:textId="7325085F" w:rsidR="005130C3" w:rsidRDefault="005130C3" w:rsidP="00161457">
            <w:pPr>
              <w:pStyle w:val="nospacecode"/>
              <w:jc w:val="right"/>
            </w:pPr>
            <w:r>
              <w:t>20</w:t>
            </w:r>
          </w:p>
          <w:p w14:paraId="6EBF1CD8" w14:textId="2DAFB98A" w:rsidR="00C85E00" w:rsidRDefault="00C85E00" w:rsidP="00161457">
            <w:pPr>
              <w:pStyle w:val="nospacecode"/>
              <w:jc w:val="right"/>
            </w:pPr>
            <w:r>
              <w:t>21</w:t>
            </w:r>
          </w:p>
          <w:p w14:paraId="496D9DA7" w14:textId="0D45E431" w:rsidR="00C85E00" w:rsidRDefault="00C85E00" w:rsidP="00161457">
            <w:pPr>
              <w:pStyle w:val="nospacecode"/>
              <w:jc w:val="right"/>
            </w:pPr>
          </w:p>
          <w:p w14:paraId="4D4FDB14" w14:textId="61FF84A1" w:rsidR="00C85E00" w:rsidRDefault="00C85E00" w:rsidP="00161457">
            <w:pPr>
              <w:pStyle w:val="nospacecode"/>
              <w:jc w:val="right"/>
            </w:pPr>
            <w:r>
              <w:t>22</w:t>
            </w:r>
          </w:p>
          <w:p w14:paraId="22900C00" w14:textId="6E769389" w:rsidR="00C85E00" w:rsidRDefault="00C85E00" w:rsidP="00161457">
            <w:pPr>
              <w:pStyle w:val="nospacecode"/>
              <w:jc w:val="right"/>
            </w:pPr>
            <w:r>
              <w:t>23</w:t>
            </w:r>
          </w:p>
          <w:p w14:paraId="5606D366" w14:textId="5EE8C7CB" w:rsidR="00C85E00" w:rsidRDefault="00C85E00" w:rsidP="00161457">
            <w:pPr>
              <w:pStyle w:val="nospacecode"/>
              <w:jc w:val="right"/>
            </w:pPr>
          </w:p>
          <w:p w14:paraId="2345AB7D" w14:textId="3324B753" w:rsidR="00C85E00" w:rsidRDefault="00C85E00" w:rsidP="00161457">
            <w:pPr>
              <w:pStyle w:val="nospacecode"/>
              <w:jc w:val="right"/>
            </w:pPr>
            <w:r>
              <w:t>24</w:t>
            </w:r>
          </w:p>
          <w:p w14:paraId="2299B8A1" w14:textId="4A3ED31B" w:rsidR="00C85E00" w:rsidRDefault="00C85E00" w:rsidP="00161457">
            <w:pPr>
              <w:pStyle w:val="nospacecode"/>
              <w:jc w:val="right"/>
            </w:pPr>
            <w:r>
              <w:t>25</w:t>
            </w:r>
          </w:p>
          <w:p w14:paraId="53915265" w14:textId="77777777" w:rsidR="00C85E00" w:rsidRDefault="00C85E00" w:rsidP="00C85E00">
            <w:pPr>
              <w:pStyle w:val="nospacecode"/>
              <w:jc w:val="right"/>
            </w:pPr>
            <w:r>
              <w:t>26</w:t>
            </w:r>
          </w:p>
          <w:p w14:paraId="7921080D" w14:textId="77777777" w:rsidR="00574007" w:rsidRDefault="00574007" w:rsidP="00C85E00">
            <w:pPr>
              <w:pStyle w:val="nospacecode"/>
              <w:jc w:val="right"/>
            </w:pPr>
            <w:r>
              <w:t>27</w:t>
            </w:r>
          </w:p>
          <w:p w14:paraId="6E9A168F" w14:textId="1C4214C8" w:rsidR="00574007" w:rsidRDefault="00574007" w:rsidP="00C85E00">
            <w:pPr>
              <w:pStyle w:val="nospacecode"/>
              <w:jc w:val="right"/>
            </w:pPr>
            <w:r>
              <w:t>28</w:t>
            </w:r>
          </w:p>
        </w:tc>
        <w:tc>
          <w:tcPr>
            <w:tcW w:w="8585" w:type="dxa"/>
            <w:tcBorders>
              <w:top w:val="single" w:sz="4" w:space="0" w:color="auto"/>
              <w:bottom w:val="single" w:sz="4" w:space="0" w:color="auto"/>
            </w:tcBorders>
          </w:tcPr>
          <w:p w14:paraId="25E5D9BA" w14:textId="77777777" w:rsidR="005130C3" w:rsidRPr="005130C3" w:rsidRDefault="005130C3" w:rsidP="005130C3">
            <w:pPr>
              <w:autoSpaceDE w:val="0"/>
              <w:autoSpaceDN w:val="0"/>
              <w:adjustRightInd w:val="0"/>
              <w:spacing w:before="0" w:after="0"/>
              <w:jc w:val="left"/>
              <w:rPr>
                <w:rFonts w:ascii="Courier New" w:hAnsi="Courier New" w:cs="Courier New"/>
                <w:color w:val="0000FF"/>
                <w:sz w:val="21"/>
                <w:szCs w:val="21"/>
                <w:lang w:val="en-AU"/>
              </w:rPr>
            </w:pPr>
            <w:r w:rsidRPr="005130C3">
              <w:rPr>
                <w:rFonts w:ascii="Courier New" w:hAnsi="Courier New" w:cs="Courier New"/>
                <w:color w:val="0000FF"/>
                <w:sz w:val="21"/>
                <w:szCs w:val="21"/>
                <w:lang w:val="en-AU"/>
              </w:rPr>
              <w:lastRenderedPageBreak/>
              <w:t xml:space="preserve">function </w:t>
            </w:r>
            <w:r w:rsidRPr="00C85E00">
              <w:rPr>
                <w:rFonts w:ascii="Courier New" w:hAnsi="Courier New" w:cs="Courier New"/>
                <w:sz w:val="21"/>
                <w:szCs w:val="21"/>
                <w:lang w:val="en-AU"/>
              </w:rPr>
              <w:t>[out] = interception_1(In,S,Smax,varargin)</w:t>
            </w:r>
          </w:p>
          <w:p w14:paraId="70568769" w14:textId="6C2811EA" w:rsidR="005130C3" w:rsidRPr="005130C3" w:rsidRDefault="005130C3" w:rsidP="005130C3">
            <w:pPr>
              <w:autoSpaceDE w:val="0"/>
              <w:autoSpaceDN w:val="0"/>
              <w:adjustRightInd w:val="0"/>
              <w:spacing w:before="0" w:after="0"/>
              <w:jc w:val="left"/>
              <w:rPr>
                <w:rFonts w:ascii="Courier New" w:hAnsi="Courier New" w:cs="Courier New"/>
                <w:color w:val="0000FF"/>
                <w:sz w:val="21"/>
                <w:szCs w:val="21"/>
                <w:lang w:val="en-AU"/>
              </w:rPr>
            </w:pPr>
          </w:p>
          <w:p w14:paraId="4295BD75" w14:textId="0B8B120C"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xml:space="preserve">% </w:t>
            </w:r>
            <w:r w:rsidR="00C85E00" w:rsidRPr="00667B82">
              <w:rPr>
                <w:rFonts w:ascii="Courier New" w:hAnsi="Courier New" w:cs="Courier New"/>
                <w:color w:val="70AD47" w:themeColor="accent6"/>
                <w:sz w:val="21"/>
                <w:szCs w:val="21"/>
                <w:lang w:val="en-AU"/>
              </w:rPr>
              <w:t>Flux</w:t>
            </w:r>
            <w:r w:rsidRPr="00667B82">
              <w:rPr>
                <w:rFonts w:ascii="Courier New" w:hAnsi="Courier New" w:cs="Courier New"/>
                <w:color w:val="70AD47" w:themeColor="accent6"/>
                <w:sz w:val="21"/>
                <w:szCs w:val="21"/>
                <w:lang w:val="en-AU"/>
              </w:rPr>
              <w:t xml:space="preserve"> function</w:t>
            </w:r>
          </w:p>
          <w:p w14:paraId="05920427"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w:t>
            </w:r>
          </w:p>
          <w:p w14:paraId="4DB60D0E" w14:textId="2BDA1A31"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Description:  Interception excess when max capacity is reached</w:t>
            </w:r>
          </w:p>
          <w:p w14:paraId="5C1FB776"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Constraints:  -</w:t>
            </w:r>
          </w:p>
          <w:p w14:paraId="47CE20DA"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@(Inputs):    In   - incoming flux [mm/d]</w:t>
            </w:r>
          </w:p>
          <w:p w14:paraId="49CF361E"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S    - current storage [mm]</w:t>
            </w:r>
          </w:p>
          <w:p w14:paraId="2D5BFE75"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lastRenderedPageBreak/>
              <w:t>%               Smax - maximum storage [mm]</w:t>
            </w:r>
          </w:p>
          <w:p w14:paraId="3D3D9503"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varargin(1) - smoothing variable r (default 0.01)</w:t>
            </w:r>
          </w:p>
          <w:p w14:paraId="7E8A6B01"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r w:rsidRPr="00667B82">
              <w:rPr>
                <w:rFonts w:ascii="Courier New" w:hAnsi="Courier New" w:cs="Courier New"/>
                <w:color w:val="70AD47" w:themeColor="accent6"/>
                <w:sz w:val="21"/>
                <w:szCs w:val="21"/>
                <w:lang w:val="en-AU"/>
              </w:rPr>
              <w:t>%               varargin(2) - smoothing variable e (default 5.00)</w:t>
            </w:r>
          </w:p>
          <w:p w14:paraId="1F37FA2E" w14:textId="77777777" w:rsidR="005130C3" w:rsidRPr="00667B82" w:rsidRDefault="005130C3" w:rsidP="005130C3">
            <w:pPr>
              <w:autoSpaceDE w:val="0"/>
              <w:autoSpaceDN w:val="0"/>
              <w:adjustRightInd w:val="0"/>
              <w:spacing w:before="0" w:after="0"/>
              <w:jc w:val="left"/>
              <w:rPr>
                <w:rFonts w:ascii="Courier New" w:hAnsi="Courier New" w:cs="Courier New"/>
                <w:color w:val="70AD47" w:themeColor="accent6"/>
                <w:sz w:val="21"/>
                <w:szCs w:val="21"/>
                <w:lang w:val="en-AU"/>
              </w:rPr>
            </w:pPr>
          </w:p>
          <w:p w14:paraId="41857115" w14:textId="77777777" w:rsidR="005130C3" w:rsidRPr="00C85E00" w:rsidRDefault="005130C3" w:rsidP="005130C3">
            <w:pPr>
              <w:autoSpaceDE w:val="0"/>
              <w:autoSpaceDN w:val="0"/>
              <w:adjustRightInd w:val="0"/>
              <w:spacing w:before="0" w:after="0"/>
              <w:jc w:val="left"/>
              <w:rPr>
                <w:rFonts w:ascii="Courier New" w:hAnsi="Courier New" w:cs="Courier New"/>
                <w:sz w:val="21"/>
                <w:szCs w:val="21"/>
                <w:lang w:val="en-AU"/>
              </w:rPr>
            </w:pPr>
            <w:r w:rsidRPr="005130C3">
              <w:rPr>
                <w:rFonts w:ascii="Courier New" w:hAnsi="Courier New" w:cs="Courier New"/>
                <w:color w:val="0000FF"/>
                <w:sz w:val="21"/>
                <w:szCs w:val="21"/>
                <w:lang w:val="en-AU"/>
              </w:rPr>
              <w:t xml:space="preserve">if </w:t>
            </w:r>
            <w:r w:rsidRPr="00C85E00">
              <w:rPr>
                <w:rFonts w:ascii="Courier New" w:hAnsi="Courier New" w:cs="Courier New"/>
                <w:sz w:val="21"/>
                <w:szCs w:val="21"/>
                <w:lang w:val="en-AU"/>
              </w:rPr>
              <w:t>size(varargin,2) == 0</w:t>
            </w:r>
          </w:p>
          <w:p w14:paraId="374FF936" w14:textId="77777777" w:rsidR="005130C3" w:rsidRPr="005130C3" w:rsidRDefault="005130C3" w:rsidP="005130C3">
            <w:pPr>
              <w:autoSpaceDE w:val="0"/>
              <w:autoSpaceDN w:val="0"/>
              <w:adjustRightInd w:val="0"/>
              <w:spacing w:before="0" w:after="0"/>
              <w:jc w:val="left"/>
              <w:rPr>
                <w:rFonts w:ascii="Courier New" w:hAnsi="Courier New" w:cs="Courier New"/>
                <w:color w:val="0000FF"/>
                <w:sz w:val="21"/>
                <w:szCs w:val="21"/>
                <w:lang w:val="en-AU"/>
              </w:rPr>
            </w:pPr>
            <w:r w:rsidRPr="00C85E00">
              <w:rPr>
                <w:rFonts w:ascii="Courier New" w:hAnsi="Courier New" w:cs="Courier New"/>
                <w:sz w:val="21"/>
                <w:szCs w:val="21"/>
                <w:lang w:val="en-AU"/>
              </w:rPr>
              <w:t xml:space="preserve">    out = In.*(1-smoothThreshold_storage_logistic(S,Smax));</w:t>
            </w:r>
          </w:p>
          <w:p w14:paraId="12186A81" w14:textId="77777777" w:rsidR="005130C3" w:rsidRPr="00C85E00" w:rsidRDefault="005130C3" w:rsidP="005130C3">
            <w:pPr>
              <w:autoSpaceDE w:val="0"/>
              <w:autoSpaceDN w:val="0"/>
              <w:adjustRightInd w:val="0"/>
              <w:spacing w:before="0" w:after="0"/>
              <w:jc w:val="left"/>
              <w:rPr>
                <w:rFonts w:ascii="Courier New" w:hAnsi="Courier New" w:cs="Courier New"/>
                <w:sz w:val="21"/>
                <w:szCs w:val="21"/>
                <w:lang w:val="en-AU"/>
              </w:rPr>
            </w:pPr>
            <w:r w:rsidRPr="005130C3">
              <w:rPr>
                <w:rFonts w:ascii="Courier New" w:hAnsi="Courier New" w:cs="Courier New"/>
                <w:color w:val="0000FF"/>
                <w:sz w:val="21"/>
                <w:szCs w:val="21"/>
                <w:lang w:val="en-AU"/>
              </w:rPr>
              <w:t xml:space="preserve">elseif </w:t>
            </w:r>
            <w:r w:rsidRPr="00C85E00">
              <w:rPr>
                <w:rFonts w:ascii="Courier New" w:hAnsi="Courier New" w:cs="Courier New"/>
                <w:sz w:val="21"/>
                <w:szCs w:val="21"/>
                <w:lang w:val="en-AU"/>
              </w:rPr>
              <w:t>size(varargin,2) == 1</w:t>
            </w:r>
          </w:p>
          <w:p w14:paraId="3B70E4A2" w14:textId="423D96EF" w:rsidR="00C85E00" w:rsidRDefault="005130C3" w:rsidP="005130C3">
            <w:pPr>
              <w:autoSpaceDE w:val="0"/>
              <w:autoSpaceDN w:val="0"/>
              <w:adjustRightInd w:val="0"/>
              <w:spacing w:before="0" w:after="0"/>
              <w:jc w:val="left"/>
              <w:rPr>
                <w:rFonts w:ascii="Courier New" w:hAnsi="Courier New" w:cs="Courier New"/>
                <w:sz w:val="21"/>
                <w:szCs w:val="21"/>
                <w:lang w:val="en-AU"/>
              </w:rPr>
            </w:pPr>
            <w:r w:rsidRPr="00C85E00">
              <w:rPr>
                <w:rFonts w:ascii="Courier New" w:hAnsi="Courier New" w:cs="Courier New"/>
                <w:sz w:val="21"/>
                <w:szCs w:val="21"/>
                <w:lang w:val="en-AU"/>
              </w:rPr>
              <w:t xml:space="preserve">    out = In.*(1-smoothThreshold_storage_logistic(S,Smax,</w:t>
            </w:r>
            <w:r w:rsidR="00C85E00">
              <w:rPr>
                <w:rFonts w:ascii="Courier New" w:hAnsi="Courier New" w:cs="Courier New"/>
                <w:sz w:val="21"/>
                <w:szCs w:val="21"/>
                <w:lang w:val="en-AU"/>
              </w:rPr>
              <w:t>...</w:t>
            </w:r>
          </w:p>
          <w:p w14:paraId="4DBAA131" w14:textId="043F79A2" w:rsidR="005130C3" w:rsidRPr="00C85E00" w:rsidRDefault="00C85E00" w:rsidP="005130C3">
            <w:pPr>
              <w:autoSpaceDE w:val="0"/>
              <w:autoSpaceDN w:val="0"/>
              <w:adjustRightInd w:val="0"/>
              <w:spacing w:before="0" w:after="0"/>
              <w:jc w:val="left"/>
              <w:rPr>
                <w:rFonts w:ascii="Courier New" w:hAnsi="Courier New" w:cs="Courier New"/>
                <w:sz w:val="21"/>
                <w:szCs w:val="21"/>
                <w:lang w:val="en-AU"/>
              </w:rPr>
            </w:pPr>
            <w:r>
              <w:rPr>
                <w:rFonts w:ascii="Courier New" w:hAnsi="Courier New" w:cs="Courier New"/>
                <w:sz w:val="21"/>
                <w:szCs w:val="21"/>
                <w:lang w:val="en-AU"/>
              </w:rPr>
              <w:t xml:space="preserve">                                                  </w:t>
            </w:r>
            <w:r w:rsidR="005130C3" w:rsidRPr="00C85E00">
              <w:rPr>
                <w:rFonts w:ascii="Courier New" w:hAnsi="Courier New" w:cs="Courier New"/>
                <w:sz w:val="21"/>
                <w:szCs w:val="21"/>
                <w:lang w:val="en-AU"/>
              </w:rPr>
              <w:t>varargin(1)));</w:t>
            </w:r>
          </w:p>
          <w:p w14:paraId="0BC6B5D6" w14:textId="77777777" w:rsidR="005130C3" w:rsidRPr="00C85E00" w:rsidRDefault="005130C3" w:rsidP="005130C3">
            <w:pPr>
              <w:autoSpaceDE w:val="0"/>
              <w:autoSpaceDN w:val="0"/>
              <w:adjustRightInd w:val="0"/>
              <w:spacing w:before="0" w:after="0"/>
              <w:jc w:val="left"/>
              <w:rPr>
                <w:rFonts w:ascii="Courier New" w:hAnsi="Courier New" w:cs="Courier New"/>
                <w:sz w:val="21"/>
                <w:szCs w:val="21"/>
                <w:lang w:val="en-AU"/>
              </w:rPr>
            </w:pPr>
            <w:r w:rsidRPr="005130C3">
              <w:rPr>
                <w:rFonts w:ascii="Courier New" w:hAnsi="Courier New" w:cs="Courier New"/>
                <w:color w:val="0000FF"/>
                <w:sz w:val="21"/>
                <w:szCs w:val="21"/>
                <w:lang w:val="en-AU"/>
              </w:rPr>
              <w:t xml:space="preserve">elseif </w:t>
            </w:r>
            <w:r w:rsidRPr="00C85E00">
              <w:rPr>
                <w:rFonts w:ascii="Courier New" w:hAnsi="Courier New" w:cs="Courier New"/>
                <w:sz w:val="21"/>
                <w:szCs w:val="21"/>
                <w:lang w:val="en-AU"/>
              </w:rPr>
              <w:t>size(varargin,2) == 2</w:t>
            </w:r>
          </w:p>
          <w:p w14:paraId="3A246D25" w14:textId="77777777" w:rsidR="00C85E00" w:rsidRDefault="005130C3" w:rsidP="005130C3">
            <w:pPr>
              <w:autoSpaceDE w:val="0"/>
              <w:autoSpaceDN w:val="0"/>
              <w:adjustRightInd w:val="0"/>
              <w:spacing w:before="0" w:after="0"/>
              <w:jc w:val="left"/>
              <w:rPr>
                <w:rFonts w:ascii="Courier New" w:hAnsi="Courier New" w:cs="Courier New"/>
                <w:sz w:val="21"/>
                <w:szCs w:val="21"/>
                <w:lang w:val="en-AU"/>
              </w:rPr>
            </w:pPr>
            <w:r w:rsidRPr="005130C3">
              <w:rPr>
                <w:rFonts w:ascii="Courier New" w:hAnsi="Courier New" w:cs="Courier New"/>
                <w:color w:val="0000FF"/>
                <w:sz w:val="21"/>
                <w:szCs w:val="21"/>
                <w:lang w:val="en-AU"/>
              </w:rPr>
              <w:t xml:space="preserve">    </w:t>
            </w:r>
            <w:r w:rsidRPr="00C85E00">
              <w:rPr>
                <w:rFonts w:ascii="Courier New" w:hAnsi="Courier New" w:cs="Courier New"/>
                <w:sz w:val="21"/>
                <w:szCs w:val="21"/>
                <w:lang w:val="en-AU"/>
              </w:rPr>
              <w:t>out = In.*(1-smoothThreshold_storage_logistic(S,Smax,</w:t>
            </w:r>
            <w:r w:rsidR="00C85E00">
              <w:rPr>
                <w:rFonts w:ascii="Courier New" w:hAnsi="Courier New" w:cs="Courier New"/>
                <w:sz w:val="21"/>
                <w:szCs w:val="21"/>
                <w:lang w:val="en-AU"/>
              </w:rPr>
              <w:t>...</w:t>
            </w:r>
          </w:p>
          <w:p w14:paraId="613A8ED5" w14:textId="65B13BF5" w:rsidR="005130C3" w:rsidRPr="005130C3" w:rsidRDefault="00C85E00" w:rsidP="005130C3">
            <w:pPr>
              <w:autoSpaceDE w:val="0"/>
              <w:autoSpaceDN w:val="0"/>
              <w:adjustRightInd w:val="0"/>
              <w:spacing w:before="0" w:after="0"/>
              <w:jc w:val="left"/>
              <w:rPr>
                <w:rFonts w:ascii="Courier New" w:hAnsi="Courier New" w:cs="Courier New"/>
                <w:color w:val="0000FF"/>
                <w:sz w:val="21"/>
                <w:szCs w:val="21"/>
                <w:lang w:val="en-AU"/>
              </w:rPr>
            </w:pPr>
            <w:r>
              <w:rPr>
                <w:rFonts w:ascii="Courier New" w:hAnsi="Courier New" w:cs="Courier New"/>
                <w:sz w:val="21"/>
                <w:szCs w:val="21"/>
                <w:lang w:val="en-AU"/>
              </w:rPr>
              <w:t xml:space="preserve">                                      </w:t>
            </w:r>
            <w:r w:rsidR="005130C3" w:rsidRPr="00C85E00">
              <w:rPr>
                <w:rFonts w:ascii="Courier New" w:hAnsi="Courier New" w:cs="Courier New"/>
                <w:sz w:val="21"/>
                <w:szCs w:val="21"/>
                <w:lang w:val="en-AU"/>
              </w:rPr>
              <w:t xml:space="preserve">varargin(1),varargin(2)));    </w:t>
            </w:r>
          </w:p>
          <w:p w14:paraId="1E867525" w14:textId="77777777" w:rsidR="005130C3" w:rsidRPr="005130C3" w:rsidRDefault="005130C3" w:rsidP="005130C3">
            <w:pPr>
              <w:autoSpaceDE w:val="0"/>
              <w:autoSpaceDN w:val="0"/>
              <w:adjustRightInd w:val="0"/>
              <w:spacing w:before="0" w:after="0"/>
              <w:jc w:val="left"/>
              <w:rPr>
                <w:rFonts w:ascii="Courier New" w:hAnsi="Courier New" w:cs="Courier New"/>
                <w:color w:val="0000FF"/>
                <w:sz w:val="21"/>
                <w:szCs w:val="21"/>
                <w:lang w:val="en-AU"/>
              </w:rPr>
            </w:pPr>
            <w:r w:rsidRPr="005130C3">
              <w:rPr>
                <w:rFonts w:ascii="Courier New" w:hAnsi="Courier New" w:cs="Courier New"/>
                <w:color w:val="0000FF"/>
                <w:sz w:val="21"/>
                <w:szCs w:val="21"/>
                <w:lang w:val="en-AU"/>
              </w:rPr>
              <w:t>end</w:t>
            </w:r>
          </w:p>
          <w:p w14:paraId="2748D845" w14:textId="77777777" w:rsidR="005130C3" w:rsidRPr="005130C3" w:rsidRDefault="005130C3" w:rsidP="005130C3">
            <w:pPr>
              <w:autoSpaceDE w:val="0"/>
              <w:autoSpaceDN w:val="0"/>
              <w:adjustRightInd w:val="0"/>
              <w:spacing w:before="0" w:after="0"/>
              <w:jc w:val="left"/>
              <w:rPr>
                <w:rFonts w:ascii="Courier New" w:hAnsi="Courier New" w:cs="Courier New"/>
                <w:color w:val="0000FF"/>
                <w:sz w:val="21"/>
                <w:szCs w:val="21"/>
                <w:lang w:val="en-AU"/>
              </w:rPr>
            </w:pPr>
          </w:p>
          <w:p w14:paraId="34F712E4" w14:textId="309DA203" w:rsidR="005130C3" w:rsidRPr="00915BF8" w:rsidRDefault="005130C3" w:rsidP="005130C3">
            <w:pPr>
              <w:autoSpaceDE w:val="0"/>
              <w:autoSpaceDN w:val="0"/>
              <w:adjustRightInd w:val="0"/>
              <w:spacing w:before="0" w:after="0"/>
              <w:jc w:val="left"/>
              <w:rPr>
                <w:rFonts w:ascii="Courier New" w:hAnsi="Courier New" w:cs="Courier New"/>
                <w:color w:val="0000FF"/>
                <w:sz w:val="21"/>
                <w:szCs w:val="21"/>
                <w:lang w:val="en-AU"/>
              </w:rPr>
            </w:pPr>
            <w:r w:rsidRPr="005130C3">
              <w:rPr>
                <w:rFonts w:ascii="Courier New" w:hAnsi="Courier New" w:cs="Courier New"/>
                <w:color w:val="0000FF"/>
                <w:sz w:val="21"/>
                <w:szCs w:val="21"/>
                <w:lang w:val="en-AU"/>
              </w:rPr>
              <w:t>end</w:t>
            </w:r>
          </w:p>
        </w:tc>
      </w:tr>
    </w:tbl>
    <w:p w14:paraId="2C3D2133" w14:textId="6A750CCA" w:rsidR="00C85E00" w:rsidRDefault="00C85E00" w:rsidP="00CA2EF2">
      <w:pPr>
        <w:rPr>
          <w:rFonts w:eastAsiaTheme="minorEastAsia"/>
        </w:rPr>
      </w:pPr>
      <w:r>
        <w:rPr>
          <w:rFonts w:eastAsiaTheme="minorEastAsia"/>
        </w:rPr>
        <w:lastRenderedPageBreak/>
        <w:t>There is a different function to smooth temperatures threshold (e.g. for snowmelt or snowfall). This has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gridCol w:w="740"/>
      </w:tblGrid>
      <w:tr w:rsidR="00C85E00" w14:paraId="1DC40D02" w14:textId="77777777" w:rsidTr="00161457">
        <w:tc>
          <w:tcPr>
            <w:tcW w:w="8286" w:type="dxa"/>
          </w:tcPr>
          <w:p w14:paraId="57B9A1BC" w14:textId="46726EC4" w:rsidR="00C85E00" w:rsidRPr="00CA2EF2" w:rsidRDefault="005E4248" w:rsidP="00161457">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thr</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thr</m:t>
                                </m:r>
                              </m:sub>
                            </m:sSub>
                          </m:num>
                          <m:den>
                            <m:r>
                              <w:rPr>
                                <w:rFonts w:ascii="Cambria Math" w:hAnsi="Cambria Math"/>
                              </w:rPr>
                              <m:t>r</m:t>
                            </m:r>
                          </m:den>
                        </m:f>
                      </m:e>
                    </m:d>
                  </m:den>
                </m:f>
              </m:oMath>
            </m:oMathPara>
          </w:p>
        </w:tc>
        <w:tc>
          <w:tcPr>
            <w:tcW w:w="740" w:type="dxa"/>
            <w:vAlign w:val="center"/>
          </w:tcPr>
          <w:p w14:paraId="077E926D" w14:textId="300F98F7" w:rsidR="00C85E00" w:rsidRDefault="00C85E00" w:rsidP="00161457">
            <w:pPr>
              <w:jc w:val="right"/>
            </w:pPr>
            <w:r>
              <w:t>(4.18)</w:t>
            </w:r>
          </w:p>
        </w:tc>
      </w:tr>
    </w:tbl>
    <w:p w14:paraId="6E59270F" w14:textId="2B5FC260" w:rsidR="005130C3" w:rsidRDefault="00C85E00" w:rsidP="00CA2EF2">
      <w:pPr>
        <w:rPr>
          <w:rFonts w:eastAsiaTheme="minorEastAsia"/>
        </w:rPr>
      </w:pPr>
      <w:r>
        <w:rPr>
          <w:rFonts w:eastAsiaTheme="minorEastAsia"/>
        </w:rPr>
        <w:t xml:space="preserve">Where </w:t>
      </w:r>
      <w:r w:rsidRPr="00C85E00">
        <w:rPr>
          <w:rFonts w:eastAsiaTheme="minorEastAsia"/>
          <w:i/>
        </w:rPr>
        <w:t>T</w:t>
      </w:r>
      <w:r>
        <w:rPr>
          <w:rFonts w:eastAsiaTheme="minorEastAsia"/>
        </w:rPr>
        <w:t xml:space="preserve"> is the current temperature and </w:t>
      </w:r>
      <w:r w:rsidRPr="00C85E00">
        <w:rPr>
          <w:rFonts w:eastAsiaTheme="minorEastAsia"/>
          <w:i/>
        </w:rPr>
        <w:t>T</w:t>
      </w:r>
      <w:r w:rsidRPr="00C85E00">
        <w:rPr>
          <w:rFonts w:eastAsiaTheme="minorEastAsia"/>
          <w:i/>
          <w:vertAlign w:val="subscript"/>
        </w:rPr>
        <w:t>thr</w:t>
      </w:r>
      <w:r>
        <w:rPr>
          <w:rFonts w:eastAsiaTheme="minorEastAsia"/>
        </w:rPr>
        <w:t xml:space="preserve"> is the threshold. Equation 4.1</w:t>
      </w:r>
      <w:r w:rsidR="00667B82">
        <w:rPr>
          <w:rFonts w:eastAsiaTheme="minorEastAsia"/>
        </w:rPr>
        <w:t xml:space="preserve">8 has an additional smoothing parameter </w:t>
      </w:r>
      <w:r w:rsidR="00667B82" w:rsidRPr="00667B82">
        <w:rPr>
          <w:rFonts w:eastAsiaTheme="minorEastAsia"/>
          <w:i/>
        </w:rPr>
        <w:t>r</w:t>
      </w:r>
      <w:r w:rsidR="00667B82">
        <w:rPr>
          <w:rFonts w:eastAsiaTheme="minorEastAsia"/>
        </w:rPr>
        <w:t>.</w:t>
      </w:r>
      <w:r>
        <w:rPr>
          <w:rFonts w:eastAsiaTheme="minorEastAsia"/>
        </w:rPr>
        <w:t xml:space="preserve"> </w:t>
      </w:r>
      <w:r w:rsidR="00667B82">
        <w:rPr>
          <w:rFonts w:eastAsiaTheme="minorEastAsia"/>
        </w:rPr>
        <w:t xml:space="preserve">In MARRMoT, function </w:t>
      </w:r>
      <w:r w:rsidR="00667B82" w:rsidRPr="00667B82">
        <w:rPr>
          <w:rStyle w:val="nospacecodeChar"/>
        </w:rPr>
        <w:t>smoothThreshold_temperature_logistic</w:t>
      </w:r>
      <w:r>
        <w:rPr>
          <w:rFonts w:eastAsiaTheme="minorEastAsia"/>
        </w:rPr>
        <w:t xml:space="preserve"> </w:t>
      </w:r>
      <w:r w:rsidR="00667B82">
        <w:rPr>
          <w:rFonts w:eastAsiaTheme="minorEastAsia"/>
        </w:rPr>
        <w:t xml:space="preserve">(in </w:t>
      </w:r>
      <w:r>
        <w:rPr>
          <w:rFonts w:eastAsiaTheme="minorEastAsia"/>
        </w:rPr>
        <w:t>file “</w:t>
      </w:r>
      <w:r>
        <w:t>./</w:t>
      </w:r>
      <w:r w:rsidRPr="005130C3">
        <w:t>MARRMoT</w:t>
      </w:r>
      <w:r>
        <w:t>/</w:t>
      </w:r>
      <w:r w:rsidRPr="005130C3">
        <w:t>Functions</w:t>
      </w:r>
      <w:r>
        <w:t>/</w:t>
      </w:r>
      <w:r w:rsidRPr="005130C3">
        <w:t>Flux smoothing</w:t>
      </w:r>
      <w:r>
        <w:t>/</w:t>
      </w:r>
      <w:r w:rsidRPr="005130C3">
        <w:t>smoothThreshold_</w:t>
      </w:r>
      <w:r>
        <w:t>temperature</w:t>
      </w:r>
      <w:r w:rsidRPr="005130C3">
        <w:t>_logistic</w:t>
      </w:r>
      <w:r>
        <w:t>.m”</w:t>
      </w:r>
      <w:r w:rsidR="00667B82">
        <w:t xml:space="preserve">) codes the output of equation 4.18. Similarly to the storage smoothing function, this takes an optional argument </w:t>
      </w:r>
      <w:r w:rsidR="00667B82" w:rsidRPr="00667B82">
        <w:rPr>
          <w:rStyle w:val="nospacecodeChar"/>
        </w:rPr>
        <w:t>r</w:t>
      </w:r>
      <w:r w:rsidR="00667B82">
        <w:t xml:space="preserve">, and uses 0.01 as default value if this is not given. It’s use within a </w:t>
      </w:r>
      <w:r w:rsidR="00667B82" w:rsidRPr="00667B82">
        <w:rPr>
          <w:i/>
        </w:rPr>
        <w:t>flux file</w:t>
      </w:r>
      <w:r w:rsidR="00667B82">
        <w:t xml:space="preserve"> is identical to the example shown.</w:t>
      </w:r>
    </w:p>
    <w:p w14:paraId="24852ABC" w14:textId="6F8098B7" w:rsidR="00810330" w:rsidRDefault="00810330" w:rsidP="00810330">
      <w:pPr>
        <w:pStyle w:val="Heading2"/>
      </w:pPr>
      <w:bookmarkStart w:id="68" w:name="_Ref78271998"/>
      <w:bookmarkStart w:id="69" w:name="_Toc90711119"/>
      <w:r>
        <w:t>Creating a new unit hydrograph</w:t>
      </w:r>
      <w:bookmarkEnd w:id="68"/>
      <w:bookmarkEnd w:id="69"/>
    </w:p>
    <w:p w14:paraId="336F8630" w14:textId="1F028B0F" w:rsidR="00834CF3" w:rsidRDefault="00834CF3" w:rsidP="00834CF3">
      <w:r>
        <w:t xml:space="preserve">Unit hydrograph functions </w:t>
      </w:r>
      <w:r w:rsidR="00BF42A3">
        <w:t>files are found in the folder “./</w:t>
      </w:r>
      <w:r w:rsidR="00BF42A3" w:rsidRPr="00BF42A3">
        <w:t>MARRMoT</w:t>
      </w:r>
      <w:r w:rsidR="00BF42A3">
        <w:t>/</w:t>
      </w:r>
      <w:r w:rsidR="00BF42A3" w:rsidRPr="00BF42A3">
        <w:t>Models</w:t>
      </w:r>
      <w:r w:rsidR="00BF42A3">
        <w:t>/</w:t>
      </w:r>
      <w:r w:rsidR="00BF42A3" w:rsidRPr="00BF42A3">
        <w:t>Unit Hydrograph</w:t>
      </w:r>
      <w:r w:rsidR="00BF42A3">
        <w:t xml:space="preserve"> files”. These are functions that take at least two inputs (i.e. a unit hydrograph base time and the step size, </w:t>
      </w:r>
      <w:r w:rsidR="00BF42A3" w:rsidRPr="00BF42A3">
        <w:rPr>
          <w:rStyle w:val="nospacecodeChar"/>
        </w:rPr>
        <w:t>delta_t</w:t>
      </w:r>
      <w:r w:rsidR="00BF42A3">
        <w:t xml:space="preserve">) and return a 2-row array called </w:t>
      </w:r>
      <w:r w:rsidR="00BF42A3" w:rsidRPr="00BF42A3">
        <w:rPr>
          <w:rStyle w:val="nospacecodeChar"/>
        </w:rPr>
        <w:t>UH</w:t>
      </w:r>
      <w:r w:rsidR="00BF42A3">
        <w:t xml:space="preserve">. The first row contains the coefficients of the routing scheme: when a flux is routed using the unit hydrograph, these are the multiplier for the flux at every future timestep. The values of the coefficients must sum to one (i.e. all the flux needs to be routed at some point and nothing more than the whole flux). The second row of zeros will keep track of fluxes whose routing in future timesteps has been calculated already, and will be routed, these are called still-to-flow fluxes and are updated using the </w:t>
      </w:r>
      <w:r w:rsidR="00BF42A3" w:rsidRPr="00BF42A3">
        <w:rPr>
          <w:rStyle w:val="nospacecodeChar"/>
        </w:rPr>
        <w:t>update_uh</w:t>
      </w:r>
      <w:r w:rsidR="00BF42A3">
        <w:t xml:space="preserve"> function (see section </w:t>
      </w:r>
      <w:r w:rsidR="00BF42A3">
        <w:fldChar w:fldCharType="begin"/>
      </w:r>
      <w:r w:rsidR="00BF42A3">
        <w:instrText xml:space="preserve"> REF _Ref78215537 \r \h </w:instrText>
      </w:r>
      <w:r w:rsidR="00BF42A3">
        <w:fldChar w:fldCharType="separate"/>
      </w:r>
      <w:r w:rsidR="005E4248">
        <w:t>4.1.2</w:t>
      </w:r>
      <w:r w:rsidR="00BF42A3">
        <w:fldChar w:fldCharType="end"/>
      </w:r>
      <w:r w:rsidR="00BF42A3">
        <w:t>-</w:t>
      </w:r>
      <w:r w:rsidR="00BF42A3">
        <w:fldChar w:fldCharType="begin"/>
      </w:r>
      <w:r w:rsidR="00BF42A3">
        <w:instrText xml:space="preserve"> REF _Ref78708732 \r \h </w:instrText>
      </w:r>
      <w:r w:rsidR="00BF42A3">
        <w:fldChar w:fldCharType="separate"/>
      </w:r>
      <w:r w:rsidR="005E4248">
        <w:t>9</w:t>
      </w:r>
      <w:r w:rsidR="00BF42A3">
        <w:fldChar w:fldCharType="end"/>
      </w:r>
      <w:r w:rsidR="00BF42A3">
        <w:t xml:space="preserve"> above).</w:t>
      </w:r>
    </w:p>
    <w:p w14:paraId="2DB91C0C" w14:textId="04B6756E" w:rsidR="00BF42A3" w:rsidRDefault="00895F30" w:rsidP="007647D1">
      <w:r>
        <w:t xml:space="preserve">In the most general case, creating a new unit hydrograph function for any shape will start by defining a pdf as a function of </w:t>
      </w:r>
      <w:r w:rsidR="007647D1" w:rsidRPr="007647D1">
        <w:t>time</w:t>
      </w:r>
      <w:r>
        <w:t xml:space="preserve"> and integrating it</w:t>
      </w:r>
      <w:r w:rsidR="007647D1">
        <w:t xml:space="preserve"> at every timestep </w:t>
      </w:r>
      <w:r w:rsidR="007647D1" w:rsidRPr="007647D1">
        <w:rPr>
          <w:rStyle w:val="nospacecodeChar"/>
        </w:rPr>
        <w:t>t</w:t>
      </w:r>
      <w:r w:rsidR="007647D1">
        <w:t xml:space="preserve"> (i.e. between </w:t>
      </w:r>
      <w:r w:rsidR="007647D1" w:rsidRPr="007647D1">
        <w:rPr>
          <w:rStyle w:val="nospacecodeChar"/>
        </w:rPr>
        <w:t>t-1</w:t>
      </w:r>
      <w:r w:rsidR="007647D1">
        <w:t xml:space="preserve"> and </w:t>
      </w:r>
      <w:r w:rsidR="007647D1" w:rsidRPr="007647D1">
        <w:rPr>
          <w:rStyle w:val="nospacecodeChar"/>
        </w:rPr>
        <w:t>t</w:t>
      </w:r>
      <w:r w:rsidR="007647D1">
        <w:t xml:space="preserve">) to discretise it. In practice, this is rarely necessary as for the most common routing schemes, unit hydrograph coefficients can be derived analytically without the need of integration. The user is advised to browse the unit hydrograph files provided to </w:t>
      </w:r>
      <w:r w:rsidR="006B2217">
        <w:t>grasp the different methods used to define their coefficients, including: using cumulative distribution functions (</w:t>
      </w:r>
      <w:r w:rsidR="006B2217" w:rsidRPr="006B2217">
        <w:rPr>
          <w:rStyle w:val="nospacecodeChar"/>
        </w:rPr>
        <w:t>uh_1_half</w:t>
      </w:r>
      <w:r w:rsidR="006B2217">
        <w:t xml:space="preserve"> and </w:t>
      </w:r>
      <w:r w:rsidR="006B2217" w:rsidRPr="006B2217">
        <w:rPr>
          <w:rStyle w:val="nospacecodeChar"/>
        </w:rPr>
        <w:t>uh_2_full</w:t>
      </w:r>
      <w:r w:rsidR="006B2217">
        <w:t>), calculating individual step sizes for every step analytically (</w:t>
      </w:r>
      <w:r w:rsidR="006B2217" w:rsidRPr="006B2217">
        <w:rPr>
          <w:rStyle w:val="nospacecodeChar"/>
        </w:rPr>
        <w:t>uh_3_half</w:t>
      </w:r>
      <w:r w:rsidR="006B2217">
        <w:t xml:space="preserve">, </w:t>
      </w:r>
      <w:r w:rsidR="006B2217" w:rsidRPr="006B2217">
        <w:rPr>
          <w:rStyle w:val="nospacecodeChar"/>
        </w:rPr>
        <w:t>uh_7_uniform</w:t>
      </w:r>
      <w:r w:rsidR="006B2217">
        <w:t xml:space="preserve">, </w:t>
      </w:r>
      <w:r w:rsidR="006B2217" w:rsidRPr="006B2217">
        <w:rPr>
          <w:rStyle w:val="nospacecodeChar"/>
        </w:rPr>
        <w:t>uh_8_delay</w:t>
      </w:r>
      <w:r w:rsidR="006B2217">
        <w:t>), and integrating the pdf (</w:t>
      </w:r>
      <w:r w:rsidR="006B2217" w:rsidRPr="006B2217">
        <w:rPr>
          <w:rStyle w:val="nospacecodeChar"/>
        </w:rPr>
        <w:t>uh_4_full</w:t>
      </w:r>
      <w:r w:rsidR="006B2217">
        <w:t xml:space="preserve">, </w:t>
      </w:r>
      <w:r w:rsidR="006B2217" w:rsidRPr="006B2217">
        <w:rPr>
          <w:rStyle w:val="nospacecodeChar"/>
        </w:rPr>
        <w:t>uh_5_half</w:t>
      </w:r>
      <w:r w:rsidR="006B2217">
        <w:t xml:space="preserve"> and </w:t>
      </w:r>
      <w:r w:rsidR="006B2217" w:rsidRPr="006B2217">
        <w:rPr>
          <w:rStyle w:val="nospacecodeChar"/>
        </w:rPr>
        <w:t>uh_6_gamma</w:t>
      </w:r>
      <w:r w:rsidR="006B2217">
        <w:t>). In every case, the following should be considered:</w:t>
      </w:r>
    </w:p>
    <w:p w14:paraId="66C3C078" w14:textId="1AA47C4E" w:rsidR="006B2217" w:rsidRDefault="006B2217" w:rsidP="006B2217">
      <w:pPr>
        <w:pStyle w:val="ListParagraph"/>
        <w:numPr>
          <w:ilvl w:val="0"/>
          <w:numId w:val="42"/>
        </w:numPr>
      </w:pPr>
      <w:r>
        <w:t>Ensure flux is routed with at least one future step – if the base time of the unit hydrograph is below zero, this might happen and precautions should be used to prevent it.</w:t>
      </w:r>
    </w:p>
    <w:p w14:paraId="03C01B82" w14:textId="3989B182" w:rsidR="006B2217" w:rsidRDefault="006B2217" w:rsidP="006B2217">
      <w:pPr>
        <w:pStyle w:val="ListParagraph"/>
        <w:numPr>
          <w:ilvl w:val="0"/>
          <w:numId w:val="42"/>
        </w:numPr>
      </w:pPr>
      <w:r>
        <w:lastRenderedPageBreak/>
        <w:t>Ensure all flux is routed and nothing more than the flux (i.e. sum of coefficients = 1) – this happens when an infinite pdf is integrated for a finite number of timesteps; the residual flow should be redistributed proportionally to every timestep.</w:t>
      </w:r>
    </w:p>
    <w:p w14:paraId="726BA49C" w14:textId="4BDBFC10" w:rsidR="006B2217" w:rsidRPr="00834CF3" w:rsidRDefault="006B2217" w:rsidP="006B2217">
      <w:pPr>
        <w:pStyle w:val="ListParagraph"/>
        <w:numPr>
          <w:ilvl w:val="0"/>
          <w:numId w:val="42"/>
        </w:numPr>
      </w:pPr>
      <w:r>
        <w:t>Ensure to add the second row of zeros to store still-to-flow flux values is added to the coefficients before returning.</w:t>
      </w:r>
    </w:p>
    <w:p w14:paraId="39E24B13" w14:textId="22A0A456" w:rsidR="00810330" w:rsidRDefault="00810330" w:rsidP="00810330">
      <w:pPr>
        <w:pStyle w:val="Heading2"/>
      </w:pPr>
      <w:bookmarkStart w:id="70" w:name="_Toc90711120"/>
      <w:r>
        <w:t>Creating a new objective function</w:t>
      </w:r>
      <w:bookmarkEnd w:id="70"/>
    </w:p>
    <w:p w14:paraId="07CD3E5A" w14:textId="1A1395A3" w:rsidR="00BE7B9A" w:rsidRDefault="00BE7B9A" w:rsidP="00BE7B9A">
      <w:r>
        <w:t xml:space="preserve">Objective functions are defined in a series of files in the folder </w:t>
      </w:r>
      <w:r w:rsidR="008470DA">
        <w:t>“./</w:t>
      </w:r>
      <w:r w:rsidR="008470DA" w:rsidRPr="008470DA">
        <w:t>MARRMoT</w:t>
      </w:r>
      <w:r w:rsidR="008470DA">
        <w:t>/</w:t>
      </w:r>
      <w:r w:rsidR="008470DA" w:rsidRPr="008470DA">
        <w:t>Functions</w:t>
      </w:r>
      <w:r w:rsidR="008470DA">
        <w:t>/</w:t>
      </w:r>
      <w:r w:rsidR="008470DA" w:rsidRPr="008470DA">
        <w:t>Objective functions</w:t>
      </w:r>
      <w:r w:rsidR="008470DA">
        <w:t xml:space="preserve">”. These functions are needed for the </w:t>
      </w:r>
      <w:r w:rsidR="008470DA" w:rsidRPr="008470DA">
        <w:rPr>
          <w:rStyle w:val="nospacecodeChar"/>
        </w:rPr>
        <w:t>calibrate</w:t>
      </w:r>
      <w:r w:rsidR="008470DA">
        <w:t xml:space="preserve"> </w:t>
      </w:r>
      <w:r w:rsidR="008470DA" w:rsidRPr="008470DA">
        <w:rPr>
          <w:i/>
        </w:rPr>
        <w:t>method</w:t>
      </w:r>
      <w:r w:rsidR="008470DA">
        <w:t xml:space="preserve"> (see section </w:t>
      </w:r>
      <w:r w:rsidR="008470DA">
        <w:fldChar w:fldCharType="begin"/>
      </w:r>
      <w:r w:rsidR="008470DA">
        <w:instrText xml:space="preserve"> REF _Ref77089057 \r \h </w:instrText>
      </w:r>
      <w:r w:rsidR="008470DA">
        <w:fldChar w:fldCharType="separate"/>
      </w:r>
      <w:r w:rsidR="005E4248">
        <w:t>2.4</w:t>
      </w:r>
      <w:r w:rsidR="008470DA">
        <w:fldChar w:fldCharType="end"/>
      </w:r>
      <w:r w:rsidR="008470DA">
        <w:t>) and can be used to evaluate the ability of a model to reproduce an observed timeseries. All objective functions in MARRMoT take at least two inputs (</w:t>
      </w:r>
      <w:r w:rsidR="008470DA" w:rsidRPr="008470DA">
        <w:rPr>
          <w:rStyle w:val="nospacecodeChar"/>
        </w:rPr>
        <w:t>sim</w:t>
      </w:r>
      <w:r w:rsidR="008470DA">
        <w:t xml:space="preserve"> and </w:t>
      </w:r>
      <w:r w:rsidR="008470DA" w:rsidRPr="008470DA">
        <w:rPr>
          <w:rStyle w:val="nospacecodeChar"/>
        </w:rPr>
        <w:t>obs</w:t>
      </w:r>
      <w:r w:rsidR="008470DA">
        <w:t>, the simulated and observed timeseries to compare) and one additional optional input (</w:t>
      </w:r>
      <w:r w:rsidR="008470DA" w:rsidRPr="008470DA">
        <w:rPr>
          <w:rStyle w:val="nospacecodeChar"/>
        </w:rPr>
        <w:t>idx</w:t>
      </w:r>
      <w:r w:rsidR="008470DA">
        <w:t xml:space="preserve">, either a boolean array of the same size of </w:t>
      </w:r>
      <w:r w:rsidR="008470DA" w:rsidRPr="008470DA">
        <w:rPr>
          <w:rStyle w:val="nospacecodeChar"/>
        </w:rPr>
        <w:t>sim</w:t>
      </w:r>
      <w:r w:rsidR="008470DA">
        <w:t xml:space="preserve"> and </w:t>
      </w:r>
      <w:r w:rsidR="008470DA" w:rsidRPr="008470DA">
        <w:rPr>
          <w:rStyle w:val="nospacecodeChar"/>
        </w:rPr>
        <w:t>obs</w:t>
      </w:r>
      <w:r w:rsidR="008470DA">
        <w:t xml:space="preserve">, or an array of indices to use to calculate the value of the objective function – if not specified all the timesteps where </w:t>
      </w:r>
      <w:r w:rsidR="008470DA" w:rsidRPr="008470DA">
        <w:rPr>
          <w:rStyle w:val="nospacecodeChar"/>
        </w:rPr>
        <w:t>obs</w:t>
      </w:r>
      <w:r w:rsidR="00B070C5">
        <w:rPr>
          <w:rStyle w:val="nospacecodeChar"/>
          <w:rFonts w:cs="Courier New"/>
        </w:rPr>
        <w:t>≥</w:t>
      </w:r>
      <w:r w:rsidR="008470DA" w:rsidRPr="008470DA">
        <w:rPr>
          <w:rStyle w:val="nospacecodeChar"/>
        </w:rPr>
        <w:t>0</w:t>
      </w:r>
      <w:r w:rsidR="008470DA">
        <w:t xml:space="preserve"> are used). Additionally, they can take additional inputs as parameters of the functions themselves (e.g. weights of the three components, in the case of KGE).</w:t>
      </w:r>
    </w:p>
    <w:p w14:paraId="4F25544C" w14:textId="6B5DDB8B" w:rsidR="008470DA" w:rsidRDefault="008470DA" w:rsidP="00B070C5">
      <w:r>
        <w:t>To create a new objective function, the easiest way to proceed is to start from an existing objective function file. There, the code under the header “</w:t>
      </w:r>
      <w:r w:rsidRPr="008470DA">
        <w:rPr>
          <w:rStyle w:val="nospacecodeChar"/>
        </w:rPr>
        <w:t>Check inputs and select timesteps</w:t>
      </w:r>
      <w:r w:rsidRPr="008470DA">
        <w:t>” should not be modified</w:t>
      </w:r>
      <w:r>
        <w:t xml:space="preserve">: this piece of code calls a helper function </w:t>
      </w:r>
      <w:r w:rsidRPr="008470DA">
        <w:rPr>
          <w:rStyle w:val="nospacecodeChar"/>
        </w:rPr>
        <w:t>check_and_select</w:t>
      </w:r>
      <w:r>
        <w:t xml:space="preserve"> (see its definition in “./</w:t>
      </w:r>
      <w:r w:rsidRPr="008470DA">
        <w:t>MARRMoT</w:t>
      </w:r>
      <w:r>
        <w:t>/</w:t>
      </w:r>
      <w:r w:rsidRPr="008470DA">
        <w:t>Functions</w:t>
      </w:r>
      <w:r>
        <w:t>/</w:t>
      </w:r>
      <w:r w:rsidRPr="008470DA">
        <w:t>Objective functions</w:t>
      </w:r>
      <w:r>
        <w:t xml:space="preserve">/check_and_select.m”) which: (1) ensures </w:t>
      </w:r>
      <w:r w:rsidRPr="008470DA">
        <w:rPr>
          <w:rStyle w:val="nospacecodeChar"/>
        </w:rPr>
        <w:t>sim</w:t>
      </w:r>
      <w:r>
        <w:t xml:space="preserve"> and </w:t>
      </w:r>
      <w:r w:rsidRPr="008470DA">
        <w:rPr>
          <w:rStyle w:val="nospacecodeChar"/>
        </w:rPr>
        <w:t>obs</w:t>
      </w:r>
      <w:r>
        <w:t xml:space="preserve"> are of comparable lengths; (2) ensure</w:t>
      </w:r>
      <w:r w:rsidR="00B070C5">
        <w:t>s</w:t>
      </w:r>
      <w:r>
        <w:t xml:space="preserve"> </w:t>
      </w:r>
      <w:r w:rsidRPr="008470DA">
        <w:rPr>
          <w:rStyle w:val="nospacecodeChar"/>
        </w:rPr>
        <w:t>idx</w:t>
      </w:r>
      <w:r>
        <w:t xml:space="preserve"> has the correct format (i.e. either a boolean array of the same size of </w:t>
      </w:r>
      <w:r w:rsidRPr="008470DA">
        <w:rPr>
          <w:rStyle w:val="nospacecodeChar"/>
        </w:rPr>
        <w:t>sim</w:t>
      </w:r>
      <w:r>
        <w:t xml:space="preserve"> and </w:t>
      </w:r>
      <w:r w:rsidRPr="008470DA">
        <w:rPr>
          <w:rStyle w:val="nospacecodeChar"/>
        </w:rPr>
        <w:t>obs</w:t>
      </w:r>
      <w:r>
        <w:t xml:space="preserve"> or a numeric array); and (3) extracts from </w:t>
      </w:r>
      <w:r w:rsidRPr="008470DA">
        <w:rPr>
          <w:rStyle w:val="nospacecodeChar"/>
        </w:rPr>
        <w:t>sim</w:t>
      </w:r>
      <w:r>
        <w:t xml:space="preserve"> and </w:t>
      </w:r>
      <w:r w:rsidRPr="008470DA">
        <w:rPr>
          <w:rStyle w:val="nospacecodeChar"/>
        </w:rPr>
        <w:t>obs</w:t>
      </w:r>
      <w:r>
        <w:t xml:space="preserve"> the timesteps specified by </w:t>
      </w:r>
      <w:r w:rsidRPr="00B070C5">
        <w:rPr>
          <w:rStyle w:val="nospacecodeChar"/>
        </w:rPr>
        <w:t>idx</w:t>
      </w:r>
      <w:r>
        <w:t xml:space="preserve"> intersected with the timesteps where </w:t>
      </w:r>
      <w:r w:rsidRPr="008470DA">
        <w:rPr>
          <w:rStyle w:val="nospacecodeChar"/>
        </w:rPr>
        <w:t>obs</w:t>
      </w:r>
      <w:r w:rsidR="00B070C5">
        <w:rPr>
          <w:rStyle w:val="nospacecodeChar"/>
          <w:rFonts w:cs="Courier New"/>
        </w:rPr>
        <w:t>≥</w:t>
      </w:r>
      <w:r w:rsidRPr="008470DA">
        <w:rPr>
          <w:rStyle w:val="nospacecodeChar"/>
        </w:rPr>
        <w:t>0</w:t>
      </w:r>
      <w:r w:rsidR="00B070C5" w:rsidRPr="00B070C5">
        <w:t xml:space="preserve">. It returns the selected </w:t>
      </w:r>
      <w:r w:rsidR="00B070C5">
        <w:t xml:space="preserve">indices of </w:t>
      </w:r>
      <w:r w:rsidR="00B070C5" w:rsidRPr="00B070C5">
        <w:rPr>
          <w:rStyle w:val="nospacecodeChar"/>
        </w:rPr>
        <w:t>sim</w:t>
      </w:r>
      <w:r w:rsidR="00B070C5">
        <w:t xml:space="preserve"> and </w:t>
      </w:r>
      <w:r w:rsidR="00B070C5" w:rsidRPr="00B070C5">
        <w:rPr>
          <w:rStyle w:val="nospacecodeChar"/>
        </w:rPr>
        <w:t>obs</w:t>
      </w:r>
      <w:r w:rsidR="00B070C5">
        <w:t xml:space="preserve"> as well as the array of indices from the original series used to subset them (that is the intecetion of </w:t>
      </w:r>
      <w:r w:rsidR="00B070C5" w:rsidRPr="00B070C5">
        <w:rPr>
          <w:rStyle w:val="nospacecodeChar"/>
        </w:rPr>
        <w:t>idx</w:t>
      </w:r>
      <w:r w:rsidR="00B070C5">
        <w:t xml:space="preserve"> and </w:t>
      </w:r>
      <w:r w:rsidR="00B070C5" w:rsidRPr="00B070C5">
        <w:rPr>
          <w:rStyle w:val="nospacecodeChar"/>
        </w:rPr>
        <w:t>obs</w:t>
      </w:r>
      <w:r w:rsidR="00B070C5">
        <w:rPr>
          <w:rStyle w:val="nospacecodeChar"/>
          <w:rFonts w:cs="Courier New"/>
        </w:rPr>
        <w:t>≥</w:t>
      </w:r>
      <w:r w:rsidR="00B070C5" w:rsidRPr="00B070C5">
        <w:rPr>
          <w:rStyle w:val="nospacecodeChar"/>
        </w:rPr>
        <w:t>0</w:t>
      </w:r>
      <w:r w:rsidR="00B070C5">
        <w:t>).</w:t>
      </w:r>
    </w:p>
    <w:p w14:paraId="6CBE9FB7" w14:textId="243CA863" w:rsidR="00B070C5" w:rsidRDefault="00B070C5" w:rsidP="00B070C5">
      <w:r>
        <w:t xml:space="preserve">After this checks and subsetting, the new arrays </w:t>
      </w:r>
      <w:r w:rsidRPr="00B070C5">
        <w:rPr>
          <w:rStyle w:val="nospacecodeChar"/>
        </w:rPr>
        <w:t>sim</w:t>
      </w:r>
      <w:r>
        <w:t xml:space="preserve"> and </w:t>
      </w:r>
      <w:r w:rsidRPr="00B070C5">
        <w:rPr>
          <w:rStyle w:val="nospacecodeChar"/>
        </w:rPr>
        <w:t>obs</w:t>
      </w:r>
      <w:r>
        <w:t xml:space="preserve"> can be used freely to define a new objective function, with the only precaution that if an other objective function from MARRMoT is called (e.g. to calculate the average of two objective functions), this should be called without </w:t>
      </w:r>
      <w:r w:rsidRPr="00B070C5">
        <w:rPr>
          <w:rStyle w:val="nospacecodeChar"/>
        </w:rPr>
        <w:t>idx</w:t>
      </w:r>
      <w:r>
        <w:t xml:space="preserve"> (i.e. </w:t>
      </w:r>
      <w:r w:rsidRPr="00B070C5">
        <w:rPr>
          <w:rStyle w:val="nospacecodeChar"/>
        </w:rPr>
        <w:t>idx = []</w:t>
      </w:r>
      <w:r>
        <w:t>) as the input vectors have already been filtered.</w:t>
      </w:r>
    </w:p>
    <w:p w14:paraId="46149E8E" w14:textId="25ACD067" w:rsidR="00B070C5" w:rsidRPr="00B070C5" w:rsidRDefault="00B070C5" w:rsidP="00B070C5">
      <w:r>
        <w:t>All objective functions return at least their value (</w:t>
      </w:r>
      <w:r w:rsidRPr="00B070C5">
        <w:rPr>
          <w:rStyle w:val="nospacecodeChar"/>
        </w:rPr>
        <w:t>val</w:t>
      </w:r>
      <w:r>
        <w:t xml:space="preserve">) and the list of indices used to calculate it (i.e. the </w:t>
      </w:r>
      <w:r w:rsidRPr="00B070C5">
        <w:rPr>
          <w:rStyle w:val="nospacecodeChar"/>
        </w:rPr>
        <w:t>idx</w:t>
      </w:r>
      <w:r>
        <w:t xml:space="preserve"> which was the output of </w:t>
      </w:r>
      <w:r w:rsidRPr="008470DA">
        <w:rPr>
          <w:rStyle w:val="nospacecodeChar"/>
        </w:rPr>
        <w:t>check_and_select</w:t>
      </w:r>
      <w:r w:rsidRPr="00B070C5">
        <w:t>)</w:t>
      </w:r>
      <w:r>
        <w:t>.</w:t>
      </w:r>
    </w:p>
    <w:sectPr w:rsidR="00B070C5" w:rsidRPr="00B070C5" w:rsidSect="00DA65A6">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6E25D" w14:textId="77777777" w:rsidR="00C60AFE" w:rsidRDefault="00C60AFE" w:rsidP="00855213">
      <w:pPr>
        <w:spacing w:after="0" w:line="240" w:lineRule="auto"/>
      </w:pPr>
      <w:r>
        <w:separator/>
      </w:r>
    </w:p>
  </w:endnote>
  <w:endnote w:type="continuationSeparator" w:id="0">
    <w:p w14:paraId="025D4902" w14:textId="77777777" w:rsidR="00C60AFE" w:rsidRDefault="00C60AFE" w:rsidP="0085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834066"/>
      <w:docPartObj>
        <w:docPartGallery w:val="Page Numbers (Bottom of Page)"/>
        <w:docPartUnique/>
      </w:docPartObj>
    </w:sdtPr>
    <w:sdtEndPr>
      <w:rPr>
        <w:noProof/>
      </w:rPr>
    </w:sdtEndPr>
    <w:sdtContent>
      <w:p w14:paraId="7696DCEC" w14:textId="5D29CDF1" w:rsidR="007D47C2" w:rsidRDefault="007D47C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EC31250" w14:textId="77777777" w:rsidR="007D47C2" w:rsidRDefault="007D4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A70C3" w14:textId="77777777" w:rsidR="00C60AFE" w:rsidRDefault="00C60AFE" w:rsidP="00855213">
      <w:pPr>
        <w:spacing w:after="0" w:line="240" w:lineRule="auto"/>
      </w:pPr>
      <w:r>
        <w:separator/>
      </w:r>
    </w:p>
  </w:footnote>
  <w:footnote w:type="continuationSeparator" w:id="0">
    <w:p w14:paraId="1DD7C481" w14:textId="77777777" w:rsidR="00C60AFE" w:rsidRDefault="00C60AFE" w:rsidP="0085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A2C9" w14:textId="579FEBA9" w:rsidR="007D47C2" w:rsidRDefault="007D47C2" w:rsidP="00DA65A6">
    <w:pPr>
      <w:pStyle w:val="Header"/>
      <w:jc w:val="right"/>
    </w:pPr>
    <w:r>
      <w:t>MARRMoT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62BE"/>
    <w:multiLevelType w:val="hybridMultilevel"/>
    <w:tmpl w:val="BDCA75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C10F4B"/>
    <w:multiLevelType w:val="hybridMultilevel"/>
    <w:tmpl w:val="D8561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4B6E3E"/>
    <w:multiLevelType w:val="hybridMultilevel"/>
    <w:tmpl w:val="40C05ACE"/>
    <w:lvl w:ilvl="0" w:tplc="EA3A6FF2">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FA2174"/>
    <w:multiLevelType w:val="hybridMultilevel"/>
    <w:tmpl w:val="1834F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6B7D72"/>
    <w:multiLevelType w:val="hybridMultilevel"/>
    <w:tmpl w:val="C2DAA872"/>
    <w:lvl w:ilvl="0" w:tplc="AB3A7454">
      <w:start w:val="1"/>
      <w:numFmt w:val="decimal"/>
      <w:pStyle w:val="Heading4"/>
      <w:lvlText w:val="%1."/>
      <w:lvlJc w:val="left"/>
      <w:pPr>
        <w:ind w:left="153" w:hanging="360"/>
      </w:pPr>
      <w:rPr>
        <w:rFonts w:hint="default"/>
        <w:i w:val="0"/>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5" w15:restartNumberingAfterBreak="0">
    <w:nsid w:val="0B516384"/>
    <w:multiLevelType w:val="hybridMultilevel"/>
    <w:tmpl w:val="F6A85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BC62AE"/>
    <w:multiLevelType w:val="hybridMultilevel"/>
    <w:tmpl w:val="D9DEA1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6B6E1E"/>
    <w:multiLevelType w:val="hybridMultilevel"/>
    <w:tmpl w:val="A580B6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D15216"/>
    <w:multiLevelType w:val="hybridMultilevel"/>
    <w:tmpl w:val="429A6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601BD3"/>
    <w:multiLevelType w:val="hybridMultilevel"/>
    <w:tmpl w:val="2A4881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7C4274"/>
    <w:multiLevelType w:val="hybridMultilevel"/>
    <w:tmpl w:val="DC2869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807C06"/>
    <w:multiLevelType w:val="hybridMultilevel"/>
    <w:tmpl w:val="1F58E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766508"/>
    <w:multiLevelType w:val="hybridMultilevel"/>
    <w:tmpl w:val="83085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CD2773"/>
    <w:multiLevelType w:val="multilevel"/>
    <w:tmpl w:val="7A325A1E"/>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rPr>
        <w:i w: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58354A3"/>
    <w:multiLevelType w:val="hybridMultilevel"/>
    <w:tmpl w:val="50C4E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454F0D"/>
    <w:multiLevelType w:val="hybridMultilevel"/>
    <w:tmpl w:val="F7E6EAE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 w15:restartNumberingAfterBreak="0">
    <w:nsid w:val="399E1677"/>
    <w:multiLevelType w:val="hybridMultilevel"/>
    <w:tmpl w:val="1F58E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5A441A"/>
    <w:multiLevelType w:val="hybridMultilevel"/>
    <w:tmpl w:val="99164F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BB5FB0"/>
    <w:multiLevelType w:val="hybridMultilevel"/>
    <w:tmpl w:val="9AC62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74080"/>
    <w:multiLevelType w:val="hybridMultilevel"/>
    <w:tmpl w:val="62EA1D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85105B"/>
    <w:multiLevelType w:val="hybridMultilevel"/>
    <w:tmpl w:val="61881F68"/>
    <w:lvl w:ilvl="0" w:tplc="5A04DF4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6235AE"/>
    <w:multiLevelType w:val="hybridMultilevel"/>
    <w:tmpl w:val="4754CC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C6CC4"/>
    <w:multiLevelType w:val="hybridMultilevel"/>
    <w:tmpl w:val="14C4EAD6"/>
    <w:lvl w:ilvl="0" w:tplc="EA3A6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4A2855"/>
    <w:multiLevelType w:val="hybridMultilevel"/>
    <w:tmpl w:val="E2B6F9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DA4D71"/>
    <w:multiLevelType w:val="hybridMultilevel"/>
    <w:tmpl w:val="99164F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EB428F"/>
    <w:multiLevelType w:val="hybridMultilevel"/>
    <w:tmpl w:val="975E5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AB036B"/>
    <w:multiLevelType w:val="hybridMultilevel"/>
    <w:tmpl w:val="A85EBD52"/>
    <w:lvl w:ilvl="0" w:tplc="EA3A6FF2">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522C88"/>
    <w:multiLevelType w:val="hybridMultilevel"/>
    <w:tmpl w:val="D1D0C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8701E9"/>
    <w:multiLevelType w:val="hybridMultilevel"/>
    <w:tmpl w:val="D2A45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CD46C09"/>
    <w:multiLevelType w:val="hybridMultilevel"/>
    <w:tmpl w:val="E97E25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E56033"/>
    <w:multiLevelType w:val="hybridMultilevel"/>
    <w:tmpl w:val="0A7C7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ED4F4B"/>
    <w:multiLevelType w:val="hybridMultilevel"/>
    <w:tmpl w:val="8834D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CA2D7D"/>
    <w:multiLevelType w:val="hybridMultilevel"/>
    <w:tmpl w:val="97901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64257B"/>
    <w:multiLevelType w:val="hybridMultilevel"/>
    <w:tmpl w:val="C6F2CA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A66829"/>
    <w:multiLevelType w:val="hybridMultilevel"/>
    <w:tmpl w:val="64DE22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670CD6"/>
    <w:multiLevelType w:val="hybridMultilevel"/>
    <w:tmpl w:val="FD740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B52CE6"/>
    <w:multiLevelType w:val="hybridMultilevel"/>
    <w:tmpl w:val="380C6DF4"/>
    <w:lvl w:ilvl="0" w:tplc="0809000F">
      <w:start w:val="1"/>
      <w:numFmt w:val="decimal"/>
      <w:lvlText w:val="%1."/>
      <w:lvlJc w:val="left"/>
      <w:pPr>
        <w:ind w:left="720" w:hanging="360"/>
      </w:pPr>
      <w:rPr>
        <w:rFonts w:hint="default"/>
      </w:rPr>
    </w:lvl>
    <w:lvl w:ilvl="1" w:tplc="981292B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F0F78"/>
    <w:multiLevelType w:val="hybridMultilevel"/>
    <w:tmpl w:val="1400AA90"/>
    <w:lvl w:ilvl="0" w:tplc="14F8BFF8">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38" w15:restartNumberingAfterBreak="0">
    <w:nsid w:val="704D7ED8"/>
    <w:multiLevelType w:val="hybridMultilevel"/>
    <w:tmpl w:val="089231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3A5380"/>
    <w:multiLevelType w:val="hybridMultilevel"/>
    <w:tmpl w:val="FD740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42A36F5"/>
    <w:multiLevelType w:val="hybridMultilevel"/>
    <w:tmpl w:val="40765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C41B9B"/>
    <w:multiLevelType w:val="hybridMultilevel"/>
    <w:tmpl w:val="FBC2C9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6"/>
  </w:num>
  <w:num w:numId="2">
    <w:abstractNumId w:val="13"/>
  </w:num>
  <w:num w:numId="3">
    <w:abstractNumId w:val="25"/>
  </w:num>
  <w:num w:numId="4">
    <w:abstractNumId w:val="22"/>
  </w:num>
  <w:num w:numId="5">
    <w:abstractNumId w:val="12"/>
  </w:num>
  <w:num w:numId="6">
    <w:abstractNumId w:val="32"/>
  </w:num>
  <w:num w:numId="7">
    <w:abstractNumId w:val="8"/>
  </w:num>
  <w:num w:numId="8">
    <w:abstractNumId w:val="20"/>
  </w:num>
  <w:num w:numId="9">
    <w:abstractNumId w:val="30"/>
  </w:num>
  <w:num w:numId="10">
    <w:abstractNumId w:val="33"/>
  </w:num>
  <w:num w:numId="11">
    <w:abstractNumId w:val="27"/>
  </w:num>
  <w:num w:numId="12">
    <w:abstractNumId w:val="18"/>
  </w:num>
  <w:num w:numId="13">
    <w:abstractNumId w:val="37"/>
  </w:num>
  <w:num w:numId="14">
    <w:abstractNumId w:val="13"/>
  </w:num>
  <w:num w:numId="15">
    <w:abstractNumId w:val="0"/>
  </w:num>
  <w:num w:numId="16">
    <w:abstractNumId w:val="1"/>
  </w:num>
  <w:num w:numId="17">
    <w:abstractNumId w:val="9"/>
  </w:num>
  <w:num w:numId="18">
    <w:abstractNumId w:val="7"/>
  </w:num>
  <w:num w:numId="19">
    <w:abstractNumId w:val="34"/>
  </w:num>
  <w:num w:numId="20">
    <w:abstractNumId w:val="6"/>
  </w:num>
  <w:num w:numId="21">
    <w:abstractNumId w:val="41"/>
  </w:num>
  <w:num w:numId="22">
    <w:abstractNumId w:val="38"/>
  </w:num>
  <w:num w:numId="23">
    <w:abstractNumId w:val="28"/>
  </w:num>
  <w:num w:numId="24">
    <w:abstractNumId w:val="2"/>
  </w:num>
  <w:num w:numId="25">
    <w:abstractNumId w:val="26"/>
  </w:num>
  <w:num w:numId="26">
    <w:abstractNumId w:val="29"/>
  </w:num>
  <w:num w:numId="27">
    <w:abstractNumId w:val="10"/>
  </w:num>
  <w:num w:numId="28">
    <w:abstractNumId w:val="15"/>
  </w:num>
  <w:num w:numId="29">
    <w:abstractNumId w:val="16"/>
  </w:num>
  <w:num w:numId="30">
    <w:abstractNumId w:val="17"/>
  </w:num>
  <w:num w:numId="31">
    <w:abstractNumId w:val="11"/>
  </w:num>
  <w:num w:numId="32">
    <w:abstractNumId w:val="24"/>
  </w:num>
  <w:num w:numId="33">
    <w:abstractNumId w:val="23"/>
  </w:num>
  <w:num w:numId="34">
    <w:abstractNumId w:val="14"/>
  </w:num>
  <w:num w:numId="35">
    <w:abstractNumId w:val="40"/>
  </w:num>
  <w:num w:numId="36">
    <w:abstractNumId w:val="4"/>
  </w:num>
  <w:num w:numId="37">
    <w:abstractNumId w:val="21"/>
  </w:num>
  <w:num w:numId="38">
    <w:abstractNumId w:val="31"/>
  </w:num>
  <w:num w:numId="39">
    <w:abstractNumId w:val="35"/>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39"/>
  </w:num>
  <w:num w:numId="43">
    <w:abstractNumId w:val="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A9"/>
    <w:rsid w:val="00000323"/>
    <w:rsid w:val="000007E5"/>
    <w:rsid w:val="00000B2F"/>
    <w:rsid w:val="000015E8"/>
    <w:rsid w:val="00003592"/>
    <w:rsid w:val="00003B12"/>
    <w:rsid w:val="00003CD7"/>
    <w:rsid w:val="000044E6"/>
    <w:rsid w:val="00006304"/>
    <w:rsid w:val="000075DB"/>
    <w:rsid w:val="00010A74"/>
    <w:rsid w:val="00011A80"/>
    <w:rsid w:val="000127F4"/>
    <w:rsid w:val="00015FF6"/>
    <w:rsid w:val="0001613F"/>
    <w:rsid w:val="00016B8A"/>
    <w:rsid w:val="00023B98"/>
    <w:rsid w:val="00027685"/>
    <w:rsid w:val="00030E5D"/>
    <w:rsid w:val="00033FDC"/>
    <w:rsid w:val="00037CF8"/>
    <w:rsid w:val="00040377"/>
    <w:rsid w:val="0004086B"/>
    <w:rsid w:val="000416F6"/>
    <w:rsid w:val="000443B2"/>
    <w:rsid w:val="000444C0"/>
    <w:rsid w:val="0004517C"/>
    <w:rsid w:val="00045550"/>
    <w:rsid w:val="000460D9"/>
    <w:rsid w:val="00047458"/>
    <w:rsid w:val="00052476"/>
    <w:rsid w:val="000556A4"/>
    <w:rsid w:val="00056021"/>
    <w:rsid w:val="00061291"/>
    <w:rsid w:val="000654F6"/>
    <w:rsid w:val="00065D9D"/>
    <w:rsid w:val="00066760"/>
    <w:rsid w:val="00070E27"/>
    <w:rsid w:val="00071C51"/>
    <w:rsid w:val="00073B8E"/>
    <w:rsid w:val="00073DDE"/>
    <w:rsid w:val="00076C1B"/>
    <w:rsid w:val="00080D4B"/>
    <w:rsid w:val="00084198"/>
    <w:rsid w:val="00084650"/>
    <w:rsid w:val="00085B4B"/>
    <w:rsid w:val="00086FBC"/>
    <w:rsid w:val="000903BC"/>
    <w:rsid w:val="000908F0"/>
    <w:rsid w:val="000932BA"/>
    <w:rsid w:val="000939BD"/>
    <w:rsid w:val="00094694"/>
    <w:rsid w:val="00094ED0"/>
    <w:rsid w:val="00097C23"/>
    <w:rsid w:val="000A158B"/>
    <w:rsid w:val="000A265D"/>
    <w:rsid w:val="000A401E"/>
    <w:rsid w:val="000A44F4"/>
    <w:rsid w:val="000B2261"/>
    <w:rsid w:val="000B3C7D"/>
    <w:rsid w:val="000B544D"/>
    <w:rsid w:val="000B74F2"/>
    <w:rsid w:val="000C2E7D"/>
    <w:rsid w:val="000C4693"/>
    <w:rsid w:val="000C6635"/>
    <w:rsid w:val="000D0BCD"/>
    <w:rsid w:val="000D2B62"/>
    <w:rsid w:val="000D4AAA"/>
    <w:rsid w:val="000E1654"/>
    <w:rsid w:val="000F0359"/>
    <w:rsid w:val="000F2442"/>
    <w:rsid w:val="000F2ED1"/>
    <w:rsid w:val="000F43B0"/>
    <w:rsid w:val="000F679A"/>
    <w:rsid w:val="000F761D"/>
    <w:rsid w:val="000F7C9B"/>
    <w:rsid w:val="00101E37"/>
    <w:rsid w:val="001059C4"/>
    <w:rsid w:val="00110640"/>
    <w:rsid w:val="001107B5"/>
    <w:rsid w:val="00113864"/>
    <w:rsid w:val="0011388B"/>
    <w:rsid w:val="001166FD"/>
    <w:rsid w:val="0012574D"/>
    <w:rsid w:val="001257D6"/>
    <w:rsid w:val="0014367C"/>
    <w:rsid w:val="00143B2D"/>
    <w:rsid w:val="00143F81"/>
    <w:rsid w:val="00144DAE"/>
    <w:rsid w:val="00146CD8"/>
    <w:rsid w:val="00147FE7"/>
    <w:rsid w:val="00154EA3"/>
    <w:rsid w:val="00155CF8"/>
    <w:rsid w:val="00157DDA"/>
    <w:rsid w:val="001608DC"/>
    <w:rsid w:val="001610A3"/>
    <w:rsid w:val="00161457"/>
    <w:rsid w:val="001634DA"/>
    <w:rsid w:val="001650CB"/>
    <w:rsid w:val="001656EE"/>
    <w:rsid w:val="00165F99"/>
    <w:rsid w:val="00170F11"/>
    <w:rsid w:val="0017351A"/>
    <w:rsid w:val="0017521C"/>
    <w:rsid w:val="00180671"/>
    <w:rsid w:val="0018105B"/>
    <w:rsid w:val="00181F3A"/>
    <w:rsid w:val="00183996"/>
    <w:rsid w:val="00184C75"/>
    <w:rsid w:val="00185316"/>
    <w:rsid w:val="0018595F"/>
    <w:rsid w:val="00187315"/>
    <w:rsid w:val="001912A1"/>
    <w:rsid w:val="00191B6C"/>
    <w:rsid w:val="001935C1"/>
    <w:rsid w:val="001A2B9E"/>
    <w:rsid w:val="001A2C4B"/>
    <w:rsid w:val="001A5028"/>
    <w:rsid w:val="001A6535"/>
    <w:rsid w:val="001A6606"/>
    <w:rsid w:val="001B0C2F"/>
    <w:rsid w:val="001B3C65"/>
    <w:rsid w:val="001B4926"/>
    <w:rsid w:val="001C0A04"/>
    <w:rsid w:val="001C1DD0"/>
    <w:rsid w:val="001C228E"/>
    <w:rsid w:val="001C337F"/>
    <w:rsid w:val="001C417B"/>
    <w:rsid w:val="001C49AA"/>
    <w:rsid w:val="001C6371"/>
    <w:rsid w:val="001C6EE6"/>
    <w:rsid w:val="001C71D3"/>
    <w:rsid w:val="001D12A1"/>
    <w:rsid w:val="001D17D6"/>
    <w:rsid w:val="001D276B"/>
    <w:rsid w:val="001D3803"/>
    <w:rsid w:val="001D6592"/>
    <w:rsid w:val="001E2631"/>
    <w:rsid w:val="001E32CD"/>
    <w:rsid w:val="001E7163"/>
    <w:rsid w:val="001E75AA"/>
    <w:rsid w:val="001F13D6"/>
    <w:rsid w:val="001F1884"/>
    <w:rsid w:val="001F36E4"/>
    <w:rsid w:val="001F67CA"/>
    <w:rsid w:val="00203D0F"/>
    <w:rsid w:val="00205A59"/>
    <w:rsid w:val="002060E2"/>
    <w:rsid w:val="002074D4"/>
    <w:rsid w:val="00210982"/>
    <w:rsid w:val="002123D6"/>
    <w:rsid w:val="00214043"/>
    <w:rsid w:val="00216B81"/>
    <w:rsid w:val="00220AE4"/>
    <w:rsid w:val="00222DDC"/>
    <w:rsid w:val="00223E93"/>
    <w:rsid w:val="00224F31"/>
    <w:rsid w:val="002253E9"/>
    <w:rsid w:val="00226F9E"/>
    <w:rsid w:val="00227E97"/>
    <w:rsid w:val="0023031B"/>
    <w:rsid w:val="00232EDC"/>
    <w:rsid w:val="002337FA"/>
    <w:rsid w:val="00234B20"/>
    <w:rsid w:val="00234E40"/>
    <w:rsid w:val="00234EB7"/>
    <w:rsid w:val="0023550E"/>
    <w:rsid w:val="00237B1F"/>
    <w:rsid w:val="00243D84"/>
    <w:rsid w:val="00250111"/>
    <w:rsid w:val="002510A9"/>
    <w:rsid w:val="00253292"/>
    <w:rsid w:val="00253AEB"/>
    <w:rsid w:val="00260D43"/>
    <w:rsid w:val="002627C5"/>
    <w:rsid w:val="00266696"/>
    <w:rsid w:val="00266A3B"/>
    <w:rsid w:val="00271895"/>
    <w:rsid w:val="0027520E"/>
    <w:rsid w:val="002758B6"/>
    <w:rsid w:val="0027717C"/>
    <w:rsid w:val="00282BF3"/>
    <w:rsid w:val="00283124"/>
    <w:rsid w:val="00284091"/>
    <w:rsid w:val="002846F3"/>
    <w:rsid w:val="002847FE"/>
    <w:rsid w:val="00286661"/>
    <w:rsid w:val="00287A84"/>
    <w:rsid w:val="00291719"/>
    <w:rsid w:val="00291862"/>
    <w:rsid w:val="00291CC1"/>
    <w:rsid w:val="002941F9"/>
    <w:rsid w:val="00294554"/>
    <w:rsid w:val="00296004"/>
    <w:rsid w:val="00297AA7"/>
    <w:rsid w:val="002A4881"/>
    <w:rsid w:val="002A539E"/>
    <w:rsid w:val="002A5D11"/>
    <w:rsid w:val="002A7802"/>
    <w:rsid w:val="002A7DBE"/>
    <w:rsid w:val="002B249D"/>
    <w:rsid w:val="002B2965"/>
    <w:rsid w:val="002B3498"/>
    <w:rsid w:val="002B52B9"/>
    <w:rsid w:val="002B5CA1"/>
    <w:rsid w:val="002B7136"/>
    <w:rsid w:val="002B7B2E"/>
    <w:rsid w:val="002C17B2"/>
    <w:rsid w:val="002C36FC"/>
    <w:rsid w:val="002C449F"/>
    <w:rsid w:val="002C52EE"/>
    <w:rsid w:val="002C7439"/>
    <w:rsid w:val="002D02B8"/>
    <w:rsid w:val="002D3243"/>
    <w:rsid w:val="002D3C63"/>
    <w:rsid w:val="002D4DAD"/>
    <w:rsid w:val="002D4DF5"/>
    <w:rsid w:val="002D5814"/>
    <w:rsid w:val="002D63E3"/>
    <w:rsid w:val="002D6403"/>
    <w:rsid w:val="002D6C59"/>
    <w:rsid w:val="002E2520"/>
    <w:rsid w:val="002E5D36"/>
    <w:rsid w:val="002E6D40"/>
    <w:rsid w:val="002F0313"/>
    <w:rsid w:val="002F08E0"/>
    <w:rsid w:val="002F77CF"/>
    <w:rsid w:val="002F7D3A"/>
    <w:rsid w:val="00303441"/>
    <w:rsid w:val="003059A6"/>
    <w:rsid w:val="00305DBA"/>
    <w:rsid w:val="00306F17"/>
    <w:rsid w:val="00311787"/>
    <w:rsid w:val="00315934"/>
    <w:rsid w:val="00315A8B"/>
    <w:rsid w:val="00315C72"/>
    <w:rsid w:val="003170AD"/>
    <w:rsid w:val="00321AD3"/>
    <w:rsid w:val="00322422"/>
    <w:rsid w:val="00323555"/>
    <w:rsid w:val="0032575F"/>
    <w:rsid w:val="00325F5C"/>
    <w:rsid w:val="00327E4A"/>
    <w:rsid w:val="0033267C"/>
    <w:rsid w:val="003326EC"/>
    <w:rsid w:val="00332E48"/>
    <w:rsid w:val="003368BA"/>
    <w:rsid w:val="00342333"/>
    <w:rsid w:val="00343649"/>
    <w:rsid w:val="00344530"/>
    <w:rsid w:val="00345483"/>
    <w:rsid w:val="0034795E"/>
    <w:rsid w:val="003534DD"/>
    <w:rsid w:val="00357E6D"/>
    <w:rsid w:val="003651F9"/>
    <w:rsid w:val="00366C5F"/>
    <w:rsid w:val="0037192C"/>
    <w:rsid w:val="00371D9A"/>
    <w:rsid w:val="003740ED"/>
    <w:rsid w:val="0037555E"/>
    <w:rsid w:val="00376E26"/>
    <w:rsid w:val="00380697"/>
    <w:rsid w:val="0038288A"/>
    <w:rsid w:val="00384210"/>
    <w:rsid w:val="0038520A"/>
    <w:rsid w:val="00385476"/>
    <w:rsid w:val="0038626A"/>
    <w:rsid w:val="00392314"/>
    <w:rsid w:val="00394575"/>
    <w:rsid w:val="00394762"/>
    <w:rsid w:val="0039746B"/>
    <w:rsid w:val="003A0C70"/>
    <w:rsid w:val="003A0E3C"/>
    <w:rsid w:val="003A3C92"/>
    <w:rsid w:val="003A7688"/>
    <w:rsid w:val="003B36F3"/>
    <w:rsid w:val="003B4B89"/>
    <w:rsid w:val="003B63C8"/>
    <w:rsid w:val="003B68AB"/>
    <w:rsid w:val="003C134E"/>
    <w:rsid w:val="003C364D"/>
    <w:rsid w:val="003C62D6"/>
    <w:rsid w:val="003C6D6B"/>
    <w:rsid w:val="003C6EFF"/>
    <w:rsid w:val="003D0AEA"/>
    <w:rsid w:val="003D1554"/>
    <w:rsid w:val="003D2AB8"/>
    <w:rsid w:val="003D4379"/>
    <w:rsid w:val="003D53A3"/>
    <w:rsid w:val="003D6AC2"/>
    <w:rsid w:val="003D7BB3"/>
    <w:rsid w:val="003E06F2"/>
    <w:rsid w:val="003E6DA9"/>
    <w:rsid w:val="003F525A"/>
    <w:rsid w:val="003F553D"/>
    <w:rsid w:val="004012C7"/>
    <w:rsid w:val="00401B8A"/>
    <w:rsid w:val="004058C2"/>
    <w:rsid w:val="0040669D"/>
    <w:rsid w:val="004105CC"/>
    <w:rsid w:val="0041638A"/>
    <w:rsid w:val="00416E35"/>
    <w:rsid w:val="00417253"/>
    <w:rsid w:val="00417F79"/>
    <w:rsid w:val="004253BC"/>
    <w:rsid w:val="00430A10"/>
    <w:rsid w:val="004329BA"/>
    <w:rsid w:val="00433A78"/>
    <w:rsid w:val="0043457B"/>
    <w:rsid w:val="00434CF6"/>
    <w:rsid w:val="004413A4"/>
    <w:rsid w:val="0044313A"/>
    <w:rsid w:val="004440D3"/>
    <w:rsid w:val="00444AA0"/>
    <w:rsid w:val="00450D34"/>
    <w:rsid w:val="004538BA"/>
    <w:rsid w:val="00454300"/>
    <w:rsid w:val="00456CD3"/>
    <w:rsid w:val="0046767C"/>
    <w:rsid w:val="00471427"/>
    <w:rsid w:val="004723A9"/>
    <w:rsid w:val="004777FA"/>
    <w:rsid w:val="00480736"/>
    <w:rsid w:val="00481C24"/>
    <w:rsid w:val="004832AC"/>
    <w:rsid w:val="00483914"/>
    <w:rsid w:val="004900D4"/>
    <w:rsid w:val="00492549"/>
    <w:rsid w:val="004951D6"/>
    <w:rsid w:val="004A1ED3"/>
    <w:rsid w:val="004A30AD"/>
    <w:rsid w:val="004A3578"/>
    <w:rsid w:val="004A417D"/>
    <w:rsid w:val="004A467D"/>
    <w:rsid w:val="004A7301"/>
    <w:rsid w:val="004B029A"/>
    <w:rsid w:val="004B1242"/>
    <w:rsid w:val="004B1317"/>
    <w:rsid w:val="004B5689"/>
    <w:rsid w:val="004B6688"/>
    <w:rsid w:val="004C5D5A"/>
    <w:rsid w:val="004C671A"/>
    <w:rsid w:val="004C743D"/>
    <w:rsid w:val="004D1670"/>
    <w:rsid w:val="004D1CFA"/>
    <w:rsid w:val="004D2314"/>
    <w:rsid w:val="004D3E5B"/>
    <w:rsid w:val="004D72A5"/>
    <w:rsid w:val="004D7725"/>
    <w:rsid w:val="004E4BFD"/>
    <w:rsid w:val="004E7326"/>
    <w:rsid w:val="004F0956"/>
    <w:rsid w:val="004F09FD"/>
    <w:rsid w:val="004F16A9"/>
    <w:rsid w:val="004F4D98"/>
    <w:rsid w:val="004F59C8"/>
    <w:rsid w:val="004F613C"/>
    <w:rsid w:val="004F6C52"/>
    <w:rsid w:val="005051BC"/>
    <w:rsid w:val="005104EE"/>
    <w:rsid w:val="00510C12"/>
    <w:rsid w:val="00511B78"/>
    <w:rsid w:val="00511F07"/>
    <w:rsid w:val="00512B38"/>
    <w:rsid w:val="005130C3"/>
    <w:rsid w:val="005140C8"/>
    <w:rsid w:val="00517D7A"/>
    <w:rsid w:val="005219C9"/>
    <w:rsid w:val="00522D75"/>
    <w:rsid w:val="005231E6"/>
    <w:rsid w:val="00523836"/>
    <w:rsid w:val="00524865"/>
    <w:rsid w:val="00527E96"/>
    <w:rsid w:val="005308C1"/>
    <w:rsid w:val="00531225"/>
    <w:rsid w:val="00533D1E"/>
    <w:rsid w:val="005342B8"/>
    <w:rsid w:val="00534457"/>
    <w:rsid w:val="00535930"/>
    <w:rsid w:val="005376E9"/>
    <w:rsid w:val="00541033"/>
    <w:rsid w:val="00544A36"/>
    <w:rsid w:val="00544C36"/>
    <w:rsid w:val="0054753B"/>
    <w:rsid w:val="005522C4"/>
    <w:rsid w:val="00553AD6"/>
    <w:rsid w:val="00554F78"/>
    <w:rsid w:val="005565F9"/>
    <w:rsid w:val="0055740E"/>
    <w:rsid w:val="00561D0D"/>
    <w:rsid w:val="00564346"/>
    <w:rsid w:val="005675ED"/>
    <w:rsid w:val="005729A8"/>
    <w:rsid w:val="00573C5D"/>
    <w:rsid w:val="00574007"/>
    <w:rsid w:val="00574B71"/>
    <w:rsid w:val="0058062A"/>
    <w:rsid w:val="00582218"/>
    <w:rsid w:val="00582F30"/>
    <w:rsid w:val="005876FE"/>
    <w:rsid w:val="00587756"/>
    <w:rsid w:val="00595C99"/>
    <w:rsid w:val="005962B1"/>
    <w:rsid w:val="00596967"/>
    <w:rsid w:val="005A0D0D"/>
    <w:rsid w:val="005A1171"/>
    <w:rsid w:val="005A1AD4"/>
    <w:rsid w:val="005A23E3"/>
    <w:rsid w:val="005A56B9"/>
    <w:rsid w:val="005A733A"/>
    <w:rsid w:val="005A79E0"/>
    <w:rsid w:val="005A7AF7"/>
    <w:rsid w:val="005B2389"/>
    <w:rsid w:val="005B260F"/>
    <w:rsid w:val="005B3295"/>
    <w:rsid w:val="005B5C4B"/>
    <w:rsid w:val="005C222D"/>
    <w:rsid w:val="005C25CB"/>
    <w:rsid w:val="005C3411"/>
    <w:rsid w:val="005C3527"/>
    <w:rsid w:val="005C64FD"/>
    <w:rsid w:val="005C69B1"/>
    <w:rsid w:val="005D21AA"/>
    <w:rsid w:val="005D7DF0"/>
    <w:rsid w:val="005E0816"/>
    <w:rsid w:val="005E21A4"/>
    <w:rsid w:val="005E4248"/>
    <w:rsid w:val="005E6F25"/>
    <w:rsid w:val="005F51C3"/>
    <w:rsid w:val="005F5485"/>
    <w:rsid w:val="005F6366"/>
    <w:rsid w:val="005F7FB5"/>
    <w:rsid w:val="00602ADA"/>
    <w:rsid w:val="0060537E"/>
    <w:rsid w:val="00605521"/>
    <w:rsid w:val="0060715A"/>
    <w:rsid w:val="006106AD"/>
    <w:rsid w:val="00612765"/>
    <w:rsid w:val="00613F9C"/>
    <w:rsid w:val="0061731F"/>
    <w:rsid w:val="00617A6B"/>
    <w:rsid w:val="00617D11"/>
    <w:rsid w:val="00622068"/>
    <w:rsid w:val="0062642F"/>
    <w:rsid w:val="00627FCF"/>
    <w:rsid w:val="00630218"/>
    <w:rsid w:val="00631603"/>
    <w:rsid w:val="0063329B"/>
    <w:rsid w:val="00633468"/>
    <w:rsid w:val="00633BDB"/>
    <w:rsid w:val="00641330"/>
    <w:rsid w:val="00646225"/>
    <w:rsid w:val="0064766A"/>
    <w:rsid w:val="0065229B"/>
    <w:rsid w:val="0065264D"/>
    <w:rsid w:val="00652A05"/>
    <w:rsid w:val="0065447C"/>
    <w:rsid w:val="006547F9"/>
    <w:rsid w:val="006550B4"/>
    <w:rsid w:val="00655538"/>
    <w:rsid w:val="0065681C"/>
    <w:rsid w:val="00662D32"/>
    <w:rsid w:val="00667707"/>
    <w:rsid w:val="00667B82"/>
    <w:rsid w:val="00673176"/>
    <w:rsid w:val="00674A44"/>
    <w:rsid w:val="00676CBC"/>
    <w:rsid w:val="006802EC"/>
    <w:rsid w:val="00684B9E"/>
    <w:rsid w:val="00685677"/>
    <w:rsid w:val="00691586"/>
    <w:rsid w:val="00693429"/>
    <w:rsid w:val="0069463F"/>
    <w:rsid w:val="00695B6C"/>
    <w:rsid w:val="006972D5"/>
    <w:rsid w:val="006A02B8"/>
    <w:rsid w:val="006A058A"/>
    <w:rsid w:val="006A3D33"/>
    <w:rsid w:val="006A4512"/>
    <w:rsid w:val="006A4E91"/>
    <w:rsid w:val="006B19B2"/>
    <w:rsid w:val="006B2217"/>
    <w:rsid w:val="006B2B23"/>
    <w:rsid w:val="006B58A9"/>
    <w:rsid w:val="006B63B7"/>
    <w:rsid w:val="006B77CA"/>
    <w:rsid w:val="006C24D4"/>
    <w:rsid w:val="006C5D9B"/>
    <w:rsid w:val="006C7E93"/>
    <w:rsid w:val="006D0BD5"/>
    <w:rsid w:val="006D6E6E"/>
    <w:rsid w:val="006D7DA8"/>
    <w:rsid w:val="006E26E4"/>
    <w:rsid w:val="006E3B95"/>
    <w:rsid w:val="006E631E"/>
    <w:rsid w:val="006E6888"/>
    <w:rsid w:val="006E7ABF"/>
    <w:rsid w:val="006E7D08"/>
    <w:rsid w:val="006F0E08"/>
    <w:rsid w:val="006F1744"/>
    <w:rsid w:val="006F2C84"/>
    <w:rsid w:val="006F4FAF"/>
    <w:rsid w:val="006F5CF1"/>
    <w:rsid w:val="00703391"/>
    <w:rsid w:val="00705B5F"/>
    <w:rsid w:val="00706AA0"/>
    <w:rsid w:val="00707F17"/>
    <w:rsid w:val="00710D96"/>
    <w:rsid w:val="00711B60"/>
    <w:rsid w:val="0071486B"/>
    <w:rsid w:val="0071763B"/>
    <w:rsid w:val="00717799"/>
    <w:rsid w:val="007177E9"/>
    <w:rsid w:val="00721155"/>
    <w:rsid w:val="00722BC3"/>
    <w:rsid w:val="007248EC"/>
    <w:rsid w:val="00725066"/>
    <w:rsid w:val="007268CB"/>
    <w:rsid w:val="00727059"/>
    <w:rsid w:val="007306F0"/>
    <w:rsid w:val="00731DCA"/>
    <w:rsid w:val="00742F32"/>
    <w:rsid w:val="007431F4"/>
    <w:rsid w:val="00744EEA"/>
    <w:rsid w:val="00745D48"/>
    <w:rsid w:val="00747BCA"/>
    <w:rsid w:val="00750289"/>
    <w:rsid w:val="00754240"/>
    <w:rsid w:val="00755CDD"/>
    <w:rsid w:val="00757164"/>
    <w:rsid w:val="00757E0B"/>
    <w:rsid w:val="00762D05"/>
    <w:rsid w:val="00763373"/>
    <w:rsid w:val="007647D1"/>
    <w:rsid w:val="007656CA"/>
    <w:rsid w:val="00765F0F"/>
    <w:rsid w:val="0076662C"/>
    <w:rsid w:val="007703EC"/>
    <w:rsid w:val="00771138"/>
    <w:rsid w:val="0077258C"/>
    <w:rsid w:val="00772CFD"/>
    <w:rsid w:val="00773086"/>
    <w:rsid w:val="0077354F"/>
    <w:rsid w:val="00775616"/>
    <w:rsid w:val="007756D8"/>
    <w:rsid w:val="0078017D"/>
    <w:rsid w:val="00781F25"/>
    <w:rsid w:val="007837B1"/>
    <w:rsid w:val="00784374"/>
    <w:rsid w:val="00785787"/>
    <w:rsid w:val="00785A60"/>
    <w:rsid w:val="0079176A"/>
    <w:rsid w:val="00791ACB"/>
    <w:rsid w:val="00793499"/>
    <w:rsid w:val="007952D8"/>
    <w:rsid w:val="00795C2F"/>
    <w:rsid w:val="007A2D9D"/>
    <w:rsid w:val="007A4FED"/>
    <w:rsid w:val="007A60E7"/>
    <w:rsid w:val="007A7F76"/>
    <w:rsid w:val="007B1C12"/>
    <w:rsid w:val="007B3282"/>
    <w:rsid w:val="007B59F2"/>
    <w:rsid w:val="007B6711"/>
    <w:rsid w:val="007B7669"/>
    <w:rsid w:val="007C1CF1"/>
    <w:rsid w:val="007C4B65"/>
    <w:rsid w:val="007C4B91"/>
    <w:rsid w:val="007C6094"/>
    <w:rsid w:val="007C640C"/>
    <w:rsid w:val="007C79C1"/>
    <w:rsid w:val="007D32CA"/>
    <w:rsid w:val="007D47C2"/>
    <w:rsid w:val="007D5112"/>
    <w:rsid w:val="007D6AB1"/>
    <w:rsid w:val="007E03A0"/>
    <w:rsid w:val="007E0D4A"/>
    <w:rsid w:val="007E1FC6"/>
    <w:rsid w:val="007E4D08"/>
    <w:rsid w:val="007F0FD7"/>
    <w:rsid w:val="007F4F69"/>
    <w:rsid w:val="007F7071"/>
    <w:rsid w:val="007F7193"/>
    <w:rsid w:val="008000C0"/>
    <w:rsid w:val="00803234"/>
    <w:rsid w:val="00810114"/>
    <w:rsid w:val="00810330"/>
    <w:rsid w:val="0081051D"/>
    <w:rsid w:val="00815B59"/>
    <w:rsid w:val="0081643F"/>
    <w:rsid w:val="00816B51"/>
    <w:rsid w:val="00817DAF"/>
    <w:rsid w:val="00821AAD"/>
    <w:rsid w:val="00822F42"/>
    <w:rsid w:val="00823317"/>
    <w:rsid w:val="00823C39"/>
    <w:rsid w:val="0082623C"/>
    <w:rsid w:val="0083362E"/>
    <w:rsid w:val="00834CF3"/>
    <w:rsid w:val="00835D2B"/>
    <w:rsid w:val="00841226"/>
    <w:rsid w:val="00845B62"/>
    <w:rsid w:val="008461F9"/>
    <w:rsid w:val="00846AA9"/>
    <w:rsid w:val="008470DA"/>
    <w:rsid w:val="00847716"/>
    <w:rsid w:val="00850BD4"/>
    <w:rsid w:val="00852FA4"/>
    <w:rsid w:val="00853C51"/>
    <w:rsid w:val="00855213"/>
    <w:rsid w:val="00856858"/>
    <w:rsid w:val="00856E96"/>
    <w:rsid w:val="008574E0"/>
    <w:rsid w:val="008600D8"/>
    <w:rsid w:val="00861DC7"/>
    <w:rsid w:val="00863EA2"/>
    <w:rsid w:val="00863FF3"/>
    <w:rsid w:val="0086534B"/>
    <w:rsid w:val="00866E63"/>
    <w:rsid w:val="008706A2"/>
    <w:rsid w:val="008754F9"/>
    <w:rsid w:val="00876DC6"/>
    <w:rsid w:val="00880748"/>
    <w:rsid w:val="008817DC"/>
    <w:rsid w:val="00882159"/>
    <w:rsid w:val="00885513"/>
    <w:rsid w:val="00886070"/>
    <w:rsid w:val="00890067"/>
    <w:rsid w:val="0089286C"/>
    <w:rsid w:val="00892E95"/>
    <w:rsid w:val="008943C8"/>
    <w:rsid w:val="00894956"/>
    <w:rsid w:val="008950FC"/>
    <w:rsid w:val="00895F30"/>
    <w:rsid w:val="00897965"/>
    <w:rsid w:val="008A006B"/>
    <w:rsid w:val="008A6264"/>
    <w:rsid w:val="008B1C9C"/>
    <w:rsid w:val="008B2237"/>
    <w:rsid w:val="008B3F17"/>
    <w:rsid w:val="008B51FC"/>
    <w:rsid w:val="008C07EF"/>
    <w:rsid w:val="008C1757"/>
    <w:rsid w:val="008C6EFD"/>
    <w:rsid w:val="008D579E"/>
    <w:rsid w:val="008E2B63"/>
    <w:rsid w:val="008E31C4"/>
    <w:rsid w:val="008E4EB4"/>
    <w:rsid w:val="008E5EB3"/>
    <w:rsid w:val="008E6C08"/>
    <w:rsid w:val="008E7562"/>
    <w:rsid w:val="008F05AE"/>
    <w:rsid w:val="008F089F"/>
    <w:rsid w:val="008F1F1A"/>
    <w:rsid w:val="008F5F8E"/>
    <w:rsid w:val="008F6A61"/>
    <w:rsid w:val="0090002E"/>
    <w:rsid w:val="00901A65"/>
    <w:rsid w:val="009024B5"/>
    <w:rsid w:val="00903213"/>
    <w:rsid w:val="00903C4D"/>
    <w:rsid w:val="00905F57"/>
    <w:rsid w:val="009060FF"/>
    <w:rsid w:val="009138DD"/>
    <w:rsid w:val="00914197"/>
    <w:rsid w:val="009148EB"/>
    <w:rsid w:val="00914FB3"/>
    <w:rsid w:val="00915B98"/>
    <w:rsid w:val="00915BF8"/>
    <w:rsid w:val="00917820"/>
    <w:rsid w:val="009213D8"/>
    <w:rsid w:val="00922CE9"/>
    <w:rsid w:val="0092379E"/>
    <w:rsid w:val="0092412B"/>
    <w:rsid w:val="00925255"/>
    <w:rsid w:val="00925D55"/>
    <w:rsid w:val="0092695C"/>
    <w:rsid w:val="009317B7"/>
    <w:rsid w:val="009323DF"/>
    <w:rsid w:val="00932E6D"/>
    <w:rsid w:val="009350B6"/>
    <w:rsid w:val="0093614A"/>
    <w:rsid w:val="00940691"/>
    <w:rsid w:val="00940828"/>
    <w:rsid w:val="0094144D"/>
    <w:rsid w:val="00942605"/>
    <w:rsid w:val="00951423"/>
    <w:rsid w:val="0095218D"/>
    <w:rsid w:val="00952CBF"/>
    <w:rsid w:val="00953872"/>
    <w:rsid w:val="00955C8D"/>
    <w:rsid w:val="0095626D"/>
    <w:rsid w:val="00961D14"/>
    <w:rsid w:val="00963F1A"/>
    <w:rsid w:val="0096423D"/>
    <w:rsid w:val="00964E7A"/>
    <w:rsid w:val="00967AAE"/>
    <w:rsid w:val="0097007E"/>
    <w:rsid w:val="0097210F"/>
    <w:rsid w:val="009730DD"/>
    <w:rsid w:val="00973199"/>
    <w:rsid w:val="00974E07"/>
    <w:rsid w:val="00975048"/>
    <w:rsid w:val="009764DA"/>
    <w:rsid w:val="00982B7B"/>
    <w:rsid w:val="00982FD0"/>
    <w:rsid w:val="009839BA"/>
    <w:rsid w:val="00984B82"/>
    <w:rsid w:val="00985771"/>
    <w:rsid w:val="009932C2"/>
    <w:rsid w:val="00997177"/>
    <w:rsid w:val="009972F6"/>
    <w:rsid w:val="00997560"/>
    <w:rsid w:val="00997D17"/>
    <w:rsid w:val="009A0736"/>
    <w:rsid w:val="009A1D4F"/>
    <w:rsid w:val="009A1FFE"/>
    <w:rsid w:val="009A667C"/>
    <w:rsid w:val="009B3246"/>
    <w:rsid w:val="009B342E"/>
    <w:rsid w:val="009C195C"/>
    <w:rsid w:val="009C3229"/>
    <w:rsid w:val="009C3A7A"/>
    <w:rsid w:val="009C3D42"/>
    <w:rsid w:val="009C67E7"/>
    <w:rsid w:val="009D070A"/>
    <w:rsid w:val="009D0D25"/>
    <w:rsid w:val="009D2872"/>
    <w:rsid w:val="009D29B5"/>
    <w:rsid w:val="009D57CF"/>
    <w:rsid w:val="009D5A60"/>
    <w:rsid w:val="009D64F9"/>
    <w:rsid w:val="009E2D1D"/>
    <w:rsid w:val="009E3EF1"/>
    <w:rsid w:val="009E5690"/>
    <w:rsid w:val="009E6947"/>
    <w:rsid w:val="009E7BD1"/>
    <w:rsid w:val="009F3221"/>
    <w:rsid w:val="009F3796"/>
    <w:rsid w:val="009F55F8"/>
    <w:rsid w:val="009F57A5"/>
    <w:rsid w:val="00A0045D"/>
    <w:rsid w:val="00A01338"/>
    <w:rsid w:val="00A02ADD"/>
    <w:rsid w:val="00A1009D"/>
    <w:rsid w:val="00A112D8"/>
    <w:rsid w:val="00A11628"/>
    <w:rsid w:val="00A14D63"/>
    <w:rsid w:val="00A1598F"/>
    <w:rsid w:val="00A15AAB"/>
    <w:rsid w:val="00A17D01"/>
    <w:rsid w:val="00A21817"/>
    <w:rsid w:val="00A23331"/>
    <w:rsid w:val="00A235AC"/>
    <w:rsid w:val="00A244A8"/>
    <w:rsid w:val="00A25671"/>
    <w:rsid w:val="00A26DF2"/>
    <w:rsid w:val="00A302EA"/>
    <w:rsid w:val="00A409D0"/>
    <w:rsid w:val="00A429DD"/>
    <w:rsid w:val="00A439E1"/>
    <w:rsid w:val="00A44D2D"/>
    <w:rsid w:val="00A452CE"/>
    <w:rsid w:val="00A500B1"/>
    <w:rsid w:val="00A515E0"/>
    <w:rsid w:val="00A5178D"/>
    <w:rsid w:val="00A5193F"/>
    <w:rsid w:val="00A5798C"/>
    <w:rsid w:val="00A61719"/>
    <w:rsid w:val="00A6571D"/>
    <w:rsid w:val="00A65B70"/>
    <w:rsid w:val="00A65F82"/>
    <w:rsid w:val="00A741B0"/>
    <w:rsid w:val="00A76809"/>
    <w:rsid w:val="00A84E8D"/>
    <w:rsid w:val="00A85160"/>
    <w:rsid w:val="00A87BED"/>
    <w:rsid w:val="00A928ED"/>
    <w:rsid w:val="00A93FD5"/>
    <w:rsid w:val="00A9688B"/>
    <w:rsid w:val="00AA37F2"/>
    <w:rsid w:val="00AA6EA0"/>
    <w:rsid w:val="00AB4D1B"/>
    <w:rsid w:val="00AB653E"/>
    <w:rsid w:val="00AC1B5F"/>
    <w:rsid w:val="00AC58E3"/>
    <w:rsid w:val="00AC5C6D"/>
    <w:rsid w:val="00AC614F"/>
    <w:rsid w:val="00AC73A8"/>
    <w:rsid w:val="00AD27E2"/>
    <w:rsid w:val="00AD4FEB"/>
    <w:rsid w:val="00AD68FA"/>
    <w:rsid w:val="00AD73DD"/>
    <w:rsid w:val="00AD7D04"/>
    <w:rsid w:val="00AE0F68"/>
    <w:rsid w:val="00AE2FC3"/>
    <w:rsid w:val="00AE39B4"/>
    <w:rsid w:val="00AE3B5B"/>
    <w:rsid w:val="00AE7D44"/>
    <w:rsid w:val="00AF7D5A"/>
    <w:rsid w:val="00B00100"/>
    <w:rsid w:val="00B04B49"/>
    <w:rsid w:val="00B070C5"/>
    <w:rsid w:val="00B07907"/>
    <w:rsid w:val="00B11174"/>
    <w:rsid w:val="00B12CEB"/>
    <w:rsid w:val="00B14E1E"/>
    <w:rsid w:val="00B15359"/>
    <w:rsid w:val="00B15B46"/>
    <w:rsid w:val="00B24116"/>
    <w:rsid w:val="00B264E2"/>
    <w:rsid w:val="00B3235F"/>
    <w:rsid w:val="00B33CDB"/>
    <w:rsid w:val="00B40FC3"/>
    <w:rsid w:val="00B416DF"/>
    <w:rsid w:val="00B418D7"/>
    <w:rsid w:val="00B42993"/>
    <w:rsid w:val="00B42D8A"/>
    <w:rsid w:val="00B43EF7"/>
    <w:rsid w:val="00B46029"/>
    <w:rsid w:val="00B50D9F"/>
    <w:rsid w:val="00B51D1E"/>
    <w:rsid w:val="00B51D2E"/>
    <w:rsid w:val="00B543EC"/>
    <w:rsid w:val="00B56B95"/>
    <w:rsid w:val="00B6011F"/>
    <w:rsid w:val="00B6106E"/>
    <w:rsid w:val="00B65AC8"/>
    <w:rsid w:val="00B74502"/>
    <w:rsid w:val="00B81857"/>
    <w:rsid w:val="00B81E22"/>
    <w:rsid w:val="00B82397"/>
    <w:rsid w:val="00B8278A"/>
    <w:rsid w:val="00B82E51"/>
    <w:rsid w:val="00B83897"/>
    <w:rsid w:val="00B90015"/>
    <w:rsid w:val="00B90F02"/>
    <w:rsid w:val="00B930D6"/>
    <w:rsid w:val="00B9325A"/>
    <w:rsid w:val="00B946E4"/>
    <w:rsid w:val="00B947DB"/>
    <w:rsid w:val="00BA02E8"/>
    <w:rsid w:val="00BA09EE"/>
    <w:rsid w:val="00BA1750"/>
    <w:rsid w:val="00BA3097"/>
    <w:rsid w:val="00BA5482"/>
    <w:rsid w:val="00BA5958"/>
    <w:rsid w:val="00BB0D2C"/>
    <w:rsid w:val="00BB1567"/>
    <w:rsid w:val="00BB4486"/>
    <w:rsid w:val="00BB633E"/>
    <w:rsid w:val="00BC4F18"/>
    <w:rsid w:val="00BC69EB"/>
    <w:rsid w:val="00BD19B0"/>
    <w:rsid w:val="00BD1DB8"/>
    <w:rsid w:val="00BD4972"/>
    <w:rsid w:val="00BD621E"/>
    <w:rsid w:val="00BD6E34"/>
    <w:rsid w:val="00BD7D5E"/>
    <w:rsid w:val="00BE1576"/>
    <w:rsid w:val="00BE1693"/>
    <w:rsid w:val="00BE1F18"/>
    <w:rsid w:val="00BE36C6"/>
    <w:rsid w:val="00BE4245"/>
    <w:rsid w:val="00BE59E8"/>
    <w:rsid w:val="00BE5FC7"/>
    <w:rsid w:val="00BE6E28"/>
    <w:rsid w:val="00BE7B9A"/>
    <w:rsid w:val="00BF00A6"/>
    <w:rsid w:val="00BF1019"/>
    <w:rsid w:val="00BF2551"/>
    <w:rsid w:val="00BF25C5"/>
    <w:rsid w:val="00BF2B82"/>
    <w:rsid w:val="00BF42A3"/>
    <w:rsid w:val="00BF4974"/>
    <w:rsid w:val="00BF51E7"/>
    <w:rsid w:val="00C008E1"/>
    <w:rsid w:val="00C010B6"/>
    <w:rsid w:val="00C01B7F"/>
    <w:rsid w:val="00C04590"/>
    <w:rsid w:val="00C05465"/>
    <w:rsid w:val="00C05AB0"/>
    <w:rsid w:val="00C07CE2"/>
    <w:rsid w:val="00C07E6B"/>
    <w:rsid w:val="00C108D5"/>
    <w:rsid w:val="00C11457"/>
    <w:rsid w:val="00C17159"/>
    <w:rsid w:val="00C2208B"/>
    <w:rsid w:val="00C23C1C"/>
    <w:rsid w:val="00C24170"/>
    <w:rsid w:val="00C245D2"/>
    <w:rsid w:val="00C24B45"/>
    <w:rsid w:val="00C250AA"/>
    <w:rsid w:val="00C2754C"/>
    <w:rsid w:val="00C310E3"/>
    <w:rsid w:val="00C317BC"/>
    <w:rsid w:val="00C32711"/>
    <w:rsid w:val="00C33671"/>
    <w:rsid w:val="00C36095"/>
    <w:rsid w:val="00C4175A"/>
    <w:rsid w:val="00C42867"/>
    <w:rsid w:val="00C45AD4"/>
    <w:rsid w:val="00C46121"/>
    <w:rsid w:val="00C47DBD"/>
    <w:rsid w:val="00C5089B"/>
    <w:rsid w:val="00C527C3"/>
    <w:rsid w:val="00C5607D"/>
    <w:rsid w:val="00C576EA"/>
    <w:rsid w:val="00C57728"/>
    <w:rsid w:val="00C60AFE"/>
    <w:rsid w:val="00C61E26"/>
    <w:rsid w:val="00C61E5B"/>
    <w:rsid w:val="00C66CB2"/>
    <w:rsid w:val="00C7071F"/>
    <w:rsid w:val="00C72A97"/>
    <w:rsid w:val="00C733F9"/>
    <w:rsid w:val="00C73A45"/>
    <w:rsid w:val="00C745C5"/>
    <w:rsid w:val="00C76C94"/>
    <w:rsid w:val="00C774E8"/>
    <w:rsid w:val="00C80EB1"/>
    <w:rsid w:val="00C81DB4"/>
    <w:rsid w:val="00C834D2"/>
    <w:rsid w:val="00C838D0"/>
    <w:rsid w:val="00C84BA5"/>
    <w:rsid w:val="00C85E00"/>
    <w:rsid w:val="00C947AE"/>
    <w:rsid w:val="00C95923"/>
    <w:rsid w:val="00C9608A"/>
    <w:rsid w:val="00C960B6"/>
    <w:rsid w:val="00C9633B"/>
    <w:rsid w:val="00C96CD9"/>
    <w:rsid w:val="00CA2EF2"/>
    <w:rsid w:val="00CA6417"/>
    <w:rsid w:val="00CB1BC3"/>
    <w:rsid w:val="00CB428C"/>
    <w:rsid w:val="00CB536C"/>
    <w:rsid w:val="00CB69BF"/>
    <w:rsid w:val="00CB7853"/>
    <w:rsid w:val="00CB7C58"/>
    <w:rsid w:val="00CC01F7"/>
    <w:rsid w:val="00CC2633"/>
    <w:rsid w:val="00CC30CF"/>
    <w:rsid w:val="00CC4D71"/>
    <w:rsid w:val="00CC6ECD"/>
    <w:rsid w:val="00CC7092"/>
    <w:rsid w:val="00CD099F"/>
    <w:rsid w:val="00CD18CD"/>
    <w:rsid w:val="00CD245E"/>
    <w:rsid w:val="00CD2CD2"/>
    <w:rsid w:val="00CD4285"/>
    <w:rsid w:val="00CD58BB"/>
    <w:rsid w:val="00CD6C17"/>
    <w:rsid w:val="00CE095E"/>
    <w:rsid w:val="00CE21E2"/>
    <w:rsid w:val="00CE2CE7"/>
    <w:rsid w:val="00CE4495"/>
    <w:rsid w:val="00CE5ED6"/>
    <w:rsid w:val="00CE76E1"/>
    <w:rsid w:val="00CF22D2"/>
    <w:rsid w:val="00D00346"/>
    <w:rsid w:val="00D00E30"/>
    <w:rsid w:val="00D01B9B"/>
    <w:rsid w:val="00D02462"/>
    <w:rsid w:val="00D0346F"/>
    <w:rsid w:val="00D04AEE"/>
    <w:rsid w:val="00D10821"/>
    <w:rsid w:val="00D10C69"/>
    <w:rsid w:val="00D122B6"/>
    <w:rsid w:val="00D143BE"/>
    <w:rsid w:val="00D17ECC"/>
    <w:rsid w:val="00D205BD"/>
    <w:rsid w:val="00D22BDB"/>
    <w:rsid w:val="00D22FC0"/>
    <w:rsid w:val="00D24AD7"/>
    <w:rsid w:val="00D31975"/>
    <w:rsid w:val="00D33267"/>
    <w:rsid w:val="00D343A7"/>
    <w:rsid w:val="00D351EF"/>
    <w:rsid w:val="00D35536"/>
    <w:rsid w:val="00D42AA0"/>
    <w:rsid w:val="00D449D2"/>
    <w:rsid w:val="00D46A54"/>
    <w:rsid w:val="00D4734B"/>
    <w:rsid w:val="00D50549"/>
    <w:rsid w:val="00D5195F"/>
    <w:rsid w:val="00D52395"/>
    <w:rsid w:val="00D5485A"/>
    <w:rsid w:val="00D551F2"/>
    <w:rsid w:val="00D575B1"/>
    <w:rsid w:val="00D57655"/>
    <w:rsid w:val="00D576F3"/>
    <w:rsid w:val="00D60B9A"/>
    <w:rsid w:val="00D6122E"/>
    <w:rsid w:val="00D62065"/>
    <w:rsid w:val="00D630B5"/>
    <w:rsid w:val="00D70D97"/>
    <w:rsid w:val="00D71136"/>
    <w:rsid w:val="00D712E4"/>
    <w:rsid w:val="00D71DBA"/>
    <w:rsid w:val="00D759F4"/>
    <w:rsid w:val="00D854EE"/>
    <w:rsid w:val="00D87328"/>
    <w:rsid w:val="00D91FFD"/>
    <w:rsid w:val="00D9309D"/>
    <w:rsid w:val="00DA1D2E"/>
    <w:rsid w:val="00DA65A6"/>
    <w:rsid w:val="00DB179E"/>
    <w:rsid w:val="00DB1A90"/>
    <w:rsid w:val="00DB58DB"/>
    <w:rsid w:val="00DB78B7"/>
    <w:rsid w:val="00DC1A21"/>
    <w:rsid w:val="00DC6AF6"/>
    <w:rsid w:val="00DD45A1"/>
    <w:rsid w:val="00DD462D"/>
    <w:rsid w:val="00DD7095"/>
    <w:rsid w:val="00DD7BF3"/>
    <w:rsid w:val="00DE0D6D"/>
    <w:rsid w:val="00DE2512"/>
    <w:rsid w:val="00DE4735"/>
    <w:rsid w:val="00DF1A57"/>
    <w:rsid w:val="00DF2914"/>
    <w:rsid w:val="00DF4501"/>
    <w:rsid w:val="00DF5332"/>
    <w:rsid w:val="00DF59CE"/>
    <w:rsid w:val="00DF7009"/>
    <w:rsid w:val="00E01341"/>
    <w:rsid w:val="00E02126"/>
    <w:rsid w:val="00E05E68"/>
    <w:rsid w:val="00E07CAD"/>
    <w:rsid w:val="00E10F2B"/>
    <w:rsid w:val="00E11AB7"/>
    <w:rsid w:val="00E11BE0"/>
    <w:rsid w:val="00E127EB"/>
    <w:rsid w:val="00E1447A"/>
    <w:rsid w:val="00E20B57"/>
    <w:rsid w:val="00E2392B"/>
    <w:rsid w:val="00E25477"/>
    <w:rsid w:val="00E26A89"/>
    <w:rsid w:val="00E31CF7"/>
    <w:rsid w:val="00E33393"/>
    <w:rsid w:val="00E333C3"/>
    <w:rsid w:val="00E33585"/>
    <w:rsid w:val="00E33EBF"/>
    <w:rsid w:val="00E36F58"/>
    <w:rsid w:val="00E407C5"/>
    <w:rsid w:val="00E41352"/>
    <w:rsid w:val="00E43E23"/>
    <w:rsid w:val="00E46831"/>
    <w:rsid w:val="00E473D8"/>
    <w:rsid w:val="00E50A80"/>
    <w:rsid w:val="00E51688"/>
    <w:rsid w:val="00E51B64"/>
    <w:rsid w:val="00E53570"/>
    <w:rsid w:val="00E54FD2"/>
    <w:rsid w:val="00E55048"/>
    <w:rsid w:val="00E56DB7"/>
    <w:rsid w:val="00E57697"/>
    <w:rsid w:val="00E61A0C"/>
    <w:rsid w:val="00E61B32"/>
    <w:rsid w:val="00E658F2"/>
    <w:rsid w:val="00E6607D"/>
    <w:rsid w:val="00E725B0"/>
    <w:rsid w:val="00E72BEE"/>
    <w:rsid w:val="00E72F12"/>
    <w:rsid w:val="00E73A92"/>
    <w:rsid w:val="00E764E1"/>
    <w:rsid w:val="00E82C60"/>
    <w:rsid w:val="00E83AE7"/>
    <w:rsid w:val="00E84344"/>
    <w:rsid w:val="00E85803"/>
    <w:rsid w:val="00E86E48"/>
    <w:rsid w:val="00E90875"/>
    <w:rsid w:val="00E90D56"/>
    <w:rsid w:val="00E91B43"/>
    <w:rsid w:val="00E94DF4"/>
    <w:rsid w:val="00E96300"/>
    <w:rsid w:val="00E96535"/>
    <w:rsid w:val="00E9689D"/>
    <w:rsid w:val="00EA0984"/>
    <w:rsid w:val="00EA4218"/>
    <w:rsid w:val="00EA6C3C"/>
    <w:rsid w:val="00EA7292"/>
    <w:rsid w:val="00EA7C61"/>
    <w:rsid w:val="00EB27E5"/>
    <w:rsid w:val="00EB53A1"/>
    <w:rsid w:val="00EC40D0"/>
    <w:rsid w:val="00EC4E66"/>
    <w:rsid w:val="00EC6795"/>
    <w:rsid w:val="00EC73C2"/>
    <w:rsid w:val="00ED0951"/>
    <w:rsid w:val="00ED23ED"/>
    <w:rsid w:val="00ED2423"/>
    <w:rsid w:val="00ED2958"/>
    <w:rsid w:val="00ED3188"/>
    <w:rsid w:val="00ED71ED"/>
    <w:rsid w:val="00ED7B0B"/>
    <w:rsid w:val="00EE2472"/>
    <w:rsid w:val="00EE2D27"/>
    <w:rsid w:val="00EE4B69"/>
    <w:rsid w:val="00EE7A0E"/>
    <w:rsid w:val="00EF0F60"/>
    <w:rsid w:val="00EF27D6"/>
    <w:rsid w:val="00EF4AA6"/>
    <w:rsid w:val="00EF4D52"/>
    <w:rsid w:val="00EF5009"/>
    <w:rsid w:val="00EF775F"/>
    <w:rsid w:val="00F003EC"/>
    <w:rsid w:val="00F04CAC"/>
    <w:rsid w:val="00F0580D"/>
    <w:rsid w:val="00F07B17"/>
    <w:rsid w:val="00F11DCD"/>
    <w:rsid w:val="00F15DE2"/>
    <w:rsid w:val="00F16E0A"/>
    <w:rsid w:val="00F17884"/>
    <w:rsid w:val="00F17A9C"/>
    <w:rsid w:val="00F20FA4"/>
    <w:rsid w:val="00F2219E"/>
    <w:rsid w:val="00F222E4"/>
    <w:rsid w:val="00F23ADF"/>
    <w:rsid w:val="00F24376"/>
    <w:rsid w:val="00F2468C"/>
    <w:rsid w:val="00F24CE9"/>
    <w:rsid w:val="00F25F7A"/>
    <w:rsid w:val="00F26E2A"/>
    <w:rsid w:val="00F308C8"/>
    <w:rsid w:val="00F30B1F"/>
    <w:rsid w:val="00F33C07"/>
    <w:rsid w:val="00F470A3"/>
    <w:rsid w:val="00F51CF6"/>
    <w:rsid w:val="00F52C85"/>
    <w:rsid w:val="00F55812"/>
    <w:rsid w:val="00F5638A"/>
    <w:rsid w:val="00F60EB9"/>
    <w:rsid w:val="00F61647"/>
    <w:rsid w:val="00F61D94"/>
    <w:rsid w:val="00F6253B"/>
    <w:rsid w:val="00F657B5"/>
    <w:rsid w:val="00F67869"/>
    <w:rsid w:val="00F67954"/>
    <w:rsid w:val="00F70785"/>
    <w:rsid w:val="00F70B67"/>
    <w:rsid w:val="00F72AB8"/>
    <w:rsid w:val="00F73966"/>
    <w:rsid w:val="00F760C0"/>
    <w:rsid w:val="00F80F4E"/>
    <w:rsid w:val="00F83C23"/>
    <w:rsid w:val="00F85420"/>
    <w:rsid w:val="00F87057"/>
    <w:rsid w:val="00F9035B"/>
    <w:rsid w:val="00F903F5"/>
    <w:rsid w:val="00F9132F"/>
    <w:rsid w:val="00F92FB7"/>
    <w:rsid w:val="00F959E3"/>
    <w:rsid w:val="00F95BBA"/>
    <w:rsid w:val="00F96818"/>
    <w:rsid w:val="00FA0522"/>
    <w:rsid w:val="00FA0BF8"/>
    <w:rsid w:val="00FA2958"/>
    <w:rsid w:val="00FA2D65"/>
    <w:rsid w:val="00FA3C88"/>
    <w:rsid w:val="00FA6E1E"/>
    <w:rsid w:val="00FB0706"/>
    <w:rsid w:val="00FB206C"/>
    <w:rsid w:val="00FB21BD"/>
    <w:rsid w:val="00FB306A"/>
    <w:rsid w:val="00FB4AE1"/>
    <w:rsid w:val="00FB5ABE"/>
    <w:rsid w:val="00FC068D"/>
    <w:rsid w:val="00FC2FEF"/>
    <w:rsid w:val="00FC4E9F"/>
    <w:rsid w:val="00FD0B4B"/>
    <w:rsid w:val="00FD32A0"/>
    <w:rsid w:val="00FD3750"/>
    <w:rsid w:val="00FD39FC"/>
    <w:rsid w:val="00FD3D07"/>
    <w:rsid w:val="00FD6001"/>
    <w:rsid w:val="00FD6D29"/>
    <w:rsid w:val="00FD78DA"/>
    <w:rsid w:val="00FE0ACF"/>
    <w:rsid w:val="00FE158F"/>
    <w:rsid w:val="00FE367C"/>
    <w:rsid w:val="00FE4F01"/>
    <w:rsid w:val="00FE5B66"/>
    <w:rsid w:val="00FE790C"/>
    <w:rsid w:val="00FF1124"/>
    <w:rsid w:val="00FF50E7"/>
    <w:rsid w:val="00FF5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E5A083"/>
  <w15:chartTrackingRefBased/>
  <w15:docId w15:val="{A9530937-E223-472C-B257-0A646818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9C8"/>
    <w:pPr>
      <w:spacing w:before="120" w:after="120"/>
      <w:jc w:val="both"/>
    </w:pPr>
  </w:style>
  <w:style w:type="paragraph" w:styleId="Heading1">
    <w:name w:val="heading 1"/>
    <w:basedOn w:val="Normal"/>
    <w:next w:val="Normal"/>
    <w:link w:val="Heading1Char"/>
    <w:uiPriority w:val="9"/>
    <w:qFormat/>
    <w:rsid w:val="007C640C"/>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127EB"/>
    <w:pPr>
      <w:keepNext/>
      <w:keepLines/>
      <w:numPr>
        <w:ilvl w:val="1"/>
        <w:numId w:val="2"/>
      </w:numPr>
      <w:spacing w:after="0"/>
      <w:ind w:left="578" w:hanging="578"/>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127EB"/>
    <w:pPr>
      <w:keepNext/>
      <w:keepLines/>
      <w:numPr>
        <w:ilvl w:val="2"/>
        <w:numId w:val="2"/>
      </w:numPr>
      <w:spacing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84374"/>
    <w:pPr>
      <w:keepNext/>
      <w:keepLines/>
      <w:numPr>
        <w:numId w:val="36"/>
      </w:numPr>
      <w:spacing w:before="40" w:after="0"/>
      <w:ind w:left="851" w:hanging="284"/>
      <w:outlineLvl w:val="3"/>
    </w:pPr>
    <w:rPr>
      <w:rFonts w:eastAsiaTheme="majorEastAsia" w:cstheme="minorHAnsi"/>
      <w:b/>
      <w:iCs/>
    </w:rPr>
  </w:style>
  <w:style w:type="paragraph" w:styleId="Heading5">
    <w:name w:val="heading 5"/>
    <w:basedOn w:val="Normal"/>
    <w:next w:val="Normal"/>
    <w:link w:val="Heading5Char"/>
    <w:uiPriority w:val="9"/>
    <w:unhideWhenUsed/>
    <w:qFormat/>
    <w:rsid w:val="005E081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081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081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08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8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0C"/>
    <w:rPr>
      <w:rFonts w:asciiTheme="majorHAnsi" w:eastAsiaTheme="majorEastAsia" w:hAnsiTheme="majorHAnsi" w:cstheme="majorBidi"/>
      <w:b/>
      <w:sz w:val="32"/>
      <w:szCs w:val="32"/>
    </w:rPr>
  </w:style>
  <w:style w:type="paragraph" w:styleId="ListParagraph">
    <w:name w:val="List Paragraph"/>
    <w:basedOn w:val="Normal"/>
    <w:uiPriority w:val="34"/>
    <w:qFormat/>
    <w:rsid w:val="00727059"/>
    <w:pPr>
      <w:ind w:left="720"/>
    </w:pPr>
  </w:style>
  <w:style w:type="character" w:customStyle="1" w:styleId="Heading2Char">
    <w:name w:val="Heading 2 Char"/>
    <w:basedOn w:val="DefaultParagraphFont"/>
    <w:link w:val="Heading2"/>
    <w:uiPriority w:val="9"/>
    <w:rsid w:val="00E127E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7E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784374"/>
    <w:rPr>
      <w:rFonts w:eastAsiaTheme="majorEastAsia" w:cstheme="minorHAnsi"/>
      <w:b/>
      <w:iCs/>
    </w:rPr>
  </w:style>
  <w:style w:type="character" w:customStyle="1" w:styleId="Heading5Char">
    <w:name w:val="Heading 5 Char"/>
    <w:basedOn w:val="DefaultParagraphFont"/>
    <w:link w:val="Heading5"/>
    <w:uiPriority w:val="9"/>
    <w:rsid w:val="005E08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E08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08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0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81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E2631"/>
    <w:pPr>
      <w:spacing w:after="200" w:line="240" w:lineRule="auto"/>
    </w:pPr>
    <w:rPr>
      <w:iCs/>
      <w:szCs w:val="18"/>
    </w:rPr>
  </w:style>
  <w:style w:type="table" w:styleId="TableGrid">
    <w:name w:val="Table Grid"/>
    <w:basedOn w:val="TableNormal"/>
    <w:uiPriority w:val="39"/>
    <w:rsid w:val="0021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6F6"/>
    <w:rPr>
      <w:rFonts w:ascii="Segoe UI" w:hAnsi="Segoe UI" w:cs="Segoe UI"/>
      <w:sz w:val="18"/>
      <w:szCs w:val="18"/>
    </w:rPr>
  </w:style>
  <w:style w:type="paragraph" w:styleId="TOCHeading">
    <w:name w:val="TOC Heading"/>
    <w:basedOn w:val="Heading1"/>
    <w:next w:val="Normal"/>
    <w:uiPriority w:val="39"/>
    <w:unhideWhenUsed/>
    <w:qFormat/>
    <w:rsid w:val="00B07907"/>
    <w:pPr>
      <w:numPr>
        <w:numId w:val="0"/>
      </w:numPr>
      <w:outlineLvl w:val="9"/>
    </w:pPr>
    <w:rPr>
      <w:lang w:val="en-US"/>
    </w:rPr>
  </w:style>
  <w:style w:type="paragraph" w:styleId="TOC1">
    <w:name w:val="toc 1"/>
    <w:basedOn w:val="Normal"/>
    <w:next w:val="Normal"/>
    <w:autoRedefine/>
    <w:uiPriority w:val="39"/>
    <w:unhideWhenUsed/>
    <w:rsid w:val="00B07907"/>
    <w:pPr>
      <w:spacing w:after="100"/>
    </w:pPr>
  </w:style>
  <w:style w:type="paragraph" w:styleId="TOC2">
    <w:name w:val="toc 2"/>
    <w:basedOn w:val="Normal"/>
    <w:next w:val="Normal"/>
    <w:autoRedefine/>
    <w:uiPriority w:val="39"/>
    <w:unhideWhenUsed/>
    <w:rsid w:val="00B07907"/>
    <w:pPr>
      <w:spacing w:after="100"/>
      <w:ind w:left="220"/>
    </w:pPr>
  </w:style>
  <w:style w:type="paragraph" w:styleId="TOC3">
    <w:name w:val="toc 3"/>
    <w:basedOn w:val="Normal"/>
    <w:next w:val="Normal"/>
    <w:autoRedefine/>
    <w:uiPriority w:val="39"/>
    <w:unhideWhenUsed/>
    <w:rsid w:val="00B07907"/>
    <w:pPr>
      <w:spacing w:after="100"/>
      <w:ind w:left="440"/>
    </w:pPr>
  </w:style>
  <w:style w:type="character" w:styleId="Hyperlink">
    <w:name w:val="Hyperlink"/>
    <w:basedOn w:val="DefaultParagraphFont"/>
    <w:uiPriority w:val="99"/>
    <w:unhideWhenUsed/>
    <w:rsid w:val="00B07907"/>
    <w:rPr>
      <w:color w:val="0563C1" w:themeColor="hyperlink"/>
      <w:u w:val="single"/>
    </w:rPr>
  </w:style>
  <w:style w:type="character" w:styleId="PlaceholderText">
    <w:name w:val="Placeholder Text"/>
    <w:basedOn w:val="DefaultParagraphFont"/>
    <w:uiPriority w:val="99"/>
    <w:semiHidden/>
    <w:rsid w:val="0065229B"/>
    <w:rPr>
      <w:color w:val="808080"/>
    </w:rPr>
  </w:style>
  <w:style w:type="character" w:styleId="CommentReference">
    <w:name w:val="annotation reference"/>
    <w:basedOn w:val="DefaultParagraphFont"/>
    <w:uiPriority w:val="99"/>
    <w:semiHidden/>
    <w:unhideWhenUsed/>
    <w:rsid w:val="00040377"/>
    <w:rPr>
      <w:sz w:val="16"/>
      <w:szCs w:val="16"/>
    </w:rPr>
  </w:style>
  <w:style w:type="paragraph" w:styleId="CommentText">
    <w:name w:val="annotation text"/>
    <w:basedOn w:val="Normal"/>
    <w:link w:val="CommentTextChar"/>
    <w:uiPriority w:val="99"/>
    <w:semiHidden/>
    <w:unhideWhenUsed/>
    <w:rsid w:val="00040377"/>
    <w:pPr>
      <w:spacing w:line="240" w:lineRule="auto"/>
    </w:pPr>
    <w:rPr>
      <w:sz w:val="20"/>
      <w:szCs w:val="20"/>
    </w:rPr>
  </w:style>
  <w:style w:type="character" w:customStyle="1" w:styleId="CommentTextChar">
    <w:name w:val="Comment Text Char"/>
    <w:basedOn w:val="DefaultParagraphFont"/>
    <w:link w:val="CommentText"/>
    <w:uiPriority w:val="99"/>
    <w:semiHidden/>
    <w:rsid w:val="00040377"/>
    <w:rPr>
      <w:sz w:val="20"/>
      <w:szCs w:val="20"/>
    </w:rPr>
  </w:style>
  <w:style w:type="paragraph" w:styleId="CommentSubject">
    <w:name w:val="annotation subject"/>
    <w:basedOn w:val="CommentText"/>
    <w:next w:val="CommentText"/>
    <w:link w:val="CommentSubjectChar"/>
    <w:uiPriority w:val="99"/>
    <w:semiHidden/>
    <w:unhideWhenUsed/>
    <w:rsid w:val="00040377"/>
    <w:rPr>
      <w:b/>
      <w:bCs/>
    </w:rPr>
  </w:style>
  <w:style w:type="character" w:customStyle="1" w:styleId="CommentSubjectChar">
    <w:name w:val="Comment Subject Char"/>
    <w:basedOn w:val="CommentTextChar"/>
    <w:link w:val="CommentSubject"/>
    <w:uiPriority w:val="99"/>
    <w:semiHidden/>
    <w:rsid w:val="00040377"/>
    <w:rPr>
      <w:b/>
      <w:bCs/>
      <w:sz w:val="20"/>
      <w:szCs w:val="20"/>
    </w:rPr>
  </w:style>
  <w:style w:type="character" w:customStyle="1" w:styleId="UnresolvedMention1">
    <w:name w:val="Unresolved Mention1"/>
    <w:basedOn w:val="DefaultParagraphFont"/>
    <w:uiPriority w:val="99"/>
    <w:semiHidden/>
    <w:unhideWhenUsed/>
    <w:rsid w:val="00A244A8"/>
    <w:rPr>
      <w:color w:val="605E5C"/>
      <w:shd w:val="clear" w:color="auto" w:fill="E1DFDD"/>
    </w:rPr>
  </w:style>
  <w:style w:type="paragraph" w:customStyle="1" w:styleId="Firstparagraph">
    <w:name w:val="First paragraph"/>
    <w:basedOn w:val="Normal"/>
    <w:next w:val="Normal"/>
    <w:rsid w:val="00630218"/>
    <w:pPr>
      <w:spacing w:after="0" w:line="312" w:lineRule="auto"/>
    </w:pPr>
    <w:rPr>
      <w:rFonts w:ascii="cmr10" w:eastAsia="Times New Roman" w:hAnsi="cmr10" w:cs="Times New Roman"/>
      <w:sz w:val="21"/>
      <w:szCs w:val="24"/>
    </w:rPr>
  </w:style>
  <w:style w:type="paragraph" w:styleId="Header">
    <w:name w:val="header"/>
    <w:basedOn w:val="Normal"/>
    <w:link w:val="HeaderChar"/>
    <w:uiPriority w:val="99"/>
    <w:unhideWhenUsed/>
    <w:rsid w:val="00855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213"/>
  </w:style>
  <w:style w:type="paragraph" w:styleId="Footer">
    <w:name w:val="footer"/>
    <w:basedOn w:val="Normal"/>
    <w:link w:val="FooterChar"/>
    <w:uiPriority w:val="99"/>
    <w:unhideWhenUsed/>
    <w:rsid w:val="00855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213"/>
  </w:style>
  <w:style w:type="character" w:styleId="UnresolvedMention">
    <w:name w:val="Unresolved Mention"/>
    <w:basedOn w:val="DefaultParagraphFont"/>
    <w:uiPriority w:val="99"/>
    <w:semiHidden/>
    <w:unhideWhenUsed/>
    <w:rsid w:val="003C134E"/>
    <w:rPr>
      <w:color w:val="605E5C"/>
      <w:shd w:val="clear" w:color="auto" w:fill="E1DFDD"/>
    </w:rPr>
  </w:style>
  <w:style w:type="paragraph" w:customStyle="1" w:styleId="code">
    <w:name w:val="code"/>
    <w:basedOn w:val="Normal"/>
    <w:link w:val="codeChar"/>
    <w:qFormat/>
    <w:rsid w:val="003F525A"/>
    <w:rPr>
      <w:rFonts w:ascii="Courier New" w:hAnsi="Courier New"/>
      <w:sz w:val="21"/>
    </w:rPr>
  </w:style>
  <w:style w:type="character" w:customStyle="1" w:styleId="codeChar">
    <w:name w:val="code Char"/>
    <w:basedOn w:val="DefaultParagraphFont"/>
    <w:link w:val="code"/>
    <w:rsid w:val="003F525A"/>
    <w:rPr>
      <w:rFonts w:ascii="Courier New" w:hAnsi="Courier New"/>
      <w:sz w:val="21"/>
    </w:rPr>
  </w:style>
  <w:style w:type="paragraph" w:styleId="NoSpacing">
    <w:name w:val="No Spacing"/>
    <w:uiPriority w:val="1"/>
    <w:qFormat/>
    <w:rsid w:val="00E127EB"/>
    <w:pPr>
      <w:spacing w:after="0" w:line="240" w:lineRule="auto"/>
      <w:jc w:val="both"/>
    </w:pPr>
  </w:style>
  <w:style w:type="paragraph" w:customStyle="1" w:styleId="nospacecode">
    <w:name w:val="nospace_code"/>
    <w:basedOn w:val="code"/>
    <w:link w:val="nospacecodeChar"/>
    <w:qFormat/>
    <w:rsid w:val="003F525A"/>
    <w:pPr>
      <w:spacing w:before="0" w:after="0" w:line="240" w:lineRule="auto"/>
    </w:pPr>
  </w:style>
  <w:style w:type="character" w:customStyle="1" w:styleId="nospacecodeChar">
    <w:name w:val="nospace_code Char"/>
    <w:basedOn w:val="codeChar"/>
    <w:link w:val="nospacecode"/>
    <w:rsid w:val="003F525A"/>
    <w:rPr>
      <w:rFonts w:ascii="Courier New" w:hAnsi="Courier New"/>
      <w:sz w:val="21"/>
    </w:rPr>
  </w:style>
  <w:style w:type="paragraph" w:styleId="TOC4">
    <w:name w:val="toc 4"/>
    <w:basedOn w:val="Normal"/>
    <w:next w:val="Normal"/>
    <w:autoRedefine/>
    <w:uiPriority w:val="39"/>
    <w:unhideWhenUsed/>
    <w:rsid w:val="0016145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1836">
      <w:bodyDiv w:val="1"/>
      <w:marLeft w:val="0"/>
      <w:marRight w:val="0"/>
      <w:marTop w:val="0"/>
      <w:marBottom w:val="0"/>
      <w:divBdr>
        <w:top w:val="none" w:sz="0" w:space="0" w:color="auto"/>
        <w:left w:val="none" w:sz="0" w:space="0" w:color="auto"/>
        <w:bottom w:val="none" w:sz="0" w:space="0" w:color="auto"/>
        <w:right w:val="none" w:sz="0" w:space="0" w:color="auto"/>
      </w:divBdr>
    </w:div>
    <w:div w:id="646013949">
      <w:bodyDiv w:val="1"/>
      <w:marLeft w:val="0"/>
      <w:marRight w:val="0"/>
      <w:marTop w:val="0"/>
      <w:marBottom w:val="0"/>
      <w:divBdr>
        <w:top w:val="none" w:sz="0" w:space="0" w:color="auto"/>
        <w:left w:val="none" w:sz="0" w:space="0" w:color="auto"/>
        <w:bottom w:val="none" w:sz="0" w:space="0" w:color="auto"/>
        <w:right w:val="none" w:sz="0" w:space="0" w:color="auto"/>
      </w:divBdr>
    </w:div>
    <w:div w:id="1463185713">
      <w:bodyDiv w:val="1"/>
      <w:marLeft w:val="0"/>
      <w:marRight w:val="0"/>
      <w:marTop w:val="0"/>
      <w:marBottom w:val="0"/>
      <w:divBdr>
        <w:top w:val="none" w:sz="0" w:space="0" w:color="auto"/>
        <w:left w:val="none" w:sz="0" w:space="0" w:color="auto"/>
        <w:bottom w:val="none" w:sz="0" w:space="0" w:color="auto"/>
        <w:right w:val="none" w:sz="0" w:space="0" w:color="auto"/>
      </w:divBdr>
    </w:div>
    <w:div w:id="1517841397">
      <w:bodyDiv w:val="1"/>
      <w:marLeft w:val="0"/>
      <w:marRight w:val="0"/>
      <w:marTop w:val="0"/>
      <w:marBottom w:val="0"/>
      <w:divBdr>
        <w:top w:val="none" w:sz="0" w:space="0" w:color="auto"/>
        <w:left w:val="none" w:sz="0" w:space="0" w:color="auto"/>
        <w:bottom w:val="none" w:sz="0" w:space="0" w:color="auto"/>
        <w:right w:val="none" w:sz="0" w:space="0" w:color="auto"/>
      </w:divBdr>
    </w:div>
    <w:div w:id="182854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nu.org/licenses/" TargetMode="External"/><Relationship Id="rId4" Type="http://schemas.openxmlformats.org/officeDocument/2006/relationships/settings" Target="settings.xml"/><Relationship Id="rId9" Type="http://schemas.openxmlformats.org/officeDocument/2006/relationships/hyperlink" Target="https://github.com/wknoben/MARRMo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1EF75-2DA6-4A3A-93FB-4E7A8DAB1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35</Pages>
  <Words>15642</Words>
  <Characters>89165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Knoben</dc:creator>
  <cp:keywords/>
  <dc:description/>
  <cp:lastModifiedBy>Luca Trotter</cp:lastModifiedBy>
  <cp:revision>43</cp:revision>
  <cp:lastPrinted>2021-12-19T23:17:00Z</cp:lastPrinted>
  <dcterms:created xsi:type="dcterms:W3CDTF">2019-04-30T13:57:00Z</dcterms:created>
  <dcterms:modified xsi:type="dcterms:W3CDTF">2021-12-19T23:18:00Z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http://www.zotero.org/styles/copernicus-publications</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http://www.zotero.org/styles/copernicus-publications</vt:lpwstr>
  </property>
  <property fmtid="{D5CDD505-2E9C-101B-9397-08002B2CF9AE}" pid="11" name="Mendeley Recent Style Name 3_1">
    <vt:lpwstr>Copernicus Publications</vt:lpwstr>
  </property>
  <property fmtid="{D5CDD505-2E9C-101B-9397-08002B2CF9AE}" pid="12" name="Mendeley Recent Style Id 4_1">
    <vt:lpwstr>http://www.zotero.org/styles/environmental-modelling-and-software</vt:lpwstr>
  </property>
  <property fmtid="{D5CDD505-2E9C-101B-9397-08002B2CF9AE}" pid="13" name="Mendeley Recent Style Name 4_1">
    <vt:lpwstr>Environmental Modelling and Software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http://www.zotero.org/styles/harvard-the-university-of-melbourne</vt:lpwstr>
  </property>
  <property fmtid="{D5CDD505-2E9C-101B-9397-08002B2CF9AE}" pid="23" name="Mendeley Recent Style Name 9_1">
    <vt:lpwstr>The University of Melbourne - Harvard</vt:lpwstr>
  </property>
  <property fmtid="{D5CDD505-2E9C-101B-9397-08002B2CF9AE}" pid="24" name="Mendeley Unique User Id_1">
    <vt:lpwstr>e1ab714c-dd34-32de-aab1-20e2843874ac</vt:lpwstr>
  </property>
</Properties>
</file>