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69" w:rsidRPr="00FE5D69" w:rsidRDefault="00FE5D69" w:rsidP="00FE5D69">
      <w:pPr>
        <w:keepNext/>
        <w:keepLines/>
        <w:spacing w:beforeLines="50" w:before="156" w:line="360" w:lineRule="auto"/>
        <w:outlineLvl w:val="1"/>
        <w:rPr>
          <w:rFonts w:ascii="Times New Roman" w:eastAsia="仿宋_GB2312" w:hAnsi="Times New Roman" w:cs="Times New Roman"/>
          <w:b/>
          <w:bCs/>
          <w:sz w:val="30"/>
          <w:szCs w:val="30"/>
        </w:rPr>
      </w:pPr>
      <w:r>
        <w:rPr>
          <w:rFonts w:ascii="Times New Roman" w:eastAsia="仿宋_GB2312" w:hAnsi="Times New Roman" w:cs="Times New Roman" w:hint="eastAsia"/>
          <w:b/>
          <w:bCs/>
          <w:sz w:val="30"/>
          <w:szCs w:val="30"/>
        </w:rPr>
        <w:t>一、</w:t>
      </w:r>
      <w:r w:rsidRPr="00FE5D69">
        <w:rPr>
          <w:rFonts w:ascii="Times New Roman" w:eastAsia="仿宋_GB2312" w:hAnsi="Times New Roman" w:cs="Times New Roman" w:hint="eastAsia"/>
          <w:b/>
          <w:bCs/>
          <w:sz w:val="30"/>
          <w:szCs w:val="30"/>
        </w:rPr>
        <w:t>大气环流指数（</w:t>
      </w:r>
      <w:r w:rsidRPr="00FE5D69">
        <w:rPr>
          <w:rFonts w:ascii="Times New Roman" w:eastAsia="仿宋_GB2312" w:hAnsi="Times New Roman" w:cs="Times New Roman" w:hint="eastAsia"/>
          <w:b/>
          <w:bCs/>
          <w:sz w:val="30"/>
          <w:szCs w:val="30"/>
        </w:rPr>
        <w:t>88</w:t>
      </w:r>
      <w:r w:rsidRPr="00FE5D69">
        <w:rPr>
          <w:rFonts w:ascii="Times New Roman" w:eastAsia="仿宋_GB2312" w:hAnsi="Times New Roman" w:cs="Times New Roman" w:hint="eastAsia"/>
          <w:b/>
          <w:bCs/>
          <w:sz w:val="30"/>
          <w:szCs w:val="30"/>
        </w:rPr>
        <w:t>项）</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 </w:t>
      </w:r>
      <w:r w:rsidRPr="00FE5D69">
        <w:rPr>
          <w:rFonts w:ascii="Times New Roman" w:eastAsia="仿宋_GB2312" w:hAnsi="Times New Roman" w:cs="Times New Roman"/>
          <w:b/>
          <w:sz w:val="28"/>
          <w:szCs w:val="28"/>
        </w:rPr>
        <w:t>北半球副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(Northern Hemisphere Subtropical High Area Index) </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5°E-360°E</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区域的球面面积，为北半球副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球面面积：地球表面上，网格点代表的实际面积，下同。</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 </w:t>
      </w:r>
      <w:r w:rsidRPr="00FE5D69">
        <w:rPr>
          <w:rFonts w:ascii="Times New Roman" w:eastAsia="仿宋_GB2312" w:hAnsi="Times New Roman" w:cs="Times New Roman"/>
          <w:b/>
          <w:sz w:val="28"/>
          <w:szCs w:val="28"/>
        </w:rPr>
        <w:t>北非副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(North African Subtropical High Area Index) </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20°W-60°E</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区域的球面面积，为北非副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 </w:t>
      </w:r>
      <w:r w:rsidRPr="00FE5D69">
        <w:rPr>
          <w:rFonts w:ascii="Times New Roman" w:eastAsia="仿宋_GB2312" w:hAnsi="Times New Roman" w:cs="Times New Roman"/>
          <w:b/>
          <w:sz w:val="28"/>
          <w:szCs w:val="28"/>
        </w:rPr>
        <w:t>北非</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北美副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(North African-North</w:t>
      </w: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b/>
          <w:sz w:val="28"/>
          <w:szCs w:val="28"/>
        </w:rPr>
        <w:t>Atlantic-North American Subtropical High Area Index )</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110°W-60°E</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区域的球面面积，为北非</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北美副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 </w:t>
      </w:r>
      <w:r w:rsidRPr="00FE5D69">
        <w:rPr>
          <w:rFonts w:ascii="Times New Roman" w:eastAsia="仿宋_GB2312" w:hAnsi="Times New Roman" w:cs="Times New Roman"/>
          <w:b/>
          <w:sz w:val="28"/>
          <w:szCs w:val="28"/>
        </w:rPr>
        <w:t>印度副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(Indian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65°E-95°E</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区域的球面面积，为印度副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 </w:t>
      </w:r>
      <w:r w:rsidRPr="00FE5D69">
        <w:rPr>
          <w:rFonts w:ascii="Times New Roman" w:eastAsia="仿宋_GB2312" w:hAnsi="Times New Roman" w:cs="Times New Roman"/>
          <w:b/>
          <w:sz w:val="28"/>
          <w:szCs w:val="28"/>
        </w:rPr>
        <w:t>西太平洋副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(Western Pacific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110°E-180°</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区域的球面面积，为西太平洋副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 </w:t>
      </w:r>
      <w:r w:rsidRPr="00FE5D69">
        <w:rPr>
          <w:rFonts w:ascii="Times New Roman" w:eastAsia="仿宋_GB2312" w:hAnsi="Times New Roman" w:cs="Times New Roman"/>
          <w:b/>
          <w:sz w:val="28"/>
          <w:szCs w:val="28"/>
        </w:rPr>
        <w:t>东太平洋副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(Eastern Pacific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175°W-115°W</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区域的球面面积，为东太平洋副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 </w:t>
      </w:r>
      <w:r w:rsidRPr="00FE5D69">
        <w:rPr>
          <w:rFonts w:ascii="Times New Roman" w:eastAsia="仿宋_GB2312" w:hAnsi="Times New Roman" w:cs="Times New Roman"/>
          <w:b/>
          <w:sz w:val="28"/>
          <w:szCs w:val="28"/>
        </w:rPr>
        <w:t>北美副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(North American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110°W-60°W</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区域的球面面积，为北美副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8. </w:t>
      </w:r>
      <w:r w:rsidRPr="00FE5D69">
        <w:rPr>
          <w:rFonts w:ascii="Times New Roman" w:eastAsia="仿宋_GB2312" w:hAnsi="Times New Roman" w:cs="Times New Roman"/>
          <w:b/>
          <w:sz w:val="28"/>
          <w:szCs w:val="28"/>
        </w:rPr>
        <w:t>北大西洋副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(Atlantic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55°W-25°W</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区域的球面面积，为北大西洋副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9. </w:t>
      </w:r>
      <w:proofErr w:type="gramStart"/>
      <w:r w:rsidRPr="00FE5D69">
        <w:rPr>
          <w:rFonts w:ascii="Times New Roman" w:eastAsia="仿宋_GB2312" w:hAnsi="Times New Roman" w:cs="Times New Roman"/>
          <w:b/>
          <w:sz w:val="28"/>
          <w:szCs w:val="28"/>
        </w:rPr>
        <w:t>南海副高面积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(South China Sea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100°E-120°E</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w:t>
      </w:r>
      <w:proofErr w:type="gramStart"/>
      <w:r w:rsidRPr="00FE5D69">
        <w:rPr>
          <w:rFonts w:ascii="Times New Roman" w:eastAsia="仿宋_GB2312" w:hAnsi="Times New Roman" w:cs="Times New Roman"/>
          <w:sz w:val="28"/>
          <w:szCs w:val="28"/>
        </w:rPr>
        <w:t>南海副高面积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10. </w:t>
      </w:r>
      <w:r w:rsidRPr="00FE5D69">
        <w:rPr>
          <w:rFonts w:ascii="Times New Roman" w:eastAsia="仿宋_GB2312" w:hAnsi="Times New Roman" w:cs="Times New Roman"/>
          <w:b/>
          <w:sz w:val="28"/>
          <w:szCs w:val="28"/>
        </w:rPr>
        <w:t>北美大西洋副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(North American-Atlantic Subtropical High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110°W-20°W</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区域的球面面积，为北美大西洋副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11. </w:t>
      </w:r>
      <w:r w:rsidRPr="00FE5D69">
        <w:rPr>
          <w:rFonts w:ascii="Times New Roman" w:eastAsia="仿宋_GB2312" w:hAnsi="Times New Roman" w:cs="Times New Roman"/>
          <w:b/>
          <w:sz w:val="28"/>
          <w:szCs w:val="28"/>
        </w:rPr>
        <w:t>北太平洋副</w:t>
      </w:r>
      <w:proofErr w:type="gramStart"/>
      <w:r w:rsidRPr="00FE5D69">
        <w:rPr>
          <w:rFonts w:ascii="Times New Roman" w:eastAsia="仿宋_GB2312" w:hAnsi="Times New Roman" w:cs="Times New Roman"/>
          <w:b/>
          <w:sz w:val="28"/>
          <w:szCs w:val="28"/>
        </w:rPr>
        <w:t>高面积</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(Pacific Subtropical High Area Index) </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110°E-115°W</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区域的球面面积，为北太平洋副</w:t>
      </w:r>
      <w:proofErr w:type="gramStart"/>
      <w:r w:rsidRPr="00FE5D69">
        <w:rPr>
          <w:rFonts w:ascii="Times New Roman" w:eastAsia="仿宋_GB2312" w:hAnsi="Times New Roman" w:cs="Times New Roman"/>
          <w:sz w:val="28"/>
          <w:szCs w:val="28"/>
        </w:rPr>
        <w:t>高面积</w:t>
      </w:r>
      <w:proofErr w:type="gramEnd"/>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12. </w:t>
      </w:r>
      <w:r w:rsidRPr="00FE5D69">
        <w:rPr>
          <w:rFonts w:ascii="Times New Roman" w:eastAsia="仿宋_GB2312" w:hAnsi="Times New Roman" w:cs="Times New Roman"/>
          <w:b/>
          <w:sz w:val="28"/>
          <w:szCs w:val="28"/>
        </w:rPr>
        <w:t>北半球副高强度指数</w:t>
      </w:r>
      <w:r w:rsidRPr="00FE5D69">
        <w:rPr>
          <w:rFonts w:ascii="Times New Roman" w:eastAsia="仿宋_GB2312" w:hAnsi="Times New Roman" w:cs="Times New Roman"/>
          <w:b/>
          <w:sz w:val="28"/>
          <w:szCs w:val="28"/>
        </w:rPr>
        <w:t xml:space="preserve"> (Northern Hemisphere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5°E-360°</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w:t>
      </w:r>
      <w:r w:rsidRPr="00FE5D69">
        <w:rPr>
          <w:rFonts w:ascii="Times New Roman" w:eastAsia="仿宋_GB2312" w:hAnsi="Times New Roman" w:cs="Times New Roman"/>
          <w:sz w:val="28"/>
          <w:szCs w:val="28"/>
        </w:rPr>
        <w:lastRenderedPageBreak/>
        <w:t>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）之差乘以格点面积的累积值，为北半球副高强度指数。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13. </w:t>
      </w:r>
      <w:r w:rsidRPr="00FE5D69">
        <w:rPr>
          <w:rFonts w:ascii="Times New Roman" w:eastAsia="仿宋_GB2312" w:hAnsi="Times New Roman" w:cs="Times New Roman"/>
          <w:b/>
          <w:sz w:val="28"/>
          <w:szCs w:val="28"/>
        </w:rPr>
        <w:t>北非副高强度指数</w:t>
      </w:r>
      <w:r w:rsidRPr="00FE5D69">
        <w:rPr>
          <w:rFonts w:ascii="Times New Roman" w:eastAsia="仿宋_GB2312" w:hAnsi="Times New Roman" w:cs="Times New Roman"/>
          <w:b/>
          <w:sz w:val="28"/>
          <w:szCs w:val="28"/>
        </w:rPr>
        <w:t xml:space="preserve"> (North African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20°W-60°E</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）之差乘以格点面积的累积值，为北非副高强度指数。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14. </w:t>
      </w:r>
      <w:r w:rsidRPr="00FE5D69">
        <w:rPr>
          <w:rFonts w:ascii="Times New Roman" w:eastAsia="仿宋_GB2312" w:hAnsi="Times New Roman" w:cs="Times New Roman"/>
          <w:b/>
          <w:sz w:val="28"/>
          <w:szCs w:val="28"/>
        </w:rPr>
        <w:t>北非</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北美副高强度指数</w:t>
      </w:r>
      <w:r w:rsidRPr="00FE5D69">
        <w:rPr>
          <w:rFonts w:ascii="Times New Roman" w:eastAsia="仿宋_GB2312" w:hAnsi="Times New Roman" w:cs="Times New Roman"/>
          <w:b/>
          <w:sz w:val="28"/>
          <w:szCs w:val="28"/>
        </w:rPr>
        <w:t xml:space="preserve"> (North African-North Atlantic-North American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110°W-60°E</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）之差乘以格点面积的累积值，为北非</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北美副高强度指数。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15. </w:t>
      </w:r>
      <w:r w:rsidRPr="00FE5D69">
        <w:rPr>
          <w:rFonts w:ascii="Times New Roman" w:eastAsia="仿宋_GB2312" w:hAnsi="Times New Roman" w:cs="Times New Roman"/>
          <w:b/>
          <w:sz w:val="28"/>
          <w:szCs w:val="28"/>
        </w:rPr>
        <w:t>印度副高强度指数</w:t>
      </w:r>
      <w:r w:rsidRPr="00FE5D69">
        <w:rPr>
          <w:rFonts w:ascii="Times New Roman" w:eastAsia="仿宋_GB2312" w:hAnsi="Times New Roman" w:cs="Times New Roman"/>
          <w:b/>
          <w:sz w:val="28"/>
          <w:szCs w:val="28"/>
        </w:rPr>
        <w:t xml:space="preserve"> (Indian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65°E-95°E</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）之差乘以格点面积的累积值，为印度副高强度指数。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16. </w:t>
      </w:r>
      <w:r w:rsidRPr="00FE5D69">
        <w:rPr>
          <w:rFonts w:ascii="Times New Roman" w:eastAsia="仿宋_GB2312" w:hAnsi="Times New Roman" w:cs="Times New Roman"/>
          <w:b/>
          <w:sz w:val="28"/>
          <w:szCs w:val="28"/>
        </w:rPr>
        <w:t>西太平洋副高强度指数</w:t>
      </w:r>
      <w:r w:rsidRPr="00FE5D69">
        <w:rPr>
          <w:rFonts w:ascii="Times New Roman" w:eastAsia="仿宋_GB2312" w:hAnsi="Times New Roman" w:cs="Times New Roman"/>
          <w:b/>
          <w:sz w:val="28"/>
          <w:szCs w:val="28"/>
        </w:rPr>
        <w:t xml:space="preserve"> (Western Pacific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110°E-180°</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）之差乘以格点面积的累积值，为西太平洋副高强度指数。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17. </w:t>
      </w:r>
      <w:r w:rsidRPr="00FE5D69">
        <w:rPr>
          <w:rFonts w:ascii="Times New Roman" w:eastAsia="仿宋_GB2312" w:hAnsi="Times New Roman" w:cs="Times New Roman"/>
          <w:b/>
          <w:sz w:val="28"/>
          <w:szCs w:val="28"/>
        </w:rPr>
        <w:t>东太平洋副高强度指数</w:t>
      </w:r>
      <w:r w:rsidRPr="00FE5D69">
        <w:rPr>
          <w:rFonts w:ascii="Times New Roman" w:eastAsia="仿宋_GB2312" w:hAnsi="Times New Roman" w:cs="Times New Roman"/>
          <w:b/>
          <w:sz w:val="28"/>
          <w:szCs w:val="28"/>
        </w:rPr>
        <w:t xml:space="preserve"> (Eastern Pacific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175°W-115°W</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）之差乘以格点面积的累积值，为东太平洋副高强度指数。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18. </w:t>
      </w:r>
      <w:r w:rsidRPr="00FE5D69">
        <w:rPr>
          <w:rFonts w:ascii="Times New Roman" w:eastAsia="仿宋_GB2312" w:hAnsi="Times New Roman" w:cs="Times New Roman"/>
          <w:b/>
          <w:sz w:val="28"/>
          <w:szCs w:val="28"/>
        </w:rPr>
        <w:t>北美副高强度指数</w:t>
      </w:r>
      <w:r w:rsidRPr="00FE5D69">
        <w:rPr>
          <w:rFonts w:ascii="Times New Roman" w:eastAsia="仿宋_GB2312" w:hAnsi="Times New Roman" w:cs="Times New Roman"/>
          <w:b/>
          <w:sz w:val="28"/>
          <w:szCs w:val="28"/>
        </w:rPr>
        <w:t xml:space="preserve"> (North American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110°W-60°W</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）之差乘以格点面积的累积值，为北美副高强度指数。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19. </w:t>
      </w:r>
      <w:r w:rsidRPr="00FE5D69">
        <w:rPr>
          <w:rFonts w:ascii="Times New Roman" w:eastAsia="仿宋_GB2312" w:hAnsi="Times New Roman" w:cs="Times New Roman"/>
          <w:b/>
          <w:sz w:val="28"/>
          <w:szCs w:val="28"/>
        </w:rPr>
        <w:t>北大西洋副高强度指数</w:t>
      </w:r>
      <w:r w:rsidRPr="00FE5D69">
        <w:rPr>
          <w:rFonts w:ascii="Times New Roman" w:eastAsia="仿宋_GB2312" w:hAnsi="Times New Roman" w:cs="Times New Roman"/>
          <w:b/>
          <w:sz w:val="28"/>
          <w:szCs w:val="28"/>
        </w:rPr>
        <w:t xml:space="preserve"> (North Atlantic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55°W-25°W</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）之差乘以格点面积的累积值，为北大西洋副高强度指数。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20. </w:t>
      </w:r>
      <w:proofErr w:type="gramStart"/>
      <w:r w:rsidRPr="00FE5D69">
        <w:rPr>
          <w:rFonts w:ascii="Times New Roman" w:eastAsia="仿宋_GB2312" w:hAnsi="Times New Roman" w:cs="Times New Roman"/>
          <w:b/>
          <w:sz w:val="28"/>
          <w:szCs w:val="28"/>
        </w:rPr>
        <w:t>南海副</w:t>
      </w:r>
      <w:proofErr w:type="gramEnd"/>
      <w:r w:rsidRPr="00FE5D69">
        <w:rPr>
          <w:rFonts w:ascii="Times New Roman" w:eastAsia="仿宋_GB2312" w:hAnsi="Times New Roman" w:cs="Times New Roman"/>
          <w:b/>
          <w:sz w:val="28"/>
          <w:szCs w:val="28"/>
        </w:rPr>
        <w:t>高强度指数</w:t>
      </w:r>
      <w:r w:rsidRPr="00FE5D69">
        <w:rPr>
          <w:rFonts w:ascii="Times New Roman" w:eastAsia="仿宋_GB2312" w:hAnsi="Times New Roman" w:cs="Times New Roman"/>
          <w:b/>
          <w:sz w:val="28"/>
          <w:szCs w:val="28"/>
        </w:rPr>
        <w:t xml:space="preserve"> (South China Sea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100°E-120°E</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w:t>
      </w:r>
      <w:proofErr w:type="gramStart"/>
      <w:r w:rsidRPr="00FE5D69">
        <w:rPr>
          <w:rFonts w:ascii="Times New Roman" w:eastAsia="仿宋_GB2312" w:hAnsi="Times New Roman" w:cs="Times New Roman"/>
          <w:sz w:val="28"/>
          <w:szCs w:val="28"/>
        </w:rPr>
        <w:t>南海副</w:t>
      </w:r>
      <w:proofErr w:type="gramEnd"/>
      <w:r w:rsidRPr="00FE5D69">
        <w:rPr>
          <w:rFonts w:ascii="Times New Roman" w:eastAsia="仿宋_GB2312" w:hAnsi="Times New Roman" w:cs="Times New Roman"/>
          <w:sz w:val="28"/>
          <w:szCs w:val="28"/>
        </w:rPr>
        <w:t>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21. </w:t>
      </w:r>
      <w:r w:rsidRPr="00FE5D69">
        <w:rPr>
          <w:rFonts w:ascii="Times New Roman" w:eastAsia="仿宋_GB2312" w:hAnsi="Times New Roman" w:cs="Times New Roman"/>
          <w:b/>
          <w:sz w:val="28"/>
          <w:szCs w:val="28"/>
        </w:rPr>
        <w:t>北美</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北大西洋副高强度指数</w:t>
      </w:r>
      <w:r w:rsidRPr="00FE5D69">
        <w:rPr>
          <w:rFonts w:ascii="Times New Roman" w:eastAsia="仿宋_GB2312" w:hAnsi="Times New Roman" w:cs="Times New Roman"/>
          <w:b/>
          <w:sz w:val="28"/>
          <w:szCs w:val="28"/>
        </w:rPr>
        <w:t xml:space="preserve"> (North American-North Atlantic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110°W-20°W</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）之差乘以格点面积的累积值、为北美</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北大西洋副高强度指数。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22. </w:t>
      </w:r>
      <w:r w:rsidRPr="00FE5D69">
        <w:rPr>
          <w:rFonts w:ascii="Times New Roman" w:eastAsia="仿宋_GB2312" w:hAnsi="Times New Roman" w:cs="Times New Roman"/>
          <w:b/>
          <w:sz w:val="28"/>
          <w:szCs w:val="28"/>
        </w:rPr>
        <w:t>太平洋副高强度指数</w:t>
      </w:r>
      <w:r w:rsidRPr="00FE5D69">
        <w:rPr>
          <w:rFonts w:ascii="Times New Roman" w:eastAsia="仿宋_GB2312" w:hAnsi="Times New Roman" w:cs="Times New Roman"/>
          <w:b/>
          <w:sz w:val="28"/>
          <w:szCs w:val="28"/>
        </w:rPr>
        <w:t xml:space="preserve"> (Pacific Subtropical High Intensity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110°E-115°W</w:t>
      </w:r>
      <w:r w:rsidRPr="00FE5D69">
        <w:rPr>
          <w:rFonts w:ascii="Times New Roman" w:eastAsia="仿宋_GB2312" w:hAnsi="Times New Roman" w:cs="Times New Roman"/>
          <w:sz w:val="28"/>
          <w:szCs w:val="28"/>
        </w:rPr>
        <w:t>范围</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r w:rsidRPr="00FE5D69">
        <w:rPr>
          <w:rFonts w:ascii="Times New Roman" w:eastAsia="仿宋_GB2312" w:hAnsi="Times New Roman" w:cs="Times New Roman"/>
          <w:sz w:val="28"/>
          <w:szCs w:val="28"/>
        </w:rPr>
        <w:t>(</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的区域内，格点位势高度与</w:t>
      </w:r>
      <w:r w:rsidRPr="00FE5D69">
        <w:rPr>
          <w:rFonts w:ascii="Times New Roman" w:eastAsia="仿宋_GB2312" w:hAnsi="Times New Roman" w:cs="Times New Roman"/>
          <w:sz w:val="28"/>
          <w:szCs w:val="28"/>
        </w:rPr>
        <w:t>5870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）之差乘以格点面积的累积值，为太平洋副高强度指数。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23. </w:t>
      </w:r>
      <w:r w:rsidRPr="00FE5D69">
        <w:rPr>
          <w:rFonts w:ascii="Times New Roman" w:eastAsia="仿宋_GB2312" w:hAnsi="Times New Roman" w:cs="Times New Roman"/>
          <w:b/>
          <w:sz w:val="28"/>
          <w:szCs w:val="28"/>
        </w:rPr>
        <w:t>北半球副高脊线位置指数</w:t>
      </w:r>
      <w:r w:rsidRPr="00FE5D69">
        <w:rPr>
          <w:rFonts w:ascii="Times New Roman" w:eastAsia="仿宋_GB2312" w:hAnsi="Times New Roman" w:cs="Times New Roman"/>
          <w:b/>
          <w:sz w:val="28"/>
          <w:szCs w:val="28"/>
        </w:rPr>
        <w:t xml:space="preserve"> (Northern Hemisphere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5°E-360°</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26"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）位置所在纬度的平均值，为北半球副高脊线位置指数。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24. </w:t>
      </w:r>
      <w:r w:rsidRPr="00FE5D69">
        <w:rPr>
          <w:rFonts w:ascii="Times New Roman" w:eastAsia="仿宋_GB2312" w:hAnsi="Times New Roman" w:cs="Times New Roman"/>
          <w:b/>
          <w:sz w:val="28"/>
          <w:szCs w:val="28"/>
        </w:rPr>
        <w:t>北非副高脊线位置指数</w:t>
      </w:r>
      <w:r w:rsidRPr="00FE5D69">
        <w:rPr>
          <w:rFonts w:ascii="Times New Roman" w:eastAsia="仿宋_GB2312" w:hAnsi="Times New Roman" w:cs="Times New Roman"/>
          <w:b/>
          <w:sz w:val="28"/>
          <w:szCs w:val="28"/>
        </w:rPr>
        <w:t xml:space="preserve"> (North African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20°W-60°E</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27"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28"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）位置所在纬度的平均值，为北非副高脊线位置指数。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25. </w:t>
      </w:r>
      <w:r w:rsidRPr="00FE5D69">
        <w:rPr>
          <w:rFonts w:ascii="Times New Roman" w:eastAsia="仿宋_GB2312" w:hAnsi="Times New Roman" w:cs="Times New Roman"/>
          <w:b/>
          <w:sz w:val="28"/>
          <w:szCs w:val="28"/>
        </w:rPr>
        <w:t>北非</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北美副高脊线位置指数</w:t>
      </w:r>
      <w:r w:rsidRPr="00FE5D69">
        <w:rPr>
          <w:rFonts w:ascii="Times New Roman" w:eastAsia="仿宋_GB2312" w:hAnsi="Times New Roman" w:cs="Times New Roman"/>
          <w:b/>
          <w:sz w:val="28"/>
          <w:szCs w:val="28"/>
        </w:rPr>
        <w:t xml:space="preserve"> (North African-North Atlantic-North American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110°W-60°E</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29"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30"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）位置所在纬度的平均值，为北非</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北美副高脊线位置指数。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26. </w:t>
      </w:r>
      <w:r w:rsidRPr="00FE5D69">
        <w:rPr>
          <w:rFonts w:ascii="Times New Roman" w:eastAsia="仿宋_GB2312" w:hAnsi="Times New Roman" w:cs="Times New Roman"/>
          <w:b/>
          <w:sz w:val="28"/>
          <w:szCs w:val="28"/>
        </w:rPr>
        <w:t>印度副高脊线位置指数</w:t>
      </w:r>
      <w:r w:rsidRPr="00FE5D69">
        <w:rPr>
          <w:rFonts w:ascii="Times New Roman" w:eastAsia="仿宋_GB2312" w:hAnsi="Times New Roman" w:cs="Times New Roman"/>
          <w:b/>
          <w:sz w:val="28"/>
          <w:szCs w:val="28"/>
        </w:rPr>
        <w:t xml:space="preserve"> </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Indian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65°E -95°E</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31"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32"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）位置所在纬度的平均值，为印</w:t>
      </w:r>
      <w:r w:rsidRPr="00FE5D69">
        <w:rPr>
          <w:rFonts w:ascii="Times New Roman" w:eastAsia="仿宋_GB2312" w:hAnsi="Times New Roman" w:cs="Times New Roman"/>
          <w:sz w:val="28"/>
          <w:szCs w:val="28"/>
        </w:rPr>
        <w:lastRenderedPageBreak/>
        <w:t>度副高脊线位置指数。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27. </w:t>
      </w:r>
      <w:r w:rsidRPr="00FE5D69">
        <w:rPr>
          <w:rFonts w:ascii="Times New Roman" w:eastAsia="仿宋_GB2312" w:hAnsi="Times New Roman" w:cs="Times New Roman"/>
          <w:b/>
          <w:sz w:val="28"/>
          <w:szCs w:val="28"/>
        </w:rPr>
        <w:t>西太平洋副高脊线位置指数</w:t>
      </w:r>
      <w:r w:rsidRPr="00FE5D69">
        <w:rPr>
          <w:rFonts w:ascii="Times New Roman" w:eastAsia="仿宋_GB2312" w:hAnsi="Times New Roman" w:cs="Times New Roman"/>
          <w:b/>
          <w:sz w:val="28"/>
          <w:szCs w:val="28"/>
        </w:rPr>
        <w:t xml:space="preserve"> </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Western Pacific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110°E-150°E</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33"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34"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）位置所在纬度的平均值，为西太平洋副高脊线位置指数。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28. </w:t>
      </w:r>
      <w:r w:rsidRPr="00FE5D69">
        <w:rPr>
          <w:rFonts w:ascii="Times New Roman" w:eastAsia="仿宋_GB2312" w:hAnsi="Times New Roman" w:cs="Times New Roman"/>
          <w:b/>
          <w:sz w:val="28"/>
          <w:szCs w:val="28"/>
        </w:rPr>
        <w:t>东太平洋副高脊线位置指数</w:t>
      </w:r>
      <w:r w:rsidRPr="00FE5D69">
        <w:rPr>
          <w:rFonts w:ascii="Times New Roman" w:eastAsia="仿宋_GB2312" w:hAnsi="Times New Roman" w:cs="Times New Roman"/>
          <w:b/>
          <w:sz w:val="28"/>
          <w:szCs w:val="28"/>
        </w:rPr>
        <w:t xml:space="preserve"> (Eastern Pacific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175°W-115°W</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35"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36"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）位置所在纬度的平均值，为东太平洋副高脊线位置指数。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29. </w:t>
      </w:r>
      <w:r w:rsidRPr="00FE5D69">
        <w:rPr>
          <w:rFonts w:ascii="Times New Roman" w:eastAsia="仿宋_GB2312" w:hAnsi="Times New Roman" w:cs="Times New Roman"/>
          <w:b/>
          <w:sz w:val="28"/>
          <w:szCs w:val="28"/>
        </w:rPr>
        <w:t>北美副高脊线位置指数</w:t>
      </w:r>
      <w:r w:rsidRPr="00FE5D69">
        <w:rPr>
          <w:rFonts w:ascii="Times New Roman" w:eastAsia="仿宋_GB2312" w:hAnsi="Times New Roman" w:cs="Times New Roman"/>
          <w:b/>
          <w:sz w:val="28"/>
          <w:szCs w:val="28"/>
        </w:rPr>
        <w:t xml:space="preserve"> (North American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110°W-60°W</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37"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38"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）位置所在纬度的平均值，为北美副高脊线位置指数。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30. </w:t>
      </w:r>
      <w:r w:rsidRPr="00FE5D69">
        <w:rPr>
          <w:rFonts w:ascii="Times New Roman" w:eastAsia="仿宋_GB2312" w:hAnsi="Times New Roman" w:cs="Times New Roman"/>
          <w:b/>
          <w:sz w:val="28"/>
          <w:szCs w:val="28"/>
        </w:rPr>
        <w:t>大西洋副高脊线位置指数</w:t>
      </w:r>
      <w:r w:rsidRPr="00FE5D69">
        <w:rPr>
          <w:rFonts w:ascii="Times New Roman" w:eastAsia="仿宋_GB2312" w:hAnsi="Times New Roman" w:cs="Times New Roman"/>
          <w:b/>
          <w:sz w:val="28"/>
          <w:szCs w:val="28"/>
        </w:rPr>
        <w:t xml:space="preserve"> (Atlantic Sub 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55°W-25°W</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39"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40"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）位置所在纬度的平均值，为大西洋副高脊线位置指数。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31. </w:t>
      </w:r>
      <w:proofErr w:type="gramStart"/>
      <w:r w:rsidRPr="00FE5D69">
        <w:rPr>
          <w:rFonts w:ascii="Times New Roman" w:eastAsia="仿宋_GB2312" w:hAnsi="Times New Roman" w:cs="Times New Roman"/>
          <w:b/>
          <w:sz w:val="28"/>
          <w:szCs w:val="28"/>
        </w:rPr>
        <w:t>南海副</w:t>
      </w:r>
      <w:proofErr w:type="gramEnd"/>
      <w:r w:rsidRPr="00FE5D69">
        <w:rPr>
          <w:rFonts w:ascii="Times New Roman" w:eastAsia="仿宋_GB2312" w:hAnsi="Times New Roman" w:cs="Times New Roman"/>
          <w:b/>
          <w:sz w:val="28"/>
          <w:szCs w:val="28"/>
        </w:rPr>
        <w:t>高脊线位置指数</w:t>
      </w:r>
      <w:r w:rsidRPr="00FE5D69">
        <w:rPr>
          <w:rFonts w:ascii="Times New Roman" w:eastAsia="仿宋_GB2312" w:hAnsi="Times New Roman" w:cs="Times New Roman"/>
          <w:b/>
          <w:sz w:val="28"/>
          <w:szCs w:val="28"/>
        </w:rPr>
        <w:t xml:space="preserve"> (South China Sea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100°E-120°E</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41"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42"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w:t>
      </w:r>
      <w:proofErr w:type="gramStart"/>
      <w:r w:rsidRPr="00FE5D69">
        <w:rPr>
          <w:rFonts w:ascii="Times New Roman" w:eastAsia="仿宋_GB2312" w:hAnsi="Times New Roman" w:cs="Times New Roman"/>
          <w:sz w:val="28"/>
          <w:szCs w:val="28"/>
        </w:rPr>
        <w:t>南海副</w:t>
      </w:r>
      <w:proofErr w:type="gramEnd"/>
      <w:r w:rsidRPr="00FE5D69">
        <w:rPr>
          <w:rFonts w:ascii="Times New Roman" w:eastAsia="仿宋_GB2312" w:hAnsi="Times New Roman" w:cs="Times New Roman"/>
          <w:sz w:val="28"/>
          <w:szCs w:val="28"/>
        </w:rPr>
        <w:t>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32. </w:t>
      </w:r>
      <w:r w:rsidRPr="00FE5D69">
        <w:rPr>
          <w:rFonts w:ascii="Times New Roman" w:eastAsia="仿宋_GB2312" w:hAnsi="Times New Roman" w:cs="Times New Roman"/>
          <w:b/>
          <w:sz w:val="28"/>
          <w:szCs w:val="28"/>
        </w:rPr>
        <w:t>北美</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北大西洋副高脊线位置指数</w:t>
      </w:r>
      <w:r w:rsidRPr="00FE5D69">
        <w:rPr>
          <w:rFonts w:ascii="Times New Roman" w:eastAsia="仿宋_GB2312" w:hAnsi="Times New Roman" w:cs="Times New Roman"/>
          <w:b/>
          <w:sz w:val="28"/>
          <w:szCs w:val="28"/>
        </w:rPr>
        <w:t xml:space="preserve"> (North American-North Atlantic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110°W-20°W</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43"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44"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）位置所在纬度的平均值，为北美</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北大西洋副高脊线位置指数。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33. </w:t>
      </w:r>
      <w:r w:rsidRPr="00FE5D69">
        <w:rPr>
          <w:rFonts w:ascii="Times New Roman" w:eastAsia="仿宋_GB2312" w:hAnsi="Times New Roman" w:cs="Times New Roman"/>
          <w:b/>
          <w:sz w:val="28"/>
          <w:szCs w:val="28"/>
        </w:rPr>
        <w:t>北太平洋副高脊线位置指数</w:t>
      </w:r>
      <w:r w:rsidRPr="00FE5D69">
        <w:rPr>
          <w:rFonts w:ascii="Times New Roman" w:eastAsia="仿宋_GB2312" w:hAnsi="Times New Roman" w:cs="Times New Roman"/>
          <w:b/>
          <w:sz w:val="28"/>
          <w:szCs w:val="28"/>
        </w:rPr>
        <w:t xml:space="preserve"> (Pacific Subtropical High Ridge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110°E-115°W</w:t>
      </w:r>
      <w:r w:rsidRPr="00FE5D69">
        <w:rPr>
          <w:rFonts w:ascii="Times New Roman" w:eastAsia="仿宋_GB2312" w:hAnsi="Times New Roman" w:cs="Times New Roman"/>
          <w:sz w:val="28"/>
          <w:szCs w:val="28"/>
        </w:rPr>
        <w:t>区域内，逐条经线上副热带高压中心（即纬向风</w:t>
      </w:r>
      <w:r w:rsidR="00E12908">
        <w:rPr>
          <w:rFonts w:ascii="Times New Roman" w:eastAsia="仿宋_GB2312" w:hAnsi="Times New Roman" w:cs="Times New Roman"/>
          <w:sz w:val="28"/>
          <w:szCs w:val="28"/>
        </w:rPr>
        <w:pict>
          <v:shape id="_x0000_i1045" type="#_x0000_t75" style="width:10.5pt;height:10.5pt">
            <v:imagedata r:id="rId8" o:title=""/>
          </v:shape>
        </w:pict>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、且</w:t>
      </w:r>
      <w:r w:rsidRPr="00FE5D69">
        <w:rPr>
          <w:rFonts w:ascii="Times New Roman" w:eastAsia="仿宋_GB2312" w:hAnsi="Times New Roman" w:cs="Times New Roman"/>
          <w:sz w:val="28"/>
          <w:szCs w:val="28"/>
        </w:rPr>
        <w:fldChar w:fldCharType="begin"/>
      </w:r>
      <w:r w:rsidRPr="00FE5D69">
        <w:rPr>
          <w:rFonts w:ascii="Times New Roman" w:eastAsia="仿宋_GB2312" w:hAnsi="Times New Roman" w:cs="Times New Roman"/>
          <w:sz w:val="28"/>
          <w:szCs w:val="28"/>
        </w:rPr>
        <w:instrText xml:space="preserve"> QUOTE </w:instrText>
      </w:r>
      <m:oMath>
        <m:f>
          <m:fPr>
            <m:ctrlPr>
              <w:rPr>
                <w:rFonts w:ascii="Cambria Math" w:eastAsia="宋体" w:hAnsi="Cambria Math"/>
                <w:szCs w:val="21"/>
              </w:rPr>
            </m:ctrlPr>
          </m:fPr>
          <m:num>
            <m:r>
              <m:rPr>
                <m:sty m:val="p"/>
              </m:rPr>
              <w:rPr>
                <w:rFonts w:ascii="Cambria Math" w:eastAsia="宋体" w:hAnsi="Cambria Math"/>
                <w:szCs w:val="21"/>
              </w:rPr>
              <m:t>∂u</m:t>
            </m:r>
          </m:num>
          <m:den>
            <m:r>
              <m:rPr>
                <m:sty m:val="p"/>
              </m:rPr>
              <w:rPr>
                <w:rFonts w:ascii="Cambria Math" w:eastAsia="宋体" w:hAnsi="Cambria Math"/>
                <w:szCs w:val="21"/>
              </w:rPr>
              <m:t>∂y</m:t>
            </m:r>
          </m:den>
        </m:f>
        <m:r>
          <m:rPr>
            <m:sty m:val="p"/>
          </m:rPr>
          <w:rPr>
            <w:rFonts w:ascii="Cambria Math" w:eastAsia="宋体" w:hAnsi="Cambria Math"/>
            <w:szCs w:val="21"/>
          </w:rPr>
          <m:t>&gt;0</m:t>
        </m:r>
      </m:oMath>
      <w:r w:rsidRPr="00FE5D69">
        <w:rPr>
          <w:rFonts w:ascii="Times New Roman" w:eastAsia="仿宋_GB2312" w:hAnsi="Times New Roman" w:cs="Times New Roman"/>
          <w:sz w:val="28"/>
          <w:szCs w:val="28"/>
        </w:rPr>
        <w:instrText xml:space="preserve"> </w:instrText>
      </w:r>
      <w:r w:rsidRPr="00FE5D69">
        <w:rPr>
          <w:rFonts w:ascii="Times New Roman" w:eastAsia="仿宋_GB2312" w:hAnsi="Times New Roman" w:cs="Times New Roman"/>
          <w:sz w:val="28"/>
          <w:szCs w:val="28"/>
        </w:rPr>
        <w:fldChar w:fldCharType="separate"/>
      </w:r>
      <w:r w:rsidR="00E12908">
        <w:rPr>
          <w:rFonts w:ascii="Times New Roman" w:eastAsia="仿宋_GB2312" w:hAnsi="Times New Roman" w:cs="Times New Roman"/>
          <w:sz w:val="28"/>
          <w:szCs w:val="28"/>
        </w:rPr>
        <w:pict>
          <v:shape id="_x0000_i1046" type="#_x0000_t75" style="width:33pt;height:18pt">
            <v:imagedata r:id="rId9" o:title=""/>
          </v:shape>
        </w:pict>
      </w:r>
      <w:r w:rsidRPr="00FE5D69">
        <w:rPr>
          <w:rFonts w:ascii="Times New Roman" w:eastAsia="仿宋_GB2312" w:hAnsi="Times New Roman" w:cs="Times New Roman"/>
          <w:sz w:val="28"/>
          <w:szCs w:val="28"/>
        </w:rPr>
        <w:fldChar w:fldCharType="end"/>
      </w:r>
      <w:r w:rsidRPr="00FE5D69">
        <w:rPr>
          <w:rFonts w:ascii="Times New Roman" w:eastAsia="仿宋_GB2312" w:hAnsi="Times New Roman" w:cs="Times New Roman"/>
          <w:sz w:val="28"/>
          <w:szCs w:val="28"/>
        </w:rPr>
        <w:t>&gt;0</w:t>
      </w:r>
      <w:r w:rsidRPr="00FE5D69">
        <w:rPr>
          <w:rFonts w:ascii="Times New Roman" w:eastAsia="仿宋_GB2312" w:hAnsi="Times New Roman" w:cs="Times New Roman"/>
          <w:sz w:val="28"/>
          <w:szCs w:val="28"/>
        </w:rPr>
        <w:t>）位置所在纬度的平均值，为北太平洋副高脊线位置指数。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34. </w:t>
      </w:r>
      <w:r w:rsidRPr="00FE5D69">
        <w:rPr>
          <w:rFonts w:ascii="Times New Roman" w:eastAsia="仿宋_GB2312" w:hAnsi="Times New Roman" w:cs="Times New Roman"/>
          <w:b/>
          <w:sz w:val="28"/>
          <w:szCs w:val="28"/>
        </w:rPr>
        <w:t>北半球副高北界位置指数</w:t>
      </w:r>
      <w:r w:rsidRPr="00FE5D69">
        <w:rPr>
          <w:rFonts w:ascii="Times New Roman" w:eastAsia="仿宋_GB2312" w:hAnsi="Times New Roman" w:cs="Times New Roman"/>
          <w:b/>
          <w:sz w:val="28"/>
          <w:szCs w:val="28"/>
        </w:rPr>
        <w:t xml:space="preserve"> (Northern Hemisphere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5°E-360°</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）等值线所在纬度的平均值，为北半球副高北界位置指数。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35. </w:t>
      </w:r>
      <w:r w:rsidRPr="00FE5D69">
        <w:rPr>
          <w:rFonts w:ascii="Times New Roman" w:eastAsia="仿宋_GB2312" w:hAnsi="Times New Roman" w:cs="Times New Roman"/>
          <w:b/>
          <w:sz w:val="28"/>
          <w:szCs w:val="28"/>
        </w:rPr>
        <w:t>北非副高北界位置指数</w:t>
      </w:r>
      <w:r w:rsidRPr="00FE5D69">
        <w:rPr>
          <w:rFonts w:ascii="Times New Roman" w:eastAsia="仿宋_GB2312" w:hAnsi="Times New Roman" w:cs="Times New Roman"/>
          <w:b/>
          <w:sz w:val="28"/>
          <w:szCs w:val="28"/>
        </w:rPr>
        <w:t xml:space="preserve"> (North African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20°W-60°E</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）等值线所在纬度的平均值，为北非副高北界位置指数。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36. </w:t>
      </w:r>
      <w:r w:rsidRPr="00FE5D69">
        <w:rPr>
          <w:rFonts w:ascii="Times New Roman" w:eastAsia="仿宋_GB2312" w:hAnsi="Times New Roman" w:cs="Times New Roman"/>
          <w:b/>
          <w:sz w:val="28"/>
          <w:szCs w:val="28"/>
        </w:rPr>
        <w:t>北非</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北美副高北界位置指数</w:t>
      </w:r>
      <w:r w:rsidRPr="00FE5D69">
        <w:rPr>
          <w:rFonts w:ascii="Times New Roman" w:eastAsia="仿宋_GB2312" w:hAnsi="Times New Roman" w:cs="Times New Roman"/>
          <w:b/>
          <w:sz w:val="28"/>
          <w:szCs w:val="28"/>
        </w:rPr>
        <w:t xml:space="preserve"> (North African-North Atlantic-North American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110°W-60°E</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）等值线所在纬度的平均值，为北非</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北美副高北界位置指数。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37. </w:t>
      </w:r>
      <w:r w:rsidRPr="00FE5D69">
        <w:rPr>
          <w:rFonts w:ascii="Times New Roman" w:eastAsia="仿宋_GB2312" w:hAnsi="Times New Roman" w:cs="Times New Roman"/>
          <w:b/>
          <w:sz w:val="28"/>
          <w:szCs w:val="28"/>
        </w:rPr>
        <w:t>印度副高北界位置指数</w:t>
      </w:r>
      <w:r w:rsidRPr="00FE5D69">
        <w:rPr>
          <w:rFonts w:ascii="Times New Roman" w:eastAsia="仿宋_GB2312" w:hAnsi="Times New Roman" w:cs="Times New Roman"/>
          <w:b/>
          <w:sz w:val="28"/>
          <w:szCs w:val="28"/>
        </w:rPr>
        <w:t xml:space="preserve"> ( Indian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65°E-95°E</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）等值线所在纬度的平均值，为印度副高北界位置指数。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38. </w:t>
      </w:r>
      <w:r w:rsidRPr="00FE5D69">
        <w:rPr>
          <w:rFonts w:ascii="Times New Roman" w:eastAsia="仿宋_GB2312" w:hAnsi="Times New Roman" w:cs="Times New Roman"/>
          <w:b/>
          <w:sz w:val="28"/>
          <w:szCs w:val="28"/>
        </w:rPr>
        <w:t>西太平洋副高北界位置指数</w:t>
      </w:r>
      <w:r w:rsidRPr="00FE5D69">
        <w:rPr>
          <w:rFonts w:ascii="Times New Roman" w:eastAsia="仿宋_GB2312" w:hAnsi="Times New Roman" w:cs="Times New Roman"/>
          <w:b/>
          <w:sz w:val="28"/>
          <w:szCs w:val="28"/>
        </w:rPr>
        <w:t xml:space="preserve"> (Western Pacific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110°E-150°E</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）等值线所在纬度的平均值，为西太平洋副高北界位置指数。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39. </w:t>
      </w:r>
      <w:r w:rsidRPr="00FE5D69">
        <w:rPr>
          <w:rFonts w:ascii="Times New Roman" w:eastAsia="仿宋_GB2312" w:hAnsi="Times New Roman" w:cs="Times New Roman"/>
          <w:b/>
          <w:sz w:val="28"/>
          <w:szCs w:val="28"/>
        </w:rPr>
        <w:t>东太平洋副高北界位置指数</w:t>
      </w:r>
      <w:r w:rsidRPr="00FE5D69">
        <w:rPr>
          <w:rFonts w:ascii="Times New Roman" w:eastAsia="仿宋_GB2312" w:hAnsi="Times New Roman" w:cs="Times New Roman"/>
          <w:b/>
          <w:sz w:val="28"/>
          <w:szCs w:val="28"/>
        </w:rPr>
        <w:t xml:space="preserve"> (Eastern Pacific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175°W-115°W</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）等值线所在纬度的平均值，为东太平洋副高北界位置指数。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40. </w:t>
      </w:r>
      <w:r w:rsidRPr="00FE5D69">
        <w:rPr>
          <w:rFonts w:ascii="Times New Roman" w:eastAsia="仿宋_GB2312" w:hAnsi="Times New Roman" w:cs="Times New Roman"/>
          <w:b/>
          <w:sz w:val="28"/>
          <w:szCs w:val="28"/>
        </w:rPr>
        <w:t>北美副高北界位置指数</w:t>
      </w:r>
      <w:r w:rsidRPr="00FE5D69">
        <w:rPr>
          <w:rFonts w:ascii="Times New Roman" w:eastAsia="仿宋_GB2312" w:hAnsi="Times New Roman" w:cs="Times New Roman"/>
          <w:b/>
          <w:sz w:val="28"/>
          <w:szCs w:val="28"/>
        </w:rPr>
        <w:t xml:space="preserve"> (North American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110°W-60°W</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）等值线所在纬度的平均值，为北美副高北界位置指数。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41. </w:t>
      </w:r>
      <w:r w:rsidRPr="00FE5D69">
        <w:rPr>
          <w:rFonts w:ascii="Times New Roman" w:eastAsia="仿宋_GB2312" w:hAnsi="Times New Roman" w:cs="Times New Roman"/>
          <w:b/>
          <w:sz w:val="28"/>
          <w:szCs w:val="28"/>
        </w:rPr>
        <w:t>北大西洋副高北界位置指数</w:t>
      </w:r>
      <w:r w:rsidRPr="00FE5D69">
        <w:rPr>
          <w:rFonts w:ascii="Times New Roman" w:eastAsia="仿宋_GB2312" w:hAnsi="Times New Roman" w:cs="Times New Roman"/>
          <w:b/>
          <w:sz w:val="28"/>
          <w:szCs w:val="28"/>
        </w:rPr>
        <w:t xml:space="preserve"> (Atlantic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55°W-25°W</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）等值线所在纬度的平均值，为北大西洋副高北界位置指数。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42. </w:t>
      </w:r>
      <w:proofErr w:type="gramStart"/>
      <w:r w:rsidRPr="00FE5D69">
        <w:rPr>
          <w:rFonts w:ascii="Times New Roman" w:eastAsia="仿宋_GB2312" w:hAnsi="Times New Roman" w:cs="Times New Roman"/>
          <w:b/>
          <w:sz w:val="28"/>
          <w:szCs w:val="28"/>
        </w:rPr>
        <w:t>南海副</w:t>
      </w:r>
      <w:proofErr w:type="gramEnd"/>
      <w:r w:rsidRPr="00FE5D69">
        <w:rPr>
          <w:rFonts w:ascii="Times New Roman" w:eastAsia="仿宋_GB2312" w:hAnsi="Times New Roman" w:cs="Times New Roman"/>
          <w:b/>
          <w:sz w:val="28"/>
          <w:szCs w:val="28"/>
        </w:rPr>
        <w:t>高北界位置指数</w:t>
      </w:r>
      <w:r w:rsidRPr="00FE5D69">
        <w:rPr>
          <w:rFonts w:ascii="Times New Roman" w:eastAsia="仿宋_GB2312" w:hAnsi="Times New Roman" w:cs="Times New Roman"/>
          <w:b/>
          <w:sz w:val="28"/>
          <w:szCs w:val="28"/>
        </w:rPr>
        <w:t xml:space="preserve"> (South China Sea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100°E-120°E</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w:t>
      </w:r>
      <w:proofErr w:type="gramStart"/>
      <w:r w:rsidRPr="00FE5D69">
        <w:rPr>
          <w:rFonts w:ascii="Times New Roman" w:eastAsia="仿宋_GB2312" w:hAnsi="Times New Roman" w:cs="Times New Roman"/>
          <w:sz w:val="28"/>
          <w:szCs w:val="28"/>
        </w:rPr>
        <w:t>南海副</w:t>
      </w:r>
      <w:proofErr w:type="gramEnd"/>
      <w:r w:rsidRPr="00FE5D69">
        <w:rPr>
          <w:rFonts w:ascii="Times New Roman" w:eastAsia="仿宋_GB2312" w:hAnsi="Times New Roman" w:cs="Times New Roman"/>
          <w:sz w:val="28"/>
          <w:szCs w:val="28"/>
        </w:rPr>
        <w:t>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43. </w:t>
      </w:r>
      <w:r w:rsidRPr="00FE5D69">
        <w:rPr>
          <w:rFonts w:ascii="Times New Roman" w:eastAsia="仿宋_GB2312" w:hAnsi="Times New Roman" w:cs="Times New Roman"/>
          <w:b/>
          <w:sz w:val="28"/>
          <w:szCs w:val="28"/>
        </w:rPr>
        <w:t>北美</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北大西洋副高北界位置指数</w:t>
      </w:r>
      <w:r w:rsidRPr="00FE5D69">
        <w:rPr>
          <w:rFonts w:ascii="Times New Roman" w:eastAsia="仿宋_GB2312" w:hAnsi="Times New Roman" w:cs="Times New Roman"/>
          <w:b/>
          <w:sz w:val="28"/>
          <w:szCs w:val="28"/>
        </w:rPr>
        <w:t xml:space="preserve"> (North American-Atlantic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110°W-20°W</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）等值线所在纬度的平均值，为北美</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北大西洋副高北界位置指数。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44. </w:t>
      </w:r>
      <w:r w:rsidRPr="00FE5D69">
        <w:rPr>
          <w:rFonts w:ascii="Times New Roman" w:eastAsia="仿宋_GB2312" w:hAnsi="Times New Roman" w:cs="Times New Roman"/>
          <w:b/>
          <w:sz w:val="28"/>
          <w:szCs w:val="28"/>
        </w:rPr>
        <w:t>北太平洋副高北界位置指数</w:t>
      </w:r>
      <w:r w:rsidRPr="00FE5D69">
        <w:rPr>
          <w:rFonts w:ascii="Times New Roman" w:eastAsia="仿宋_GB2312" w:hAnsi="Times New Roman" w:cs="Times New Roman"/>
          <w:b/>
          <w:sz w:val="28"/>
          <w:szCs w:val="28"/>
        </w:rPr>
        <w:t>(Pacific Subtropical High Northern Boundary Position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110°E-115°W</w:t>
      </w:r>
      <w:r w:rsidRPr="00FE5D69">
        <w:rPr>
          <w:rFonts w:ascii="Times New Roman" w:eastAsia="仿宋_GB2312" w:hAnsi="Times New Roman" w:cs="Times New Roman"/>
          <w:sz w:val="28"/>
          <w:szCs w:val="28"/>
        </w:rPr>
        <w:t>区域内，逐条经线上副热带高压北侧</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）等值线所在纬度的平均值，为北太平洋副高北界位置指数。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45. </w:t>
      </w:r>
      <w:r w:rsidRPr="00FE5D69">
        <w:rPr>
          <w:rFonts w:ascii="Times New Roman" w:eastAsia="仿宋_GB2312" w:hAnsi="Times New Roman" w:cs="Times New Roman"/>
          <w:b/>
          <w:sz w:val="28"/>
          <w:szCs w:val="28"/>
        </w:rPr>
        <w:t>西太平洋副高西伸脊点指数（</w:t>
      </w:r>
      <w:r w:rsidRPr="00FE5D69">
        <w:rPr>
          <w:rFonts w:ascii="Times New Roman" w:eastAsia="仿宋_GB2312" w:hAnsi="Times New Roman" w:cs="Times New Roman"/>
          <w:b/>
          <w:sz w:val="28"/>
          <w:szCs w:val="28"/>
        </w:rPr>
        <w:t>Western Pacific Sub Tropical High Western Ridge Point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10°N-60°N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90°E-180°</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5880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）等值线最西端位置所在经度，称为西太平洋副高西伸脊点指数。</w:t>
      </w:r>
    </w:p>
    <w:p w:rsidR="00FE5D69" w:rsidRPr="00FE5D69" w:rsidRDefault="00FE5D69" w:rsidP="00FE5D69">
      <w:pPr>
        <w:adjustRightInd w:val="0"/>
        <w:snapToGrid w:val="0"/>
        <w:spacing w:line="600" w:lineRule="exact"/>
        <w:ind w:firstLineChars="200" w:firstLine="562"/>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46. </w:t>
      </w:r>
      <w:r w:rsidRPr="00FE5D69">
        <w:rPr>
          <w:rFonts w:ascii="Times New Roman" w:eastAsia="仿宋_GB2312" w:hAnsi="Times New Roman" w:cs="Times New Roman"/>
          <w:b/>
          <w:sz w:val="28"/>
          <w:szCs w:val="28"/>
        </w:rPr>
        <w:t>亚洲区极涡面积指数</w:t>
      </w:r>
      <w:r w:rsidRPr="00FE5D69">
        <w:rPr>
          <w:rFonts w:ascii="Times New Roman" w:eastAsia="仿宋_GB2312" w:hAnsi="Times New Roman" w:cs="Times New Roman"/>
          <w:b/>
          <w:sz w:val="28"/>
          <w:szCs w:val="28"/>
        </w:rPr>
        <w:t xml:space="preserve"> (Asia Polar Vortex Area Index)</w:t>
      </w:r>
    </w:p>
    <w:p w:rsidR="00FE5D69" w:rsidRPr="00FE5D69" w:rsidRDefault="00FE5D69" w:rsidP="00FE5D69">
      <w:pPr>
        <w:adjustRightInd w:val="0"/>
        <w:snapToGrid w:val="0"/>
        <w:spacing w:line="600" w:lineRule="exact"/>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60°E-150°E</w:t>
      </w:r>
      <w:r w:rsidRPr="00FE5D69">
        <w:rPr>
          <w:rFonts w:ascii="Times New Roman" w:eastAsia="仿宋_GB2312" w:hAnsi="Times New Roman" w:cs="Times New Roman"/>
          <w:sz w:val="28"/>
          <w:szCs w:val="28"/>
        </w:rPr>
        <w:t>区域内，极涡南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等高线（表</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w:t>
      </w:r>
      <w:proofErr w:type="gramStart"/>
      <w:r w:rsidRPr="00FE5D69">
        <w:rPr>
          <w:rFonts w:ascii="Times New Roman" w:eastAsia="仿宋_GB2312" w:hAnsi="Times New Roman" w:cs="Times New Roman"/>
          <w:sz w:val="28"/>
          <w:szCs w:val="28"/>
        </w:rPr>
        <w:t>以北所</w:t>
      </w:r>
      <w:proofErr w:type="gramEnd"/>
      <w:r w:rsidRPr="00FE5D69">
        <w:rPr>
          <w:rFonts w:ascii="Times New Roman" w:eastAsia="仿宋_GB2312" w:hAnsi="Times New Roman" w:cs="Times New Roman"/>
          <w:sz w:val="28"/>
          <w:szCs w:val="28"/>
        </w:rPr>
        <w:t>包围的扇形面积，为亚洲区极涡面积指数。</w:t>
      </w:r>
    </w:p>
    <w:p w:rsidR="00FE5D69" w:rsidRPr="00FE5D69" w:rsidRDefault="00FE5D69" w:rsidP="00FE5D69">
      <w:pPr>
        <w:tabs>
          <w:tab w:val="left" w:pos="567"/>
        </w:tabs>
        <w:spacing w:line="360" w:lineRule="auto"/>
        <w:jc w:val="center"/>
        <w:rPr>
          <w:rFonts w:ascii="仿宋_GB2312" w:eastAsia="仿宋_GB2312" w:hAnsi="Times New Roman" w:cs="Times New Roman"/>
          <w:b/>
          <w:color w:val="000000"/>
          <w:szCs w:val="21"/>
        </w:rPr>
      </w:pPr>
      <w:r w:rsidRPr="00FE5D69">
        <w:rPr>
          <w:rFonts w:ascii="仿宋_GB2312" w:eastAsia="仿宋_GB2312" w:hAnsi="Times New Roman" w:cs="Times New Roman" w:hint="eastAsia"/>
          <w:b/>
          <w:color w:val="000000"/>
          <w:szCs w:val="21"/>
        </w:rPr>
        <w:t>表1  500hPa层各月北半球极涡南</w:t>
      </w:r>
      <w:proofErr w:type="gramStart"/>
      <w:r w:rsidRPr="00FE5D69">
        <w:rPr>
          <w:rFonts w:ascii="仿宋_GB2312" w:eastAsia="仿宋_GB2312" w:hAnsi="Times New Roman" w:cs="Times New Roman" w:hint="eastAsia"/>
          <w:b/>
          <w:color w:val="000000"/>
          <w:szCs w:val="21"/>
        </w:rPr>
        <w:t>界特征</w:t>
      </w:r>
      <w:proofErr w:type="gramEnd"/>
      <w:r w:rsidRPr="00FE5D69">
        <w:rPr>
          <w:rFonts w:ascii="仿宋_GB2312" w:eastAsia="仿宋_GB2312" w:hAnsi="Times New Roman" w:cs="Times New Roman" w:hint="eastAsia"/>
          <w:b/>
          <w:color w:val="000000"/>
          <w:szCs w:val="21"/>
        </w:rPr>
        <w:t>等高线（</w:t>
      </w:r>
      <w:proofErr w:type="spellStart"/>
      <w:r w:rsidRPr="00FE5D69">
        <w:rPr>
          <w:rFonts w:ascii="仿宋_GB2312" w:eastAsia="仿宋_GB2312" w:hAnsi="Times New Roman" w:cs="Times New Roman" w:hint="eastAsia"/>
          <w:b/>
          <w:color w:val="000000"/>
          <w:szCs w:val="21"/>
        </w:rPr>
        <w:t>dagpm</w:t>
      </w:r>
      <w:proofErr w:type="spellEnd"/>
      <w:r w:rsidRPr="00FE5D69">
        <w:rPr>
          <w:rFonts w:ascii="仿宋_GB2312" w:eastAsia="仿宋_GB2312" w:hAnsi="Times New Roman" w:cs="Times New Roman" w:hint="eastAsia"/>
          <w:b/>
          <w:color w:val="000000"/>
          <w:szCs w:val="21"/>
        </w:rPr>
        <w:t>）</w:t>
      </w:r>
    </w:p>
    <w:tbl>
      <w:tblPr>
        <w:tblW w:w="4338"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65"/>
        <w:gridCol w:w="566"/>
        <w:gridCol w:w="567"/>
        <w:gridCol w:w="568"/>
        <w:gridCol w:w="567"/>
        <w:gridCol w:w="568"/>
        <w:gridCol w:w="567"/>
        <w:gridCol w:w="568"/>
        <w:gridCol w:w="567"/>
        <w:gridCol w:w="568"/>
        <w:gridCol w:w="567"/>
        <w:gridCol w:w="568"/>
        <w:gridCol w:w="556"/>
      </w:tblGrid>
      <w:tr w:rsidR="00FE5D69" w:rsidRPr="00FE5D69" w:rsidTr="00EE08B9">
        <w:trPr>
          <w:jc w:val="center"/>
        </w:trPr>
        <w:tc>
          <w:tcPr>
            <w:tcW w:w="622" w:type="pct"/>
            <w:shd w:val="clear" w:color="auto" w:fill="auto"/>
            <w:vAlign w:val="center"/>
          </w:tcPr>
          <w:p w:rsidR="00FE5D69" w:rsidRPr="00FE5D69" w:rsidRDefault="00FE5D69" w:rsidP="00FE5D69">
            <w:pPr>
              <w:tabs>
                <w:tab w:val="left" w:pos="567"/>
              </w:tabs>
              <w:spacing w:line="360" w:lineRule="auto"/>
              <w:jc w:val="center"/>
              <w:rPr>
                <w:rFonts w:ascii="仿宋_GB2312" w:eastAsia="仿宋_GB2312" w:hAnsi="Calibri" w:cs="Calibri"/>
                <w:color w:val="000000"/>
                <w:szCs w:val="21"/>
              </w:rPr>
            </w:pPr>
            <w:r w:rsidRPr="00FE5D69">
              <w:rPr>
                <w:rFonts w:ascii="仿宋_GB2312" w:eastAsia="仿宋_GB2312" w:hAnsi="Calibri" w:cs="Calibri" w:hint="eastAsia"/>
                <w:color w:val="000000"/>
                <w:szCs w:val="21"/>
              </w:rPr>
              <w:t>月</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1</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2</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3</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4</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6</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7</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8</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9</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10</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11</w:t>
            </w:r>
          </w:p>
        </w:tc>
        <w:tc>
          <w:tcPr>
            <w:tcW w:w="358"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12</w:t>
            </w:r>
          </w:p>
        </w:tc>
      </w:tr>
      <w:tr w:rsidR="00FE5D69" w:rsidRPr="00FE5D69" w:rsidTr="00EE08B9">
        <w:trPr>
          <w:jc w:val="center"/>
        </w:trPr>
        <w:tc>
          <w:tcPr>
            <w:tcW w:w="622" w:type="pct"/>
            <w:shd w:val="clear" w:color="auto" w:fill="auto"/>
            <w:vAlign w:val="center"/>
          </w:tcPr>
          <w:p w:rsidR="00FE5D69" w:rsidRPr="00FE5D69" w:rsidRDefault="00FE5D69" w:rsidP="00FE5D69">
            <w:pPr>
              <w:tabs>
                <w:tab w:val="left" w:pos="567"/>
              </w:tabs>
              <w:spacing w:line="360" w:lineRule="auto"/>
              <w:jc w:val="center"/>
              <w:rPr>
                <w:rFonts w:ascii="仿宋_GB2312" w:eastAsia="仿宋_GB2312" w:hAnsi="Calibri" w:cs="Calibri"/>
                <w:color w:val="000000"/>
                <w:szCs w:val="21"/>
              </w:rPr>
            </w:pPr>
            <w:r w:rsidRPr="00FE5D69">
              <w:rPr>
                <w:rFonts w:ascii="仿宋_GB2312" w:eastAsia="仿宋_GB2312" w:hAnsi="Calibri" w:cs="Calibri" w:hint="eastAsia"/>
                <w:color w:val="000000"/>
                <w:szCs w:val="21"/>
              </w:rPr>
              <w:t>等高线</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548</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552</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552</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552</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560</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568</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572</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572</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568</w:t>
            </w:r>
          </w:p>
        </w:tc>
        <w:tc>
          <w:tcPr>
            <w:tcW w:w="365"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564</w:t>
            </w:r>
          </w:p>
        </w:tc>
        <w:tc>
          <w:tcPr>
            <w:tcW w:w="366"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556</w:t>
            </w:r>
          </w:p>
        </w:tc>
        <w:tc>
          <w:tcPr>
            <w:tcW w:w="358" w:type="pct"/>
            <w:shd w:val="clear" w:color="auto" w:fill="auto"/>
            <w:vAlign w:val="center"/>
          </w:tcPr>
          <w:p w:rsidR="00FE5D69" w:rsidRPr="00FE5D69" w:rsidRDefault="00FE5D69" w:rsidP="00FE5D69">
            <w:pPr>
              <w:tabs>
                <w:tab w:val="left" w:pos="567"/>
              </w:tabs>
              <w:spacing w:line="360" w:lineRule="auto"/>
              <w:jc w:val="center"/>
              <w:rPr>
                <w:rFonts w:ascii="Calibri" w:eastAsia="宋体" w:hAnsi="Calibri" w:cs="Calibri"/>
                <w:color w:val="000000"/>
                <w:szCs w:val="21"/>
              </w:rPr>
            </w:pPr>
            <w:r w:rsidRPr="00FE5D69">
              <w:rPr>
                <w:rFonts w:ascii="Calibri" w:eastAsia="宋体" w:hAnsi="Calibri" w:cs="Calibri" w:hint="eastAsia"/>
                <w:color w:val="000000"/>
                <w:szCs w:val="21"/>
              </w:rPr>
              <w:t>552</w:t>
            </w:r>
          </w:p>
        </w:tc>
      </w:tr>
    </w:tbl>
    <w:p w:rsidR="00FE5D69" w:rsidRPr="00FE5D69" w:rsidRDefault="00FE5D69" w:rsidP="00FE5D69">
      <w:pPr>
        <w:spacing w:before="120"/>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该极涡面积指数可利用球面积公式计算如下：</w:t>
      </w:r>
    </w:p>
    <w:p w:rsidR="00FE5D69" w:rsidRPr="00FE5D69" w:rsidRDefault="00E12908" w:rsidP="00FE5D69">
      <w:pPr>
        <w:jc w:val="center"/>
        <w:rPr>
          <w:rFonts w:ascii="Times New Roman" w:eastAsia="宋体" w:hAnsi="Times New Roman" w:cs="Times New Roman"/>
          <w:color w:val="000000"/>
          <w:sz w:val="28"/>
          <w:szCs w:val="28"/>
        </w:rPr>
      </w:pPr>
      <w:r>
        <w:rPr>
          <w:rFonts w:ascii="Times New Roman" w:eastAsia="宋体" w:hAnsi="Times New Roman" w:cs="Times New Roman"/>
          <w:color w:val="000000"/>
          <w:position w:val="-22"/>
          <w:sz w:val="28"/>
          <w:szCs w:val="28"/>
        </w:rPr>
        <w:pict>
          <v:shape id="_x0000_i1047" type="#_x0000_t75" style="width:139.5pt;height:39.75pt" fillcolor="window">
            <v:imagedata r:id="rId10" o:title=""/>
          </v:shape>
        </w:pict>
      </w:r>
      <w:r w:rsidR="0085084C">
        <w:rPr>
          <w:rFonts w:ascii="Times New Roman" w:eastAsia="宋体" w:hAnsi="Times New Roman" w:cs="Times New Roman" w:hint="eastAsia"/>
          <w:color w:val="000000"/>
          <w:sz w:val="36"/>
          <w:szCs w:val="36"/>
        </w:rPr>
        <w:t>=</w:t>
      </w:r>
      <w:r>
        <w:rPr>
          <w:rFonts w:ascii="Times New Roman" w:eastAsia="宋体" w:hAnsi="Times New Roman" w:cs="Times New Roman"/>
          <w:color w:val="000000"/>
          <w:position w:val="-10"/>
          <w:sz w:val="28"/>
          <w:szCs w:val="28"/>
        </w:rPr>
        <w:pict>
          <v:shape id="_x0000_i1048" type="#_x0000_t75" style="width:135.75pt;height:22.5pt" fillcolor="window">
            <v:imagedata r:id="rId11" o:title=""/>
          </v:shape>
        </w:pict>
      </w:r>
    </w:p>
    <w:p w:rsidR="00FE5D69" w:rsidRPr="00FE5D69" w:rsidRDefault="00FE5D69" w:rsidP="00FE5D69">
      <w:pPr>
        <w:spacing w:before="120"/>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bookmarkStart w:id="0" w:name="_GoBack"/>
      <w:bookmarkEnd w:id="0"/>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sym w:font="Symbol" w:char="F06C"/>
      </w:r>
      <w:r w:rsidRPr="00FE5D69">
        <w:rPr>
          <w:rFonts w:ascii="Times New Roman" w:eastAsia="仿宋_GB2312" w:hAnsi="Times New Roman" w:cs="Times New Roman"/>
          <w:sz w:val="28"/>
          <w:szCs w:val="28"/>
        </w:rPr>
        <w:t>2</w:t>
      </w:r>
      <w:r w:rsidRPr="00FE5D69">
        <w:rPr>
          <w:rFonts w:ascii="Times New Roman" w:eastAsia="仿宋_GB2312" w:hAnsi="Times New Roman" w:cs="Times New Roman"/>
          <w:sz w:val="28"/>
          <w:szCs w:val="28"/>
        </w:rPr>
        <w:t>和</w:t>
      </w:r>
      <w:r w:rsidRPr="00FE5D69">
        <w:rPr>
          <w:rFonts w:ascii="Times New Roman" w:eastAsia="仿宋_GB2312" w:hAnsi="Times New Roman" w:cs="Times New Roman"/>
          <w:sz w:val="28"/>
          <w:szCs w:val="28"/>
        </w:rPr>
        <w:sym w:font="Symbol" w:char="F06C"/>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分别为两经度值（单位：弧度），</w:t>
      </w:r>
      <w:r w:rsidRPr="00FE5D69">
        <w:rPr>
          <w:rFonts w:ascii="Times New Roman" w:eastAsia="仿宋_GB2312" w:hAnsi="Times New Roman" w:cs="Times New Roman"/>
          <w:sz w:val="28"/>
          <w:szCs w:val="28"/>
        </w:rPr>
        <w:sym w:font="Symbol" w:char="F06A"/>
      </w:r>
      <w:r w:rsidRPr="00FE5D69">
        <w:rPr>
          <w:rFonts w:ascii="Times New Roman" w:eastAsia="仿宋_GB2312" w:hAnsi="Times New Roman" w:cs="Times New Roman"/>
          <w:sz w:val="28"/>
          <w:szCs w:val="28"/>
        </w:rPr>
        <w:t>为极涡南界的纬度，</w:t>
      </w:r>
      <w:r w:rsidRPr="00FE5D69">
        <w:rPr>
          <w:rFonts w:ascii="Times New Roman" w:eastAsia="仿宋_GB2312" w:hAnsi="Times New Roman" w:cs="Times New Roman"/>
          <w:sz w:val="28"/>
          <w:szCs w:val="28"/>
        </w:rPr>
        <w:t>R</w:t>
      </w:r>
      <w:r w:rsidRPr="00FE5D69">
        <w:rPr>
          <w:rFonts w:ascii="Times New Roman" w:eastAsia="仿宋_GB2312" w:hAnsi="Times New Roman" w:cs="Times New Roman"/>
          <w:sz w:val="28"/>
          <w:szCs w:val="28"/>
        </w:rPr>
        <w:t>为地球半径（其值取</w:t>
      </w:r>
      <w:r w:rsidRPr="00FE5D69">
        <w:rPr>
          <w:rFonts w:ascii="Times New Roman" w:eastAsia="仿宋_GB2312" w:hAnsi="Times New Roman" w:cs="Times New Roman"/>
          <w:sz w:val="28"/>
          <w:szCs w:val="28"/>
        </w:rPr>
        <w:t>6378 km</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47. </w:t>
      </w:r>
      <w:r w:rsidRPr="00FE5D69">
        <w:rPr>
          <w:rFonts w:ascii="Times New Roman" w:eastAsia="仿宋_GB2312" w:hAnsi="Times New Roman" w:cs="Times New Roman"/>
          <w:b/>
          <w:sz w:val="28"/>
          <w:szCs w:val="28"/>
        </w:rPr>
        <w:t>太平洋区极涡面积指数</w:t>
      </w:r>
      <w:r w:rsidRPr="00FE5D69">
        <w:rPr>
          <w:rFonts w:ascii="Times New Roman" w:eastAsia="仿宋_GB2312" w:hAnsi="Times New Roman" w:cs="Times New Roman"/>
          <w:b/>
          <w:sz w:val="28"/>
          <w:szCs w:val="28"/>
        </w:rPr>
        <w:t xml:space="preserve"> (Pacific Polar Vortex Area Index)</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150°E-120°W</w:t>
      </w:r>
      <w:r w:rsidRPr="00FE5D69">
        <w:rPr>
          <w:rFonts w:ascii="Times New Roman" w:eastAsia="仿宋_GB2312" w:hAnsi="Times New Roman" w:cs="Times New Roman"/>
          <w:sz w:val="28"/>
          <w:szCs w:val="28"/>
        </w:rPr>
        <w:t>区域内，极涡南</w:t>
      </w:r>
      <w:proofErr w:type="gramStart"/>
      <w:r w:rsidRPr="00FE5D69">
        <w:rPr>
          <w:rFonts w:ascii="Times New Roman" w:eastAsia="仿宋_GB2312" w:hAnsi="Times New Roman" w:cs="Times New Roman"/>
          <w:sz w:val="28"/>
          <w:szCs w:val="28"/>
        </w:rPr>
        <w:t>界特征等高线以北所</w:t>
      </w:r>
      <w:proofErr w:type="gramEnd"/>
      <w:r w:rsidRPr="00FE5D69">
        <w:rPr>
          <w:rFonts w:ascii="Times New Roman" w:eastAsia="仿宋_GB2312" w:hAnsi="Times New Roman" w:cs="Times New Roman"/>
          <w:sz w:val="28"/>
          <w:szCs w:val="28"/>
        </w:rPr>
        <w:t>包围的扇形面积，为太平洋区极涡面积指数。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48. </w:t>
      </w:r>
      <w:r w:rsidRPr="00FE5D69">
        <w:rPr>
          <w:rFonts w:ascii="Times New Roman" w:eastAsia="仿宋_GB2312" w:hAnsi="Times New Roman" w:cs="Times New Roman"/>
          <w:b/>
          <w:sz w:val="28"/>
          <w:szCs w:val="28"/>
        </w:rPr>
        <w:t>北美区极涡面积指数</w:t>
      </w:r>
      <w:r w:rsidRPr="00FE5D69">
        <w:rPr>
          <w:rFonts w:ascii="Times New Roman" w:eastAsia="仿宋_GB2312" w:hAnsi="Times New Roman" w:cs="Times New Roman"/>
          <w:b/>
          <w:sz w:val="28"/>
          <w:szCs w:val="28"/>
        </w:rPr>
        <w:t xml:space="preserve"> (North American Polar Vortex Area Index)</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120°W-30°W</w:t>
      </w:r>
      <w:r w:rsidRPr="00FE5D69">
        <w:rPr>
          <w:rFonts w:ascii="Times New Roman" w:eastAsia="仿宋_GB2312" w:hAnsi="Times New Roman" w:cs="Times New Roman"/>
          <w:sz w:val="28"/>
          <w:szCs w:val="28"/>
        </w:rPr>
        <w:t>区域内，极涡南</w:t>
      </w:r>
      <w:proofErr w:type="gramStart"/>
      <w:r w:rsidRPr="00FE5D69">
        <w:rPr>
          <w:rFonts w:ascii="Times New Roman" w:eastAsia="仿宋_GB2312" w:hAnsi="Times New Roman" w:cs="Times New Roman"/>
          <w:sz w:val="28"/>
          <w:szCs w:val="28"/>
        </w:rPr>
        <w:t>界特征等高线以北所</w:t>
      </w:r>
      <w:proofErr w:type="gramEnd"/>
      <w:r w:rsidRPr="00FE5D69">
        <w:rPr>
          <w:rFonts w:ascii="Times New Roman" w:eastAsia="仿宋_GB2312" w:hAnsi="Times New Roman" w:cs="Times New Roman"/>
          <w:sz w:val="28"/>
          <w:szCs w:val="28"/>
        </w:rPr>
        <w:t>包围的扇形面积，为北美区极涡面积指数。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49. </w:t>
      </w:r>
      <w:r w:rsidRPr="00FE5D69">
        <w:rPr>
          <w:rFonts w:ascii="Times New Roman" w:eastAsia="仿宋_GB2312" w:hAnsi="Times New Roman" w:cs="Times New Roman"/>
          <w:b/>
          <w:sz w:val="28"/>
          <w:szCs w:val="28"/>
        </w:rPr>
        <w:t>大西洋欧洲区极涡面积指数</w:t>
      </w:r>
      <w:r w:rsidRPr="00FE5D69">
        <w:rPr>
          <w:rFonts w:ascii="Times New Roman" w:eastAsia="仿宋_GB2312" w:hAnsi="Times New Roman" w:cs="Times New Roman"/>
          <w:b/>
          <w:sz w:val="28"/>
          <w:szCs w:val="28"/>
        </w:rPr>
        <w:t xml:space="preserve"> (Atlantic-European Polar Vortex </w:t>
      </w:r>
      <w:r w:rsidRPr="00FE5D69">
        <w:rPr>
          <w:rFonts w:ascii="Times New Roman" w:eastAsia="仿宋_GB2312" w:hAnsi="Times New Roman" w:cs="Times New Roman"/>
          <w:b/>
          <w:sz w:val="28"/>
          <w:szCs w:val="28"/>
        </w:rPr>
        <w:lastRenderedPageBreak/>
        <w:t>Area Index)</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30°W-60°E</w:t>
      </w:r>
      <w:r w:rsidRPr="00FE5D69">
        <w:rPr>
          <w:rFonts w:ascii="Times New Roman" w:eastAsia="仿宋_GB2312" w:hAnsi="Times New Roman" w:cs="Times New Roman"/>
          <w:sz w:val="28"/>
          <w:szCs w:val="28"/>
        </w:rPr>
        <w:t>区域内，极涡南</w:t>
      </w:r>
      <w:proofErr w:type="gramStart"/>
      <w:r w:rsidRPr="00FE5D69">
        <w:rPr>
          <w:rFonts w:ascii="Times New Roman" w:eastAsia="仿宋_GB2312" w:hAnsi="Times New Roman" w:cs="Times New Roman"/>
          <w:sz w:val="28"/>
          <w:szCs w:val="28"/>
        </w:rPr>
        <w:t>界特征等高线以北所</w:t>
      </w:r>
      <w:proofErr w:type="gramEnd"/>
      <w:r w:rsidRPr="00FE5D69">
        <w:rPr>
          <w:rFonts w:ascii="Times New Roman" w:eastAsia="仿宋_GB2312" w:hAnsi="Times New Roman" w:cs="Times New Roman"/>
          <w:sz w:val="28"/>
          <w:szCs w:val="28"/>
        </w:rPr>
        <w:t>包围的扇形面积，为大西洋欧洲区极涡面积指数。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50. </w:t>
      </w:r>
      <w:r w:rsidRPr="00FE5D69">
        <w:rPr>
          <w:rFonts w:ascii="Times New Roman" w:eastAsia="仿宋_GB2312" w:hAnsi="Times New Roman" w:cs="Times New Roman"/>
          <w:b/>
          <w:sz w:val="28"/>
          <w:szCs w:val="28"/>
        </w:rPr>
        <w:t>北半球极涡面积指数</w:t>
      </w:r>
      <w:r w:rsidRPr="00FE5D69">
        <w:rPr>
          <w:rFonts w:ascii="Times New Roman" w:eastAsia="仿宋_GB2312" w:hAnsi="Times New Roman" w:cs="Times New Roman"/>
          <w:b/>
          <w:sz w:val="28"/>
          <w:szCs w:val="28"/>
        </w:rPr>
        <w:t xml:space="preserve"> (Northern Hemisphere Polar Vortex Area Index)</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区域内，极涡南</w:t>
      </w:r>
      <w:proofErr w:type="gramStart"/>
      <w:r w:rsidRPr="00FE5D69">
        <w:rPr>
          <w:rFonts w:ascii="Times New Roman" w:eastAsia="仿宋_GB2312" w:hAnsi="Times New Roman" w:cs="Times New Roman"/>
          <w:sz w:val="28"/>
          <w:szCs w:val="28"/>
        </w:rPr>
        <w:t>界特征等高线以北所</w:t>
      </w:r>
      <w:proofErr w:type="gramEnd"/>
      <w:r w:rsidRPr="00FE5D69">
        <w:rPr>
          <w:rFonts w:ascii="Times New Roman" w:eastAsia="仿宋_GB2312" w:hAnsi="Times New Roman" w:cs="Times New Roman"/>
          <w:sz w:val="28"/>
          <w:szCs w:val="28"/>
        </w:rPr>
        <w:t>包围的面积，为北半球极涡面积指数。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51. </w:t>
      </w:r>
      <w:r w:rsidRPr="00FE5D69">
        <w:rPr>
          <w:rFonts w:ascii="Times New Roman" w:eastAsia="仿宋_GB2312" w:hAnsi="Times New Roman" w:cs="Times New Roman"/>
          <w:b/>
          <w:sz w:val="28"/>
          <w:szCs w:val="28"/>
        </w:rPr>
        <w:t>亚洲区极涡强度指数</w:t>
      </w:r>
      <w:r w:rsidRPr="00FE5D69">
        <w:rPr>
          <w:rFonts w:ascii="Times New Roman" w:eastAsia="仿宋_GB2312" w:hAnsi="Times New Roman" w:cs="Times New Roman"/>
          <w:b/>
          <w:sz w:val="28"/>
          <w:szCs w:val="28"/>
        </w:rPr>
        <w:t xml:space="preserve"> (Asia Polar Vortex Intensity Index)</w:t>
      </w:r>
    </w:p>
    <w:p w:rsidR="00FE5D69" w:rsidRPr="00FE5D69" w:rsidRDefault="00FE5D69" w:rsidP="00FE5D69">
      <w:pPr>
        <w:adjustRightInd w:val="0"/>
        <w:snapToGrid w:val="0"/>
        <w:spacing w:line="360" w:lineRule="auto"/>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60°E-150°E</w:t>
      </w:r>
      <w:r w:rsidRPr="00FE5D69">
        <w:rPr>
          <w:rFonts w:ascii="Times New Roman" w:eastAsia="仿宋_GB2312" w:hAnsi="Times New Roman" w:cs="Times New Roman"/>
          <w:sz w:val="28"/>
          <w:szCs w:val="28"/>
        </w:rPr>
        <w:t>区域内，由</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等压面与极涡南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中表</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）所在的等高面之间的空气总质量，为亚洲区极涡强度指数。该极涡强度指数用下述公式计算：</w:t>
      </w:r>
    </w:p>
    <w:p w:rsidR="00FE5D69" w:rsidRPr="00FE5D69" w:rsidRDefault="00FE5D69" w:rsidP="00FE5D69">
      <w:pPr>
        <w:rPr>
          <w:rFonts w:ascii="Times New Roman" w:eastAsia="宋体" w:hAnsi="Times New Roman" w:cs="Times New Roman"/>
          <w:color w:val="000000"/>
          <w:sz w:val="28"/>
          <w:szCs w:val="28"/>
        </w:rPr>
      </w:pPr>
      <w:r w:rsidRPr="00FE5D69">
        <w:rPr>
          <w:rFonts w:ascii="Times New Roman" w:eastAsia="宋体" w:hAnsi="Times New Roman" w:cs="Times New Roman"/>
          <w:color w:val="000000"/>
          <w:sz w:val="28"/>
          <w:szCs w:val="28"/>
        </w:rPr>
        <w:t xml:space="preserve">        </w:t>
      </w:r>
      <w:r w:rsidR="00E12908">
        <w:rPr>
          <w:rFonts w:ascii="Times New Roman" w:eastAsia="宋体" w:hAnsi="Times New Roman" w:cs="Times New Roman"/>
          <w:color w:val="000000"/>
          <w:position w:val="-30"/>
          <w:sz w:val="28"/>
          <w:szCs w:val="28"/>
        </w:rPr>
        <w:pict>
          <v:shape id="_x0000_i1049" type="#_x0000_t75" style="width:214.5pt;height:39.75pt" fillcolor="window">
            <v:imagedata r:id="rId12" o:title=""/>
          </v:shape>
        </w:pict>
      </w:r>
    </w:p>
    <w:p w:rsidR="00FE5D69" w:rsidRPr="00FE5D69" w:rsidRDefault="00FE5D69" w:rsidP="00FE5D69">
      <w:pPr>
        <w:adjustRightInd w:val="0"/>
        <w:snapToGrid w:val="0"/>
        <w:spacing w:line="360" w:lineRule="auto"/>
        <w:rPr>
          <w:rFonts w:ascii="Times New Roman" w:eastAsia="仿宋_GB2312" w:hAnsi="Times New Roman" w:cs="Times New Roman"/>
          <w:sz w:val="28"/>
          <w:szCs w:val="28"/>
        </w:rPr>
      </w:pPr>
      <w:r w:rsidRPr="00FE5D69">
        <w:rPr>
          <w:rFonts w:ascii="Times New Roman" w:eastAsia="宋体" w:hAnsi="Times New Roman" w:cs="Times New Roman"/>
          <w:color w:val="000000"/>
          <w:sz w:val="28"/>
          <w:szCs w:val="28"/>
        </w:rPr>
        <w:t xml:space="preserve">   </w:t>
      </w: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其中，</w:t>
      </w:r>
      <w:r w:rsidRPr="00FE5D69">
        <w:rPr>
          <w:rFonts w:ascii="Times New Roman" w:eastAsia="仿宋_GB2312" w:hAnsi="Times New Roman" w:cs="Times New Roman"/>
          <w:sz w:val="28"/>
          <w:szCs w:val="28"/>
        </w:rPr>
        <w:sym w:font="Symbol" w:char="F072"/>
      </w:r>
      <w:r w:rsidRPr="00FE5D69">
        <w:rPr>
          <w:rFonts w:ascii="Times New Roman" w:eastAsia="仿宋_GB2312" w:hAnsi="Times New Roman" w:cs="Times New Roman"/>
          <w:sz w:val="28"/>
          <w:szCs w:val="28"/>
        </w:rPr>
        <w:t>为大气密度，</w:t>
      </w:r>
      <w:r w:rsidRPr="00FE5D69">
        <w:rPr>
          <w:rFonts w:ascii="Times New Roman" w:eastAsia="仿宋_GB2312" w:hAnsi="Times New Roman" w:cs="Times New Roman"/>
          <w:sz w:val="28"/>
          <w:szCs w:val="28"/>
        </w:rPr>
        <w:t>R</w:t>
      </w:r>
      <w:r w:rsidRPr="00FE5D69">
        <w:rPr>
          <w:rFonts w:ascii="Times New Roman" w:eastAsia="仿宋_GB2312" w:hAnsi="Times New Roman" w:cs="Times New Roman"/>
          <w:sz w:val="28"/>
          <w:szCs w:val="28"/>
        </w:rPr>
        <w:t>为地球半径，</w:t>
      </w:r>
      <w:r w:rsidRPr="00FE5D69">
        <w:rPr>
          <w:rFonts w:ascii="Times New Roman" w:eastAsia="仿宋_GB2312" w:hAnsi="Times New Roman" w:cs="Times New Roman"/>
          <w:sz w:val="28"/>
          <w:szCs w:val="28"/>
        </w:rPr>
        <w:sym w:font="Symbol" w:char="F044"/>
      </w:r>
      <w:r w:rsidRPr="00FE5D69">
        <w:rPr>
          <w:rFonts w:ascii="Times New Roman" w:eastAsia="仿宋_GB2312" w:hAnsi="Times New Roman" w:cs="Times New Roman"/>
          <w:sz w:val="28"/>
          <w:szCs w:val="28"/>
        </w:rPr>
        <w:sym w:font="Symbol" w:char="F06A"/>
      </w:r>
      <w:r w:rsidRPr="00FE5D69">
        <w:rPr>
          <w:rFonts w:ascii="Times New Roman" w:eastAsia="仿宋_GB2312" w:hAnsi="Times New Roman" w:cs="Times New Roman"/>
          <w:sz w:val="28"/>
          <w:szCs w:val="28"/>
        </w:rPr>
        <w:t>和</w:t>
      </w:r>
      <w:r w:rsidRPr="00FE5D69">
        <w:rPr>
          <w:rFonts w:ascii="Times New Roman" w:eastAsia="仿宋_GB2312" w:hAnsi="Times New Roman" w:cs="Times New Roman"/>
          <w:sz w:val="28"/>
          <w:szCs w:val="28"/>
        </w:rPr>
        <w:sym w:font="Symbol" w:char="F044"/>
      </w:r>
      <w:r w:rsidRPr="00FE5D69">
        <w:rPr>
          <w:rFonts w:ascii="Times New Roman" w:eastAsia="仿宋_GB2312" w:hAnsi="Times New Roman" w:cs="Times New Roman"/>
          <w:sz w:val="28"/>
          <w:szCs w:val="28"/>
        </w:rPr>
        <w:sym w:font="Symbol" w:char="F06C"/>
      </w:r>
      <w:r w:rsidRPr="00FE5D69">
        <w:rPr>
          <w:rFonts w:ascii="Times New Roman" w:eastAsia="仿宋_GB2312" w:hAnsi="Times New Roman" w:cs="Times New Roman"/>
          <w:sz w:val="28"/>
          <w:szCs w:val="28"/>
        </w:rPr>
        <w:t>分别为</w:t>
      </w:r>
      <w:r w:rsidRPr="00FE5D69">
        <w:rPr>
          <w:rFonts w:ascii="Times New Roman" w:eastAsia="仿宋_GB2312" w:hAnsi="Times New Roman" w:cs="Times New Roman"/>
          <w:sz w:val="28"/>
          <w:szCs w:val="28"/>
        </w:rPr>
        <w:t>500hPa</w:t>
      </w:r>
      <w:proofErr w:type="gramStart"/>
      <w:r w:rsidRPr="00FE5D69">
        <w:rPr>
          <w:rFonts w:ascii="Times New Roman" w:eastAsia="仿宋_GB2312" w:hAnsi="Times New Roman" w:cs="Times New Roman"/>
          <w:sz w:val="28"/>
          <w:szCs w:val="28"/>
        </w:rPr>
        <w:t>月高度</w:t>
      </w:r>
      <w:proofErr w:type="gramEnd"/>
      <w:r w:rsidRPr="00FE5D69">
        <w:rPr>
          <w:rFonts w:ascii="Times New Roman" w:eastAsia="仿宋_GB2312" w:hAnsi="Times New Roman" w:cs="Times New Roman"/>
          <w:sz w:val="28"/>
          <w:szCs w:val="28"/>
        </w:rPr>
        <w:t>平均图上相邻格点的纬度差和经度差，取经度格距为</w:t>
      </w:r>
      <w:r w:rsidRPr="00FE5D69">
        <w:rPr>
          <w:rFonts w:ascii="Times New Roman" w:eastAsia="仿宋_GB2312" w:hAnsi="Times New Roman" w:cs="Times New Roman"/>
          <w:sz w:val="28"/>
          <w:szCs w:val="28"/>
        </w:rPr>
        <w:t>10</w:t>
      </w:r>
      <w:r w:rsidRPr="00FE5D69">
        <w:rPr>
          <w:rFonts w:ascii="Times New Roman" w:eastAsia="仿宋_GB2312" w:hAnsi="Times New Roman" w:cs="Times New Roman"/>
          <w:sz w:val="28"/>
          <w:szCs w:val="28"/>
        </w:rPr>
        <w:t>度，纬度格距为</w:t>
      </w:r>
      <w:r w:rsidRPr="00FE5D69">
        <w:rPr>
          <w:rFonts w:ascii="Times New Roman" w:eastAsia="仿宋_GB2312" w:hAnsi="Times New Roman" w:cs="Times New Roman"/>
          <w:sz w:val="28"/>
          <w:szCs w:val="28"/>
        </w:rPr>
        <w:t>5</w:t>
      </w:r>
      <w:r w:rsidRPr="00FE5D69">
        <w:rPr>
          <w:rFonts w:ascii="Times New Roman" w:eastAsia="仿宋_GB2312" w:hAnsi="Times New Roman" w:cs="Times New Roman"/>
          <w:sz w:val="28"/>
          <w:szCs w:val="28"/>
        </w:rPr>
        <w:t>度，</w:t>
      </w:r>
      <w:r w:rsidRPr="00FE5D69">
        <w:rPr>
          <w:rFonts w:ascii="Times New Roman" w:eastAsia="仿宋_GB2312" w:hAnsi="Times New Roman" w:cs="Times New Roman"/>
          <w:sz w:val="28"/>
          <w:szCs w:val="28"/>
        </w:rPr>
        <w:sym w:font="Symbol" w:char="F048"/>
      </w:r>
      <w:r w:rsidRPr="00FE5D69">
        <w:rPr>
          <w:rFonts w:ascii="Times New Roman" w:eastAsia="仿宋_GB2312" w:hAnsi="Times New Roman" w:cs="Times New Roman"/>
          <w:sz w:val="28"/>
          <w:szCs w:val="28"/>
        </w:rPr>
        <w:t>0</w:t>
      </w:r>
      <w:r w:rsidRPr="00FE5D69">
        <w:rPr>
          <w:rFonts w:ascii="Times New Roman" w:eastAsia="仿宋_GB2312" w:hAnsi="Times New Roman" w:cs="Times New Roman"/>
          <w:sz w:val="28"/>
          <w:szCs w:val="28"/>
        </w:rPr>
        <w:t>为极涡南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等高线位势高度值，</w:t>
      </w:r>
      <w:proofErr w:type="spellStart"/>
      <w:r w:rsidRPr="00FE5D69">
        <w:rPr>
          <w:rFonts w:ascii="Times New Roman" w:eastAsia="仿宋_GB2312" w:hAnsi="Times New Roman" w:cs="Times New Roman"/>
          <w:sz w:val="28"/>
          <w:szCs w:val="28"/>
        </w:rPr>
        <w:t>Hij</w:t>
      </w:r>
      <w:proofErr w:type="spellEnd"/>
      <w:r w:rsidRPr="00FE5D69">
        <w:rPr>
          <w:rFonts w:ascii="Times New Roman" w:eastAsia="仿宋_GB2312" w:hAnsi="Times New Roman" w:cs="Times New Roman"/>
          <w:sz w:val="28"/>
          <w:szCs w:val="28"/>
        </w:rPr>
        <w:t>为在特征等高线以北格点上的位势高度值。</w:t>
      </w:r>
      <w:r w:rsidRPr="00FE5D69">
        <w:rPr>
          <w:rFonts w:ascii="Times New Roman" w:eastAsia="仿宋_GB2312" w:hAnsi="Times New Roman" w:cs="Times New Roman"/>
          <w:sz w:val="28"/>
          <w:szCs w:val="28"/>
        </w:rPr>
        <w:sym w:font="Symbol" w:char="F072"/>
      </w:r>
      <w:r w:rsidRPr="00FE5D69">
        <w:rPr>
          <w:rFonts w:ascii="Times New Roman" w:eastAsia="仿宋_GB2312" w:hAnsi="Times New Roman" w:cs="Times New Roman"/>
          <w:sz w:val="28"/>
          <w:szCs w:val="28"/>
        </w:rPr>
        <w:t>R2</w:t>
      </w:r>
      <w:r w:rsidRPr="00FE5D69">
        <w:rPr>
          <w:rFonts w:ascii="Times New Roman" w:eastAsia="仿宋_GB2312" w:hAnsi="Times New Roman" w:cs="Times New Roman"/>
          <w:sz w:val="28"/>
          <w:szCs w:val="28"/>
        </w:rPr>
        <w:t>可视为常数，为计算方便，取值为</w:t>
      </w:r>
      <w:r w:rsidRPr="00FE5D69">
        <w:rPr>
          <w:rFonts w:ascii="Times New Roman" w:eastAsia="仿宋_GB2312" w:hAnsi="Times New Roman" w:cs="Times New Roman"/>
          <w:sz w:val="28"/>
          <w:szCs w:val="28"/>
        </w:rPr>
        <w:t>0.1</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52. </w:t>
      </w:r>
      <w:r w:rsidRPr="00FE5D69">
        <w:rPr>
          <w:rFonts w:ascii="Times New Roman" w:eastAsia="仿宋_GB2312" w:hAnsi="Times New Roman" w:cs="Times New Roman"/>
          <w:b/>
          <w:sz w:val="28"/>
          <w:szCs w:val="28"/>
        </w:rPr>
        <w:t>太平洋区极涡强度指数</w:t>
      </w:r>
      <w:r w:rsidRPr="00FE5D69">
        <w:rPr>
          <w:rFonts w:ascii="Times New Roman" w:eastAsia="仿宋_GB2312" w:hAnsi="Times New Roman" w:cs="Times New Roman"/>
          <w:b/>
          <w:sz w:val="28"/>
          <w:szCs w:val="28"/>
        </w:rPr>
        <w:t xml:space="preserve"> (Pacific Polar Vortex Intensity Index)</w:t>
      </w:r>
    </w:p>
    <w:p w:rsidR="00FE5D69" w:rsidRPr="00FE5D69" w:rsidRDefault="00FE5D69" w:rsidP="00FE5D69">
      <w:pPr>
        <w:adjustRightInd w:val="0"/>
        <w:snapToGrid w:val="0"/>
        <w:spacing w:line="360" w:lineRule="auto"/>
        <w:ind w:firstLine="42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150°E-120°W</w:t>
      </w:r>
      <w:r w:rsidRPr="00FE5D69">
        <w:rPr>
          <w:rFonts w:ascii="Times New Roman" w:eastAsia="仿宋_GB2312" w:hAnsi="Times New Roman" w:cs="Times New Roman"/>
          <w:sz w:val="28"/>
          <w:szCs w:val="28"/>
        </w:rPr>
        <w:t>区域内，由</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等压面与极涡南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中表</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）所在的等高面之间的空气总质量，为太平洋区极涡强度指数。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“51.</w:t>
      </w:r>
      <w:r w:rsidRPr="00FE5D69">
        <w:rPr>
          <w:rFonts w:ascii="Times New Roman" w:eastAsia="仿宋_GB2312" w:hAnsi="Times New Roman" w:cs="Times New Roman"/>
          <w:sz w:val="28"/>
          <w:szCs w:val="28"/>
        </w:rPr>
        <w:t>亚洲区极涡强度指数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53. </w:t>
      </w:r>
      <w:r w:rsidRPr="00FE5D69">
        <w:rPr>
          <w:rFonts w:ascii="Times New Roman" w:eastAsia="仿宋_GB2312" w:hAnsi="Times New Roman" w:cs="Times New Roman"/>
          <w:b/>
          <w:sz w:val="28"/>
          <w:szCs w:val="28"/>
        </w:rPr>
        <w:t>北美区极涡强度指数</w:t>
      </w:r>
      <w:r w:rsidRPr="00FE5D69">
        <w:rPr>
          <w:rFonts w:ascii="Times New Roman" w:eastAsia="仿宋_GB2312" w:hAnsi="Times New Roman" w:cs="Times New Roman"/>
          <w:b/>
          <w:sz w:val="28"/>
          <w:szCs w:val="28"/>
        </w:rPr>
        <w:t xml:space="preserve"> (North American Polar Vortex Intensity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北半球</w:t>
      </w:r>
      <w:r w:rsidRPr="00FE5D69">
        <w:rPr>
          <w:rFonts w:ascii="Times New Roman" w:eastAsia="仿宋_GB2312" w:hAnsi="Times New Roman" w:cs="Times New Roman"/>
          <w:sz w:val="28"/>
          <w:szCs w:val="28"/>
        </w:rPr>
        <w:t>120°W-30°W</w:t>
      </w:r>
      <w:r w:rsidRPr="00FE5D69">
        <w:rPr>
          <w:rFonts w:ascii="Times New Roman" w:eastAsia="仿宋_GB2312" w:hAnsi="Times New Roman" w:cs="Times New Roman"/>
          <w:sz w:val="28"/>
          <w:szCs w:val="28"/>
        </w:rPr>
        <w:t>区域内，由</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等压面与极涡南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中表</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）所在的等高面之间的空气总质量，为北美区极涡强度指数。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“51.</w:t>
      </w:r>
      <w:r w:rsidRPr="00FE5D69">
        <w:rPr>
          <w:rFonts w:ascii="Times New Roman" w:eastAsia="仿宋_GB2312" w:hAnsi="Times New Roman" w:cs="Times New Roman"/>
          <w:sz w:val="28"/>
          <w:szCs w:val="28"/>
        </w:rPr>
        <w:t>亚洲区极涡强度指数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54. </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欧洲区极涡强度指数</w:t>
      </w:r>
      <w:r w:rsidRPr="00FE5D69">
        <w:rPr>
          <w:rFonts w:ascii="Times New Roman" w:eastAsia="仿宋_GB2312" w:hAnsi="Times New Roman" w:cs="Times New Roman"/>
          <w:b/>
          <w:sz w:val="28"/>
          <w:szCs w:val="28"/>
        </w:rPr>
        <w:t xml:space="preserve"> (Atlantic-European Polar Vortex Intensity Index)</w:t>
      </w:r>
    </w:p>
    <w:p w:rsidR="00FE5D69" w:rsidRPr="00FE5D69" w:rsidRDefault="00FE5D69" w:rsidP="00FE5D69">
      <w:pPr>
        <w:adjustRightInd w:val="0"/>
        <w:snapToGrid w:val="0"/>
        <w:spacing w:line="360" w:lineRule="auto"/>
        <w:ind w:firstLine="42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30°W -60°E</w:t>
      </w:r>
      <w:r w:rsidRPr="00FE5D69">
        <w:rPr>
          <w:rFonts w:ascii="Times New Roman" w:eastAsia="仿宋_GB2312" w:hAnsi="Times New Roman" w:cs="Times New Roman"/>
          <w:sz w:val="28"/>
          <w:szCs w:val="28"/>
        </w:rPr>
        <w:t>区域内，由</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等压面与极涡南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中表</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）所在的等高面之间的空气总质量，为北大西洋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欧洲区极涡强度指数。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“51.</w:t>
      </w:r>
      <w:r w:rsidRPr="00FE5D69">
        <w:rPr>
          <w:rFonts w:ascii="Times New Roman" w:eastAsia="仿宋_GB2312" w:hAnsi="Times New Roman" w:cs="Times New Roman"/>
          <w:sz w:val="28"/>
          <w:szCs w:val="28"/>
        </w:rPr>
        <w:t>亚洲区极涡强度指数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55. </w:t>
      </w:r>
      <w:r w:rsidRPr="00FE5D69">
        <w:rPr>
          <w:rFonts w:ascii="Times New Roman" w:eastAsia="仿宋_GB2312" w:hAnsi="Times New Roman" w:cs="Times New Roman"/>
          <w:b/>
          <w:sz w:val="28"/>
          <w:szCs w:val="28"/>
        </w:rPr>
        <w:t>北半球极涡强度指数</w:t>
      </w:r>
      <w:r w:rsidRPr="00FE5D69">
        <w:rPr>
          <w:rFonts w:ascii="Times New Roman" w:eastAsia="仿宋_GB2312" w:hAnsi="Times New Roman" w:cs="Times New Roman"/>
          <w:b/>
          <w:sz w:val="28"/>
          <w:szCs w:val="28"/>
        </w:rPr>
        <w:t xml:space="preserve"> (Northern Hemisphere Polar Vortex Intensity Index)</w:t>
      </w:r>
    </w:p>
    <w:p w:rsidR="00FE5D69" w:rsidRPr="00FE5D69" w:rsidRDefault="00FE5D69" w:rsidP="00FE5D69">
      <w:pPr>
        <w:adjustRightInd w:val="0"/>
        <w:snapToGrid w:val="0"/>
        <w:spacing w:line="360" w:lineRule="auto"/>
        <w:ind w:firstLine="42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区域内，由</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等压面与极涡南</w:t>
      </w:r>
      <w:proofErr w:type="gramStart"/>
      <w:r w:rsidRPr="00FE5D69">
        <w:rPr>
          <w:rFonts w:ascii="Times New Roman" w:eastAsia="仿宋_GB2312" w:hAnsi="Times New Roman" w:cs="Times New Roman"/>
          <w:sz w:val="28"/>
          <w:szCs w:val="28"/>
        </w:rPr>
        <w:t>界特征</w:t>
      </w:r>
      <w:proofErr w:type="gramEnd"/>
      <w:r w:rsidRPr="00FE5D69">
        <w:rPr>
          <w:rFonts w:ascii="Times New Roman" w:eastAsia="仿宋_GB2312" w:hAnsi="Times New Roman" w:cs="Times New Roman"/>
          <w:sz w:val="28"/>
          <w:szCs w:val="28"/>
        </w:rPr>
        <w:t>等高线（参考</w:t>
      </w:r>
      <w:r w:rsidRPr="00FE5D69">
        <w:rPr>
          <w:rFonts w:ascii="Times New Roman" w:eastAsia="仿宋_GB2312" w:hAnsi="Times New Roman" w:cs="Times New Roman"/>
          <w:sz w:val="28"/>
          <w:szCs w:val="28"/>
        </w:rPr>
        <w:t xml:space="preserve">“46. </w:t>
      </w:r>
      <w:r w:rsidRPr="00FE5D69">
        <w:rPr>
          <w:rFonts w:ascii="Times New Roman" w:eastAsia="仿宋_GB2312" w:hAnsi="Times New Roman" w:cs="Times New Roman"/>
          <w:sz w:val="28"/>
          <w:szCs w:val="28"/>
        </w:rPr>
        <w:t>亚洲区极涡面积指数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中表</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）所在的等高面之间的空气总质量，为北半球极涡强度指数。</w:t>
      </w:r>
    </w:p>
    <w:p w:rsidR="00FE5D69" w:rsidRPr="00FE5D69" w:rsidRDefault="00FE5D69" w:rsidP="00FE5D69">
      <w:pPr>
        <w:tabs>
          <w:tab w:val="left" w:pos="567"/>
        </w:tabs>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具体计算公式可参考</w:t>
      </w:r>
      <w:r w:rsidRPr="00FE5D69">
        <w:rPr>
          <w:rFonts w:ascii="Times New Roman" w:eastAsia="仿宋_GB2312" w:hAnsi="Times New Roman" w:cs="Times New Roman"/>
          <w:sz w:val="28"/>
          <w:szCs w:val="28"/>
        </w:rPr>
        <w:t>“51.</w:t>
      </w:r>
      <w:r w:rsidRPr="00FE5D69">
        <w:rPr>
          <w:rFonts w:ascii="Times New Roman" w:eastAsia="仿宋_GB2312" w:hAnsi="Times New Roman" w:cs="Times New Roman"/>
          <w:sz w:val="28"/>
          <w:szCs w:val="28"/>
        </w:rPr>
        <w:t>亚洲区极涡强度指数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56. </w:t>
      </w:r>
      <w:r w:rsidRPr="00FE5D69">
        <w:rPr>
          <w:rFonts w:ascii="Times New Roman" w:eastAsia="仿宋_GB2312" w:hAnsi="Times New Roman" w:cs="Times New Roman"/>
          <w:b/>
          <w:sz w:val="28"/>
          <w:szCs w:val="28"/>
        </w:rPr>
        <w:t>北半球极涡中心经向位置指数</w:t>
      </w:r>
      <w:r w:rsidRPr="00FE5D69">
        <w:rPr>
          <w:rFonts w:ascii="Times New Roman" w:eastAsia="仿宋_GB2312" w:hAnsi="Times New Roman" w:cs="Times New Roman"/>
          <w:b/>
          <w:sz w:val="28"/>
          <w:szCs w:val="28"/>
        </w:rPr>
        <w:t xml:space="preserve"> (Northern Hemisphere Polar Vortex Central Longitude Index)</w:t>
      </w:r>
    </w:p>
    <w:p w:rsidR="00FE5D69" w:rsidRPr="00FE5D69" w:rsidRDefault="00FE5D69" w:rsidP="00FE5D69">
      <w:pPr>
        <w:adjustRightInd w:val="0"/>
        <w:snapToGrid w:val="0"/>
        <w:spacing w:line="360" w:lineRule="auto"/>
        <w:ind w:firstLineChars="196" w:firstLine="549"/>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高度场，在高纬度地区选取位势高度最低的一个低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中心的经度位置，为北半球极涡中心经向位置指数。</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取极涡中心附近最小的一个网格点上的高度值表示极涡中心强度。当出现两个</w:t>
      </w:r>
      <w:proofErr w:type="gramStart"/>
      <w:r w:rsidRPr="00FE5D69">
        <w:rPr>
          <w:rFonts w:ascii="Times New Roman" w:eastAsia="仿宋_GB2312" w:hAnsi="Times New Roman" w:cs="Times New Roman"/>
          <w:sz w:val="28"/>
          <w:szCs w:val="28"/>
        </w:rPr>
        <w:t>低中心</w:t>
      </w:r>
      <w:proofErr w:type="gramEnd"/>
      <w:r w:rsidRPr="00FE5D69">
        <w:rPr>
          <w:rFonts w:ascii="Times New Roman" w:eastAsia="仿宋_GB2312" w:hAnsi="Times New Roman" w:cs="Times New Roman"/>
          <w:sz w:val="28"/>
          <w:szCs w:val="28"/>
        </w:rPr>
        <w:t>值相同时，则选取中心闭合</w:t>
      </w:r>
      <w:proofErr w:type="gramStart"/>
      <w:r w:rsidRPr="00FE5D69">
        <w:rPr>
          <w:rFonts w:ascii="Times New Roman" w:eastAsia="仿宋_GB2312" w:hAnsi="Times New Roman" w:cs="Times New Roman"/>
          <w:sz w:val="28"/>
          <w:szCs w:val="28"/>
        </w:rPr>
        <w:t>圈范围</w:t>
      </w:r>
      <w:proofErr w:type="gramEnd"/>
      <w:r w:rsidRPr="00FE5D69">
        <w:rPr>
          <w:rFonts w:ascii="Times New Roman" w:eastAsia="仿宋_GB2312" w:hAnsi="Times New Roman" w:cs="Times New Roman"/>
          <w:sz w:val="28"/>
          <w:szCs w:val="28"/>
        </w:rPr>
        <w:t>相对大及最小值点数多的低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中心。如两个低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范围也大致相当时，则选取中心位置偏南的低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中心。</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57. </w:t>
      </w:r>
      <w:r w:rsidRPr="00FE5D69">
        <w:rPr>
          <w:rFonts w:ascii="Times New Roman" w:eastAsia="仿宋_GB2312" w:hAnsi="Times New Roman" w:cs="Times New Roman"/>
          <w:b/>
          <w:sz w:val="28"/>
          <w:szCs w:val="28"/>
        </w:rPr>
        <w:t>北半球极涡中心纬向位置指数</w:t>
      </w:r>
      <w:r w:rsidRPr="00FE5D69">
        <w:rPr>
          <w:rFonts w:ascii="Times New Roman" w:eastAsia="仿宋_GB2312" w:hAnsi="Times New Roman" w:cs="Times New Roman"/>
          <w:b/>
          <w:sz w:val="28"/>
          <w:szCs w:val="28"/>
        </w:rPr>
        <w:t xml:space="preserve"> (Northern Hemisphere Polar Vortex Central Latitude Index) </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北半球</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高度场，在高纬度地区选取位势高度最低的一个低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中心的纬度位置，为北半球极涡中心纬向位置指数。</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极涡中心附近最小的一个网格点上的高度值表示极涡中心强度。当出现两个</w:t>
      </w:r>
      <w:proofErr w:type="gramStart"/>
      <w:r w:rsidRPr="00FE5D69">
        <w:rPr>
          <w:rFonts w:ascii="Times New Roman" w:eastAsia="仿宋_GB2312" w:hAnsi="Times New Roman" w:cs="Times New Roman"/>
          <w:sz w:val="28"/>
          <w:szCs w:val="28"/>
        </w:rPr>
        <w:t>低中心</w:t>
      </w:r>
      <w:proofErr w:type="gramEnd"/>
      <w:r w:rsidRPr="00FE5D69">
        <w:rPr>
          <w:rFonts w:ascii="Times New Roman" w:eastAsia="仿宋_GB2312" w:hAnsi="Times New Roman" w:cs="Times New Roman"/>
          <w:sz w:val="28"/>
          <w:szCs w:val="28"/>
        </w:rPr>
        <w:t>值相同时，则选取中心闭合</w:t>
      </w:r>
      <w:proofErr w:type="gramStart"/>
      <w:r w:rsidRPr="00FE5D69">
        <w:rPr>
          <w:rFonts w:ascii="Times New Roman" w:eastAsia="仿宋_GB2312" w:hAnsi="Times New Roman" w:cs="Times New Roman"/>
          <w:sz w:val="28"/>
          <w:szCs w:val="28"/>
        </w:rPr>
        <w:t>圈范围</w:t>
      </w:r>
      <w:proofErr w:type="gramEnd"/>
      <w:r w:rsidRPr="00FE5D69">
        <w:rPr>
          <w:rFonts w:ascii="Times New Roman" w:eastAsia="仿宋_GB2312" w:hAnsi="Times New Roman" w:cs="Times New Roman"/>
          <w:sz w:val="28"/>
          <w:szCs w:val="28"/>
        </w:rPr>
        <w:t>相对大及最小值点数多的低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中心。如两个低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范围也大致相当时，则选取中心位置偏南的低</w:t>
      </w:r>
      <w:proofErr w:type="gramStart"/>
      <w:r w:rsidRPr="00FE5D69">
        <w:rPr>
          <w:rFonts w:ascii="Times New Roman" w:eastAsia="仿宋_GB2312" w:hAnsi="Times New Roman" w:cs="Times New Roman"/>
          <w:sz w:val="28"/>
          <w:szCs w:val="28"/>
        </w:rPr>
        <w:t>涡</w:t>
      </w:r>
      <w:proofErr w:type="gramEnd"/>
      <w:r w:rsidRPr="00FE5D69">
        <w:rPr>
          <w:rFonts w:ascii="Times New Roman" w:eastAsia="仿宋_GB2312" w:hAnsi="Times New Roman" w:cs="Times New Roman"/>
          <w:sz w:val="28"/>
          <w:szCs w:val="28"/>
        </w:rPr>
        <w:t>中心。</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58. </w:t>
      </w:r>
      <w:r w:rsidRPr="00FE5D69">
        <w:rPr>
          <w:rFonts w:ascii="Times New Roman" w:eastAsia="仿宋_GB2312" w:hAnsi="Times New Roman" w:cs="Times New Roman"/>
          <w:b/>
          <w:sz w:val="28"/>
          <w:szCs w:val="28"/>
        </w:rPr>
        <w:t>北半球极涡中心强度指数</w:t>
      </w:r>
      <w:r w:rsidRPr="00FE5D69">
        <w:rPr>
          <w:rFonts w:ascii="Times New Roman" w:eastAsia="仿宋_GB2312" w:hAnsi="Times New Roman" w:cs="Times New Roman"/>
          <w:b/>
          <w:sz w:val="28"/>
          <w:szCs w:val="28"/>
        </w:rPr>
        <w:t xml:space="preserve"> (Northern Hemisphere Polar Vortex Central Intensity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根据所确定的</w:t>
      </w:r>
      <w:r w:rsidRPr="00FE5D69">
        <w:rPr>
          <w:rFonts w:ascii="Times New Roman" w:eastAsia="仿宋_GB2312" w:hAnsi="Times New Roman" w:cs="Times New Roman"/>
          <w:sz w:val="28"/>
          <w:szCs w:val="28"/>
        </w:rPr>
        <w:t>“56.</w:t>
      </w:r>
      <w:r w:rsidRPr="00FE5D69">
        <w:rPr>
          <w:rFonts w:ascii="Times New Roman" w:eastAsia="仿宋_GB2312" w:hAnsi="Times New Roman" w:cs="Times New Roman"/>
          <w:sz w:val="28"/>
          <w:szCs w:val="28"/>
        </w:rPr>
        <w:t>北半球极涡中心经向位置指数</w:t>
      </w: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和</w:t>
      </w:r>
      <w:r w:rsidRPr="00FE5D69">
        <w:rPr>
          <w:rFonts w:ascii="Times New Roman" w:eastAsia="仿宋_GB2312" w:hAnsi="Times New Roman" w:cs="Times New Roman"/>
          <w:sz w:val="28"/>
          <w:szCs w:val="28"/>
        </w:rPr>
        <w:t>“57.</w:t>
      </w:r>
      <w:r w:rsidRPr="00FE5D69">
        <w:rPr>
          <w:rFonts w:ascii="Times New Roman" w:eastAsia="仿宋_GB2312" w:hAnsi="Times New Roman" w:cs="Times New Roman"/>
          <w:sz w:val="28"/>
          <w:szCs w:val="28"/>
        </w:rPr>
        <w:t>北半球极涡中心纬向位置指数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，极涡中心附近最小的一个网格点上的高度值，为北半球极涡中心强度指数。</w:t>
      </w:r>
    </w:p>
    <w:p w:rsidR="00FE5D69" w:rsidRPr="00FE5D69" w:rsidRDefault="00FE5D69" w:rsidP="00FE5D69">
      <w:pPr>
        <w:adjustRightInd w:val="0"/>
        <w:snapToGrid w:val="0"/>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59. </w:t>
      </w:r>
      <w:r w:rsidRPr="00FE5D69">
        <w:rPr>
          <w:rFonts w:ascii="Times New Roman" w:eastAsia="仿宋_GB2312" w:hAnsi="Times New Roman" w:cs="Times New Roman"/>
          <w:b/>
          <w:sz w:val="28"/>
          <w:szCs w:val="28"/>
        </w:rPr>
        <w:t>欧亚纬向环流指数</w:t>
      </w:r>
      <w:r w:rsidRPr="00FE5D69">
        <w:rPr>
          <w:rFonts w:ascii="Times New Roman" w:eastAsia="仿宋_GB2312" w:hAnsi="Times New Roman" w:cs="Times New Roman"/>
          <w:b/>
          <w:sz w:val="28"/>
          <w:szCs w:val="28"/>
        </w:rPr>
        <w:t xml:space="preserve"> (Eurasian Zonal Circulation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 xml:space="preserve"> 45°N-65°N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0°-150°E</w:t>
      </w:r>
      <w:r w:rsidRPr="00FE5D69">
        <w:rPr>
          <w:rFonts w:ascii="Times New Roman" w:eastAsia="仿宋_GB2312" w:hAnsi="Times New Roman" w:cs="Times New Roman"/>
          <w:sz w:val="28"/>
          <w:szCs w:val="28"/>
        </w:rPr>
        <w:t>区域内，以</w:t>
      </w:r>
      <w:r w:rsidRPr="00FE5D69">
        <w:rPr>
          <w:rFonts w:ascii="Times New Roman" w:eastAsia="仿宋_GB2312" w:hAnsi="Times New Roman" w:cs="Times New Roman"/>
          <w:sz w:val="28"/>
          <w:szCs w:val="28"/>
        </w:rPr>
        <w:t>30</w:t>
      </w:r>
      <w:r w:rsidRPr="00FE5D69">
        <w:rPr>
          <w:rFonts w:ascii="Times New Roman" w:eastAsia="仿宋_GB2312" w:hAnsi="Times New Roman" w:cs="Times New Roman"/>
          <w:sz w:val="28"/>
          <w:szCs w:val="28"/>
        </w:rPr>
        <w:t>个经度为间隔划分为</w:t>
      </w:r>
      <w:r w:rsidRPr="00FE5D69">
        <w:rPr>
          <w:rFonts w:ascii="Times New Roman" w:eastAsia="仿宋_GB2312" w:hAnsi="Times New Roman" w:cs="Times New Roman"/>
          <w:sz w:val="28"/>
          <w:szCs w:val="28"/>
        </w:rPr>
        <w:t>5</w:t>
      </w:r>
      <w:r w:rsidRPr="00FE5D69">
        <w:rPr>
          <w:rFonts w:ascii="Times New Roman" w:eastAsia="仿宋_GB2312" w:hAnsi="Times New Roman" w:cs="Times New Roman"/>
          <w:sz w:val="28"/>
          <w:szCs w:val="28"/>
        </w:rPr>
        <w:t>个区，分别按照公式（</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）计算纬</w:t>
      </w:r>
      <w:proofErr w:type="gramStart"/>
      <w:r w:rsidRPr="00FE5D69">
        <w:rPr>
          <w:rFonts w:ascii="Times New Roman" w:eastAsia="仿宋_GB2312" w:hAnsi="Times New Roman" w:cs="Times New Roman"/>
          <w:sz w:val="28"/>
          <w:szCs w:val="28"/>
        </w:rPr>
        <w:t>向指数</w:t>
      </w:r>
      <w:proofErr w:type="gramEnd"/>
      <w:r w:rsidR="00E12908">
        <w:rPr>
          <w:rFonts w:ascii="Times New Roman" w:eastAsia="仿宋_GB2312" w:hAnsi="Times New Roman" w:cs="Times New Roman"/>
          <w:sz w:val="28"/>
          <w:szCs w:val="28"/>
        </w:rPr>
        <w:pict>
          <v:shape id="_x0000_i1050" type="#_x0000_t75" style="width:18pt;height:18pt">
            <v:imagedata r:id="rId13" o:title=""/>
          </v:shape>
        </w:pict>
      </w:r>
      <w:r w:rsidRPr="00FE5D69">
        <w:rPr>
          <w:rFonts w:ascii="Times New Roman" w:eastAsia="仿宋_GB2312" w:hAnsi="Times New Roman" w:cs="Times New Roman"/>
          <w:sz w:val="28"/>
          <w:szCs w:val="28"/>
        </w:rPr>
        <w:t>，然后计算</w:t>
      </w:r>
      <w:r w:rsidRPr="00FE5D69">
        <w:rPr>
          <w:rFonts w:ascii="Times New Roman" w:eastAsia="仿宋_GB2312" w:hAnsi="Times New Roman" w:cs="Times New Roman"/>
          <w:sz w:val="28"/>
          <w:szCs w:val="28"/>
        </w:rPr>
        <w:t>5</w:t>
      </w:r>
      <w:r w:rsidRPr="00FE5D69">
        <w:rPr>
          <w:rFonts w:ascii="Times New Roman" w:eastAsia="仿宋_GB2312" w:hAnsi="Times New Roman" w:cs="Times New Roman"/>
          <w:sz w:val="28"/>
          <w:szCs w:val="28"/>
        </w:rPr>
        <w:t>个区的平均纬向指数，为欧亚纬向环流指数。</w:t>
      </w:r>
    </w:p>
    <w:p w:rsidR="00FE5D69" w:rsidRPr="00FE5D69" w:rsidRDefault="00E12908" w:rsidP="00FE5D69">
      <w:pPr>
        <w:ind w:firstLineChars="202" w:firstLine="566"/>
        <w:rPr>
          <w:rFonts w:ascii="Times New Roman" w:eastAsia="宋体" w:hAnsi="Times New Roman" w:cs="Times New Roman"/>
          <w:color w:val="000000"/>
          <w:sz w:val="28"/>
          <w:szCs w:val="28"/>
        </w:rPr>
      </w:pPr>
      <w:r>
        <w:rPr>
          <w:rFonts w:ascii="Times New Roman" w:eastAsia="宋体" w:hAnsi="Times New Roman" w:cs="Times New Roman"/>
          <w:color w:val="000000"/>
          <w:sz w:val="28"/>
          <w:szCs w:val="28"/>
        </w:rPr>
        <w:pict>
          <v:shape id="_x0000_i1051" type="#_x0000_t75" style="width:226.5pt;height:62.25pt">
            <v:imagedata r:id="rId14" o:title=""/>
          </v:shape>
        </w:pict>
      </w:r>
      <w:r w:rsidR="00FE5D69" w:rsidRPr="00FE5D69">
        <w:rPr>
          <w:rFonts w:ascii="Times New Roman" w:eastAsia="宋体" w:hAnsi="Times New Roman" w:cs="Times New Roman"/>
          <w:color w:val="000000"/>
          <w:sz w:val="28"/>
          <w:szCs w:val="28"/>
        </w:rPr>
        <w:t xml:space="preserve"> </w:t>
      </w:r>
      <w:r w:rsidR="00FE5D69" w:rsidRPr="00FE5D69">
        <w:rPr>
          <w:rFonts w:ascii="Times New Roman" w:eastAsia="宋体" w:hAnsi="Times New Roman" w:cs="Times New Roman" w:hint="eastAsia"/>
          <w:color w:val="000000"/>
          <w:sz w:val="28"/>
          <w:szCs w:val="28"/>
        </w:rPr>
        <w:t xml:space="preserve">  </w:t>
      </w:r>
      <w:r w:rsidR="00FE5D69" w:rsidRPr="00FE5D69">
        <w:rPr>
          <w:rFonts w:ascii="Times New Roman" w:eastAsia="宋体" w:hAnsi="Times New Roman" w:cs="Times New Roman"/>
          <w:color w:val="000000"/>
          <w:sz w:val="28"/>
          <w:szCs w:val="28"/>
        </w:rPr>
        <w:t xml:space="preserve">       </w:t>
      </w:r>
      <w:r w:rsidR="00FE5D69" w:rsidRPr="00FE5D69">
        <w:rPr>
          <w:rFonts w:ascii="Times New Roman" w:eastAsia="宋体" w:hAnsi="Times New Roman" w:cs="Times New Roman"/>
          <w:color w:val="000000"/>
          <w:sz w:val="28"/>
          <w:szCs w:val="28"/>
        </w:rPr>
        <w:t>（</w:t>
      </w:r>
      <w:r w:rsidR="00FE5D69" w:rsidRPr="00FE5D69">
        <w:rPr>
          <w:rFonts w:ascii="Times New Roman" w:eastAsia="宋体" w:hAnsi="Times New Roman" w:cs="Times New Roman"/>
          <w:color w:val="000000"/>
          <w:sz w:val="28"/>
          <w:szCs w:val="28"/>
        </w:rPr>
        <w:t>1</w:t>
      </w:r>
      <w:r w:rsidR="00FE5D69" w:rsidRPr="00FE5D69">
        <w:rPr>
          <w:rFonts w:ascii="Times New Roman" w:eastAsia="宋体" w:hAnsi="Times New Roman" w:cs="Times New Roman"/>
          <w:color w:val="000000"/>
          <w:sz w:val="28"/>
          <w:szCs w:val="28"/>
        </w:rPr>
        <w:t>）</w:t>
      </w:r>
    </w:p>
    <w:p w:rsidR="00FE5D69" w:rsidRPr="00FE5D69" w:rsidRDefault="00FE5D69" w:rsidP="00FE5D69">
      <w:pPr>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w:t>
      </w:r>
      <w:r w:rsidR="00E12908">
        <w:rPr>
          <w:rFonts w:ascii="Times New Roman" w:eastAsia="仿宋_GB2312" w:hAnsi="Times New Roman" w:cs="Times New Roman"/>
          <w:sz w:val="28"/>
          <w:szCs w:val="28"/>
        </w:rPr>
        <w:pict>
          <v:shape id="_x0000_i1052" type="#_x0000_t75" style="width:12pt;height:18pt">
            <v:imagedata r:id="rId15" o:title=""/>
          </v:shape>
        </w:pict>
      </w:r>
      <w:r w:rsidRPr="00FE5D69">
        <w:rPr>
          <w:rFonts w:ascii="Times New Roman" w:eastAsia="仿宋_GB2312" w:hAnsi="Times New Roman" w:cs="Times New Roman"/>
          <w:sz w:val="28"/>
          <w:szCs w:val="28"/>
        </w:rPr>
        <w:t>、</w:t>
      </w:r>
      <w:r w:rsidR="00E12908">
        <w:rPr>
          <w:rFonts w:ascii="Times New Roman" w:eastAsia="仿宋_GB2312" w:hAnsi="Times New Roman" w:cs="Times New Roman"/>
          <w:sz w:val="28"/>
          <w:szCs w:val="28"/>
        </w:rPr>
        <w:pict>
          <v:shape id="_x0000_i1053" type="#_x0000_t75" style="width:14.25pt;height:18pt">
            <v:imagedata r:id="rId16" o:title=""/>
          </v:shape>
        </w:pict>
      </w:r>
      <w:r w:rsidRPr="00FE5D69">
        <w:rPr>
          <w:rFonts w:ascii="Times New Roman" w:eastAsia="仿宋_GB2312" w:hAnsi="Times New Roman" w:cs="Times New Roman"/>
          <w:sz w:val="28"/>
          <w:szCs w:val="28"/>
        </w:rPr>
        <w:t>表示计算</w:t>
      </w:r>
      <w:r w:rsidR="00E12908">
        <w:rPr>
          <w:rFonts w:ascii="Times New Roman" w:eastAsia="仿宋_GB2312" w:hAnsi="Times New Roman" w:cs="Times New Roman"/>
          <w:sz w:val="28"/>
          <w:szCs w:val="28"/>
        </w:rPr>
        <w:pict>
          <v:shape id="_x0000_i1054" type="#_x0000_t75" style="width:12pt;height:18pt">
            <v:imagedata r:id="rId17" o:title=""/>
          </v:shape>
        </w:pict>
      </w:r>
      <w:r w:rsidRPr="00FE5D69">
        <w:rPr>
          <w:rFonts w:ascii="Times New Roman" w:eastAsia="仿宋_GB2312" w:hAnsi="Times New Roman" w:cs="Times New Roman"/>
          <w:sz w:val="28"/>
          <w:szCs w:val="28"/>
        </w:rPr>
        <w:t>的纬度范围，</w:t>
      </w:r>
      <w:r w:rsidR="00E12908">
        <w:rPr>
          <w:rFonts w:ascii="Times New Roman" w:eastAsia="仿宋_GB2312" w:hAnsi="Times New Roman" w:cs="Times New Roman"/>
          <w:sz w:val="28"/>
          <w:szCs w:val="28"/>
        </w:rPr>
        <w:pict>
          <v:shape id="_x0000_i1055" type="#_x0000_t75" style="width:14.25pt;height:18pt">
            <v:imagedata r:id="rId18" o:title=""/>
          </v:shape>
        </w:pict>
      </w:r>
      <w:r w:rsidRPr="00FE5D69">
        <w:rPr>
          <w:rFonts w:ascii="Times New Roman" w:eastAsia="仿宋_GB2312" w:hAnsi="Times New Roman" w:cs="Times New Roman"/>
          <w:sz w:val="28"/>
          <w:szCs w:val="28"/>
        </w:rPr>
        <w:t>、</w:t>
      </w:r>
      <w:r w:rsidR="00E12908">
        <w:rPr>
          <w:rFonts w:ascii="Times New Roman" w:eastAsia="仿宋_GB2312" w:hAnsi="Times New Roman" w:cs="Times New Roman"/>
          <w:sz w:val="28"/>
          <w:szCs w:val="28"/>
        </w:rPr>
        <w:pict>
          <v:shape id="_x0000_i1056" type="#_x0000_t75" style="width:15pt;height:18pt">
            <v:imagedata r:id="rId19" o:title=""/>
          </v:shape>
        </w:pict>
      </w:r>
      <w:r w:rsidRPr="00FE5D69">
        <w:rPr>
          <w:rFonts w:ascii="Times New Roman" w:eastAsia="仿宋_GB2312" w:hAnsi="Times New Roman" w:cs="Times New Roman"/>
          <w:sz w:val="28"/>
          <w:szCs w:val="28"/>
        </w:rPr>
        <w:t>分别是在</w:t>
      </w:r>
      <w:r w:rsidR="00E12908">
        <w:rPr>
          <w:rFonts w:ascii="Times New Roman" w:eastAsia="仿宋_GB2312" w:hAnsi="Times New Roman" w:cs="Times New Roman"/>
          <w:sz w:val="28"/>
          <w:szCs w:val="28"/>
        </w:rPr>
        <w:pict>
          <v:shape id="_x0000_i1057" type="#_x0000_t75" style="width:12pt;height:18pt">
            <v:imagedata r:id="rId15" o:title=""/>
          </v:shape>
        </w:pict>
      </w:r>
      <w:r w:rsidRPr="00FE5D69">
        <w:rPr>
          <w:rFonts w:ascii="Times New Roman" w:eastAsia="仿宋_GB2312" w:hAnsi="Times New Roman" w:cs="Times New Roman"/>
          <w:sz w:val="28"/>
          <w:szCs w:val="28"/>
        </w:rPr>
        <w:t>、</w:t>
      </w:r>
      <w:r w:rsidR="00E12908">
        <w:rPr>
          <w:rFonts w:ascii="Times New Roman" w:eastAsia="仿宋_GB2312" w:hAnsi="Times New Roman" w:cs="Times New Roman"/>
          <w:sz w:val="28"/>
          <w:szCs w:val="28"/>
        </w:rPr>
        <w:pict>
          <v:shape id="_x0000_i1058" type="#_x0000_t75" style="width:14.25pt;height:18pt">
            <v:imagedata r:id="rId16" o:title=""/>
          </v:shape>
        </w:pict>
      </w:r>
      <w:r w:rsidRPr="00FE5D69">
        <w:rPr>
          <w:rFonts w:ascii="Times New Roman" w:eastAsia="仿宋_GB2312" w:hAnsi="Times New Roman" w:cs="Times New Roman"/>
          <w:sz w:val="28"/>
          <w:szCs w:val="28"/>
        </w:rPr>
        <w:t>两个</w:t>
      </w:r>
      <w:proofErr w:type="gramStart"/>
      <w:r w:rsidRPr="00FE5D69">
        <w:rPr>
          <w:rFonts w:ascii="Times New Roman" w:eastAsia="仿宋_GB2312" w:hAnsi="Times New Roman" w:cs="Times New Roman"/>
          <w:sz w:val="28"/>
          <w:szCs w:val="28"/>
        </w:rPr>
        <w:t>纬</w:t>
      </w:r>
      <w:proofErr w:type="gramEnd"/>
      <w:r w:rsidRPr="00FE5D69">
        <w:rPr>
          <w:rFonts w:ascii="Times New Roman" w:eastAsia="仿宋_GB2312" w:hAnsi="Times New Roman" w:cs="Times New Roman"/>
          <w:sz w:val="28"/>
          <w:szCs w:val="28"/>
        </w:rPr>
        <w:t>圈上的高度值</w:t>
      </w: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w:t>
      </w:r>
      <w:r w:rsidR="00E12908">
        <w:rPr>
          <w:rFonts w:ascii="Times New Roman" w:eastAsia="仿宋_GB2312" w:hAnsi="Times New Roman" w:cs="Times New Roman"/>
          <w:sz w:val="28"/>
          <w:szCs w:val="28"/>
        </w:rPr>
        <w:pict>
          <v:shape id="_x0000_i1059" type="#_x0000_t75" style="width:6.75pt;height:14.25pt">
            <v:imagedata r:id="rId20" o:title=""/>
          </v:shape>
        </w:pict>
      </w:r>
      <w:r w:rsidRPr="00FE5D69">
        <w:rPr>
          <w:rFonts w:ascii="Times New Roman" w:eastAsia="仿宋_GB2312" w:hAnsi="Times New Roman" w:cs="Times New Roman"/>
          <w:sz w:val="28"/>
          <w:szCs w:val="28"/>
        </w:rPr>
        <w:t>为分别在</w:t>
      </w:r>
      <w:r w:rsidR="00E12908">
        <w:rPr>
          <w:rFonts w:ascii="Times New Roman" w:eastAsia="仿宋_GB2312" w:hAnsi="Times New Roman" w:cs="Times New Roman"/>
          <w:sz w:val="28"/>
          <w:szCs w:val="28"/>
        </w:rPr>
        <w:pict>
          <v:shape id="_x0000_i1060" type="#_x0000_t75" style="width:12pt;height:18pt">
            <v:imagedata r:id="rId15" o:title=""/>
          </v:shape>
        </w:pict>
      </w:r>
      <w:r w:rsidRPr="00FE5D69">
        <w:rPr>
          <w:rFonts w:ascii="Times New Roman" w:eastAsia="仿宋_GB2312" w:hAnsi="Times New Roman" w:cs="Times New Roman"/>
          <w:sz w:val="28"/>
          <w:szCs w:val="28"/>
        </w:rPr>
        <w:t>、</w:t>
      </w:r>
      <w:r w:rsidR="00E12908">
        <w:rPr>
          <w:rFonts w:ascii="Times New Roman" w:eastAsia="仿宋_GB2312" w:hAnsi="Times New Roman" w:cs="Times New Roman"/>
          <w:sz w:val="28"/>
          <w:szCs w:val="28"/>
        </w:rPr>
        <w:pict>
          <v:shape id="_x0000_i1061" type="#_x0000_t75" style="width:14.25pt;height:18pt">
            <v:imagedata r:id="rId16" o:title=""/>
          </v:shape>
        </w:pict>
      </w:r>
      <w:r w:rsidRPr="00FE5D69">
        <w:rPr>
          <w:rFonts w:ascii="Times New Roman" w:eastAsia="仿宋_GB2312" w:hAnsi="Times New Roman" w:cs="Times New Roman"/>
          <w:sz w:val="28"/>
          <w:szCs w:val="28"/>
        </w:rPr>
        <w:t>纬圈上均匀取点的高度值的数量。</w:t>
      </w:r>
    </w:p>
    <w:p w:rsidR="00FE5D69" w:rsidRPr="00FE5D69" w:rsidRDefault="00FE5D69" w:rsidP="00FE5D69">
      <w:pPr>
        <w:spacing w:line="360" w:lineRule="auto"/>
        <w:ind w:firstLineChars="196" w:firstLine="551"/>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60. </w:t>
      </w:r>
      <w:r w:rsidRPr="00FE5D69">
        <w:rPr>
          <w:rFonts w:ascii="Times New Roman" w:eastAsia="仿宋_GB2312" w:hAnsi="Times New Roman" w:cs="Times New Roman"/>
          <w:b/>
          <w:sz w:val="28"/>
          <w:szCs w:val="28"/>
        </w:rPr>
        <w:t>欧亚经向环流指数</w:t>
      </w:r>
      <w:r w:rsidRPr="00FE5D69">
        <w:rPr>
          <w:rFonts w:ascii="Times New Roman" w:eastAsia="仿宋_GB2312" w:hAnsi="Times New Roman" w:cs="Times New Roman"/>
          <w:b/>
          <w:sz w:val="28"/>
          <w:szCs w:val="28"/>
        </w:rPr>
        <w:t xml:space="preserve"> (Eurasian </w:t>
      </w:r>
      <w:proofErr w:type="spellStart"/>
      <w:r w:rsidRPr="00FE5D69">
        <w:rPr>
          <w:rFonts w:ascii="Times New Roman" w:eastAsia="仿宋_GB2312" w:hAnsi="Times New Roman" w:cs="Times New Roman"/>
          <w:b/>
          <w:sz w:val="28"/>
          <w:szCs w:val="28"/>
        </w:rPr>
        <w:t>Meridional</w:t>
      </w:r>
      <w:proofErr w:type="spellEnd"/>
      <w:r w:rsidRPr="00FE5D69">
        <w:rPr>
          <w:rFonts w:ascii="Times New Roman" w:eastAsia="仿宋_GB2312" w:hAnsi="Times New Roman" w:cs="Times New Roman"/>
          <w:b/>
          <w:sz w:val="28"/>
          <w:szCs w:val="28"/>
        </w:rPr>
        <w:t xml:space="preserve"> Circulation Index)</w:t>
      </w:r>
    </w:p>
    <w:p w:rsidR="00FE5D69" w:rsidRPr="00FE5D69" w:rsidRDefault="00FE5D69" w:rsidP="00FE5D69">
      <w:pPr>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45°N-65°N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0°-150°E</w:t>
      </w:r>
      <w:r w:rsidRPr="00FE5D69">
        <w:rPr>
          <w:rFonts w:ascii="Times New Roman" w:eastAsia="仿宋_GB2312" w:hAnsi="Times New Roman" w:cs="Times New Roman"/>
          <w:sz w:val="28"/>
          <w:szCs w:val="28"/>
        </w:rPr>
        <w:t>区域内，以</w:t>
      </w:r>
      <w:r w:rsidRPr="00FE5D69">
        <w:rPr>
          <w:rFonts w:ascii="Times New Roman" w:eastAsia="仿宋_GB2312" w:hAnsi="Times New Roman" w:cs="Times New Roman"/>
          <w:sz w:val="28"/>
          <w:szCs w:val="28"/>
        </w:rPr>
        <w:t>30</w:t>
      </w:r>
      <w:r w:rsidRPr="00FE5D69">
        <w:rPr>
          <w:rFonts w:ascii="Times New Roman" w:eastAsia="仿宋_GB2312" w:hAnsi="Times New Roman" w:cs="Times New Roman"/>
          <w:sz w:val="28"/>
          <w:szCs w:val="28"/>
        </w:rPr>
        <w:t>个经度为间隔划分为</w:t>
      </w:r>
      <w:r w:rsidRPr="00FE5D69">
        <w:rPr>
          <w:rFonts w:ascii="Times New Roman" w:eastAsia="仿宋_GB2312" w:hAnsi="Times New Roman" w:cs="Times New Roman"/>
          <w:sz w:val="28"/>
          <w:szCs w:val="28"/>
        </w:rPr>
        <w:t>5</w:t>
      </w:r>
      <w:r w:rsidRPr="00FE5D69">
        <w:rPr>
          <w:rFonts w:ascii="Times New Roman" w:eastAsia="仿宋_GB2312" w:hAnsi="Times New Roman" w:cs="Times New Roman"/>
          <w:sz w:val="28"/>
          <w:szCs w:val="28"/>
        </w:rPr>
        <w:t>个区分别按照公式（</w:t>
      </w:r>
      <w:r w:rsidRPr="00FE5D69">
        <w:rPr>
          <w:rFonts w:ascii="Times New Roman" w:eastAsia="仿宋_GB2312" w:hAnsi="Times New Roman" w:cs="Times New Roman"/>
          <w:sz w:val="28"/>
          <w:szCs w:val="28"/>
        </w:rPr>
        <w:t>2</w:t>
      </w:r>
      <w:r w:rsidRPr="00FE5D69">
        <w:rPr>
          <w:rFonts w:ascii="Times New Roman" w:eastAsia="仿宋_GB2312" w:hAnsi="Times New Roman" w:cs="Times New Roman"/>
          <w:sz w:val="28"/>
          <w:szCs w:val="28"/>
        </w:rPr>
        <w:t>）计算经</w:t>
      </w:r>
      <w:proofErr w:type="gramStart"/>
      <w:r w:rsidRPr="00FE5D69">
        <w:rPr>
          <w:rFonts w:ascii="Times New Roman" w:eastAsia="仿宋_GB2312" w:hAnsi="Times New Roman" w:cs="Times New Roman"/>
          <w:sz w:val="28"/>
          <w:szCs w:val="28"/>
        </w:rPr>
        <w:t>向指数</w:t>
      </w:r>
      <w:proofErr w:type="gramEnd"/>
      <w:r w:rsidR="00E12908">
        <w:rPr>
          <w:rFonts w:ascii="Times New Roman" w:eastAsia="仿宋_GB2312" w:hAnsi="Times New Roman" w:cs="Times New Roman"/>
          <w:sz w:val="28"/>
          <w:szCs w:val="28"/>
        </w:rPr>
        <w:pict>
          <v:shape id="_x0000_i1062" type="#_x0000_t75" style="width:12pt;height:13.5pt">
            <v:imagedata r:id="rId21" o:title=""/>
          </v:shape>
        </w:pict>
      </w:r>
      <w:r w:rsidRPr="00FE5D69">
        <w:rPr>
          <w:rFonts w:ascii="Times New Roman" w:eastAsia="仿宋_GB2312" w:hAnsi="Times New Roman" w:cs="Times New Roman"/>
          <w:sz w:val="28"/>
          <w:szCs w:val="28"/>
        </w:rPr>
        <w:t>，然后分别计算</w:t>
      </w:r>
      <w:r w:rsidRPr="00FE5D69">
        <w:rPr>
          <w:rFonts w:ascii="Times New Roman" w:eastAsia="仿宋_GB2312" w:hAnsi="Times New Roman" w:cs="Times New Roman"/>
          <w:sz w:val="28"/>
          <w:szCs w:val="28"/>
        </w:rPr>
        <w:t>5</w:t>
      </w:r>
      <w:r w:rsidRPr="00FE5D69">
        <w:rPr>
          <w:rFonts w:ascii="Times New Roman" w:eastAsia="仿宋_GB2312" w:hAnsi="Times New Roman" w:cs="Times New Roman"/>
          <w:sz w:val="28"/>
          <w:szCs w:val="28"/>
        </w:rPr>
        <w:t>个区的平均经向指数，为欧亚经向环流指数。</w:t>
      </w:r>
    </w:p>
    <w:p w:rsidR="00FE5D69" w:rsidRPr="00FE5D69" w:rsidRDefault="00E12908" w:rsidP="00FE5D69">
      <w:pPr>
        <w:ind w:firstLineChars="202" w:firstLine="566"/>
        <w:rPr>
          <w:rFonts w:ascii="Times New Roman" w:eastAsia="宋体" w:hAnsi="Times New Roman" w:cs="Times New Roman"/>
          <w:color w:val="000000"/>
          <w:sz w:val="28"/>
          <w:szCs w:val="28"/>
        </w:rPr>
      </w:pPr>
      <w:r>
        <w:rPr>
          <w:rFonts w:ascii="Times New Roman" w:eastAsia="宋体" w:hAnsi="Times New Roman" w:cs="Times New Roman"/>
          <w:color w:val="000000"/>
          <w:sz w:val="28"/>
          <w:szCs w:val="28"/>
        </w:rPr>
        <w:lastRenderedPageBreak/>
        <w:pict>
          <v:shape id="_x0000_i1063" type="#_x0000_t75" style="width:343.5pt;height:53.25pt">
            <v:imagedata r:id="rId22" o:title=""/>
          </v:shape>
        </w:pict>
      </w:r>
      <w:r w:rsidR="00FE5D69" w:rsidRPr="00FE5D69">
        <w:rPr>
          <w:rFonts w:ascii="Times New Roman" w:eastAsia="宋体" w:hAnsi="Times New Roman" w:cs="Times New Roman"/>
          <w:color w:val="000000"/>
          <w:sz w:val="28"/>
          <w:szCs w:val="28"/>
        </w:rPr>
        <w:t xml:space="preserve">  </w:t>
      </w:r>
      <w:r w:rsidR="00FE5D69" w:rsidRPr="00FE5D69">
        <w:rPr>
          <w:rFonts w:ascii="Times New Roman" w:eastAsia="宋体" w:hAnsi="Times New Roman" w:cs="Times New Roman"/>
          <w:color w:val="000000"/>
          <w:sz w:val="28"/>
          <w:szCs w:val="28"/>
        </w:rPr>
        <w:t>（</w:t>
      </w:r>
      <w:r w:rsidR="00FE5D69" w:rsidRPr="00FE5D69">
        <w:rPr>
          <w:rFonts w:ascii="Times New Roman" w:eastAsia="宋体" w:hAnsi="Times New Roman" w:cs="Times New Roman"/>
          <w:color w:val="000000"/>
          <w:sz w:val="28"/>
          <w:szCs w:val="28"/>
        </w:rPr>
        <w:t>2</w:t>
      </w:r>
      <w:r w:rsidR="00FE5D69" w:rsidRPr="00FE5D69">
        <w:rPr>
          <w:rFonts w:ascii="Times New Roman" w:eastAsia="宋体" w:hAnsi="Times New Roman" w:cs="Times New Roman"/>
          <w:color w:val="000000"/>
          <w:sz w:val="28"/>
          <w:szCs w:val="28"/>
        </w:rPr>
        <w:t>）</w:t>
      </w:r>
    </w:p>
    <w:p w:rsidR="00FE5D69" w:rsidRPr="00FE5D69" w:rsidRDefault="00FE5D69" w:rsidP="00FE5D69">
      <w:pPr>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r w:rsidR="00E12908">
        <w:rPr>
          <w:rFonts w:ascii="Times New Roman" w:eastAsia="仿宋_GB2312" w:hAnsi="Times New Roman" w:cs="Times New Roman"/>
          <w:sz w:val="28"/>
          <w:szCs w:val="28"/>
        </w:rPr>
        <w:pict>
          <v:shape id="_x0000_i1064" type="#_x0000_t75" style="width:10.5pt;height:10.5pt">
            <v:imagedata r:id="rId23" o:title=""/>
          </v:shape>
        </w:pict>
      </w:r>
      <w:r w:rsidRPr="00FE5D69">
        <w:rPr>
          <w:rFonts w:ascii="Times New Roman" w:eastAsia="仿宋_GB2312" w:hAnsi="Times New Roman" w:cs="Times New Roman"/>
          <w:sz w:val="28"/>
          <w:szCs w:val="28"/>
        </w:rPr>
        <w:t>为计算区域内的分区数，</w:t>
      </w:r>
      <w:r w:rsidR="00E12908">
        <w:rPr>
          <w:rFonts w:ascii="Times New Roman" w:eastAsia="仿宋_GB2312" w:hAnsi="Times New Roman" w:cs="Times New Roman"/>
          <w:sz w:val="28"/>
          <w:szCs w:val="28"/>
        </w:rPr>
        <w:pict>
          <v:shape id="_x0000_i1065" type="#_x0000_t75" style="width:18pt;height:14.25pt">
            <v:imagedata r:id="rId24" o:title=""/>
          </v:shape>
        </w:pic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15</w:t>
      </w:r>
      <w:r w:rsidRPr="00FE5D69">
        <w:rPr>
          <w:rFonts w:ascii="Times New Roman" w:eastAsia="仿宋_GB2312" w:hAnsi="Times New Roman" w:cs="Times New Roman"/>
          <w:sz w:val="28"/>
          <w:szCs w:val="28"/>
        </w:rPr>
        <w:t>经度，在</w:t>
      </w:r>
      <w:r w:rsidRPr="00FE5D69">
        <w:rPr>
          <w:rFonts w:ascii="Times New Roman" w:eastAsia="仿宋_GB2312" w:hAnsi="Times New Roman" w:cs="Times New Roman"/>
          <w:sz w:val="28"/>
          <w:szCs w:val="28"/>
        </w:rPr>
        <w:t>45°N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55°N</w:t>
      </w:r>
      <w:r w:rsidRPr="00FE5D69">
        <w:rPr>
          <w:rFonts w:ascii="Times New Roman" w:eastAsia="仿宋_GB2312" w:hAnsi="Times New Roman" w:cs="Times New Roman"/>
          <w:sz w:val="28"/>
          <w:szCs w:val="28"/>
        </w:rPr>
        <w:t>和</w:t>
      </w:r>
      <w:r w:rsidRPr="00FE5D69">
        <w:rPr>
          <w:rFonts w:ascii="Times New Roman" w:eastAsia="仿宋_GB2312" w:hAnsi="Times New Roman" w:cs="Times New Roman"/>
          <w:sz w:val="28"/>
          <w:szCs w:val="28"/>
        </w:rPr>
        <w:t>65°N</w:t>
      </w:r>
      <w:r w:rsidRPr="00FE5D69">
        <w:rPr>
          <w:rFonts w:ascii="Times New Roman" w:eastAsia="仿宋_GB2312" w:hAnsi="Times New Roman" w:cs="Times New Roman"/>
          <w:sz w:val="28"/>
          <w:szCs w:val="28"/>
        </w:rPr>
        <w:t>计算</w:t>
      </w:r>
      <w:r w:rsidR="00E12908">
        <w:rPr>
          <w:rFonts w:ascii="Times New Roman" w:eastAsia="仿宋_GB2312" w:hAnsi="Times New Roman" w:cs="Times New Roman"/>
          <w:sz w:val="28"/>
          <w:szCs w:val="28"/>
        </w:rPr>
        <w:pict>
          <v:shape id="_x0000_i1066" type="#_x0000_t75" style="width:18pt;height:18pt">
            <v:imagedata r:id="rId25" o:title=""/>
          </v:shape>
        </w:pic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m</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3</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61. </w:t>
      </w:r>
      <w:r w:rsidRPr="00FE5D69">
        <w:rPr>
          <w:rFonts w:ascii="Times New Roman" w:eastAsia="仿宋_GB2312" w:hAnsi="Times New Roman" w:cs="Times New Roman"/>
          <w:b/>
          <w:sz w:val="28"/>
          <w:szCs w:val="28"/>
        </w:rPr>
        <w:t>亚洲纬向环流指数</w:t>
      </w:r>
      <w:r w:rsidRPr="00FE5D69">
        <w:rPr>
          <w:rFonts w:ascii="Times New Roman" w:eastAsia="仿宋_GB2312" w:hAnsi="Times New Roman" w:cs="Times New Roman"/>
          <w:b/>
          <w:sz w:val="28"/>
          <w:szCs w:val="28"/>
        </w:rPr>
        <w:t xml:space="preserve"> (Asian Zonal Circulation Index)</w:t>
      </w:r>
    </w:p>
    <w:p w:rsidR="00FE5D69" w:rsidRPr="00FE5D69" w:rsidRDefault="00FE5D69" w:rsidP="00FE5D69">
      <w:pPr>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 xml:space="preserve"> 45°N-65°N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60°E-150°E</w:t>
      </w:r>
      <w:r w:rsidRPr="00FE5D69">
        <w:rPr>
          <w:rFonts w:ascii="Times New Roman" w:eastAsia="仿宋_GB2312" w:hAnsi="Times New Roman" w:cs="Times New Roman"/>
          <w:sz w:val="28"/>
          <w:szCs w:val="28"/>
        </w:rPr>
        <w:t>区域内，以</w:t>
      </w:r>
      <w:r w:rsidRPr="00FE5D69">
        <w:rPr>
          <w:rFonts w:ascii="Times New Roman" w:eastAsia="仿宋_GB2312" w:hAnsi="Times New Roman" w:cs="Times New Roman"/>
          <w:sz w:val="28"/>
          <w:szCs w:val="28"/>
        </w:rPr>
        <w:t>30</w:t>
      </w:r>
      <w:r w:rsidRPr="00FE5D69">
        <w:rPr>
          <w:rFonts w:ascii="Times New Roman" w:eastAsia="仿宋_GB2312" w:hAnsi="Times New Roman" w:cs="Times New Roman"/>
          <w:sz w:val="28"/>
          <w:szCs w:val="28"/>
        </w:rPr>
        <w:t>个经度为间隔划分为</w:t>
      </w:r>
      <w:r w:rsidRPr="00FE5D69">
        <w:rPr>
          <w:rFonts w:ascii="Times New Roman" w:eastAsia="仿宋_GB2312" w:hAnsi="Times New Roman" w:cs="Times New Roman"/>
          <w:sz w:val="28"/>
          <w:szCs w:val="28"/>
        </w:rPr>
        <w:t>3</w:t>
      </w:r>
      <w:r w:rsidRPr="00FE5D69">
        <w:rPr>
          <w:rFonts w:ascii="Times New Roman" w:eastAsia="仿宋_GB2312" w:hAnsi="Times New Roman" w:cs="Times New Roman"/>
          <w:sz w:val="28"/>
          <w:szCs w:val="28"/>
        </w:rPr>
        <w:t>个区分别按照公式（</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）（参考</w:t>
      </w:r>
      <w:r w:rsidRPr="00FE5D69">
        <w:rPr>
          <w:rFonts w:ascii="Times New Roman" w:eastAsia="仿宋_GB2312" w:hAnsi="Times New Roman" w:cs="Times New Roman"/>
          <w:sz w:val="28"/>
          <w:szCs w:val="28"/>
        </w:rPr>
        <w:t>“59.</w:t>
      </w:r>
      <w:r w:rsidRPr="00FE5D69">
        <w:rPr>
          <w:rFonts w:ascii="Times New Roman" w:eastAsia="仿宋_GB2312" w:hAnsi="Times New Roman" w:cs="Times New Roman"/>
          <w:sz w:val="28"/>
          <w:szCs w:val="28"/>
        </w:rPr>
        <w:t>欧亚纬向环流指数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）计算纬</w:t>
      </w:r>
      <w:proofErr w:type="gramStart"/>
      <w:r w:rsidRPr="00FE5D69">
        <w:rPr>
          <w:rFonts w:ascii="Times New Roman" w:eastAsia="仿宋_GB2312" w:hAnsi="Times New Roman" w:cs="Times New Roman"/>
          <w:sz w:val="28"/>
          <w:szCs w:val="28"/>
        </w:rPr>
        <w:t>向指数</w:t>
      </w:r>
      <w:proofErr w:type="gramEnd"/>
      <w:r w:rsidR="00E12908">
        <w:rPr>
          <w:rFonts w:ascii="Times New Roman" w:eastAsia="仿宋_GB2312" w:hAnsi="Times New Roman" w:cs="Times New Roman"/>
          <w:sz w:val="28"/>
          <w:szCs w:val="28"/>
        </w:rPr>
        <w:pict>
          <v:shape id="_x0000_i1067" type="#_x0000_t75" style="width:18pt;height:18pt">
            <v:imagedata r:id="rId13" o:title=""/>
          </v:shape>
        </w:pict>
      </w:r>
      <w:r w:rsidRPr="00FE5D69">
        <w:rPr>
          <w:rFonts w:ascii="Times New Roman" w:eastAsia="仿宋_GB2312" w:hAnsi="Times New Roman" w:cs="Times New Roman"/>
          <w:sz w:val="28"/>
          <w:szCs w:val="28"/>
        </w:rPr>
        <w:t>，然后计算</w:t>
      </w:r>
      <w:r w:rsidRPr="00FE5D69">
        <w:rPr>
          <w:rFonts w:ascii="Times New Roman" w:eastAsia="仿宋_GB2312" w:hAnsi="Times New Roman" w:cs="Times New Roman"/>
          <w:sz w:val="28"/>
          <w:szCs w:val="28"/>
        </w:rPr>
        <w:t>3</w:t>
      </w:r>
      <w:r w:rsidRPr="00FE5D69">
        <w:rPr>
          <w:rFonts w:ascii="Times New Roman" w:eastAsia="仿宋_GB2312" w:hAnsi="Times New Roman" w:cs="Times New Roman"/>
          <w:sz w:val="28"/>
          <w:szCs w:val="28"/>
        </w:rPr>
        <w:t>个区的平均纬向指数，为亚洲纬向环流指数。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62. </w:t>
      </w:r>
      <w:r w:rsidRPr="00FE5D69">
        <w:rPr>
          <w:rFonts w:ascii="Times New Roman" w:eastAsia="仿宋_GB2312" w:hAnsi="Times New Roman" w:cs="Times New Roman"/>
          <w:b/>
          <w:sz w:val="28"/>
          <w:szCs w:val="28"/>
        </w:rPr>
        <w:t>亚洲经向环流指数</w:t>
      </w:r>
      <w:r w:rsidRPr="00FE5D69">
        <w:rPr>
          <w:rFonts w:ascii="Times New Roman" w:eastAsia="仿宋_GB2312" w:hAnsi="Times New Roman" w:cs="Times New Roman"/>
          <w:b/>
          <w:sz w:val="28"/>
          <w:szCs w:val="28"/>
        </w:rPr>
        <w:t xml:space="preserve"> (Asian </w:t>
      </w:r>
      <w:proofErr w:type="spellStart"/>
      <w:r w:rsidRPr="00FE5D69">
        <w:rPr>
          <w:rFonts w:ascii="Times New Roman" w:eastAsia="仿宋_GB2312" w:hAnsi="Times New Roman" w:cs="Times New Roman"/>
          <w:b/>
          <w:sz w:val="28"/>
          <w:szCs w:val="28"/>
        </w:rPr>
        <w:t>Meridional</w:t>
      </w:r>
      <w:proofErr w:type="spellEnd"/>
      <w:r w:rsidRPr="00FE5D69">
        <w:rPr>
          <w:rFonts w:ascii="Times New Roman" w:eastAsia="仿宋_GB2312" w:hAnsi="Times New Roman" w:cs="Times New Roman"/>
          <w:b/>
          <w:sz w:val="28"/>
          <w:szCs w:val="28"/>
        </w:rPr>
        <w:t xml:space="preserve"> Circulation Index)</w:t>
      </w:r>
    </w:p>
    <w:p w:rsidR="00FE5D69" w:rsidRPr="00FE5D69" w:rsidRDefault="00FE5D69" w:rsidP="00FE5D69">
      <w:pPr>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45°N-65°N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60°E-150°E</w:t>
      </w:r>
      <w:r w:rsidRPr="00FE5D69">
        <w:rPr>
          <w:rFonts w:ascii="Times New Roman" w:eastAsia="仿宋_GB2312" w:hAnsi="Times New Roman" w:cs="Times New Roman"/>
          <w:sz w:val="28"/>
          <w:szCs w:val="28"/>
        </w:rPr>
        <w:t>区域内，以</w:t>
      </w:r>
      <w:r w:rsidRPr="00FE5D69">
        <w:rPr>
          <w:rFonts w:ascii="Times New Roman" w:eastAsia="仿宋_GB2312" w:hAnsi="Times New Roman" w:cs="Times New Roman"/>
          <w:sz w:val="28"/>
          <w:szCs w:val="28"/>
        </w:rPr>
        <w:t>30</w:t>
      </w:r>
      <w:r w:rsidRPr="00FE5D69">
        <w:rPr>
          <w:rFonts w:ascii="Times New Roman" w:eastAsia="仿宋_GB2312" w:hAnsi="Times New Roman" w:cs="Times New Roman"/>
          <w:sz w:val="28"/>
          <w:szCs w:val="28"/>
        </w:rPr>
        <w:t>个经度为间隔划分为</w:t>
      </w:r>
      <w:r w:rsidRPr="00FE5D69">
        <w:rPr>
          <w:rFonts w:ascii="Times New Roman" w:eastAsia="仿宋_GB2312" w:hAnsi="Times New Roman" w:cs="Times New Roman"/>
          <w:sz w:val="28"/>
          <w:szCs w:val="28"/>
        </w:rPr>
        <w:t>3</w:t>
      </w:r>
      <w:r w:rsidRPr="00FE5D69">
        <w:rPr>
          <w:rFonts w:ascii="Times New Roman" w:eastAsia="仿宋_GB2312" w:hAnsi="Times New Roman" w:cs="Times New Roman"/>
          <w:sz w:val="28"/>
          <w:szCs w:val="28"/>
        </w:rPr>
        <w:t>个区分别按照公式（</w:t>
      </w:r>
      <w:r w:rsidRPr="00FE5D69">
        <w:rPr>
          <w:rFonts w:ascii="Times New Roman" w:eastAsia="仿宋_GB2312" w:hAnsi="Times New Roman" w:cs="Times New Roman"/>
          <w:sz w:val="28"/>
          <w:szCs w:val="28"/>
        </w:rPr>
        <w:t>2</w:t>
      </w:r>
      <w:r w:rsidRPr="00FE5D69">
        <w:rPr>
          <w:rFonts w:ascii="Times New Roman" w:eastAsia="仿宋_GB2312" w:hAnsi="Times New Roman" w:cs="Times New Roman"/>
          <w:sz w:val="28"/>
          <w:szCs w:val="28"/>
        </w:rPr>
        <w:t>）（参考</w:t>
      </w:r>
      <w:r w:rsidRPr="00FE5D69">
        <w:rPr>
          <w:rFonts w:ascii="Times New Roman" w:eastAsia="仿宋_GB2312" w:hAnsi="Times New Roman" w:cs="Times New Roman"/>
          <w:sz w:val="28"/>
          <w:szCs w:val="28"/>
        </w:rPr>
        <w:t>“60.</w:t>
      </w:r>
      <w:r w:rsidRPr="00FE5D69">
        <w:rPr>
          <w:rFonts w:ascii="Times New Roman" w:eastAsia="仿宋_GB2312" w:hAnsi="Times New Roman" w:cs="Times New Roman"/>
          <w:sz w:val="28"/>
          <w:szCs w:val="28"/>
        </w:rPr>
        <w:t>欧亚经向环流指数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）计算经</w:t>
      </w:r>
      <w:proofErr w:type="gramStart"/>
      <w:r w:rsidRPr="00FE5D69">
        <w:rPr>
          <w:rFonts w:ascii="Times New Roman" w:eastAsia="仿宋_GB2312" w:hAnsi="Times New Roman" w:cs="Times New Roman"/>
          <w:sz w:val="28"/>
          <w:szCs w:val="28"/>
        </w:rPr>
        <w:t>向指数</w:t>
      </w:r>
      <w:proofErr w:type="gramEnd"/>
      <w:r w:rsidR="00E12908">
        <w:rPr>
          <w:rFonts w:ascii="Times New Roman" w:eastAsia="仿宋_GB2312" w:hAnsi="Times New Roman" w:cs="Times New Roman"/>
          <w:sz w:val="28"/>
          <w:szCs w:val="28"/>
        </w:rPr>
        <w:pict>
          <v:shape id="_x0000_i1068" type="#_x0000_t75" style="width:12pt;height:13.5pt">
            <v:imagedata r:id="rId21" o:title=""/>
          </v:shape>
        </w:pict>
      </w:r>
      <w:r w:rsidRPr="00FE5D69">
        <w:rPr>
          <w:rFonts w:ascii="Times New Roman" w:eastAsia="仿宋_GB2312" w:hAnsi="Times New Roman" w:cs="Times New Roman"/>
          <w:sz w:val="28"/>
          <w:szCs w:val="28"/>
        </w:rPr>
        <w:t>，然后分别计算</w:t>
      </w:r>
      <w:r w:rsidRPr="00FE5D69">
        <w:rPr>
          <w:rFonts w:ascii="Times New Roman" w:eastAsia="仿宋_GB2312" w:hAnsi="Times New Roman" w:cs="Times New Roman"/>
          <w:sz w:val="28"/>
          <w:szCs w:val="28"/>
        </w:rPr>
        <w:t>3</w:t>
      </w:r>
      <w:r w:rsidRPr="00FE5D69">
        <w:rPr>
          <w:rFonts w:ascii="Times New Roman" w:eastAsia="仿宋_GB2312" w:hAnsi="Times New Roman" w:cs="Times New Roman"/>
          <w:sz w:val="28"/>
          <w:szCs w:val="28"/>
        </w:rPr>
        <w:t>个区的平均经向指数，为亚洲经向环流指数。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63. </w:t>
      </w:r>
      <w:r w:rsidRPr="00FE5D69">
        <w:rPr>
          <w:rFonts w:ascii="Times New Roman" w:eastAsia="仿宋_GB2312" w:hAnsi="Times New Roman" w:cs="Times New Roman"/>
          <w:b/>
          <w:sz w:val="28"/>
          <w:szCs w:val="28"/>
        </w:rPr>
        <w:t>东亚槽位置指数（</w:t>
      </w:r>
      <w:r w:rsidRPr="00FE5D69">
        <w:rPr>
          <w:rFonts w:ascii="Times New Roman" w:eastAsia="仿宋_GB2312" w:hAnsi="Times New Roman" w:cs="Times New Roman"/>
          <w:b/>
          <w:sz w:val="28"/>
          <w:szCs w:val="28"/>
        </w:rPr>
        <w:t>East Asian Trough Position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30°N-55°N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 -170°E</w:t>
      </w:r>
      <w:r w:rsidRPr="00FE5D69">
        <w:rPr>
          <w:rFonts w:ascii="Times New Roman" w:eastAsia="仿宋_GB2312" w:hAnsi="Times New Roman" w:cs="Times New Roman"/>
          <w:sz w:val="28"/>
          <w:szCs w:val="28"/>
        </w:rPr>
        <w:t>区域内，槽线的平均经向位置，为东亚槽位置指数。其中，各纬度上槽线通过的格点为该纬度位势高度最低点且低于其东西两侧格点。</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64. </w:t>
      </w:r>
      <w:r w:rsidRPr="00FE5D69">
        <w:rPr>
          <w:rFonts w:ascii="Times New Roman" w:eastAsia="仿宋_GB2312" w:hAnsi="Times New Roman" w:cs="Times New Roman"/>
          <w:b/>
          <w:sz w:val="28"/>
          <w:szCs w:val="28"/>
        </w:rPr>
        <w:t>东亚槽强度指数</w:t>
      </w:r>
      <w:r w:rsidRPr="00FE5D69">
        <w:rPr>
          <w:rFonts w:ascii="Times New Roman" w:eastAsia="仿宋_GB2312" w:hAnsi="Times New Roman" w:cs="Times New Roman"/>
          <w:b/>
          <w:sz w:val="28"/>
          <w:szCs w:val="28"/>
        </w:rPr>
        <w:t xml:space="preserve"> (East Asian Trough Intensity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30°N-55°N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110°E -170°E</w:t>
      </w:r>
      <w:r w:rsidRPr="00FE5D69" w:rsidDel="00BA3BD4">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区域内，槽线上各点位势高度之和，</w:t>
      </w:r>
      <w:proofErr w:type="gramStart"/>
      <w:r w:rsidRPr="00FE5D69">
        <w:rPr>
          <w:rFonts w:ascii="Times New Roman" w:eastAsia="仿宋_GB2312" w:hAnsi="Times New Roman" w:cs="Times New Roman"/>
          <w:sz w:val="28"/>
          <w:szCs w:val="28"/>
        </w:rPr>
        <w:t>减其中</w:t>
      </w:r>
      <w:proofErr w:type="gramEnd"/>
      <w:r w:rsidRPr="00FE5D69">
        <w:rPr>
          <w:rFonts w:ascii="Times New Roman" w:eastAsia="仿宋_GB2312" w:hAnsi="Times New Roman" w:cs="Times New Roman"/>
          <w:sz w:val="28"/>
          <w:szCs w:val="28"/>
        </w:rPr>
        <w:t>位势高度最大值，</w:t>
      </w:r>
      <w:proofErr w:type="gramStart"/>
      <w:r w:rsidRPr="00FE5D69">
        <w:rPr>
          <w:rFonts w:ascii="Times New Roman" w:eastAsia="仿宋_GB2312" w:hAnsi="Times New Roman" w:cs="Times New Roman"/>
          <w:sz w:val="28"/>
          <w:szCs w:val="28"/>
        </w:rPr>
        <w:t>加其中</w:t>
      </w:r>
      <w:proofErr w:type="gramEnd"/>
      <w:r w:rsidRPr="00FE5D69">
        <w:rPr>
          <w:rFonts w:ascii="Times New Roman" w:eastAsia="仿宋_GB2312" w:hAnsi="Times New Roman" w:cs="Times New Roman"/>
          <w:sz w:val="28"/>
          <w:szCs w:val="28"/>
        </w:rPr>
        <w:t>位势高度最小值，为东亚槽强度指数。槽线定义参考</w:t>
      </w:r>
      <w:r w:rsidRPr="00FE5D69">
        <w:rPr>
          <w:rFonts w:ascii="Times New Roman" w:eastAsia="仿宋_GB2312" w:hAnsi="Times New Roman" w:cs="Times New Roman"/>
          <w:sz w:val="28"/>
          <w:szCs w:val="28"/>
        </w:rPr>
        <w:t xml:space="preserve"> “63. </w:t>
      </w:r>
      <w:r w:rsidRPr="00FE5D69">
        <w:rPr>
          <w:rFonts w:ascii="Times New Roman" w:eastAsia="仿宋_GB2312" w:hAnsi="Times New Roman" w:cs="Times New Roman"/>
          <w:sz w:val="28"/>
          <w:szCs w:val="28"/>
        </w:rPr>
        <w:t>东亚槽位置指数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65. </w:t>
      </w:r>
      <w:r w:rsidRPr="00FE5D69">
        <w:rPr>
          <w:rFonts w:ascii="Times New Roman" w:eastAsia="仿宋_GB2312" w:hAnsi="Times New Roman" w:cs="Times New Roman"/>
          <w:b/>
          <w:sz w:val="28"/>
          <w:szCs w:val="28"/>
        </w:rPr>
        <w:t>西藏高原</w:t>
      </w:r>
      <w:r w:rsidRPr="00FE5D69">
        <w:rPr>
          <w:rFonts w:ascii="Times New Roman" w:eastAsia="仿宋_GB2312" w:hAnsi="Times New Roman" w:cs="Times New Roman"/>
          <w:b/>
          <w:sz w:val="28"/>
          <w:szCs w:val="28"/>
        </w:rPr>
        <w:t>-1</w:t>
      </w:r>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 (Tibet Plateau Region 1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25°N-35°N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80°E-100°E</w:t>
      </w:r>
      <w:r w:rsidRPr="00FE5D69">
        <w:rPr>
          <w:rFonts w:ascii="Times New Roman" w:eastAsia="仿宋_GB2312" w:hAnsi="Times New Roman" w:cs="Times New Roman"/>
          <w:sz w:val="28"/>
          <w:szCs w:val="28"/>
        </w:rPr>
        <w:t>区域内，格点位势高度与</w:t>
      </w:r>
      <w:r w:rsidRPr="00FE5D69">
        <w:rPr>
          <w:rFonts w:ascii="Times New Roman" w:eastAsia="仿宋_GB2312" w:hAnsi="Times New Roman" w:cs="Times New Roman"/>
          <w:sz w:val="28"/>
          <w:szCs w:val="28"/>
        </w:rPr>
        <w:t>5000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）之差乘以格点面积的累积值，为西藏高原</w:t>
      </w:r>
      <w:r w:rsidRPr="00FE5D69">
        <w:rPr>
          <w:rFonts w:ascii="Times New Roman" w:eastAsia="仿宋_GB2312" w:hAnsi="Times New Roman" w:cs="Times New Roman"/>
          <w:sz w:val="28"/>
          <w:szCs w:val="28"/>
        </w:rPr>
        <w:t>-1</w:t>
      </w:r>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66. </w:t>
      </w:r>
      <w:r w:rsidRPr="00FE5D69">
        <w:rPr>
          <w:rFonts w:ascii="Times New Roman" w:eastAsia="仿宋_GB2312" w:hAnsi="Times New Roman" w:cs="Times New Roman"/>
          <w:b/>
          <w:sz w:val="28"/>
          <w:szCs w:val="28"/>
        </w:rPr>
        <w:t>西藏高原</w:t>
      </w:r>
      <w:r w:rsidRPr="00FE5D69">
        <w:rPr>
          <w:rFonts w:ascii="Times New Roman" w:eastAsia="仿宋_GB2312" w:hAnsi="Times New Roman" w:cs="Times New Roman"/>
          <w:b/>
          <w:sz w:val="28"/>
          <w:szCs w:val="28"/>
        </w:rPr>
        <w:t xml:space="preserve">-2 </w:t>
      </w:r>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Tibet Plateau Region-2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30°N-40°N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75°E-105°E</w:t>
      </w:r>
      <w:r w:rsidRPr="00FE5D69">
        <w:rPr>
          <w:rFonts w:ascii="Times New Roman" w:eastAsia="仿宋_GB2312" w:hAnsi="Times New Roman" w:cs="Times New Roman"/>
          <w:sz w:val="28"/>
          <w:szCs w:val="28"/>
        </w:rPr>
        <w:t>区域内，格点位势高度与</w:t>
      </w:r>
      <w:r w:rsidRPr="00FE5D69">
        <w:rPr>
          <w:rFonts w:ascii="Times New Roman" w:eastAsia="仿宋_GB2312" w:hAnsi="Times New Roman" w:cs="Times New Roman"/>
          <w:sz w:val="28"/>
          <w:szCs w:val="28"/>
        </w:rPr>
        <w:t>5000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）之差乘以格点面积的累积值，为西藏高原</w:t>
      </w:r>
      <w:r w:rsidRPr="00FE5D69">
        <w:rPr>
          <w:rFonts w:ascii="Times New Roman" w:eastAsia="仿宋_GB2312" w:hAnsi="Times New Roman" w:cs="Times New Roman"/>
          <w:sz w:val="28"/>
          <w:szCs w:val="28"/>
        </w:rPr>
        <w:t>-2</w:t>
      </w:r>
      <w:r w:rsidRPr="00FE5D69">
        <w:rPr>
          <w:rFonts w:ascii="Times New Roman" w:eastAsia="仿宋_GB2312" w:hAnsi="Times New Roman" w:cs="Times New Roman"/>
          <w:sz w:val="28"/>
          <w:szCs w:val="28"/>
        </w:rPr>
        <w:t>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67. </w:t>
      </w:r>
      <w:r w:rsidRPr="00FE5D69">
        <w:rPr>
          <w:rFonts w:ascii="Times New Roman" w:eastAsia="仿宋_GB2312" w:hAnsi="Times New Roman" w:cs="Times New Roman"/>
          <w:b/>
          <w:sz w:val="28"/>
          <w:szCs w:val="28"/>
        </w:rPr>
        <w:t>印缅槽强度指数</w:t>
      </w:r>
      <w:r w:rsidRPr="00FE5D69">
        <w:rPr>
          <w:rFonts w:ascii="Times New Roman" w:eastAsia="仿宋_GB2312" w:hAnsi="Times New Roman" w:cs="Times New Roman"/>
          <w:b/>
          <w:sz w:val="28"/>
          <w:szCs w:val="28"/>
        </w:rPr>
        <w:t xml:space="preserve"> (India-Burma Trough Intensity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w:t>
      </w:r>
      <w:r w:rsidRPr="00FE5D69">
        <w:rPr>
          <w:rFonts w:ascii="Times New Roman" w:eastAsia="仿宋_GB2312" w:hAnsi="Times New Roman" w:cs="Times New Roman"/>
          <w:sz w:val="28"/>
          <w:szCs w:val="28"/>
        </w:rPr>
        <w:t>15°N-20°N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80°E-100°E</w:t>
      </w:r>
      <w:r w:rsidRPr="00FE5D69">
        <w:rPr>
          <w:rFonts w:ascii="Times New Roman" w:eastAsia="仿宋_GB2312" w:hAnsi="Times New Roman" w:cs="Times New Roman"/>
          <w:sz w:val="28"/>
          <w:szCs w:val="28"/>
        </w:rPr>
        <w:t>区域内格点位势高度与</w:t>
      </w:r>
      <w:r w:rsidRPr="00FE5D69">
        <w:rPr>
          <w:rFonts w:ascii="Times New Roman" w:eastAsia="仿宋_GB2312" w:hAnsi="Times New Roman" w:cs="Times New Roman"/>
          <w:sz w:val="28"/>
          <w:szCs w:val="28"/>
        </w:rPr>
        <w:t>5800</w:t>
      </w:r>
      <w:r w:rsidRPr="00FE5D69">
        <w:rPr>
          <w:rFonts w:ascii="Times New Roman" w:eastAsia="仿宋_GB2312" w:hAnsi="Times New Roman" w:cs="Times New Roman"/>
          <w:sz w:val="28"/>
          <w:szCs w:val="28"/>
        </w:rPr>
        <w:t>位势米（</w:t>
      </w:r>
      <w:proofErr w:type="spellStart"/>
      <w:r w:rsidRPr="00FE5D69">
        <w:rPr>
          <w:rFonts w:ascii="Times New Roman" w:eastAsia="仿宋_GB2312" w:hAnsi="Times New Roman" w:cs="Times New Roman"/>
          <w:sz w:val="28"/>
          <w:szCs w:val="28"/>
        </w:rPr>
        <w:t>gpm</w:t>
      </w:r>
      <w:proofErr w:type="spellEnd"/>
      <w:r w:rsidRPr="00FE5D69">
        <w:rPr>
          <w:rFonts w:ascii="Times New Roman" w:eastAsia="仿宋_GB2312" w:hAnsi="Times New Roman" w:cs="Times New Roman"/>
          <w:sz w:val="28"/>
          <w:szCs w:val="28"/>
        </w:rPr>
        <w:t>）之差乘以格点面积的累积值，为印缅槽强度指数。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68. </w:t>
      </w:r>
      <w:proofErr w:type="gramStart"/>
      <w:r w:rsidRPr="00FE5D69">
        <w:rPr>
          <w:rFonts w:ascii="Times New Roman" w:eastAsia="仿宋_GB2312" w:hAnsi="Times New Roman" w:cs="Times New Roman"/>
          <w:b/>
          <w:sz w:val="28"/>
          <w:szCs w:val="28"/>
        </w:rPr>
        <w:t>北极涛动指数</w:t>
      </w:r>
      <w:proofErr w:type="gramEnd"/>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Arctic Oscillation, AO)</w:t>
      </w:r>
    </w:p>
    <w:p w:rsidR="00FE5D69" w:rsidRPr="00FE5D69" w:rsidRDefault="00FE5D69" w:rsidP="00FE5D69">
      <w:pPr>
        <w:adjustRightInd w:val="0"/>
        <w:snapToGrid w:val="0"/>
        <w:spacing w:line="360" w:lineRule="auto"/>
        <w:ind w:left="134" w:hangingChars="48" w:hanging="134"/>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 xml:space="preserve">    20°N -90°N </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1000hPa</w:t>
      </w:r>
      <w:r w:rsidRPr="00FE5D69">
        <w:rPr>
          <w:rFonts w:ascii="Times New Roman" w:eastAsia="仿宋_GB2312" w:hAnsi="Times New Roman" w:cs="Times New Roman"/>
          <w:sz w:val="28"/>
          <w:szCs w:val="28"/>
        </w:rPr>
        <w:t>高度异常</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）所得的第一模态的时间系数的标准化序列，为</w:t>
      </w:r>
      <w:proofErr w:type="gramStart"/>
      <w:r w:rsidRPr="00FE5D69">
        <w:rPr>
          <w:rFonts w:ascii="Times New Roman" w:eastAsia="仿宋_GB2312" w:hAnsi="Times New Roman" w:cs="Times New Roman"/>
          <w:sz w:val="28"/>
          <w:szCs w:val="28"/>
        </w:rPr>
        <w:t>北极涛动指数</w:t>
      </w:r>
      <w:proofErr w:type="gramEnd"/>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 xml:space="preserve">  </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69. </w:t>
      </w:r>
      <w:r w:rsidRPr="00FE5D69">
        <w:rPr>
          <w:rFonts w:ascii="Times New Roman" w:eastAsia="仿宋_GB2312" w:hAnsi="Times New Roman" w:cs="Times New Roman"/>
          <w:b/>
          <w:sz w:val="28"/>
          <w:szCs w:val="28"/>
        </w:rPr>
        <w:t>南极</w:t>
      </w:r>
      <w:proofErr w:type="gramStart"/>
      <w:r w:rsidRPr="00FE5D69">
        <w:rPr>
          <w:rFonts w:ascii="Times New Roman" w:eastAsia="仿宋_GB2312" w:hAnsi="Times New Roman" w:cs="Times New Roman"/>
          <w:b/>
          <w:sz w:val="28"/>
          <w:szCs w:val="28"/>
        </w:rPr>
        <w:t>涛动指数</w:t>
      </w:r>
      <w:proofErr w:type="gramEnd"/>
      <w:r w:rsidRPr="00FE5D69">
        <w:rPr>
          <w:rFonts w:ascii="Times New Roman" w:eastAsia="仿宋_GB2312" w:hAnsi="Times New Roman" w:cs="Times New Roman"/>
          <w:b/>
          <w:sz w:val="28"/>
          <w:szCs w:val="28"/>
        </w:rPr>
        <w:t xml:space="preserve"> (Antarctic Oscillation, AAO)</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 xml:space="preserve">20°-90°S </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w:t>
      </w:r>
      <w:r w:rsidRPr="00FE5D69">
        <w:rPr>
          <w:rFonts w:ascii="Times New Roman" w:eastAsia="仿宋_GB2312" w:hAnsi="Times New Roman" w:cs="Times New Roman"/>
          <w:sz w:val="28"/>
          <w:szCs w:val="28"/>
        </w:rPr>
        <w:t>700hPa</w:t>
      </w:r>
      <w:r w:rsidRPr="00FE5D69">
        <w:rPr>
          <w:rFonts w:ascii="Times New Roman" w:eastAsia="仿宋_GB2312" w:hAnsi="Times New Roman" w:cs="Times New Roman"/>
          <w:sz w:val="28"/>
          <w:szCs w:val="28"/>
        </w:rPr>
        <w:t>高度异常</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）所得的第一模态的时间系数的标准化序列，为</w:t>
      </w:r>
      <w:proofErr w:type="gramStart"/>
      <w:r w:rsidRPr="00FE5D69">
        <w:rPr>
          <w:rFonts w:ascii="Times New Roman" w:eastAsia="仿宋_GB2312" w:hAnsi="Times New Roman" w:cs="Times New Roman"/>
          <w:sz w:val="28"/>
          <w:szCs w:val="28"/>
        </w:rPr>
        <w:t>南极涛动指数</w:t>
      </w:r>
      <w:proofErr w:type="gramEnd"/>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70. </w:t>
      </w:r>
      <w:r w:rsidRPr="00FE5D69">
        <w:rPr>
          <w:rFonts w:ascii="Times New Roman" w:eastAsia="仿宋_GB2312" w:hAnsi="Times New Roman" w:cs="Times New Roman"/>
          <w:b/>
          <w:sz w:val="28"/>
          <w:szCs w:val="28"/>
        </w:rPr>
        <w:t>北大西洋</w:t>
      </w:r>
      <w:proofErr w:type="gramStart"/>
      <w:r w:rsidRPr="00FE5D69">
        <w:rPr>
          <w:rFonts w:ascii="Times New Roman" w:eastAsia="仿宋_GB2312" w:hAnsi="Times New Roman" w:cs="Times New Roman"/>
          <w:b/>
          <w:sz w:val="28"/>
          <w:szCs w:val="28"/>
        </w:rPr>
        <w:t>涛动指数</w:t>
      </w:r>
      <w:proofErr w:type="gramEnd"/>
      <w:r w:rsidRPr="00FE5D69">
        <w:rPr>
          <w:rFonts w:ascii="Times New Roman" w:eastAsia="仿宋_GB2312" w:hAnsi="Times New Roman" w:cs="Times New Roman"/>
          <w:b/>
          <w:sz w:val="28"/>
          <w:szCs w:val="28"/>
        </w:rPr>
        <w:t xml:space="preserve"> (North Atlantic Oscillation , NAO)</w:t>
      </w:r>
    </w:p>
    <w:p w:rsidR="00FE5D69" w:rsidRPr="00FE5D69" w:rsidRDefault="00FE5D69" w:rsidP="00FE5D69">
      <w:pPr>
        <w:adjustRightInd w:val="0"/>
        <w:snapToGrid w:val="0"/>
        <w:spacing w:line="360" w:lineRule="auto"/>
        <w:ind w:firstLineChars="196" w:firstLine="549"/>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）所得的第一模态的时间系数，为</w:t>
      </w:r>
      <w:proofErr w:type="gramStart"/>
      <w:r w:rsidRPr="00FE5D69">
        <w:rPr>
          <w:rFonts w:ascii="Times New Roman" w:eastAsia="仿宋_GB2312" w:hAnsi="Times New Roman" w:cs="Times New Roman"/>
          <w:sz w:val="28"/>
          <w:szCs w:val="28"/>
        </w:rPr>
        <w:t>北大西洋涛动指数</w:t>
      </w:r>
      <w:proofErr w:type="gramEnd"/>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71. </w:t>
      </w:r>
      <w:r w:rsidRPr="00FE5D69">
        <w:rPr>
          <w:rFonts w:ascii="Times New Roman" w:eastAsia="仿宋_GB2312" w:hAnsi="Times New Roman" w:cs="Times New Roman"/>
          <w:b/>
          <w:sz w:val="28"/>
          <w:szCs w:val="28"/>
        </w:rPr>
        <w:t>太平洋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北美遥相关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(Pacific/ North American Pattern , PNA)</w:t>
      </w:r>
    </w:p>
    <w:p w:rsidR="00FE5D69" w:rsidRPr="00FE5D69" w:rsidRDefault="00FE5D69" w:rsidP="00FE5D69">
      <w:pPr>
        <w:adjustRightInd w:val="0"/>
        <w:snapToGrid w:val="0"/>
        <w:spacing w:line="360" w:lineRule="auto"/>
        <w:ind w:firstLineChars="196" w:firstLine="549"/>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）所得的第二模态的时间系数，为太平洋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北美遥相关型指数。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72. </w:t>
      </w:r>
      <w:r w:rsidRPr="00FE5D69">
        <w:rPr>
          <w:rFonts w:ascii="Times New Roman" w:eastAsia="仿宋_GB2312" w:hAnsi="Times New Roman" w:cs="Times New Roman"/>
          <w:b/>
          <w:sz w:val="28"/>
          <w:szCs w:val="28"/>
        </w:rPr>
        <w:t>东大西洋遥相关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(East Atlantic Pattern, EA)</w:t>
      </w:r>
    </w:p>
    <w:p w:rsidR="00FE5D69" w:rsidRPr="00FE5D69" w:rsidRDefault="00FE5D69" w:rsidP="00FE5D69">
      <w:pPr>
        <w:adjustRightInd w:val="0"/>
        <w:snapToGrid w:val="0"/>
        <w:spacing w:line="360" w:lineRule="auto"/>
        <w:ind w:firstLineChars="196" w:firstLine="549"/>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）所得的第三模态的时间系数，为东大西洋遥相关型指数。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73. </w:t>
      </w:r>
      <w:r w:rsidRPr="00FE5D69">
        <w:rPr>
          <w:rFonts w:ascii="Times New Roman" w:eastAsia="仿宋_GB2312" w:hAnsi="Times New Roman" w:cs="Times New Roman"/>
          <w:b/>
          <w:sz w:val="28"/>
          <w:szCs w:val="28"/>
        </w:rPr>
        <w:t>西太平洋遥相关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(West Pacific Pattern , WP)</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）所得的第四模态的时间系数，为西太平洋遥相关型指数。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74. </w:t>
      </w:r>
      <w:r w:rsidRPr="00FE5D69">
        <w:rPr>
          <w:rFonts w:ascii="Times New Roman" w:eastAsia="仿宋_GB2312" w:hAnsi="Times New Roman" w:cs="Times New Roman"/>
          <w:b/>
          <w:sz w:val="28"/>
          <w:szCs w:val="28"/>
        </w:rPr>
        <w:t>北太平洋遥相关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(North Pacific Pattern , NP)</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）所得的第五模态的时间系数，为北太平洋遥相关型指数。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75. </w:t>
      </w:r>
      <w:r w:rsidRPr="00FE5D69">
        <w:rPr>
          <w:rFonts w:ascii="Times New Roman" w:eastAsia="仿宋_GB2312" w:hAnsi="Times New Roman" w:cs="Times New Roman"/>
          <w:b/>
          <w:sz w:val="28"/>
          <w:szCs w:val="28"/>
        </w:rPr>
        <w:t>东大西洋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西俄罗斯遥相关型指数（</w:t>
      </w:r>
      <w:r w:rsidRPr="00FE5D69">
        <w:rPr>
          <w:rFonts w:ascii="Times New Roman" w:eastAsia="仿宋_GB2312" w:hAnsi="Times New Roman" w:cs="Times New Roman"/>
          <w:b/>
          <w:sz w:val="28"/>
          <w:szCs w:val="28"/>
        </w:rPr>
        <w:t>East Atlantic-West Russia Pattern , EA/WR)</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）所得的第六模态的时间系数，为东大西洋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西俄罗斯遥相关型指数。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76. </w:t>
      </w:r>
      <w:r w:rsidRPr="00FE5D69">
        <w:rPr>
          <w:rFonts w:ascii="Times New Roman" w:eastAsia="仿宋_GB2312" w:hAnsi="Times New Roman" w:cs="Times New Roman"/>
          <w:b/>
          <w:sz w:val="28"/>
          <w:szCs w:val="28"/>
        </w:rPr>
        <w:t>热带</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北半球遥相关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(Tropical-Northern Hemisphere Pattern, TNH)</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）所得的第七模态的时间系数，为热带</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北半球遥相关型指数。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77. </w:t>
      </w:r>
      <w:r w:rsidRPr="00FE5D69">
        <w:rPr>
          <w:rFonts w:ascii="Times New Roman" w:eastAsia="仿宋_GB2312" w:hAnsi="Times New Roman" w:cs="Times New Roman"/>
          <w:b/>
          <w:sz w:val="28"/>
          <w:szCs w:val="28"/>
        </w:rPr>
        <w:t>极地</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欧亚遥相关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(Polar-Eurasia Pattern , POL)</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）所得的第八模态的时间系数，为极地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欧亚遥相关型指数。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78. </w:t>
      </w:r>
      <w:r w:rsidRPr="00FE5D69">
        <w:rPr>
          <w:rFonts w:ascii="Times New Roman" w:eastAsia="仿宋_GB2312" w:hAnsi="Times New Roman" w:cs="Times New Roman"/>
          <w:b/>
          <w:sz w:val="28"/>
          <w:szCs w:val="28"/>
        </w:rPr>
        <w:t>斯堪的纳维亚遥相关</w:t>
      </w:r>
      <w:proofErr w:type="gramStart"/>
      <w:r w:rsidRPr="00FE5D69">
        <w:rPr>
          <w:rFonts w:ascii="Times New Roman" w:eastAsia="仿宋_GB2312" w:hAnsi="Times New Roman" w:cs="Times New Roman"/>
          <w:b/>
          <w:sz w:val="28"/>
          <w:szCs w:val="28"/>
        </w:rPr>
        <w:t>型指数</w:t>
      </w:r>
      <w:proofErr w:type="gramEnd"/>
      <w:r w:rsidRPr="00FE5D69">
        <w:rPr>
          <w:rFonts w:ascii="Times New Roman" w:eastAsia="仿宋_GB2312" w:hAnsi="Times New Roman" w:cs="Times New Roman"/>
          <w:b/>
          <w:sz w:val="28"/>
          <w:szCs w:val="28"/>
        </w:rPr>
        <w:t xml:space="preserve"> (Scandinavia Pattern , SCA)</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）所得的第九模态的时间系数，为斯堪的纳维亚遥相关型指数。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79. </w:t>
      </w:r>
      <w:r w:rsidRPr="00FE5D69">
        <w:rPr>
          <w:rFonts w:ascii="Times New Roman" w:eastAsia="仿宋_GB2312" w:hAnsi="Times New Roman" w:cs="Times New Roman"/>
          <w:b/>
          <w:sz w:val="28"/>
          <w:szCs w:val="28"/>
        </w:rPr>
        <w:t>太平洋转换型指数（</w:t>
      </w:r>
      <w:r w:rsidRPr="00FE5D69">
        <w:rPr>
          <w:rFonts w:ascii="Times New Roman" w:eastAsia="仿宋_GB2312" w:hAnsi="Times New Roman" w:cs="Times New Roman"/>
          <w:b/>
          <w:sz w:val="28"/>
          <w:szCs w:val="28"/>
        </w:rPr>
        <w:t>Pacific Transition Pattern, PT)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20°N-90°N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0-360°</w:t>
      </w:r>
      <w:r w:rsidRPr="00FE5D69">
        <w:rPr>
          <w:rFonts w:ascii="Times New Roman" w:eastAsia="仿宋_GB2312" w:hAnsi="Times New Roman" w:cs="Times New Roman"/>
          <w:sz w:val="28"/>
          <w:szCs w:val="28"/>
        </w:rPr>
        <w:t>区域内，标准化</w:t>
      </w:r>
      <w:r w:rsidRPr="00FE5D69">
        <w:rPr>
          <w:rFonts w:ascii="Times New Roman" w:eastAsia="仿宋_GB2312" w:hAnsi="Times New Roman" w:cs="Times New Roman"/>
          <w:sz w:val="28"/>
          <w:szCs w:val="28"/>
        </w:rPr>
        <w:t xml:space="preserve">500hPa </w:t>
      </w:r>
      <w:r w:rsidRPr="00FE5D69">
        <w:rPr>
          <w:rFonts w:ascii="Times New Roman" w:eastAsia="仿宋_GB2312" w:hAnsi="Times New Roman" w:cs="Times New Roman"/>
          <w:sz w:val="28"/>
          <w:szCs w:val="28"/>
        </w:rPr>
        <w:t>高度</w:t>
      </w:r>
      <w:proofErr w:type="gramStart"/>
      <w:r w:rsidRPr="00FE5D69">
        <w:rPr>
          <w:rFonts w:ascii="Times New Roman" w:eastAsia="仿宋_GB2312" w:hAnsi="Times New Roman" w:cs="Times New Roman"/>
          <w:sz w:val="28"/>
          <w:szCs w:val="28"/>
        </w:rPr>
        <w:t>场经验</w:t>
      </w:r>
      <w:proofErr w:type="gramEnd"/>
      <w:r w:rsidRPr="00FE5D69">
        <w:rPr>
          <w:rFonts w:ascii="Times New Roman" w:eastAsia="仿宋_GB2312" w:hAnsi="Times New Roman" w:cs="Times New Roman"/>
          <w:sz w:val="28"/>
          <w:szCs w:val="28"/>
        </w:rPr>
        <w:t>正交函数分析（</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）所得的第十模态的时间系数，为太平洋转换型指数。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80. 30hPa</w:t>
      </w:r>
      <w:r w:rsidRPr="00FE5D69">
        <w:rPr>
          <w:rFonts w:ascii="Times New Roman" w:eastAsia="仿宋_GB2312" w:hAnsi="Times New Roman" w:cs="Times New Roman"/>
          <w:b/>
          <w:sz w:val="28"/>
          <w:szCs w:val="28"/>
        </w:rPr>
        <w:t>纬向风指数</w:t>
      </w:r>
      <w:r w:rsidRPr="00FE5D69">
        <w:rPr>
          <w:rFonts w:ascii="Times New Roman" w:eastAsia="仿宋_GB2312" w:hAnsi="Times New Roman" w:cs="Times New Roman"/>
          <w:b/>
          <w:sz w:val="28"/>
          <w:szCs w:val="28"/>
        </w:rPr>
        <w:t xml:space="preserve"> (30hPa zonal wind Index)</w:t>
      </w:r>
    </w:p>
    <w:p w:rsidR="00FE5D69" w:rsidRPr="00FE5D69" w:rsidRDefault="00FE5D69" w:rsidP="00FE5D69">
      <w:pPr>
        <w:autoSpaceDE w:val="0"/>
        <w:autoSpaceDN w:val="0"/>
        <w:adjustRightInd w:val="0"/>
        <w:snapToGrid w:val="0"/>
        <w:spacing w:line="360" w:lineRule="auto"/>
        <w:ind w:firstLineChars="196" w:firstLine="549"/>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30hPa</w:t>
      </w:r>
      <w:r w:rsidRPr="00FE5D69">
        <w:rPr>
          <w:rFonts w:ascii="Times New Roman" w:eastAsia="仿宋_GB2312" w:hAnsi="Times New Roman" w:cs="Times New Roman"/>
          <w:sz w:val="28"/>
          <w:szCs w:val="28"/>
        </w:rPr>
        <w:t>纬向风场，</w:t>
      </w:r>
      <w:r w:rsidRPr="00FE5D69">
        <w:rPr>
          <w:rFonts w:ascii="Times New Roman" w:eastAsia="仿宋_GB2312" w:hAnsi="Times New Roman" w:cs="Times New Roman"/>
          <w:sz w:val="28"/>
          <w:szCs w:val="28"/>
        </w:rPr>
        <w:t>60°S-60°N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73°E-90°W</w:t>
      </w:r>
      <w:r w:rsidRPr="00FE5D69">
        <w:rPr>
          <w:rFonts w:ascii="Times New Roman" w:eastAsia="仿宋_GB2312" w:hAnsi="Times New Roman" w:cs="Times New Roman"/>
          <w:sz w:val="28"/>
          <w:szCs w:val="28"/>
        </w:rPr>
        <w:t>区域纬向风的平均值，为</w:t>
      </w:r>
      <w:r w:rsidRPr="00FE5D69">
        <w:rPr>
          <w:rFonts w:ascii="Times New Roman" w:eastAsia="仿宋_GB2312" w:hAnsi="Times New Roman" w:cs="Times New Roman"/>
          <w:sz w:val="28"/>
          <w:szCs w:val="28"/>
        </w:rPr>
        <w:t>30hPa</w:t>
      </w:r>
      <w:r w:rsidRPr="00FE5D69">
        <w:rPr>
          <w:rFonts w:ascii="Times New Roman" w:eastAsia="仿宋_GB2312" w:hAnsi="Times New Roman" w:cs="Times New Roman"/>
          <w:sz w:val="28"/>
          <w:szCs w:val="28"/>
        </w:rPr>
        <w:t>纬向风指数。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81. 50hPa</w:t>
      </w:r>
      <w:r w:rsidRPr="00FE5D69">
        <w:rPr>
          <w:rFonts w:ascii="Times New Roman" w:eastAsia="仿宋_GB2312" w:hAnsi="Times New Roman" w:cs="Times New Roman"/>
          <w:b/>
          <w:sz w:val="28"/>
          <w:szCs w:val="28"/>
        </w:rPr>
        <w:t>纬向风指数（</w:t>
      </w:r>
      <w:r w:rsidRPr="00FE5D69">
        <w:rPr>
          <w:rFonts w:ascii="Times New Roman" w:eastAsia="仿宋_GB2312" w:hAnsi="Times New Roman" w:cs="Times New Roman"/>
          <w:b/>
          <w:sz w:val="28"/>
          <w:szCs w:val="28"/>
        </w:rPr>
        <w:t xml:space="preserve">50 </w:t>
      </w:r>
      <w:proofErr w:type="spellStart"/>
      <w:r w:rsidRPr="00FE5D69">
        <w:rPr>
          <w:rFonts w:ascii="Times New Roman" w:eastAsia="仿宋_GB2312" w:hAnsi="Times New Roman" w:cs="Times New Roman"/>
          <w:b/>
          <w:sz w:val="28"/>
          <w:szCs w:val="28"/>
        </w:rPr>
        <w:t>hPa</w:t>
      </w:r>
      <w:proofErr w:type="spellEnd"/>
      <w:r w:rsidRPr="00FE5D69">
        <w:rPr>
          <w:rFonts w:ascii="Times New Roman" w:eastAsia="仿宋_GB2312" w:hAnsi="Times New Roman" w:cs="Times New Roman"/>
          <w:b/>
          <w:sz w:val="28"/>
          <w:szCs w:val="28"/>
        </w:rPr>
        <w:t xml:space="preserve"> zonal wind Index</w:t>
      </w:r>
      <w:r w:rsidRPr="00FE5D69">
        <w:rPr>
          <w:rFonts w:ascii="Times New Roman" w:eastAsia="仿宋_GB2312" w:hAnsi="Times New Roman" w:cs="Times New Roman"/>
          <w:b/>
          <w:sz w:val="28"/>
          <w:szCs w:val="28"/>
        </w:rPr>
        <w:t>）</w:t>
      </w:r>
    </w:p>
    <w:p w:rsidR="00FE5D69" w:rsidRPr="00FE5D69" w:rsidRDefault="00FE5D69" w:rsidP="00FE5D69">
      <w:pPr>
        <w:autoSpaceDE w:val="0"/>
        <w:autoSpaceDN w:val="0"/>
        <w:adjustRightInd w:val="0"/>
        <w:snapToGrid w:val="0"/>
        <w:spacing w:line="360" w:lineRule="auto"/>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50hPa</w:t>
      </w:r>
      <w:r w:rsidRPr="00FE5D69">
        <w:rPr>
          <w:rFonts w:ascii="Times New Roman" w:eastAsia="仿宋_GB2312" w:hAnsi="Times New Roman" w:cs="Times New Roman"/>
          <w:sz w:val="28"/>
          <w:szCs w:val="28"/>
        </w:rPr>
        <w:t>纬向风场，</w:t>
      </w:r>
      <w:r w:rsidRPr="00FE5D69">
        <w:rPr>
          <w:rFonts w:ascii="Times New Roman" w:eastAsia="仿宋_GB2312" w:hAnsi="Times New Roman" w:cs="Times New Roman"/>
          <w:sz w:val="28"/>
          <w:szCs w:val="28"/>
        </w:rPr>
        <w:t>60°S-60°N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73°E-90°W</w:t>
      </w:r>
      <w:r w:rsidRPr="00FE5D69">
        <w:rPr>
          <w:rFonts w:ascii="Times New Roman" w:eastAsia="仿宋_GB2312" w:hAnsi="Times New Roman" w:cs="Times New Roman"/>
          <w:sz w:val="28"/>
          <w:szCs w:val="28"/>
        </w:rPr>
        <w:t>区域纬向风的平均值，</w:t>
      </w:r>
      <w:r w:rsidRPr="00FE5D69">
        <w:rPr>
          <w:rFonts w:ascii="Times New Roman" w:eastAsia="仿宋_GB2312" w:hAnsi="Times New Roman" w:cs="Times New Roman" w:hint="eastAsia"/>
          <w:sz w:val="28"/>
          <w:szCs w:val="28"/>
        </w:rPr>
        <w:t>为</w:t>
      </w:r>
      <w:r w:rsidRPr="00FE5D69">
        <w:rPr>
          <w:rFonts w:ascii="Times New Roman" w:eastAsia="仿宋_GB2312" w:hAnsi="Times New Roman" w:cs="Times New Roman"/>
          <w:sz w:val="28"/>
          <w:szCs w:val="28"/>
        </w:rPr>
        <w:t>50hPa</w:t>
      </w:r>
      <w:r w:rsidRPr="00FE5D69">
        <w:rPr>
          <w:rFonts w:ascii="Times New Roman" w:eastAsia="仿宋_GB2312" w:hAnsi="Times New Roman" w:cs="Times New Roman"/>
          <w:sz w:val="28"/>
          <w:szCs w:val="28"/>
        </w:rPr>
        <w:t>纬向风指数。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82. </w:t>
      </w:r>
      <w:r w:rsidRPr="00FE5D69">
        <w:rPr>
          <w:rFonts w:ascii="Times New Roman" w:eastAsia="仿宋_GB2312" w:hAnsi="Times New Roman" w:cs="Times New Roman"/>
          <w:b/>
          <w:sz w:val="28"/>
          <w:szCs w:val="28"/>
        </w:rPr>
        <w:t>赤道中东太平洋</w:t>
      </w:r>
      <w:r w:rsidRPr="00FE5D69">
        <w:rPr>
          <w:rFonts w:ascii="Times New Roman" w:eastAsia="仿宋_GB2312" w:hAnsi="Times New Roman" w:cs="Times New Roman"/>
          <w:b/>
          <w:sz w:val="28"/>
          <w:szCs w:val="28"/>
        </w:rPr>
        <w:t>200hPa</w:t>
      </w:r>
      <w:r w:rsidRPr="00FE5D69">
        <w:rPr>
          <w:rFonts w:ascii="Times New Roman" w:eastAsia="仿宋_GB2312" w:hAnsi="Times New Roman" w:cs="Times New Roman"/>
          <w:b/>
          <w:sz w:val="28"/>
          <w:szCs w:val="28"/>
        </w:rPr>
        <w:t>纬向风指数（</w:t>
      </w:r>
      <w:r w:rsidRPr="00FE5D69">
        <w:rPr>
          <w:rFonts w:ascii="Times New Roman" w:eastAsia="仿宋_GB2312" w:hAnsi="Times New Roman" w:cs="Times New Roman"/>
          <w:b/>
          <w:sz w:val="28"/>
          <w:szCs w:val="28"/>
        </w:rPr>
        <w:t>Mid-Eastern Pacific 200mb Zonal Wind Index</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 xml:space="preserve"> </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200hPa</w:t>
      </w:r>
      <w:r w:rsidRPr="00FE5D69">
        <w:rPr>
          <w:rFonts w:ascii="Times New Roman" w:eastAsia="仿宋_GB2312" w:hAnsi="Times New Roman" w:cs="Times New Roman"/>
          <w:sz w:val="28"/>
          <w:szCs w:val="28"/>
        </w:rPr>
        <w:t>纬向风场，</w:t>
      </w:r>
      <w:r w:rsidRPr="00FE5D69">
        <w:rPr>
          <w:rFonts w:ascii="Times New Roman" w:eastAsia="仿宋_GB2312" w:hAnsi="Times New Roman" w:cs="Times New Roman"/>
          <w:sz w:val="28"/>
          <w:szCs w:val="28"/>
        </w:rPr>
        <w:t>5°N-5°S</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165°W-110°W</w:t>
      </w:r>
      <w:r w:rsidRPr="00FE5D69">
        <w:rPr>
          <w:rFonts w:ascii="Times New Roman" w:eastAsia="仿宋_GB2312" w:hAnsi="Times New Roman" w:cs="Times New Roman"/>
          <w:sz w:val="28"/>
          <w:szCs w:val="28"/>
        </w:rPr>
        <w:t>区域纬向风平均值的标准化值，为赤道中东太平洋</w:t>
      </w:r>
      <w:r w:rsidRPr="00FE5D69">
        <w:rPr>
          <w:rFonts w:ascii="Times New Roman" w:eastAsia="仿宋_GB2312" w:hAnsi="Times New Roman" w:cs="Times New Roman"/>
          <w:sz w:val="28"/>
          <w:szCs w:val="28"/>
        </w:rPr>
        <w:t>200hPa</w:t>
      </w:r>
      <w:r w:rsidRPr="00FE5D69">
        <w:rPr>
          <w:rFonts w:ascii="Times New Roman" w:eastAsia="仿宋_GB2312" w:hAnsi="Times New Roman" w:cs="Times New Roman"/>
          <w:sz w:val="28"/>
          <w:szCs w:val="28"/>
        </w:rPr>
        <w:t>纬向风指数。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83. 850hPa</w:t>
      </w:r>
      <w:r w:rsidRPr="00FE5D69">
        <w:rPr>
          <w:rFonts w:ascii="Times New Roman" w:eastAsia="仿宋_GB2312" w:hAnsi="Times New Roman" w:cs="Times New Roman"/>
          <w:b/>
          <w:sz w:val="28"/>
          <w:szCs w:val="28"/>
        </w:rPr>
        <w:t>西太平洋信风指数（</w:t>
      </w:r>
      <w:r w:rsidRPr="00FE5D69">
        <w:rPr>
          <w:rFonts w:ascii="Times New Roman" w:eastAsia="仿宋_GB2312" w:hAnsi="Times New Roman" w:cs="Times New Roman"/>
          <w:b/>
          <w:sz w:val="28"/>
          <w:szCs w:val="28"/>
        </w:rPr>
        <w:t>West Pacific 850mb Trade Wind Index )</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850hPa</w:t>
      </w:r>
      <w:r w:rsidRPr="00FE5D69">
        <w:rPr>
          <w:rFonts w:ascii="Times New Roman" w:eastAsia="仿宋_GB2312" w:hAnsi="Times New Roman" w:cs="Times New Roman"/>
          <w:sz w:val="28"/>
          <w:szCs w:val="28"/>
        </w:rPr>
        <w:t>纬向风场，</w:t>
      </w:r>
      <w:r w:rsidRPr="00FE5D69">
        <w:rPr>
          <w:rFonts w:ascii="Times New Roman" w:eastAsia="仿宋_GB2312" w:hAnsi="Times New Roman" w:cs="Times New Roman"/>
          <w:sz w:val="28"/>
          <w:szCs w:val="28"/>
        </w:rPr>
        <w:t>5°N-5°S</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135°E-180°W</w:t>
      </w:r>
      <w:r w:rsidRPr="00FE5D69">
        <w:rPr>
          <w:rFonts w:ascii="Times New Roman" w:eastAsia="仿宋_GB2312" w:hAnsi="Times New Roman" w:cs="Times New Roman"/>
          <w:sz w:val="28"/>
          <w:szCs w:val="28"/>
        </w:rPr>
        <w:t>区域纬向风平均值的标准化值，为</w:t>
      </w:r>
      <w:r w:rsidRPr="00FE5D69">
        <w:rPr>
          <w:rFonts w:ascii="Times New Roman" w:eastAsia="仿宋_GB2312" w:hAnsi="Times New Roman" w:cs="Times New Roman"/>
          <w:sz w:val="28"/>
          <w:szCs w:val="28"/>
        </w:rPr>
        <w:t>850hPa</w:t>
      </w:r>
      <w:r w:rsidRPr="00FE5D69">
        <w:rPr>
          <w:rFonts w:ascii="Times New Roman" w:eastAsia="仿宋_GB2312" w:hAnsi="Times New Roman" w:cs="Times New Roman"/>
          <w:sz w:val="28"/>
          <w:szCs w:val="28"/>
        </w:rPr>
        <w:t>西太平洋信风指数。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84. 850hPa</w:t>
      </w:r>
      <w:r w:rsidRPr="00FE5D69">
        <w:rPr>
          <w:rFonts w:ascii="Times New Roman" w:eastAsia="仿宋_GB2312" w:hAnsi="Times New Roman" w:cs="Times New Roman"/>
          <w:b/>
          <w:sz w:val="28"/>
          <w:szCs w:val="28"/>
        </w:rPr>
        <w:t>中太平洋信风指数</w:t>
      </w:r>
      <w:r w:rsidRPr="00FE5D69">
        <w:rPr>
          <w:rFonts w:ascii="Times New Roman" w:eastAsia="仿宋_GB2312" w:hAnsi="Times New Roman" w:cs="Times New Roman"/>
          <w:b/>
          <w:sz w:val="28"/>
          <w:szCs w:val="28"/>
        </w:rPr>
        <w:t xml:space="preserve"> ( Central Pacific 850mb Trade Wind Index)</w:t>
      </w:r>
    </w:p>
    <w:p w:rsidR="00FE5D69" w:rsidRPr="00FE5D69" w:rsidRDefault="00FE5D69" w:rsidP="00FE5D69">
      <w:pPr>
        <w:autoSpaceDE w:val="0"/>
        <w:autoSpaceDN w:val="0"/>
        <w:adjustRightInd w:val="0"/>
        <w:snapToGrid w:val="0"/>
        <w:spacing w:line="360" w:lineRule="auto"/>
        <w:ind w:firstLineChars="202" w:firstLine="566"/>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850hPa</w:t>
      </w:r>
      <w:r w:rsidRPr="00FE5D69">
        <w:rPr>
          <w:rFonts w:ascii="Times New Roman" w:eastAsia="仿宋_GB2312" w:hAnsi="Times New Roman" w:cs="Times New Roman"/>
          <w:sz w:val="28"/>
          <w:szCs w:val="28"/>
        </w:rPr>
        <w:t>纬向风场，</w:t>
      </w:r>
      <w:r w:rsidRPr="00FE5D69">
        <w:rPr>
          <w:rFonts w:ascii="Times New Roman" w:eastAsia="仿宋_GB2312" w:hAnsi="Times New Roman" w:cs="Times New Roman"/>
          <w:sz w:val="28"/>
          <w:szCs w:val="28"/>
        </w:rPr>
        <w:t>5°N-5°S</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175°W-140°W</w:t>
      </w:r>
      <w:r w:rsidRPr="00FE5D69">
        <w:rPr>
          <w:rFonts w:ascii="Times New Roman" w:eastAsia="仿宋_GB2312" w:hAnsi="Times New Roman" w:cs="Times New Roman"/>
          <w:sz w:val="28"/>
          <w:szCs w:val="28"/>
        </w:rPr>
        <w:t>区域纬向风平均值的标准化值，为</w:t>
      </w:r>
      <w:r w:rsidRPr="00FE5D69">
        <w:rPr>
          <w:rFonts w:ascii="Times New Roman" w:eastAsia="仿宋_GB2312" w:hAnsi="Times New Roman" w:cs="Times New Roman"/>
          <w:sz w:val="28"/>
          <w:szCs w:val="28"/>
        </w:rPr>
        <w:t>850hPa</w:t>
      </w:r>
      <w:r w:rsidRPr="00FE5D69">
        <w:rPr>
          <w:rFonts w:ascii="Times New Roman" w:eastAsia="仿宋_GB2312" w:hAnsi="Times New Roman" w:cs="Times New Roman"/>
          <w:sz w:val="28"/>
          <w:szCs w:val="28"/>
        </w:rPr>
        <w:t>中太平洋信风指数。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85. 850hPa</w:t>
      </w:r>
      <w:r w:rsidRPr="00FE5D69">
        <w:rPr>
          <w:rFonts w:ascii="Times New Roman" w:eastAsia="仿宋_GB2312" w:hAnsi="Times New Roman" w:cs="Times New Roman"/>
          <w:b/>
          <w:sz w:val="28"/>
          <w:szCs w:val="28"/>
        </w:rPr>
        <w:t>东太平洋信风指数</w:t>
      </w:r>
      <w:r w:rsidRPr="00FE5D69">
        <w:rPr>
          <w:rFonts w:ascii="Times New Roman" w:eastAsia="仿宋_GB2312" w:hAnsi="Times New Roman" w:cs="Times New Roman"/>
          <w:b/>
          <w:sz w:val="28"/>
          <w:szCs w:val="28"/>
        </w:rPr>
        <w:t xml:space="preserve"> (East Pacific 850mb Trade Wind Index)</w:t>
      </w:r>
    </w:p>
    <w:p w:rsidR="00FE5D69" w:rsidRPr="00FE5D69" w:rsidRDefault="00FE5D69" w:rsidP="00FE5D69">
      <w:pPr>
        <w:autoSpaceDE w:val="0"/>
        <w:autoSpaceDN w:val="0"/>
        <w:adjustRightInd w:val="0"/>
        <w:snapToGrid w:val="0"/>
        <w:spacing w:line="360" w:lineRule="auto"/>
        <w:ind w:firstLineChars="200" w:firstLine="560"/>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850hPa</w:t>
      </w:r>
      <w:r w:rsidRPr="00FE5D69">
        <w:rPr>
          <w:rFonts w:ascii="Times New Roman" w:eastAsia="仿宋_GB2312" w:hAnsi="Times New Roman" w:cs="Times New Roman"/>
          <w:sz w:val="28"/>
          <w:szCs w:val="28"/>
        </w:rPr>
        <w:t>纬向风场，</w:t>
      </w:r>
      <w:r w:rsidRPr="00FE5D69">
        <w:rPr>
          <w:rFonts w:ascii="Times New Roman" w:eastAsia="仿宋_GB2312" w:hAnsi="Times New Roman" w:cs="Times New Roman"/>
          <w:sz w:val="28"/>
          <w:szCs w:val="28"/>
        </w:rPr>
        <w:t>5°N-5°S</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135°W-120°W</w:t>
      </w:r>
      <w:r w:rsidRPr="00FE5D69">
        <w:rPr>
          <w:rFonts w:ascii="Times New Roman" w:eastAsia="仿宋_GB2312" w:hAnsi="Times New Roman" w:cs="Times New Roman"/>
          <w:sz w:val="28"/>
          <w:szCs w:val="28"/>
        </w:rPr>
        <w:t>区域纬向风平均值的标准化值，为</w:t>
      </w:r>
      <w:r w:rsidRPr="00FE5D69">
        <w:rPr>
          <w:rFonts w:ascii="Times New Roman" w:eastAsia="仿宋_GB2312" w:hAnsi="Times New Roman" w:cs="Times New Roman"/>
          <w:sz w:val="28"/>
          <w:szCs w:val="28"/>
        </w:rPr>
        <w:t>850hPa</w:t>
      </w:r>
      <w:r w:rsidRPr="00FE5D69">
        <w:rPr>
          <w:rFonts w:ascii="Times New Roman" w:eastAsia="仿宋_GB2312" w:hAnsi="Times New Roman" w:cs="Times New Roman"/>
          <w:sz w:val="28"/>
          <w:szCs w:val="28"/>
        </w:rPr>
        <w:t>东太平洋信风指数。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86. </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欧洲环流</w:t>
      </w:r>
      <w:r w:rsidRPr="00FE5D69">
        <w:rPr>
          <w:rFonts w:ascii="Times New Roman" w:eastAsia="仿宋_GB2312" w:hAnsi="Times New Roman" w:cs="Times New Roman"/>
          <w:b/>
          <w:sz w:val="28"/>
          <w:szCs w:val="28"/>
        </w:rPr>
        <w:t>W</w:t>
      </w:r>
      <w:r w:rsidRPr="00FE5D69">
        <w:rPr>
          <w:rFonts w:ascii="Times New Roman" w:eastAsia="仿宋_GB2312" w:hAnsi="Times New Roman" w:cs="Times New Roman"/>
          <w:b/>
          <w:sz w:val="28"/>
          <w:szCs w:val="28"/>
        </w:rPr>
        <w:t>型指数（</w:t>
      </w:r>
      <w:r w:rsidRPr="00FE5D69">
        <w:rPr>
          <w:rFonts w:ascii="Times New Roman" w:eastAsia="仿宋_GB2312" w:hAnsi="Times New Roman" w:cs="Times New Roman"/>
          <w:b/>
          <w:sz w:val="28"/>
          <w:szCs w:val="28"/>
        </w:rPr>
        <w:t>Atlantic-European Circulation W Pattern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当月表现为</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型环流的日数</w:t>
      </w:r>
      <w:r w:rsidRPr="00FE5D69">
        <w:rPr>
          <w:rFonts w:ascii="Times New Roman" w:eastAsia="仿宋_GB2312" w:hAnsi="Times New Roman" w:cs="Times New Roman" w:hint="eastAsia"/>
          <w:sz w:val="28"/>
          <w:szCs w:val="28"/>
        </w:rPr>
        <w:t>为该</w:t>
      </w:r>
      <w:r w:rsidRPr="00FE5D69">
        <w:rPr>
          <w:rFonts w:ascii="Times New Roman" w:eastAsia="仿宋_GB2312" w:hAnsi="Times New Roman" w:cs="Times New Roman"/>
          <w:sz w:val="28"/>
          <w:szCs w:val="28"/>
        </w:rPr>
        <w:t>月北大西洋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欧洲环流</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型指数。</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根据北大西洋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欧洲地区槽脊位置的不同和强度的差异，划分北大西洋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w:t>
      </w:r>
      <w:r w:rsidRPr="00FE5D69">
        <w:rPr>
          <w:rFonts w:ascii="Times New Roman" w:eastAsia="仿宋_GB2312" w:hAnsi="Times New Roman" w:cs="Times New Roman"/>
          <w:sz w:val="28"/>
          <w:szCs w:val="28"/>
        </w:rPr>
        <w:t>40°N-80°N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20°W-70°E</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环流型为</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C</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E</w:t>
      </w:r>
      <w:r w:rsidRPr="00FE5D69">
        <w:rPr>
          <w:rFonts w:ascii="Times New Roman" w:eastAsia="仿宋_GB2312" w:hAnsi="Times New Roman" w:cs="Times New Roman"/>
          <w:sz w:val="28"/>
          <w:szCs w:val="28"/>
        </w:rPr>
        <w:t>型。其中：</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型特点是西风带环流平直、纬向环流盛行；</w:t>
      </w:r>
      <w:r w:rsidRPr="00FE5D69">
        <w:rPr>
          <w:rFonts w:ascii="Times New Roman" w:eastAsia="仿宋_GB2312" w:hAnsi="Times New Roman" w:cs="Times New Roman"/>
          <w:sz w:val="28"/>
          <w:szCs w:val="28"/>
        </w:rPr>
        <w:t>C</w:t>
      </w:r>
      <w:r w:rsidRPr="00FE5D69">
        <w:rPr>
          <w:rFonts w:ascii="Times New Roman" w:eastAsia="仿宋_GB2312" w:hAnsi="Times New Roman" w:cs="Times New Roman"/>
          <w:sz w:val="28"/>
          <w:szCs w:val="28"/>
        </w:rPr>
        <w:t>型特点是欧洲西海岸为高压脊、乌拉尔山地区为长波槽且欧洲经向环流发展；</w:t>
      </w:r>
      <w:r w:rsidRPr="00FE5D69">
        <w:rPr>
          <w:rFonts w:ascii="Times New Roman" w:eastAsia="仿宋_GB2312" w:hAnsi="Times New Roman" w:cs="Times New Roman"/>
          <w:sz w:val="28"/>
          <w:szCs w:val="28"/>
        </w:rPr>
        <w:t>E</w:t>
      </w:r>
      <w:r w:rsidRPr="00FE5D69">
        <w:rPr>
          <w:rFonts w:ascii="Times New Roman" w:eastAsia="仿宋_GB2312" w:hAnsi="Times New Roman" w:cs="Times New Roman"/>
          <w:sz w:val="28"/>
          <w:szCs w:val="28"/>
        </w:rPr>
        <w:t>型特点与</w:t>
      </w:r>
      <w:r w:rsidRPr="00FE5D69">
        <w:rPr>
          <w:rFonts w:ascii="Times New Roman" w:eastAsia="仿宋_GB2312" w:hAnsi="Times New Roman" w:cs="Times New Roman"/>
          <w:sz w:val="28"/>
          <w:szCs w:val="28"/>
        </w:rPr>
        <w:t>C</w:t>
      </w:r>
      <w:r w:rsidRPr="00FE5D69">
        <w:rPr>
          <w:rFonts w:ascii="Times New Roman" w:eastAsia="仿宋_GB2312" w:hAnsi="Times New Roman" w:cs="Times New Roman"/>
          <w:sz w:val="28"/>
          <w:szCs w:val="28"/>
        </w:rPr>
        <w:t>型相反，乌拉尔山地区为高压脊、东亚地区经向度加大。</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计算</w:t>
      </w:r>
      <w:r w:rsidRPr="00FE5D69">
        <w:rPr>
          <w:rFonts w:ascii="Times New Roman" w:eastAsia="仿宋_GB2312" w:hAnsi="Times New Roman" w:cs="Times New Roman"/>
          <w:sz w:val="28"/>
          <w:szCs w:val="28"/>
        </w:rPr>
        <w:t>20°W-70°E</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40°N-80°N</w:t>
      </w:r>
      <w:r w:rsidRPr="00FE5D69">
        <w:rPr>
          <w:rFonts w:ascii="Times New Roman" w:eastAsia="仿宋_GB2312" w:hAnsi="Times New Roman" w:cs="Times New Roman"/>
          <w:sz w:val="28"/>
          <w:szCs w:val="28"/>
        </w:rPr>
        <w:t>区域内，去除线性趋势的逐日</w:t>
      </w:r>
      <w:r w:rsidRPr="00FE5D69">
        <w:rPr>
          <w:rFonts w:ascii="Times New Roman" w:eastAsia="仿宋_GB2312" w:hAnsi="Times New Roman" w:cs="Times New Roman"/>
          <w:sz w:val="28"/>
          <w:szCs w:val="28"/>
        </w:rPr>
        <w:t>500hPa</w:t>
      </w:r>
      <w:r w:rsidRPr="00FE5D69">
        <w:rPr>
          <w:rFonts w:ascii="Times New Roman" w:eastAsia="仿宋_GB2312" w:hAnsi="Times New Roman" w:cs="Times New Roman"/>
          <w:sz w:val="28"/>
          <w:szCs w:val="28"/>
        </w:rPr>
        <w:t>高度场对</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C</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E</w:t>
      </w:r>
      <w:proofErr w:type="gramStart"/>
      <w:r w:rsidRPr="00FE5D69">
        <w:rPr>
          <w:rFonts w:ascii="Times New Roman" w:eastAsia="仿宋_GB2312" w:hAnsi="Times New Roman" w:cs="Times New Roman"/>
          <w:sz w:val="28"/>
          <w:szCs w:val="28"/>
        </w:rPr>
        <w:t>型典型场</w:t>
      </w:r>
      <w:proofErr w:type="gramEnd"/>
      <w:r w:rsidRPr="00FE5D69">
        <w:rPr>
          <w:rFonts w:ascii="Times New Roman" w:eastAsia="仿宋_GB2312" w:hAnsi="Times New Roman" w:cs="Times New Roman"/>
          <w:sz w:val="28"/>
          <w:szCs w:val="28"/>
        </w:rPr>
        <w:t>的欧氏距离，欧氏距离最小的一个对应的</w:t>
      </w:r>
      <w:proofErr w:type="gramStart"/>
      <w:r w:rsidRPr="00FE5D69">
        <w:rPr>
          <w:rFonts w:ascii="Times New Roman" w:eastAsia="仿宋_GB2312" w:hAnsi="Times New Roman" w:cs="Times New Roman"/>
          <w:sz w:val="28"/>
          <w:szCs w:val="28"/>
        </w:rPr>
        <w:lastRenderedPageBreak/>
        <w:t>典型场即为</w:t>
      </w:r>
      <w:proofErr w:type="gramEnd"/>
      <w:r w:rsidRPr="00FE5D69">
        <w:rPr>
          <w:rFonts w:ascii="Times New Roman" w:eastAsia="仿宋_GB2312" w:hAnsi="Times New Roman" w:cs="Times New Roman"/>
          <w:sz w:val="28"/>
          <w:szCs w:val="28"/>
        </w:rPr>
        <w:t>当日环流型。欧氏距离用下述公式计算：</w:t>
      </w:r>
    </w:p>
    <w:p w:rsidR="00FE5D69" w:rsidRPr="00FE5D69" w:rsidRDefault="00E12908" w:rsidP="00FE5D69">
      <w:pPr>
        <w:adjustRightInd w:val="0"/>
        <w:snapToGrid w:val="0"/>
        <w:spacing w:line="360" w:lineRule="auto"/>
        <w:ind w:firstLineChars="354" w:firstLine="743"/>
        <w:jc w:val="left"/>
        <w:rPr>
          <w:rFonts w:ascii="Times New Roman" w:eastAsia="宋体" w:hAnsi="Times New Roman" w:cs="Times New Roman"/>
          <w:color w:val="000000"/>
          <w:sz w:val="28"/>
          <w:szCs w:val="28"/>
        </w:rPr>
      </w:pPr>
      <m:oMathPara>
        <m:oMath>
          <m:sSub>
            <m:sSubPr>
              <m:ctrlPr>
                <w:rPr>
                  <w:rFonts w:ascii="Cambria Math" w:eastAsia="宋体" w:hAnsi="Cambria Math"/>
                  <w:color w:val="000000"/>
                  <w:szCs w:val="21"/>
                </w:rPr>
              </m:ctrlPr>
            </m:sSubPr>
            <m:e>
              <m:r>
                <w:rPr>
                  <w:rFonts w:ascii="Cambria Math" w:eastAsia="宋体" w:hAnsi="Cambria Math"/>
                  <w:color w:val="000000"/>
                  <w:szCs w:val="21"/>
                </w:rPr>
                <m:t>D</m:t>
              </m:r>
            </m:e>
            <m:sub>
              <m:r>
                <w:rPr>
                  <w:rFonts w:ascii="Cambria Math" w:eastAsia="宋体" w:hAnsi="Cambria Math"/>
                  <w:color w:val="000000"/>
                  <w:szCs w:val="21"/>
                </w:rPr>
                <m:t>j</m:t>
              </m:r>
            </m:sub>
          </m:sSub>
          <m:r>
            <w:rPr>
              <w:rFonts w:ascii="Cambria Math" w:eastAsia="宋体" w:hAnsi="Cambria Math"/>
              <w:color w:val="000000"/>
              <w:szCs w:val="21"/>
            </w:rPr>
            <m:t>=</m:t>
          </m:r>
          <m:rad>
            <m:radPr>
              <m:degHide m:val="1"/>
              <m:ctrlPr>
                <w:rPr>
                  <w:rFonts w:ascii="Cambria Math" w:eastAsia="宋体" w:hAnsi="Cambria Math"/>
                  <w:i/>
                  <w:color w:val="000000"/>
                  <w:szCs w:val="21"/>
                </w:rPr>
              </m:ctrlPr>
            </m:radPr>
            <m:deg/>
            <m:e>
              <m:nary>
                <m:naryPr>
                  <m:chr m:val="∑"/>
                  <m:limLoc m:val="undOvr"/>
                  <m:ctrlPr>
                    <w:rPr>
                      <w:rFonts w:ascii="Cambria Math" w:eastAsia="宋体" w:hAnsi="Cambria Math"/>
                      <w:i/>
                      <w:color w:val="000000"/>
                      <w:szCs w:val="21"/>
                    </w:rPr>
                  </m:ctrlPr>
                </m:naryPr>
                <m:sub>
                  <m:r>
                    <w:rPr>
                      <w:rFonts w:ascii="Cambria Math" w:eastAsia="宋体" w:hAnsi="Cambria Math"/>
                      <w:color w:val="000000"/>
                      <w:szCs w:val="21"/>
                    </w:rPr>
                    <m:t>k=1</m:t>
                  </m:r>
                </m:sub>
                <m:sup>
                  <m:r>
                    <w:rPr>
                      <w:rFonts w:ascii="Cambria Math" w:eastAsia="宋体" w:hAnsi="Cambria Math"/>
                      <w:color w:val="000000"/>
                      <w:szCs w:val="21"/>
                    </w:rPr>
                    <m:t>N</m:t>
                  </m:r>
                </m:sup>
                <m:e>
                  <m:sSup>
                    <m:sSupPr>
                      <m:ctrlPr>
                        <w:rPr>
                          <w:rFonts w:ascii="Cambria Math" w:eastAsia="宋体" w:hAnsi="Cambria Math"/>
                          <w:i/>
                          <w:color w:val="000000"/>
                          <w:szCs w:val="21"/>
                        </w:rPr>
                      </m:ctrlPr>
                    </m:sSupPr>
                    <m:e>
                      <m:r>
                        <w:rPr>
                          <w:rFonts w:ascii="Cambria Math" w:eastAsia="宋体" w:hAnsi="Cambria Math"/>
                          <w:color w:val="000000"/>
                          <w:szCs w:val="21"/>
                        </w:rPr>
                        <m:t>(</m:t>
                      </m:r>
                      <m:sSub>
                        <m:sSubPr>
                          <m:ctrlPr>
                            <w:rPr>
                              <w:rFonts w:ascii="Cambria Math" w:eastAsia="宋体" w:hAnsi="Cambria Math"/>
                              <w:i/>
                              <w:color w:val="000000"/>
                              <w:szCs w:val="21"/>
                            </w:rPr>
                          </m:ctrlPr>
                        </m:sSubPr>
                        <m:e>
                          <m:r>
                            <w:rPr>
                              <w:rFonts w:ascii="Cambria Math" w:eastAsia="宋体" w:hAnsi="Cambria Math"/>
                              <w:color w:val="000000"/>
                              <w:szCs w:val="21"/>
                            </w:rPr>
                            <m:t>H</m:t>
                          </m:r>
                        </m:e>
                        <m:sub>
                          <m:r>
                            <w:rPr>
                              <w:rFonts w:ascii="Cambria Math" w:eastAsia="宋体" w:hAnsi="Cambria Math"/>
                              <w:color w:val="000000"/>
                              <w:szCs w:val="21"/>
                            </w:rPr>
                            <m:t>jk</m:t>
                          </m:r>
                        </m:sub>
                      </m:sSub>
                      <m:r>
                        <w:rPr>
                          <w:rFonts w:ascii="Cambria Math" w:eastAsia="宋体" w:hAnsi="Cambria Math"/>
                          <w:color w:val="000000"/>
                          <w:szCs w:val="21"/>
                        </w:rPr>
                        <m:t>-</m:t>
                      </m:r>
                      <m:sSub>
                        <m:sSubPr>
                          <m:ctrlPr>
                            <w:rPr>
                              <w:rFonts w:ascii="Cambria Math" w:eastAsia="宋体" w:hAnsi="Cambria Math"/>
                              <w:i/>
                              <w:color w:val="000000"/>
                              <w:szCs w:val="21"/>
                            </w:rPr>
                          </m:ctrlPr>
                        </m:sSubPr>
                        <m:e>
                          <m:r>
                            <w:rPr>
                              <w:rFonts w:ascii="Cambria Math" w:eastAsia="宋体" w:hAnsi="Cambria Math"/>
                              <w:color w:val="000000"/>
                              <w:szCs w:val="21"/>
                            </w:rPr>
                            <m:t>H</m:t>
                          </m:r>
                        </m:e>
                        <m:sub>
                          <m:r>
                            <w:rPr>
                              <w:rFonts w:ascii="Cambria Math" w:eastAsia="宋体" w:hAnsi="Cambria Math"/>
                              <w:color w:val="000000"/>
                              <w:szCs w:val="21"/>
                            </w:rPr>
                            <m:t>k</m:t>
                          </m:r>
                        </m:sub>
                      </m:sSub>
                      <m:r>
                        <w:rPr>
                          <w:rFonts w:ascii="Cambria Math" w:eastAsia="宋体" w:hAnsi="Cambria Math"/>
                          <w:color w:val="000000"/>
                          <w:szCs w:val="21"/>
                        </w:rPr>
                        <m:t>)</m:t>
                      </m:r>
                    </m:e>
                    <m:sup>
                      <m:r>
                        <w:rPr>
                          <w:rFonts w:ascii="Cambria Math" w:eastAsia="宋体" w:hAnsi="Cambria Math"/>
                          <w:color w:val="000000"/>
                          <w:szCs w:val="21"/>
                        </w:rPr>
                        <m:t>2</m:t>
                      </m:r>
                    </m:sup>
                  </m:sSup>
                </m:e>
              </m:nary>
            </m:e>
          </m:rad>
        </m:oMath>
      </m:oMathPara>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proofErr w:type="spellStart"/>
      <w:r w:rsidRPr="00FE5D69">
        <w:rPr>
          <w:rFonts w:ascii="Times New Roman" w:eastAsia="仿宋_GB2312" w:hAnsi="Times New Roman" w:cs="Times New Roman"/>
          <w:sz w:val="28"/>
          <w:szCs w:val="28"/>
        </w:rPr>
        <w:t>Dj</w:t>
      </w:r>
      <w:proofErr w:type="spellEnd"/>
      <w:r w:rsidRPr="00FE5D69">
        <w:rPr>
          <w:rFonts w:ascii="Times New Roman" w:eastAsia="仿宋_GB2312" w:hAnsi="Times New Roman" w:cs="Times New Roman"/>
          <w:sz w:val="28"/>
          <w:szCs w:val="28"/>
        </w:rPr>
        <w:t>为</w:t>
      </w:r>
      <w:proofErr w:type="gramStart"/>
      <w:r w:rsidRPr="00FE5D69">
        <w:rPr>
          <w:rFonts w:ascii="Times New Roman" w:eastAsia="仿宋_GB2312" w:hAnsi="Times New Roman" w:cs="Times New Roman"/>
          <w:sz w:val="28"/>
          <w:szCs w:val="28"/>
        </w:rPr>
        <w:t>实况场</w:t>
      </w:r>
      <w:proofErr w:type="gramEnd"/>
      <w:r w:rsidRPr="00FE5D69">
        <w:rPr>
          <w:rFonts w:ascii="Times New Roman" w:eastAsia="仿宋_GB2312" w:hAnsi="Times New Roman" w:cs="Times New Roman"/>
          <w:sz w:val="28"/>
          <w:szCs w:val="28"/>
        </w:rPr>
        <w:t>与单个典型场之间的欧氏距离，</w:t>
      </w:r>
      <w:proofErr w:type="spellStart"/>
      <w:r w:rsidRPr="00FE5D69">
        <w:rPr>
          <w:rFonts w:ascii="Times New Roman" w:eastAsia="仿宋_GB2312" w:hAnsi="Times New Roman" w:cs="Times New Roman"/>
          <w:sz w:val="28"/>
          <w:szCs w:val="28"/>
        </w:rPr>
        <w:t>Hjk</w:t>
      </w:r>
      <w:proofErr w:type="spellEnd"/>
      <w:r w:rsidRPr="00FE5D69">
        <w:rPr>
          <w:rFonts w:ascii="Times New Roman" w:eastAsia="仿宋_GB2312" w:hAnsi="Times New Roman" w:cs="Times New Roman"/>
          <w:sz w:val="28"/>
          <w:szCs w:val="28"/>
        </w:rPr>
        <w:t>为典型场的格点值，</w:t>
      </w:r>
      <w:proofErr w:type="spellStart"/>
      <w:r w:rsidRPr="00FE5D69">
        <w:rPr>
          <w:rFonts w:ascii="Times New Roman" w:eastAsia="仿宋_GB2312" w:hAnsi="Times New Roman" w:cs="Times New Roman"/>
          <w:sz w:val="28"/>
          <w:szCs w:val="28"/>
        </w:rPr>
        <w:t>Hk</w:t>
      </w:r>
      <w:proofErr w:type="spellEnd"/>
      <w:r w:rsidRPr="00FE5D69">
        <w:rPr>
          <w:rFonts w:ascii="Times New Roman" w:eastAsia="仿宋_GB2312" w:hAnsi="Times New Roman" w:cs="Times New Roman"/>
          <w:sz w:val="28"/>
          <w:szCs w:val="28"/>
        </w:rPr>
        <w:t>为逐日</w:t>
      </w:r>
      <w:proofErr w:type="gramStart"/>
      <w:r w:rsidRPr="00FE5D69">
        <w:rPr>
          <w:rFonts w:ascii="Times New Roman" w:eastAsia="仿宋_GB2312" w:hAnsi="Times New Roman" w:cs="Times New Roman"/>
          <w:sz w:val="28"/>
          <w:szCs w:val="28"/>
        </w:rPr>
        <w:t>实况场相应</w:t>
      </w:r>
      <w:proofErr w:type="gramEnd"/>
      <w:r w:rsidRPr="00FE5D69">
        <w:rPr>
          <w:rFonts w:ascii="Times New Roman" w:eastAsia="仿宋_GB2312" w:hAnsi="Times New Roman" w:cs="Times New Roman"/>
          <w:sz w:val="28"/>
          <w:szCs w:val="28"/>
        </w:rPr>
        <w:t>格点值，</w:t>
      </w:r>
      <w:r w:rsidRPr="00FE5D69">
        <w:rPr>
          <w:rFonts w:ascii="Times New Roman" w:eastAsia="仿宋_GB2312" w:hAnsi="Times New Roman" w:cs="Times New Roman"/>
          <w:sz w:val="28"/>
          <w:szCs w:val="28"/>
        </w:rPr>
        <w:t>N</w:t>
      </w:r>
      <w:r w:rsidRPr="00FE5D69">
        <w:rPr>
          <w:rFonts w:ascii="Times New Roman" w:eastAsia="仿宋_GB2312" w:hAnsi="Times New Roman" w:cs="Times New Roman"/>
          <w:sz w:val="28"/>
          <w:szCs w:val="28"/>
        </w:rPr>
        <w:t>为网格点总数。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87. </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欧洲环流型</w:t>
      </w:r>
      <w:r w:rsidRPr="00FE5D69">
        <w:rPr>
          <w:rFonts w:ascii="Times New Roman" w:eastAsia="仿宋_GB2312" w:hAnsi="Times New Roman" w:cs="Times New Roman"/>
          <w:b/>
          <w:sz w:val="28"/>
          <w:szCs w:val="28"/>
        </w:rPr>
        <w:t>C</w:t>
      </w:r>
      <w:r w:rsidRPr="00FE5D69">
        <w:rPr>
          <w:rFonts w:ascii="Times New Roman" w:eastAsia="仿宋_GB2312" w:hAnsi="Times New Roman" w:cs="Times New Roman"/>
          <w:b/>
          <w:sz w:val="28"/>
          <w:szCs w:val="28"/>
        </w:rPr>
        <w:t>型指数（</w:t>
      </w:r>
      <w:r w:rsidRPr="00FE5D69">
        <w:rPr>
          <w:rFonts w:ascii="Times New Roman" w:eastAsia="仿宋_GB2312" w:hAnsi="Times New Roman" w:cs="Times New Roman"/>
          <w:b/>
          <w:sz w:val="28"/>
          <w:szCs w:val="28"/>
        </w:rPr>
        <w:t>Atlantic-European Circulation C Pattern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当月表现为</w:t>
      </w:r>
      <w:r w:rsidRPr="00FE5D69">
        <w:rPr>
          <w:rFonts w:ascii="Times New Roman" w:eastAsia="仿宋_GB2312" w:hAnsi="Times New Roman" w:cs="Times New Roman"/>
          <w:sz w:val="28"/>
          <w:szCs w:val="28"/>
        </w:rPr>
        <w:t>C</w:t>
      </w:r>
      <w:r w:rsidRPr="00FE5D69">
        <w:rPr>
          <w:rFonts w:ascii="Times New Roman" w:eastAsia="仿宋_GB2312" w:hAnsi="Times New Roman" w:cs="Times New Roman"/>
          <w:sz w:val="28"/>
          <w:szCs w:val="28"/>
        </w:rPr>
        <w:t>型环流的日数</w:t>
      </w:r>
      <w:r w:rsidRPr="00FE5D69">
        <w:rPr>
          <w:rFonts w:ascii="Times New Roman" w:eastAsia="仿宋_GB2312" w:hAnsi="Times New Roman" w:cs="Times New Roman" w:hint="eastAsia"/>
          <w:sz w:val="28"/>
          <w:szCs w:val="28"/>
        </w:rPr>
        <w:t>为该</w:t>
      </w:r>
      <w:r w:rsidRPr="00FE5D69">
        <w:rPr>
          <w:rFonts w:ascii="Times New Roman" w:eastAsia="仿宋_GB2312" w:hAnsi="Times New Roman" w:cs="Times New Roman"/>
          <w:sz w:val="28"/>
          <w:szCs w:val="28"/>
        </w:rPr>
        <w:t>月北大西洋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欧洲环流</w:t>
      </w:r>
      <w:r w:rsidRPr="00FE5D69">
        <w:rPr>
          <w:rFonts w:ascii="Times New Roman" w:eastAsia="仿宋_GB2312" w:hAnsi="Times New Roman" w:cs="Times New Roman"/>
          <w:sz w:val="28"/>
          <w:szCs w:val="28"/>
        </w:rPr>
        <w:t>C</w:t>
      </w:r>
      <w:r w:rsidRPr="00FE5D69">
        <w:rPr>
          <w:rFonts w:ascii="Times New Roman" w:eastAsia="仿宋_GB2312" w:hAnsi="Times New Roman" w:cs="Times New Roman"/>
          <w:sz w:val="28"/>
          <w:szCs w:val="28"/>
        </w:rPr>
        <w:t>型指数</w:t>
      </w:r>
      <w:r w:rsidRPr="00FE5D69">
        <w:rPr>
          <w:rFonts w:ascii="Times New Roman" w:eastAsia="仿宋_GB2312" w:hAnsi="Times New Roman" w:cs="Times New Roman" w:hint="eastAsia"/>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算法同</w:t>
      </w:r>
      <w:r w:rsidRPr="00FE5D69">
        <w:rPr>
          <w:rFonts w:ascii="Times New Roman" w:eastAsia="仿宋_GB2312" w:hAnsi="Times New Roman" w:cs="Times New Roman"/>
          <w:sz w:val="28"/>
          <w:szCs w:val="28"/>
        </w:rPr>
        <w:t xml:space="preserve">“86. </w:t>
      </w:r>
      <w:r w:rsidRPr="00FE5D69">
        <w:rPr>
          <w:rFonts w:ascii="Times New Roman" w:eastAsia="仿宋_GB2312" w:hAnsi="Times New Roman" w:cs="Times New Roman"/>
          <w:sz w:val="28"/>
          <w:szCs w:val="28"/>
        </w:rPr>
        <w:t>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欧洲环流</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型指数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88. </w:t>
      </w:r>
      <w:r w:rsidRPr="00FE5D69">
        <w:rPr>
          <w:rFonts w:ascii="Times New Roman" w:eastAsia="仿宋_GB2312" w:hAnsi="Times New Roman" w:cs="Times New Roman"/>
          <w:b/>
          <w:sz w:val="28"/>
          <w:szCs w:val="28"/>
        </w:rPr>
        <w:t>北大西洋</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欧洲环流</w:t>
      </w:r>
      <w:r w:rsidRPr="00FE5D69">
        <w:rPr>
          <w:rFonts w:ascii="Times New Roman" w:eastAsia="仿宋_GB2312" w:hAnsi="Times New Roman" w:cs="Times New Roman"/>
          <w:b/>
          <w:sz w:val="28"/>
          <w:szCs w:val="28"/>
        </w:rPr>
        <w:t>E</w:t>
      </w:r>
      <w:r w:rsidRPr="00FE5D69">
        <w:rPr>
          <w:rFonts w:ascii="Times New Roman" w:eastAsia="仿宋_GB2312" w:hAnsi="Times New Roman" w:cs="Times New Roman"/>
          <w:b/>
          <w:sz w:val="28"/>
          <w:szCs w:val="28"/>
        </w:rPr>
        <w:t>型</w:t>
      </w:r>
      <w:r w:rsidRPr="00FE5D69">
        <w:rPr>
          <w:rFonts w:ascii="Times New Roman" w:eastAsia="仿宋_GB2312" w:hAnsi="Times New Roman" w:cs="Times New Roman" w:hint="eastAsia"/>
          <w:b/>
          <w:sz w:val="28"/>
          <w:szCs w:val="28"/>
        </w:rPr>
        <w:t>指数</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Atlantic-European Circulation E Pattern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当月表现为</w:t>
      </w:r>
      <w:r w:rsidRPr="00FE5D69">
        <w:rPr>
          <w:rFonts w:ascii="Times New Roman" w:eastAsia="仿宋_GB2312" w:hAnsi="Times New Roman" w:cs="Times New Roman"/>
          <w:sz w:val="28"/>
          <w:szCs w:val="28"/>
        </w:rPr>
        <w:t>E</w:t>
      </w:r>
      <w:r w:rsidRPr="00FE5D69">
        <w:rPr>
          <w:rFonts w:ascii="Times New Roman" w:eastAsia="仿宋_GB2312" w:hAnsi="Times New Roman" w:cs="Times New Roman"/>
          <w:sz w:val="28"/>
          <w:szCs w:val="28"/>
        </w:rPr>
        <w:t>型环流的日数</w:t>
      </w:r>
      <w:r w:rsidRPr="00FE5D69">
        <w:rPr>
          <w:rFonts w:ascii="Times New Roman" w:eastAsia="仿宋_GB2312" w:hAnsi="Times New Roman" w:cs="Times New Roman" w:hint="eastAsia"/>
          <w:sz w:val="28"/>
          <w:szCs w:val="28"/>
        </w:rPr>
        <w:t>为该</w:t>
      </w:r>
      <w:r w:rsidRPr="00FE5D69">
        <w:rPr>
          <w:rFonts w:ascii="Times New Roman" w:eastAsia="仿宋_GB2312" w:hAnsi="Times New Roman" w:cs="Times New Roman"/>
          <w:sz w:val="28"/>
          <w:szCs w:val="28"/>
        </w:rPr>
        <w:t>月北大西洋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欧洲环流</w:t>
      </w:r>
      <w:r w:rsidRPr="00FE5D69">
        <w:rPr>
          <w:rFonts w:ascii="Times New Roman" w:eastAsia="仿宋_GB2312" w:hAnsi="Times New Roman" w:cs="Times New Roman"/>
          <w:sz w:val="28"/>
          <w:szCs w:val="28"/>
        </w:rPr>
        <w:t>E</w:t>
      </w:r>
      <w:r w:rsidRPr="00FE5D69">
        <w:rPr>
          <w:rFonts w:ascii="Times New Roman" w:eastAsia="仿宋_GB2312" w:hAnsi="Times New Roman" w:cs="Times New Roman"/>
          <w:sz w:val="28"/>
          <w:szCs w:val="28"/>
        </w:rPr>
        <w:t>型指数。</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算法同</w:t>
      </w:r>
      <w:r w:rsidRPr="00FE5D69">
        <w:rPr>
          <w:rFonts w:ascii="Times New Roman" w:eastAsia="仿宋_GB2312" w:hAnsi="Times New Roman" w:cs="Times New Roman"/>
          <w:sz w:val="28"/>
          <w:szCs w:val="28"/>
        </w:rPr>
        <w:t xml:space="preserve">“86. </w:t>
      </w:r>
      <w:r w:rsidRPr="00FE5D69">
        <w:rPr>
          <w:rFonts w:ascii="Times New Roman" w:eastAsia="仿宋_GB2312" w:hAnsi="Times New Roman" w:cs="Times New Roman"/>
          <w:sz w:val="28"/>
          <w:szCs w:val="28"/>
        </w:rPr>
        <w:t>北大西洋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欧洲环流</w:t>
      </w:r>
      <w:r w:rsidRPr="00FE5D69">
        <w:rPr>
          <w:rFonts w:ascii="Times New Roman" w:eastAsia="仿宋_GB2312" w:hAnsi="Times New Roman" w:cs="Times New Roman"/>
          <w:sz w:val="28"/>
          <w:szCs w:val="28"/>
        </w:rPr>
        <w:t>W</w:t>
      </w:r>
      <w:r w:rsidRPr="00FE5D69">
        <w:rPr>
          <w:rFonts w:ascii="Times New Roman" w:eastAsia="仿宋_GB2312" w:hAnsi="Times New Roman" w:cs="Times New Roman"/>
          <w:sz w:val="28"/>
          <w:szCs w:val="28"/>
        </w:rPr>
        <w:t>型指数</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w:t>
      </w: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Default="00FE5D69" w:rsidP="00FE5D69">
      <w:pPr>
        <w:adjustRightInd w:val="0"/>
        <w:snapToGrid w:val="0"/>
        <w:spacing w:beforeLines="50" w:before="156" w:line="360" w:lineRule="auto"/>
        <w:ind w:firstLineChars="205" w:firstLine="659"/>
        <w:jc w:val="left"/>
        <w:rPr>
          <w:rFonts w:ascii="Times New Roman" w:eastAsia="仿宋_GB2312" w:hAnsi="Times New Roman" w:cs="Times New Roman"/>
          <w:b/>
          <w:sz w:val="32"/>
          <w:szCs w:val="32"/>
        </w:rPr>
      </w:pPr>
    </w:p>
    <w:p w:rsidR="00FE5D69" w:rsidRPr="00FE5D69" w:rsidRDefault="00FE5D69" w:rsidP="00FE5D69">
      <w:pPr>
        <w:adjustRightInd w:val="0"/>
        <w:snapToGrid w:val="0"/>
        <w:spacing w:beforeLines="50" w:before="156" w:line="360" w:lineRule="auto"/>
        <w:jc w:val="left"/>
        <w:rPr>
          <w:rFonts w:ascii="Times New Roman" w:eastAsia="仿宋_GB2312" w:hAnsi="Times New Roman" w:cs="Times New Roman"/>
          <w:b/>
          <w:sz w:val="32"/>
          <w:szCs w:val="32"/>
        </w:rPr>
      </w:pPr>
      <w:r>
        <w:rPr>
          <w:rFonts w:ascii="Times New Roman" w:eastAsia="仿宋_GB2312" w:hAnsi="Times New Roman" w:cs="Times New Roman" w:hint="eastAsia"/>
          <w:b/>
          <w:sz w:val="32"/>
          <w:szCs w:val="32"/>
        </w:rPr>
        <w:lastRenderedPageBreak/>
        <w:t>二、</w:t>
      </w:r>
      <w:r w:rsidRPr="00FE5D69">
        <w:rPr>
          <w:rFonts w:ascii="Times New Roman" w:eastAsia="仿宋_GB2312" w:hAnsi="Times New Roman" w:cs="Times New Roman" w:hint="eastAsia"/>
          <w:b/>
          <w:sz w:val="32"/>
          <w:szCs w:val="32"/>
        </w:rPr>
        <w:t>海温指数（</w:t>
      </w:r>
      <w:r w:rsidRPr="00FE5D69">
        <w:rPr>
          <w:rFonts w:ascii="Times New Roman" w:eastAsia="仿宋_GB2312" w:hAnsi="Times New Roman" w:cs="Times New Roman" w:hint="eastAsia"/>
          <w:b/>
          <w:sz w:val="32"/>
          <w:szCs w:val="32"/>
        </w:rPr>
        <w:t>26</w:t>
      </w:r>
      <w:r w:rsidRPr="00FE5D69">
        <w:rPr>
          <w:rFonts w:ascii="Times New Roman" w:eastAsia="仿宋_GB2312" w:hAnsi="Times New Roman" w:cs="Times New Roman" w:hint="eastAsia"/>
          <w:b/>
          <w:sz w:val="32"/>
          <w:szCs w:val="32"/>
        </w:rPr>
        <w:t>项）</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1. NINO 1+2</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1+2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10°S-0°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90°W-80°W</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1+2</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2. NINO 3</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3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150°W-90°W</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3</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3. NINO 4</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4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160°E-150°W</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4</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4. NINO 3.4</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3.4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 xml:space="preserve">5°S-5°N </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170°W-120°W</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3.4</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5. NINO W</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W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0°-10°N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140°E -180°E</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W</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6. NINO C</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C SSTA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10°S-0°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180°-90°W</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C</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7. NINO A</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A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25°N -35°N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130°E-150°E</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A</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8. NINO B</w:t>
      </w:r>
      <w:r w:rsidRPr="00FE5D69">
        <w:rPr>
          <w:rFonts w:ascii="Times New Roman" w:eastAsia="仿宋_GB2312" w:hAnsi="Times New Roman" w:cs="Times New Roman"/>
          <w:b/>
          <w:sz w:val="28"/>
          <w:szCs w:val="28"/>
        </w:rPr>
        <w:t>区海表温度距平指数（</w:t>
      </w:r>
      <w:r w:rsidRPr="00FE5D69">
        <w:rPr>
          <w:rFonts w:ascii="Times New Roman" w:eastAsia="仿宋_GB2312" w:hAnsi="Times New Roman" w:cs="Times New Roman"/>
          <w:b/>
          <w:sz w:val="28"/>
          <w:szCs w:val="28"/>
        </w:rPr>
        <w:t>NINO B SSTA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0°-10°N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50°E-90°E</w:t>
      </w:r>
      <w:r w:rsidRPr="00FE5D69">
        <w:rPr>
          <w:rFonts w:ascii="Times New Roman" w:eastAsia="仿宋_GB2312" w:hAnsi="Times New Roman" w:cs="Times New Roman"/>
          <w:sz w:val="28"/>
          <w:szCs w:val="28"/>
        </w:rPr>
        <w:t>区域内，海表温度距平的区域平均值，为</w:t>
      </w:r>
      <w:r w:rsidRPr="00FE5D69">
        <w:rPr>
          <w:rFonts w:ascii="Times New Roman" w:eastAsia="仿宋_GB2312" w:hAnsi="Times New Roman" w:cs="Times New Roman"/>
          <w:sz w:val="28"/>
          <w:szCs w:val="28"/>
        </w:rPr>
        <w:t>NINO B</w:t>
      </w:r>
      <w:r w:rsidRPr="00FE5D69">
        <w:rPr>
          <w:rFonts w:ascii="Times New Roman" w:eastAsia="仿宋_GB2312" w:hAnsi="Times New Roman" w:cs="Times New Roman"/>
          <w:sz w:val="28"/>
          <w:szCs w:val="28"/>
        </w:rPr>
        <w:t>区海表温度距平指数。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9. NINO Z</w:t>
      </w:r>
      <w:r w:rsidRPr="00FE5D69">
        <w:rPr>
          <w:rFonts w:ascii="Times New Roman" w:eastAsia="仿宋_GB2312" w:hAnsi="Times New Roman" w:cs="Times New Roman"/>
          <w:b/>
          <w:sz w:val="28"/>
          <w:szCs w:val="28"/>
        </w:rPr>
        <w:t>区海表温度距平海表温度指数（</w:t>
      </w:r>
      <w:r w:rsidRPr="00FE5D69">
        <w:rPr>
          <w:rFonts w:ascii="Times New Roman" w:eastAsia="仿宋_GB2312" w:hAnsi="Times New Roman" w:cs="Times New Roman"/>
          <w:b/>
          <w:sz w:val="28"/>
          <w:szCs w:val="28"/>
        </w:rPr>
        <w:t>NINO Z SSTA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NINO 1</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 xml:space="preserve">2 </w:t>
      </w:r>
      <w:r w:rsidRPr="00FE5D69">
        <w:rPr>
          <w:rFonts w:ascii="Times New Roman" w:eastAsia="仿宋_GB2312" w:hAnsi="Times New Roman" w:cs="Times New Roman"/>
          <w:sz w:val="28"/>
          <w:szCs w:val="28"/>
        </w:rPr>
        <w:t>区、</w:t>
      </w:r>
      <w:r w:rsidRPr="00FE5D69">
        <w:rPr>
          <w:rFonts w:ascii="Times New Roman" w:eastAsia="仿宋_GB2312" w:hAnsi="Times New Roman" w:cs="Times New Roman"/>
          <w:sz w:val="28"/>
          <w:szCs w:val="28"/>
        </w:rPr>
        <w:t xml:space="preserve">NINO 3 </w:t>
      </w:r>
      <w:r w:rsidRPr="00FE5D69">
        <w:rPr>
          <w:rFonts w:ascii="Times New Roman" w:eastAsia="仿宋_GB2312" w:hAnsi="Times New Roman" w:cs="Times New Roman"/>
          <w:sz w:val="28"/>
          <w:szCs w:val="28"/>
        </w:rPr>
        <w:t>区和</w:t>
      </w:r>
      <w:r w:rsidRPr="00FE5D69">
        <w:rPr>
          <w:rFonts w:ascii="Times New Roman" w:eastAsia="仿宋_GB2312" w:hAnsi="Times New Roman" w:cs="Times New Roman"/>
          <w:sz w:val="28"/>
          <w:szCs w:val="28"/>
        </w:rPr>
        <w:t xml:space="preserve">NINO 4 </w:t>
      </w:r>
      <w:r w:rsidRPr="00FE5D69">
        <w:rPr>
          <w:rFonts w:ascii="Times New Roman" w:eastAsia="仿宋_GB2312" w:hAnsi="Times New Roman" w:cs="Times New Roman"/>
          <w:sz w:val="28"/>
          <w:szCs w:val="28"/>
        </w:rPr>
        <w:t>区海表温度距</w:t>
      </w:r>
      <w:proofErr w:type="gramStart"/>
      <w:r w:rsidRPr="00FE5D69">
        <w:rPr>
          <w:rFonts w:ascii="Times New Roman" w:eastAsia="仿宋_GB2312" w:hAnsi="Times New Roman" w:cs="Times New Roman"/>
          <w:sz w:val="28"/>
          <w:szCs w:val="28"/>
        </w:rPr>
        <w:t>平指数</w:t>
      </w:r>
      <w:proofErr w:type="gramEnd"/>
      <w:r w:rsidRPr="00FE5D69">
        <w:rPr>
          <w:rFonts w:ascii="Times New Roman" w:eastAsia="仿宋_GB2312" w:hAnsi="Times New Roman" w:cs="Times New Roman"/>
          <w:sz w:val="28"/>
          <w:szCs w:val="28"/>
        </w:rPr>
        <w:t>的面积加权平均值。</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10. </w:t>
      </w:r>
      <w:r w:rsidRPr="00FE5D69">
        <w:rPr>
          <w:rFonts w:ascii="Times New Roman" w:eastAsia="仿宋_GB2312" w:hAnsi="Times New Roman" w:cs="Times New Roman"/>
          <w:b/>
          <w:sz w:val="28"/>
          <w:szCs w:val="28"/>
        </w:rPr>
        <w:t>热带北大西洋海温指数（</w:t>
      </w:r>
      <w:r w:rsidRPr="00FE5D69">
        <w:rPr>
          <w:rFonts w:ascii="Times New Roman" w:eastAsia="仿宋_GB2312" w:hAnsi="Times New Roman" w:cs="Times New Roman"/>
          <w:b/>
          <w:sz w:val="28"/>
          <w:szCs w:val="28"/>
        </w:rPr>
        <w:t>Tropical Northern Atlantic SST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5.5°N-23.5°N, 57.5°W-15°W</w:t>
      </w:r>
      <w:r w:rsidRPr="00FE5D69">
        <w:rPr>
          <w:rFonts w:ascii="Times New Roman" w:eastAsia="仿宋_GB2312" w:hAnsi="Times New Roman" w:cs="Times New Roman"/>
          <w:sz w:val="28"/>
          <w:szCs w:val="28"/>
        </w:rPr>
        <w:t>区域内，海表温度距平的区域平均值，为热带北大西洋海温指数。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11. </w:t>
      </w:r>
      <w:proofErr w:type="gramStart"/>
      <w:r w:rsidRPr="00FE5D69">
        <w:rPr>
          <w:rFonts w:ascii="Times New Roman" w:eastAsia="仿宋_GB2312" w:hAnsi="Times New Roman" w:cs="Times New Roman"/>
          <w:b/>
          <w:sz w:val="28"/>
          <w:szCs w:val="28"/>
        </w:rPr>
        <w:t>热带南大西洋海温指数</w:t>
      </w:r>
      <w:proofErr w:type="gramEnd"/>
      <w:r w:rsidRPr="00FE5D69">
        <w:rPr>
          <w:rFonts w:ascii="Times New Roman" w:eastAsia="仿宋_GB2312" w:hAnsi="Times New Roman" w:cs="Times New Roman"/>
          <w:b/>
          <w:sz w:val="28"/>
          <w:szCs w:val="28"/>
        </w:rPr>
        <w:t xml:space="preserve"> (Tropical Southern Atlantic SST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20°S -0°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30°W -10°E</w:t>
      </w:r>
      <w:r w:rsidRPr="00FE5D69">
        <w:rPr>
          <w:rFonts w:ascii="Times New Roman" w:eastAsia="仿宋_GB2312" w:hAnsi="Times New Roman" w:cs="Times New Roman"/>
          <w:sz w:val="28"/>
          <w:szCs w:val="28"/>
        </w:rPr>
        <w:t>区域内，海表温度距平的区域平均值，为</w:t>
      </w:r>
      <w:proofErr w:type="gramStart"/>
      <w:r w:rsidRPr="00FE5D69">
        <w:rPr>
          <w:rFonts w:ascii="Times New Roman" w:eastAsia="仿宋_GB2312" w:hAnsi="Times New Roman" w:cs="Times New Roman"/>
          <w:sz w:val="28"/>
          <w:szCs w:val="28"/>
        </w:rPr>
        <w:t>热带南</w:t>
      </w:r>
      <w:proofErr w:type="gramEnd"/>
      <w:r w:rsidRPr="00FE5D69">
        <w:rPr>
          <w:rFonts w:ascii="Times New Roman" w:eastAsia="仿宋_GB2312" w:hAnsi="Times New Roman" w:cs="Times New Roman"/>
          <w:sz w:val="28"/>
          <w:szCs w:val="28"/>
        </w:rPr>
        <w:t>大西洋海温指数。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12. </w:t>
      </w:r>
      <w:r w:rsidRPr="00FE5D69">
        <w:rPr>
          <w:rFonts w:ascii="Times New Roman" w:eastAsia="仿宋_GB2312" w:hAnsi="Times New Roman" w:cs="Times New Roman"/>
          <w:b/>
          <w:sz w:val="28"/>
          <w:szCs w:val="28"/>
        </w:rPr>
        <w:t>西半球暖池指数</w:t>
      </w:r>
      <w:r w:rsidRPr="00FE5D69">
        <w:rPr>
          <w:rFonts w:ascii="Times New Roman" w:eastAsia="仿宋_GB2312" w:hAnsi="Times New Roman" w:cs="Times New Roman"/>
          <w:b/>
          <w:sz w:val="28"/>
          <w:szCs w:val="28"/>
        </w:rPr>
        <w:t xml:space="preserve"> (Western Hemisphere Warm Pool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7°N-27°N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110°W-50°W</w:t>
      </w:r>
      <w:r w:rsidRPr="00FE5D69">
        <w:rPr>
          <w:rFonts w:ascii="Times New Roman" w:eastAsia="仿宋_GB2312" w:hAnsi="Times New Roman" w:cs="Times New Roman"/>
          <w:sz w:val="28"/>
          <w:szCs w:val="28"/>
        </w:rPr>
        <w:t>区域内，海表温度超过</w:t>
      </w:r>
      <w:r w:rsidRPr="00FE5D69">
        <w:rPr>
          <w:rFonts w:ascii="Times New Roman" w:eastAsia="仿宋_GB2312" w:hAnsi="Times New Roman" w:cs="Times New Roman"/>
          <w:sz w:val="28"/>
          <w:szCs w:val="28"/>
        </w:rPr>
        <w:t>28.5</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区域的球面面积，为西半球暖池指数。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13. </w:t>
      </w:r>
      <w:r w:rsidRPr="00FE5D69">
        <w:rPr>
          <w:rFonts w:ascii="Times New Roman" w:eastAsia="仿宋_GB2312" w:hAnsi="Times New Roman" w:cs="Times New Roman"/>
          <w:b/>
          <w:sz w:val="28"/>
          <w:szCs w:val="28"/>
        </w:rPr>
        <w:t>印度洋暖池面积指数</w:t>
      </w:r>
      <w:r w:rsidRPr="00FE5D69">
        <w:rPr>
          <w:rFonts w:ascii="Times New Roman" w:eastAsia="仿宋_GB2312" w:hAnsi="Times New Roman" w:cs="Times New Roman"/>
          <w:b/>
          <w:sz w:val="28"/>
          <w:szCs w:val="28"/>
        </w:rPr>
        <w:t xml:space="preserve"> (Indian Ocean Warm Pool Area Index) </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7°S-30°N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41°E-98°E</w:t>
      </w:r>
      <w:r w:rsidRPr="00FE5D69">
        <w:rPr>
          <w:rFonts w:ascii="Times New Roman" w:eastAsia="仿宋_GB2312" w:hAnsi="Times New Roman" w:cs="Times New Roman"/>
          <w:sz w:val="28"/>
          <w:szCs w:val="28"/>
        </w:rPr>
        <w:t>及</w:t>
      </w:r>
      <w:r w:rsidRPr="00FE5D69">
        <w:rPr>
          <w:rFonts w:ascii="Times New Roman" w:eastAsia="仿宋_GB2312" w:hAnsi="Times New Roman" w:cs="Times New Roman"/>
          <w:sz w:val="28"/>
          <w:szCs w:val="28"/>
        </w:rPr>
        <w:t>30°S-8°N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41°E-120°E</w:t>
      </w:r>
      <w:r w:rsidRPr="00FE5D69">
        <w:rPr>
          <w:rFonts w:ascii="Times New Roman" w:eastAsia="仿宋_GB2312" w:hAnsi="Times New Roman" w:cs="Times New Roman"/>
          <w:sz w:val="28"/>
          <w:szCs w:val="28"/>
        </w:rPr>
        <w:t>区域内，海表温度超过</w:t>
      </w:r>
      <w:r w:rsidRPr="00FE5D69">
        <w:rPr>
          <w:rFonts w:ascii="Times New Roman" w:eastAsia="仿宋_GB2312" w:hAnsi="Times New Roman" w:cs="Times New Roman"/>
          <w:sz w:val="28"/>
          <w:szCs w:val="28"/>
        </w:rPr>
        <w:t>28.0</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区域的球面面积，为印度洋暖池面积指数。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14. </w:t>
      </w:r>
      <w:r w:rsidRPr="00FE5D69">
        <w:rPr>
          <w:rFonts w:ascii="Times New Roman" w:eastAsia="仿宋_GB2312" w:hAnsi="Times New Roman" w:cs="Times New Roman"/>
          <w:b/>
          <w:sz w:val="28"/>
          <w:szCs w:val="28"/>
        </w:rPr>
        <w:t>印度洋暖池强度指数</w:t>
      </w:r>
      <w:r w:rsidRPr="00FE5D69">
        <w:rPr>
          <w:rFonts w:ascii="Times New Roman" w:eastAsia="仿宋_GB2312" w:hAnsi="Times New Roman" w:cs="Times New Roman"/>
          <w:b/>
          <w:sz w:val="28"/>
          <w:szCs w:val="28"/>
        </w:rPr>
        <w:t xml:space="preserve"> (Indian Ocean Warm Pool Strength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7°S-30°N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41°E-98°E</w:t>
      </w:r>
      <w:r w:rsidRPr="00FE5D69">
        <w:rPr>
          <w:rFonts w:ascii="Times New Roman" w:eastAsia="仿宋_GB2312" w:hAnsi="Times New Roman" w:cs="Times New Roman"/>
          <w:sz w:val="28"/>
          <w:szCs w:val="28"/>
        </w:rPr>
        <w:t>及</w:t>
      </w:r>
      <w:r w:rsidRPr="00FE5D69">
        <w:rPr>
          <w:rFonts w:ascii="Times New Roman" w:eastAsia="仿宋_GB2312" w:hAnsi="Times New Roman" w:cs="Times New Roman"/>
          <w:sz w:val="28"/>
          <w:szCs w:val="28"/>
        </w:rPr>
        <w:t>30°S-8°N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41°E-120°E</w:t>
      </w:r>
      <w:r w:rsidRPr="00FE5D69">
        <w:rPr>
          <w:rFonts w:ascii="Times New Roman" w:eastAsia="仿宋_GB2312" w:hAnsi="Times New Roman" w:cs="Times New Roman" w:hint="eastAsia"/>
          <w:sz w:val="28"/>
          <w:szCs w:val="28"/>
        </w:rPr>
        <w:t>范围，</w:t>
      </w:r>
      <w:r w:rsidRPr="00FE5D69">
        <w:rPr>
          <w:rFonts w:ascii="Times New Roman" w:eastAsia="仿宋_GB2312" w:hAnsi="Times New Roman" w:cs="Times New Roman"/>
          <w:sz w:val="28"/>
          <w:szCs w:val="28"/>
        </w:rPr>
        <w:t>海表温度超过</w:t>
      </w:r>
      <w:r w:rsidRPr="00FE5D69">
        <w:rPr>
          <w:rFonts w:ascii="Times New Roman" w:eastAsia="仿宋_GB2312" w:hAnsi="Times New Roman" w:cs="Times New Roman"/>
          <w:sz w:val="28"/>
          <w:szCs w:val="28"/>
        </w:rPr>
        <w:t>28.0°C</w:t>
      </w:r>
      <w:r w:rsidRPr="00FE5D69">
        <w:rPr>
          <w:rFonts w:ascii="Times New Roman" w:eastAsia="仿宋_GB2312" w:hAnsi="Times New Roman" w:cs="Times New Roman" w:hint="eastAsia"/>
          <w:sz w:val="28"/>
          <w:szCs w:val="28"/>
        </w:rPr>
        <w:t>的</w:t>
      </w:r>
      <w:r w:rsidRPr="00FE5D69">
        <w:rPr>
          <w:rFonts w:ascii="Times New Roman" w:eastAsia="仿宋_GB2312" w:hAnsi="Times New Roman" w:cs="Times New Roman"/>
          <w:sz w:val="28"/>
          <w:szCs w:val="28"/>
        </w:rPr>
        <w:t>区域</w:t>
      </w:r>
      <w:r w:rsidRPr="00FE5D69">
        <w:rPr>
          <w:rFonts w:ascii="Times New Roman" w:eastAsia="仿宋_GB2312" w:hAnsi="Times New Roman" w:cs="Times New Roman" w:hint="eastAsia"/>
          <w:sz w:val="28"/>
          <w:szCs w:val="28"/>
        </w:rPr>
        <w:t>内，格点</w:t>
      </w:r>
      <w:r w:rsidRPr="00FE5D69">
        <w:rPr>
          <w:rFonts w:ascii="Times New Roman" w:eastAsia="仿宋_GB2312" w:hAnsi="Times New Roman" w:cs="Times New Roman"/>
          <w:sz w:val="28"/>
          <w:szCs w:val="28"/>
        </w:rPr>
        <w:t>海表温度与</w:t>
      </w:r>
      <w:r w:rsidRPr="00FE5D69">
        <w:rPr>
          <w:rFonts w:ascii="Times New Roman" w:eastAsia="仿宋_GB2312" w:hAnsi="Times New Roman" w:cs="Times New Roman"/>
          <w:sz w:val="28"/>
          <w:szCs w:val="28"/>
        </w:rPr>
        <w:t>28.0</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之差乘以格点面积的累积值，为印度洋暖池强度指数。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15. </w:t>
      </w:r>
      <w:r w:rsidRPr="00FE5D69">
        <w:rPr>
          <w:rFonts w:ascii="Times New Roman" w:eastAsia="仿宋_GB2312" w:hAnsi="Times New Roman" w:cs="Times New Roman"/>
          <w:b/>
          <w:sz w:val="28"/>
          <w:szCs w:val="28"/>
        </w:rPr>
        <w:t>西太平洋暖池面积指数</w:t>
      </w:r>
      <w:r w:rsidRPr="00FE5D69">
        <w:rPr>
          <w:rFonts w:ascii="Times New Roman" w:eastAsia="仿宋_GB2312" w:hAnsi="Times New Roman" w:cs="Times New Roman"/>
          <w:b/>
          <w:sz w:val="28"/>
          <w:szCs w:val="28"/>
        </w:rPr>
        <w:t xml:space="preserve"> (Western Pacific Warm Pool Area Index )</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30°S-30°N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120°E-180°E</w:t>
      </w:r>
      <w:r w:rsidRPr="00FE5D69">
        <w:rPr>
          <w:rFonts w:ascii="Times New Roman" w:eastAsia="仿宋_GB2312" w:hAnsi="Times New Roman" w:cs="Times New Roman"/>
          <w:sz w:val="28"/>
          <w:szCs w:val="28"/>
        </w:rPr>
        <w:t>区域内，海表温度超过</w:t>
      </w:r>
      <w:r w:rsidRPr="00FE5D69">
        <w:rPr>
          <w:rFonts w:ascii="Times New Roman" w:eastAsia="仿宋_GB2312" w:hAnsi="Times New Roman" w:cs="Times New Roman"/>
          <w:sz w:val="28"/>
          <w:szCs w:val="28"/>
        </w:rPr>
        <w:t>28.0</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区域的球面面积，为西太平洋暖池面积指数。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16. </w:t>
      </w:r>
      <w:r w:rsidRPr="00FE5D69">
        <w:rPr>
          <w:rFonts w:ascii="Times New Roman" w:eastAsia="仿宋_GB2312" w:hAnsi="Times New Roman" w:cs="Times New Roman"/>
          <w:b/>
          <w:sz w:val="28"/>
          <w:szCs w:val="28"/>
        </w:rPr>
        <w:t>西太平洋暖池强度指数</w:t>
      </w:r>
      <w:r w:rsidRPr="00FE5D69">
        <w:rPr>
          <w:rFonts w:ascii="Times New Roman" w:eastAsia="仿宋_GB2312" w:hAnsi="Times New Roman" w:cs="Times New Roman"/>
          <w:b/>
          <w:sz w:val="28"/>
          <w:szCs w:val="28"/>
        </w:rPr>
        <w:t>(Western Pacific Warm Pool Strength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30°S-30°N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120°E-180°E</w:t>
      </w:r>
      <w:r w:rsidRPr="00FE5D69">
        <w:rPr>
          <w:rFonts w:ascii="Times New Roman" w:eastAsia="仿宋_GB2312" w:hAnsi="Times New Roman" w:cs="Times New Roman" w:hint="eastAsia"/>
          <w:sz w:val="28"/>
          <w:szCs w:val="28"/>
        </w:rPr>
        <w:t>范围</w:t>
      </w:r>
      <w:r w:rsidRPr="00FE5D69">
        <w:rPr>
          <w:rFonts w:ascii="Times New Roman" w:eastAsia="仿宋_GB2312" w:hAnsi="Times New Roman" w:cs="Times New Roman"/>
          <w:sz w:val="28"/>
          <w:szCs w:val="28"/>
        </w:rPr>
        <w:t>，海表温度超过</w:t>
      </w:r>
      <w:r w:rsidRPr="00FE5D69">
        <w:rPr>
          <w:rFonts w:ascii="Times New Roman" w:eastAsia="仿宋_GB2312" w:hAnsi="Times New Roman" w:cs="Times New Roman"/>
          <w:sz w:val="28"/>
          <w:szCs w:val="28"/>
        </w:rPr>
        <w:t>28.0</w:t>
      </w:r>
      <w:r w:rsidRPr="00FE5D69">
        <w:rPr>
          <w:rFonts w:ascii="Times New Roman" w:eastAsia="仿宋_GB2312" w:hAnsi="Times New Roman" w:cs="Times New Roman" w:hint="eastAsia"/>
          <w:sz w:val="28"/>
          <w:szCs w:val="28"/>
        </w:rPr>
        <w:t>℃的</w:t>
      </w:r>
      <w:r w:rsidRPr="00FE5D69">
        <w:rPr>
          <w:rFonts w:ascii="Times New Roman" w:eastAsia="仿宋_GB2312" w:hAnsi="Times New Roman" w:cs="Times New Roman"/>
          <w:sz w:val="28"/>
          <w:szCs w:val="28"/>
        </w:rPr>
        <w:t>区域</w:t>
      </w:r>
      <w:r w:rsidRPr="00FE5D69">
        <w:rPr>
          <w:rFonts w:ascii="Times New Roman" w:eastAsia="仿宋_GB2312" w:hAnsi="Times New Roman" w:cs="Times New Roman" w:hint="eastAsia"/>
          <w:sz w:val="28"/>
          <w:szCs w:val="28"/>
        </w:rPr>
        <w:t>内，格点</w:t>
      </w:r>
      <w:r w:rsidRPr="00FE5D69">
        <w:rPr>
          <w:rFonts w:ascii="Times New Roman" w:eastAsia="仿宋_GB2312" w:hAnsi="Times New Roman" w:cs="Times New Roman"/>
          <w:sz w:val="28"/>
          <w:szCs w:val="28"/>
        </w:rPr>
        <w:t>海表温度与</w:t>
      </w:r>
      <w:r w:rsidRPr="00FE5D69">
        <w:rPr>
          <w:rFonts w:ascii="Times New Roman" w:eastAsia="仿宋_GB2312" w:hAnsi="Times New Roman" w:cs="Times New Roman"/>
          <w:sz w:val="28"/>
          <w:szCs w:val="28"/>
        </w:rPr>
        <w:t>28.0°C</w:t>
      </w:r>
      <w:r w:rsidRPr="00FE5D69">
        <w:rPr>
          <w:rFonts w:ascii="Times New Roman" w:eastAsia="仿宋_GB2312" w:hAnsi="Times New Roman" w:cs="Times New Roman"/>
          <w:sz w:val="28"/>
          <w:szCs w:val="28"/>
        </w:rPr>
        <w:t>之差乘以格点面积的累积值，为西太平洋暖池强度指数。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17. </w:t>
      </w:r>
      <w:r w:rsidRPr="00FE5D69">
        <w:rPr>
          <w:rFonts w:ascii="Times New Roman" w:eastAsia="仿宋_GB2312" w:hAnsi="Times New Roman" w:cs="Times New Roman"/>
          <w:b/>
          <w:sz w:val="28"/>
          <w:szCs w:val="28"/>
        </w:rPr>
        <w:t>大西洋多年代际振荡指数</w:t>
      </w:r>
      <w:r w:rsidRPr="00FE5D69">
        <w:rPr>
          <w:rFonts w:ascii="Times New Roman" w:eastAsia="仿宋_GB2312" w:hAnsi="Times New Roman" w:cs="Times New Roman"/>
          <w:b/>
          <w:sz w:val="28"/>
          <w:szCs w:val="28"/>
        </w:rPr>
        <w:t>(Atlantic Multi-decadal Oscillation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0°-70°N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80°W-0°</w:t>
      </w:r>
      <w:r w:rsidRPr="00FE5D69">
        <w:rPr>
          <w:rFonts w:ascii="Times New Roman" w:eastAsia="仿宋_GB2312" w:hAnsi="Times New Roman" w:cs="Times New Roman"/>
          <w:sz w:val="28"/>
          <w:szCs w:val="28"/>
        </w:rPr>
        <w:t>区域内，海表温度距平的区域平均值，为大西洋多年代际振荡指数。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18. </w:t>
      </w:r>
      <w:r w:rsidRPr="00FE5D69">
        <w:rPr>
          <w:rFonts w:ascii="Times New Roman" w:eastAsia="仿宋_GB2312" w:hAnsi="Times New Roman" w:cs="Times New Roman"/>
          <w:b/>
          <w:sz w:val="28"/>
          <w:szCs w:val="28"/>
        </w:rPr>
        <w:t>亲潮区海</w:t>
      </w:r>
      <w:proofErr w:type="gramStart"/>
      <w:r w:rsidRPr="00FE5D69">
        <w:rPr>
          <w:rFonts w:ascii="Times New Roman" w:eastAsia="仿宋_GB2312" w:hAnsi="Times New Roman" w:cs="Times New Roman"/>
          <w:b/>
          <w:sz w:val="28"/>
          <w:szCs w:val="28"/>
        </w:rPr>
        <w:t>温指数</w:t>
      </w:r>
      <w:proofErr w:type="gramEnd"/>
      <w:r w:rsidRPr="00FE5D69">
        <w:rPr>
          <w:rFonts w:ascii="Times New Roman" w:eastAsia="仿宋_GB2312" w:hAnsi="Times New Roman" w:cs="Times New Roman"/>
          <w:b/>
          <w:sz w:val="28"/>
          <w:szCs w:val="28"/>
        </w:rPr>
        <w:t xml:space="preserve"> (</w:t>
      </w:r>
      <w:proofErr w:type="spellStart"/>
      <w:r w:rsidRPr="00FE5D69">
        <w:rPr>
          <w:rFonts w:ascii="Times New Roman" w:eastAsia="仿宋_GB2312" w:hAnsi="Times New Roman" w:cs="Times New Roman"/>
          <w:b/>
          <w:sz w:val="28"/>
          <w:szCs w:val="28"/>
        </w:rPr>
        <w:t>Oyashio</w:t>
      </w:r>
      <w:proofErr w:type="spellEnd"/>
      <w:r w:rsidRPr="00FE5D69">
        <w:rPr>
          <w:rFonts w:ascii="Times New Roman" w:eastAsia="仿宋_GB2312" w:hAnsi="Times New Roman" w:cs="Times New Roman"/>
          <w:b/>
          <w:sz w:val="28"/>
          <w:szCs w:val="28"/>
        </w:rPr>
        <w:t xml:space="preserve"> Current SST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40°N-45°N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165°E-175°E</w:t>
      </w:r>
      <w:r w:rsidRPr="00FE5D69">
        <w:rPr>
          <w:rFonts w:ascii="Times New Roman" w:eastAsia="仿宋_GB2312" w:hAnsi="Times New Roman" w:cs="Times New Roman"/>
          <w:sz w:val="28"/>
          <w:szCs w:val="28"/>
        </w:rPr>
        <w:t>区域内，海表温度距平的区域平均值，为亲潮区海温指数。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19. </w:t>
      </w:r>
      <w:r w:rsidRPr="00FE5D69">
        <w:rPr>
          <w:rFonts w:ascii="Times New Roman" w:eastAsia="仿宋_GB2312" w:hAnsi="Times New Roman" w:cs="Times New Roman"/>
          <w:b/>
          <w:sz w:val="28"/>
          <w:szCs w:val="28"/>
        </w:rPr>
        <w:t>西风漂流区海</w:t>
      </w:r>
      <w:proofErr w:type="gramStart"/>
      <w:r w:rsidRPr="00FE5D69">
        <w:rPr>
          <w:rFonts w:ascii="Times New Roman" w:eastAsia="仿宋_GB2312" w:hAnsi="Times New Roman" w:cs="Times New Roman"/>
          <w:b/>
          <w:sz w:val="28"/>
          <w:szCs w:val="28"/>
        </w:rPr>
        <w:t>温指数</w:t>
      </w:r>
      <w:proofErr w:type="gramEnd"/>
      <w:r w:rsidRPr="00FE5D69">
        <w:rPr>
          <w:rFonts w:ascii="Times New Roman" w:eastAsia="仿宋_GB2312" w:hAnsi="Times New Roman" w:cs="Times New Roman"/>
          <w:b/>
          <w:sz w:val="28"/>
          <w:szCs w:val="28"/>
        </w:rPr>
        <w:t>(West Wind Drift Current SST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35°N-45°N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160oE-160oW</w:t>
      </w:r>
      <w:r w:rsidRPr="00FE5D69">
        <w:rPr>
          <w:rFonts w:ascii="Times New Roman" w:eastAsia="仿宋_GB2312" w:hAnsi="Times New Roman" w:cs="Times New Roman"/>
          <w:sz w:val="28"/>
          <w:szCs w:val="28"/>
        </w:rPr>
        <w:t>区域内，海表温度距平的区域平均值，为西风漂流区海温指数。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20. </w:t>
      </w:r>
      <w:proofErr w:type="gramStart"/>
      <w:r w:rsidRPr="00FE5D69">
        <w:rPr>
          <w:rFonts w:ascii="Times New Roman" w:eastAsia="仿宋_GB2312" w:hAnsi="Times New Roman" w:cs="Times New Roman"/>
          <w:b/>
          <w:sz w:val="28"/>
          <w:szCs w:val="28"/>
        </w:rPr>
        <w:t>黑潮区海温指数</w:t>
      </w:r>
      <w:proofErr w:type="gramEnd"/>
      <w:r w:rsidRPr="00FE5D69">
        <w:rPr>
          <w:rFonts w:ascii="Times New Roman" w:eastAsia="仿宋_GB2312" w:hAnsi="Times New Roman" w:cs="Times New Roman"/>
          <w:b/>
          <w:sz w:val="28"/>
          <w:szCs w:val="28"/>
        </w:rPr>
        <w:t xml:space="preserve"> (</w:t>
      </w:r>
      <w:proofErr w:type="spellStart"/>
      <w:r w:rsidRPr="00FE5D69">
        <w:rPr>
          <w:rFonts w:ascii="Times New Roman" w:eastAsia="仿宋_GB2312" w:hAnsi="Times New Roman" w:cs="Times New Roman"/>
          <w:b/>
          <w:sz w:val="28"/>
          <w:szCs w:val="28"/>
        </w:rPr>
        <w:t>Kuroshio</w:t>
      </w:r>
      <w:proofErr w:type="spellEnd"/>
      <w:r w:rsidRPr="00FE5D69">
        <w:rPr>
          <w:rFonts w:ascii="Times New Roman" w:eastAsia="仿宋_GB2312" w:hAnsi="Times New Roman" w:cs="Times New Roman"/>
          <w:b/>
          <w:sz w:val="28"/>
          <w:szCs w:val="28"/>
        </w:rPr>
        <w:t xml:space="preserve"> Current SST Index)</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35°N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140°-150°E</w:t>
      </w:r>
      <w:r w:rsidRPr="00FE5D69">
        <w:rPr>
          <w:rFonts w:ascii="Times New Roman" w:eastAsia="仿宋_GB2312" w:hAnsi="Times New Roman" w:cs="Times New Roman"/>
          <w:sz w:val="28"/>
          <w:szCs w:val="28"/>
        </w:rPr>
        <w:t>及</w:t>
      </w:r>
      <w:r w:rsidRPr="00FE5D69">
        <w:rPr>
          <w:rFonts w:ascii="Times New Roman" w:eastAsia="仿宋_GB2312" w:hAnsi="Times New Roman" w:cs="Times New Roman"/>
          <w:sz w:val="28"/>
          <w:szCs w:val="28"/>
        </w:rPr>
        <w:t>25°N-30°N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125°-150°E</w:t>
      </w:r>
      <w:r w:rsidRPr="00FE5D69">
        <w:rPr>
          <w:rFonts w:ascii="Times New Roman" w:eastAsia="仿宋_GB2312" w:hAnsi="Times New Roman" w:cs="Times New Roman"/>
          <w:sz w:val="28"/>
          <w:szCs w:val="28"/>
        </w:rPr>
        <w:t>区域内，海表温度距平的区域平均值，为</w:t>
      </w:r>
      <w:proofErr w:type="gramStart"/>
      <w:r w:rsidRPr="00FE5D69">
        <w:rPr>
          <w:rFonts w:ascii="Times New Roman" w:eastAsia="仿宋_GB2312" w:hAnsi="Times New Roman" w:cs="Times New Roman"/>
          <w:sz w:val="28"/>
          <w:szCs w:val="28"/>
        </w:rPr>
        <w:t>黑潮区</w:t>
      </w:r>
      <w:proofErr w:type="gramEnd"/>
      <w:r w:rsidRPr="00FE5D69">
        <w:rPr>
          <w:rFonts w:ascii="Times New Roman" w:eastAsia="仿宋_GB2312" w:hAnsi="Times New Roman" w:cs="Times New Roman"/>
          <w:sz w:val="28"/>
          <w:szCs w:val="28"/>
        </w:rPr>
        <w:t>海温指数。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21. </w:t>
      </w:r>
      <w:r w:rsidRPr="00FE5D69">
        <w:rPr>
          <w:rFonts w:ascii="Times New Roman" w:eastAsia="仿宋_GB2312" w:hAnsi="Times New Roman" w:cs="Times New Roman"/>
          <w:b/>
          <w:sz w:val="28"/>
          <w:szCs w:val="28"/>
        </w:rPr>
        <w:t>类</w:t>
      </w:r>
      <w:r w:rsidRPr="00FE5D69">
        <w:rPr>
          <w:rFonts w:ascii="Times New Roman" w:eastAsia="仿宋_GB2312" w:hAnsi="Times New Roman" w:cs="Times New Roman"/>
          <w:b/>
          <w:sz w:val="28"/>
          <w:szCs w:val="28"/>
        </w:rPr>
        <w:t>ENSO</w:t>
      </w:r>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 xml:space="preserve">ENSO </w:t>
      </w:r>
      <w:proofErr w:type="spellStart"/>
      <w:r w:rsidRPr="00FE5D69">
        <w:rPr>
          <w:rFonts w:ascii="Times New Roman" w:eastAsia="仿宋_GB2312" w:hAnsi="Times New Roman" w:cs="Times New Roman"/>
          <w:b/>
          <w:sz w:val="28"/>
          <w:szCs w:val="28"/>
        </w:rPr>
        <w:t>Modoki</w:t>
      </w:r>
      <w:proofErr w:type="spellEnd"/>
      <w:r w:rsidRPr="00FE5D69">
        <w:rPr>
          <w:rFonts w:ascii="Times New Roman" w:eastAsia="仿宋_GB2312" w:hAnsi="Times New Roman" w:cs="Times New Roman"/>
          <w:b/>
          <w:sz w:val="28"/>
          <w:szCs w:val="28"/>
        </w:rPr>
        <w:t xml:space="preserve"> Index )</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类</w:t>
      </w:r>
      <w:r w:rsidRPr="00FE5D69">
        <w:rPr>
          <w:rFonts w:ascii="Times New Roman" w:eastAsia="仿宋_GB2312" w:hAnsi="Times New Roman" w:cs="Times New Roman"/>
          <w:sz w:val="28"/>
          <w:szCs w:val="28"/>
        </w:rPr>
        <w:t>El Nino</w:t>
      </w:r>
      <w:r w:rsidRPr="00FE5D69">
        <w:rPr>
          <w:rFonts w:ascii="Times New Roman" w:eastAsia="仿宋_GB2312" w:hAnsi="Times New Roman" w:cs="Times New Roman"/>
          <w:sz w:val="28"/>
          <w:szCs w:val="28"/>
        </w:rPr>
        <w:t>指数定义为：</w:t>
      </w:r>
      <w:r w:rsidRPr="00FE5D69">
        <w:rPr>
          <w:rFonts w:ascii="Times New Roman" w:eastAsia="仿宋_GB2312" w:hAnsi="Times New Roman" w:cs="Times New Roman"/>
          <w:sz w:val="28"/>
          <w:szCs w:val="28"/>
        </w:rPr>
        <w:t>[SSTA]C-0.5[SSTA]E-0.5[SSTA]W</w:t>
      </w:r>
      <w:r w:rsidRPr="00FE5D69">
        <w:rPr>
          <w:rFonts w:ascii="Times New Roman" w:eastAsia="仿宋_GB2312" w:hAnsi="Times New Roman" w:cs="Times New Roman" w:hint="eastAsia"/>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r w:rsidRPr="00FE5D69">
        <w:rPr>
          <w:rFonts w:ascii="Times New Roman" w:eastAsia="仿宋_GB2312" w:hAnsi="Times New Roman" w:cs="Times New Roman"/>
          <w:sz w:val="28"/>
          <w:szCs w:val="28"/>
        </w:rPr>
        <w:t>[SSTA]C, [SSTA]E</w:t>
      </w:r>
      <w:r w:rsidRPr="00FE5D69">
        <w:rPr>
          <w:rFonts w:ascii="Times New Roman" w:eastAsia="仿宋_GB2312" w:hAnsi="Times New Roman" w:cs="Times New Roman"/>
          <w:sz w:val="28"/>
          <w:szCs w:val="28"/>
        </w:rPr>
        <w:t>和</w:t>
      </w:r>
      <w:r w:rsidRPr="00FE5D69">
        <w:rPr>
          <w:rFonts w:ascii="Times New Roman" w:eastAsia="仿宋_GB2312" w:hAnsi="Times New Roman" w:cs="Times New Roman"/>
          <w:sz w:val="28"/>
          <w:szCs w:val="28"/>
        </w:rPr>
        <w:t xml:space="preserve"> [SSTA]W</w:t>
      </w:r>
      <w:r w:rsidRPr="00FE5D69">
        <w:rPr>
          <w:rFonts w:ascii="Times New Roman" w:eastAsia="仿宋_GB2312" w:hAnsi="Times New Roman" w:cs="Times New Roman"/>
          <w:sz w:val="28"/>
          <w:szCs w:val="28"/>
        </w:rPr>
        <w:t>分别表示热带太平洋中部（</w:t>
      </w:r>
      <w:r w:rsidRPr="00FE5D69">
        <w:rPr>
          <w:rFonts w:ascii="Times New Roman" w:eastAsia="仿宋_GB2312" w:hAnsi="Times New Roman" w:cs="Times New Roman"/>
          <w:sz w:val="28"/>
          <w:szCs w:val="28"/>
        </w:rPr>
        <w:t>10°S-10°N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165°E-140°W</w:t>
      </w:r>
      <w:r w:rsidRPr="00FE5D69">
        <w:rPr>
          <w:rFonts w:ascii="Times New Roman" w:eastAsia="仿宋_GB2312" w:hAnsi="Times New Roman" w:cs="Times New Roman"/>
          <w:sz w:val="28"/>
          <w:szCs w:val="28"/>
        </w:rPr>
        <w:t>）、东部（</w:t>
      </w:r>
      <w:r w:rsidRPr="00FE5D69">
        <w:rPr>
          <w:rFonts w:ascii="Times New Roman" w:eastAsia="仿宋_GB2312" w:hAnsi="Times New Roman" w:cs="Times New Roman"/>
          <w:sz w:val="28"/>
          <w:szCs w:val="28"/>
        </w:rPr>
        <w:t>15°S-5°N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110°W-70°W</w:t>
      </w:r>
      <w:r w:rsidRPr="00FE5D69">
        <w:rPr>
          <w:rFonts w:ascii="Times New Roman" w:eastAsia="仿宋_GB2312" w:hAnsi="Times New Roman" w:cs="Times New Roman"/>
          <w:sz w:val="28"/>
          <w:szCs w:val="28"/>
        </w:rPr>
        <w:t>）和西部（</w:t>
      </w:r>
      <w:r w:rsidRPr="00FE5D69">
        <w:rPr>
          <w:rFonts w:ascii="Times New Roman" w:eastAsia="仿宋_GB2312" w:hAnsi="Times New Roman" w:cs="Times New Roman"/>
          <w:sz w:val="28"/>
          <w:szCs w:val="28"/>
        </w:rPr>
        <w:t>10°S-20°N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125°E-145°E</w:t>
      </w:r>
      <w:r w:rsidRPr="00FE5D69">
        <w:rPr>
          <w:rFonts w:ascii="Times New Roman" w:eastAsia="仿宋_GB2312" w:hAnsi="Times New Roman" w:cs="Times New Roman"/>
          <w:sz w:val="28"/>
          <w:szCs w:val="28"/>
        </w:rPr>
        <w:t>）</w:t>
      </w:r>
      <w:proofErr w:type="gramStart"/>
      <w:r w:rsidRPr="00FE5D69">
        <w:rPr>
          <w:rFonts w:ascii="Times New Roman" w:eastAsia="仿宋_GB2312" w:hAnsi="Times New Roman" w:cs="Times New Roman"/>
          <w:sz w:val="28"/>
          <w:szCs w:val="28"/>
        </w:rPr>
        <w:t>区域海</w:t>
      </w:r>
      <w:proofErr w:type="gramEnd"/>
      <w:r w:rsidRPr="00FE5D69">
        <w:rPr>
          <w:rFonts w:ascii="Times New Roman" w:eastAsia="仿宋_GB2312" w:hAnsi="Times New Roman" w:cs="Times New Roman"/>
          <w:sz w:val="28"/>
          <w:szCs w:val="28"/>
        </w:rPr>
        <w:t>表温度距平的区域平均值。</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22. </w:t>
      </w:r>
      <w:r w:rsidR="002C2500">
        <w:rPr>
          <w:rFonts w:ascii="Times New Roman" w:eastAsia="仿宋_GB2312" w:hAnsi="Times New Roman" w:cs="Times New Roman" w:hint="eastAsia"/>
          <w:b/>
          <w:sz w:val="28"/>
          <w:szCs w:val="28"/>
        </w:rPr>
        <w:t>东部型</w:t>
      </w:r>
      <w:r w:rsidRPr="00FE5D69">
        <w:rPr>
          <w:rFonts w:ascii="Times New Roman" w:eastAsia="仿宋_GB2312" w:hAnsi="Times New Roman" w:cs="Times New Roman"/>
          <w:b/>
          <w:sz w:val="28"/>
          <w:szCs w:val="28"/>
        </w:rPr>
        <w:t>ENSO</w:t>
      </w:r>
      <w:r w:rsidRPr="00FE5D69">
        <w:rPr>
          <w:rFonts w:ascii="Times New Roman" w:eastAsia="仿宋_GB2312" w:hAnsi="Times New Roman" w:cs="Times New Roman"/>
          <w:b/>
          <w:sz w:val="28"/>
          <w:szCs w:val="28"/>
        </w:rPr>
        <w:t>指数（</w:t>
      </w:r>
      <w:r w:rsidR="002C2500" w:rsidRPr="002C2500">
        <w:rPr>
          <w:rFonts w:ascii="Times New Roman" w:eastAsia="仿宋_GB2312" w:hAnsi="Times New Roman" w:cs="Times New Roman"/>
          <w:b/>
          <w:sz w:val="28"/>
          <w:szCs w:val="28"/>
        </w:rPr>
        <w:t>Ni</w:t>
      </w:r>
      <w:r w:rsidR="002C2500">
        <w:rPr>
          <w:rFonts w:ascii="Times New Roman" w:eastAsia="仿宋_GB2312" w:hAnsi="Times New Roman" w:cs="Times New Roman" w:hint="eastAsia"/>
          <w:b/>
          <w:sz w:val="28"/>
          <w:szCs w:val="28"/>
        </w:rPr>
        <w:t>n</w:t>
      </w:r>
      <w:r w:rsidR="002C2500" w:rsidRPr="002C2500">
        <w:rPr>
          <w:rFonts w:ascii="Times New Roman" w:eastAsia="仿宋_GB2312" w:hAnsi="Times New Roman" w:cs="Times New Roman"/>
          <w:b/>
          <w:sz w:val="28"/>
          <w:szCs w:val="28"/>
        </w:rPr>
        <w:t>o Eastern Pacific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0" w:firstLine="560"/>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刻画两类分布型</w:t>
      </w:r>
      <w:r w:rsidRPr="00FE5D69">
        <w:rPr>
          <w:rFonts w:ascii="Times New Roman" w:eastAsia="仿宋_GB2312" w:hAnsi="Times New Roman" w:cs="Times New Roman"/>
          <w:sz w:val="28"/>
          <w:szCs w:val="28"/>
        </w:rPr>
        <w:t>ENSO</w:t>
      </w:r>
      <w:r w:rsidRPr="00FE5D69">
        <w:rPr>
          <w:rFonts w:ascii="Times New Roman" w:eastAsia="仿宋_GB2312" w:hAnsi="Times New Roman" w:cs="Times New Roman"/>
          <w:sz w:val="28"/>
          <w:szCs w:val="28"/>
        </w:rPr>
        <w:t>的指数，即</w:t>
      </w:r>
      <w:r w:rsidR="002C2500">
        <w:rPr>
          <w:rFonts w:ascii="Times New Roman" w:eastAsia="仿宋_GB2312" w:hAnsi="Times New Roman" w:cs="Times New Roman" w:hint="eastAsia"/>
          <w:sz w:val="28"/>
          <w:szCs w:val="28"/>
        </w:rPr>
        <w:t>东部型</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N</w:t>
      </w:r>
      <w:r w:rsidR="002C2500">
        <w:rPr>
          <w:rFonts w:ascii="Times New Roman" w:eastAsia="仿宋_GB2312" w:hAnsi="Times New Roman" w:cs="Times New Roman" w:hint="eastAsia"/>
          <w:sz w:val="28"/>
          <w:szCs w:val="28"/>
        </w:rPr>
        <w:t>EP</w:t>
      </w:r>
      <w:r w:rsidRPr="00FE5D69">
        <w:rPr>
          <w:rFonts w:ascii="Times New Roman" w:eastAsia="仿宋_GB2312" w:hAnsi="Times New Roman" w:cs="Times New Roman"/>
          <w:sz w:val="28"/>
          <w:szCs w:val="28"/>
        </w:rPr>
        <w:t>）指数和</w:t>
      </w:r>
      <w:r w:rsidR="002C2500">
        <w:rPr>
          <w:rFonts w:ascii="Times New Roman" w:eastAsia="仿宋_GB2312" w:hAnsi="Times New Roman" w:cs="Times New Roman" w:hint="eastAsia"/>
          <w:sz w:val="28"/>
          <w:szCs w:val="28"/>
        </w:rPr>
        <w:t>中部</w:t>
      </w:r>
      <w:r w:rsidRPr="00FE5D69">
        <w:rPr>
          <w:rFonts w:ascii="Times New Roman" w:eastAsia="仿宋_GB2312" w:hAnsi="Times New Roman" w:cs="Times New Roman"/>
          <w:sz w:val="28"/>
          <w:szCs w:val="28"/>
        </w:rPr>
        <w:t>型（</w:t>
      </w:r>
      <w:r w:rsidRPr="00FE5D69">
        <w:rPr>
          <w:rFonts w:ascii="Times New Roman" w:eastAsia="仿宋_GB2312" w:hAnsi="Times New Roman" w:cs="Times New Roman"/>
          <w:sz w:val="28"/>
          <w:szCs w:val="28"/>
        </w:rPr>
        <w:t>NC</w:t>
      </w:r>
      <w:r w:rsidR="002C2500">
        <w:rPr>
          <w:rFonts w:ascii="Times New Roman" w:eastAsia="仿宋_GB2312" w:hAnsi="Times New Roman" w:cs="Times New Roman" w:hint="eastAsia"/>
          <w:sz w:val="28"/>
          <w:szCs w:val="28"/>
        </w:rPr>
        <w:t>P</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ENSO</w:t>
      </w:r>
      <w:r w:rsidRPr="00FE5D69">
        <w:rPr>
          <w:rFonts w:ascii="Times New Roman" w:eastAsia="仿宋_GB2312" w:hAnsi="Times New Roman" w:cs="Times New Roman"/>
          <w:sz w:val="28"/>
          <w:szCs w:val="28"/>
        </w:rPr>
        <w:t>指数。</w:t>
      </w:r>
    </w:p>
    <w:p w:rsidR="00FE5D69" w:rsidRPr="00FE5D69" w:rsidRDefault="00E12908" w:rsidP="00FE5D69">
      <w:pPr>
        <w:adjustRightInd w:val="0"/>
        <w:snapToGrid w:val="0"/>
        <w:spacing w:line="360" w:lineRule="auto"/>
        <w:ind w:firstLineChars="400" w:firstLine="840"/>
        <w:jc w:val="left"/>
        <w:rPr>
          <w:rFonts w:ascii="Times New Roman" w:eastAsia="宋体" w:hAnsi="Times New Roman" w:cs="Times New Roman"/>
          <w:sz w:val="28"/>
          <w:szCs w:val="28"/>
        </w:rPr>
      </w:pPr>
      <m:oMathPara>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EP</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3</m:t>
              </m:r>
            </m:sub>
          </m:sSub>
          <m:r>
            <m:rPr>
              <m:sty m:val="p"/>
            </m:rPr>
            <w:rPr>
              <w:rFonts w:ascii="Cambria Math" w:eastAsia="宋体" w:hAnsi="Cambria Math"/>
              <w:szCs w:val="21"/>
            </w:rPr>
            <m:t>-α</m:t>
          </m:r>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4</m:t>
              </m:r>
            </m:sub>
          </m:sSub>
        </m:oMath>
      </m:oMathPara>
    </w:p>
    <w:p w:rsidR="00FE5D69" w:rsidRPr="00FE5D69" w:rsidRDefault="00E12908" w:rsidP="00FE5D69">
      <w:pPr>
        <w:adjustRightInd w:val="0"/>
        <w:snapToGrid w:val="0"/>
        <w:spacing w:line="360" w:lineRule="auto"/>
        <w:ind w:firstLineChars="400" w:firstLine="840"/>
        <w:jc w:val="left"/>
        <w:rPr>
          <w:rFonts w:ascii="Times New Roman" w:eastAsia="宋体" w:hAnsi="Times New Roman" w:cs="Times New Roman"/>
          <w:sz w:val="28"/>
          <w:szCs w:val="28"/>
        </w:rPr>
      </w:pPr>
      <m:oMathPara>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CP</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4</m:t>
              </m:r>
            </m:sub>
          </m:sSub>
          <m:r>
            <w:rPr>
              <w:rFonts w:ascii="Cambria Math" w:eastAsia="宋体" w:hAnsi="Cambria Math"/>
              <w:szCs w:val="21"/>
            </w:rPr>
            <m:t>-</m:t>
          </m:r>
          <m:sSub>
            <m:sSubPr>
              <m:ctrlPr>
                <w:rPr>
                  <w:rFonts w:ascii="Cambria Math" w:eastAsia="宋体" w:hAnsi="Cambria Math"/>
                  <w:i/>
                  <w:szCs w:val="21"/>
                </w:rPr>
              </m:ctrlPr>
            </m:sSubPr>
            <m:e>
              <m:r>
                <m:rPr>
                  <m:sty m:val="p"/>
                </m:rPr>
                <w:rPr>
                  <w:rFonts w:ascii="Cambria Math" w:eastAsia="宋体" w:hAnsi="Cambria Math"/>
                  <w:szCs w:val="21"/>
                </w:rPr>
                <m:t>α</m:t>
              </m:r>
              <m:r>
                <w:rPr>
                  <w:rFonts w:ascii="Cambria Math" w:eastAsia="宋体" w:hAnsi="Cambria Math"/>
                  <w:szCs w:val="21"/>
                </w:rPr>
                <m:t>N</m:t>
              </m:r>
            </m:e>
            <m:sub>
              <m:r>
                <w:rPr>
                  <w:rFonts w:ascii="Cambria Math" w:eastAsia="宋体" w:hAnsi="Cambria Math"/>
                  <w:szCs w:val="21"/>
                </w:rPr>
                <m:t>3</m:t>
              </m:r>
            </m:sub>
          </m:sSub>
        </m:oMath>
      </m:oMathPara>
    </w:p>
    <w:p w:rsidR="00FE5D69" w:rsidRPr="00FE5D69" w:rsidRDefault="00E12908" w:rsidP="00FE5D69">
      <w:pPr>
        <w:adjustRightInd w:val="0"/>
        <w:snapToGrid w:val="0"/>
        <w:spacing w:line="360" w:lineRule="auto"/>
        <w:ind w:firstLineChars="405" w:firstLine="850"/>
        <w:jc w:val="left"/>
        <w:rPr>
          <w:rFonts w:ascii="Times New Roman" w:eastAsia="宋体" w:hAnsi="Times New Roman" w:cs="Times New Roman"/>
          <w:sz w:val="28"/>
          <w:szCs w:val="28"/>
        </w:rPr>
      </w:pPr>
      <m:oMathPara>
        <m:oMath>
          <m:d>
            <m:dPr>
              <m:begChr m:val="{"/>
              <m:endChr m:val=""/>
              <m:ctrlPr>
                <w:rPr>
                  <w:rFonts w:ascii="Cambria Math" w:eastAsia="宋体" w:hAnsi="Cambria Math"/>
                  <w:szCs w:val="21"/>
                </w:rPr>
              </m:ctrlPr>
            </m:dPr>
            <m:e>
              <m:eqArr>
                <m:eqArrPr>
                  <m:ctrlPr>
                    <w:rPr>
                      <w:rFonts w:ascii="Cambria Math" w:eastAsia="宋体" w:hAnsi="Cambria Math"/>
                      <w:i/>
                      <w:szCs w:val="21"/>
                    </w:rPr>
                  </m:ctrlPr>
                </m:eqArrPr>
                <m:e>
                  <m:f>
                    <m:fPr>
                      <m:ctrlPr>
                        <w:rPr>
                          <w:rFonts w:ascii="Cambria Math" w:eastAsia="宋体" w:hAnsi="Cambria Math"/>
                          <w:i/>
                          <w:szCs w:val="21"/>
                        </w:rPr>
                      </m:ctrlPr>
                    </m:fPr>
                    <m:num>
                      <m:r>
                        <w:rPr>
                          <w:rFonts w:ascii="Cambria Math" w:eastAsia="宋体" w:hAnsi="Cambria Math"/>
                          <w:szCs w:val="21"/>
                        </w:rPr>
                        <m:t>2</m:t>
                      </m:r>
                    </m:num>
                    <m:den>
                      <m:r>
                        <w:rPr>
                          <w:rFonts w:ascii="Cambria Math" w:eastAsia="宋体" w:hAnsi="Cambria Math"/>
                          <w:szCs w:val="21"/>
                        </w:rPr>
                        <m:t>5</m:t>
                      </m:r>
                    </m:den>
                  </m:f>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4</m:t>
                      </m:r>
                    </m:sub>
                  </m:sSub>
                  <m:r>
                    <w:rPr>
                      <w:rFonts w:ascii="Cambria Math" w:eastAsia="宋体" w:hAnsi="Cambria Math"/>
                      <w:szCs w:val="21"/>
                    </w:rPr>
                    <m:t>&gt;0</m:t>
                  </m:r>
                </m:e>
                <m:e>
                  <m:r>
                    <w:rPr>
                      <w:rFonts w:ascii="Cambria Math" w:eastAsia="宋体" w:hAnsi="Cambria Math"/>
                      <w:szCs w:val="21"/>
                    </w:rPr>
                    <m:t xml:space="preserve">0, </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4</m:t>
                      </m:r>
                    </m:sub>
                  </m:sSub>
                  <m:r>
                    <w:rPr>
                      <w:rFonts w:ascii="Cambria Math" w:eastAsia="宋体" w:hAnsi="Cambria Math"/>
                      <w:szCs w:val="21"/>
                    </w:rPr>
                    <m:t>≤0</m:t>
                  </m:r>
                </m:e>
              </m:eqArr>
            </m:e>
          </m:d>
        </m:oMath>
      </m:oMathPara>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r w:rsidRPr="00FE5D69">
        <w:rPr>
          <w:rFonts w:ascii="Times New Roman" w:eastAsia="仿宋_GB2312" w:hAnsi="Times New Roman" w:cs="Times New Roman"/>
          <w:sz w:val="28"/>
          <w:szCs w:val="28"/>
        </w:rPr>
        <w:t>N3</w:t>
      </w:r>
      <w:r w:rsidRPr="00FE5D69">
        <w:rPr>
          <w:rFonts w:ascii="Times New Roman" w:eastAsia="仿宋_GB2312" w:hAnsi="Times New Roman" w:cs="Times New Roman"/>
          <w:sz w:val="28"/>
          <w:szCs w:val="28"/>
        </w:rPr>
        <w:t>为</w:t>
      </w:r>
      <w:r w:rsidRPr="00FE5D69">
        <w:rPr>
          <w:rFonts w:ascii="Times New Roman" w:eastAsia="仿宋_GB2312" w:hAnsi="Times New Roman" w:cs="Times New Roman" w:hint="eastAsia"/>
          <w:sz w:val="28"/>
          <w:szCs w:val="28"/>
        </w:rPr>
        <w:t>5</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S-5</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N</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hint="eastAsia"/>
          <w:sz w:val="28"/>
          <w:szCs w:val="28"/>
        </w:rPr>
        <w:t>150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W-90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W</w:t>
      </w:r>
      <w:r w:rsidRPr="00FE5D69">
        <w:rPr>
          <w:rFonts w:ascii="Times New Roman" w:eastAsia="仿宋_GB2312" w:hAnsi="Times New Roman" w:cs="Times New Roman" w:hint="eastAsia"/>
          <w:sz w:val="28"/>
          <w:szCs w:val="28"/>
        </w:rPr>
        <w:t>区域内的海表温度距平的区域平均值</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N4</w:t>
      </w:r>
      <w:r w:rsidRPr="00FE5D69">
        <w:rPr>
          <w:rFonts w:ascii="Times New Roman" w:eastAsia="仿宋_GB2312" w:hAnsi="Times New Roman" w:cs="Times New Roman"/>
          <w:sz w:val="28"/>
          <w:szCs w:val="28"/>
        </w:rPr>
        <w:t>为</w:t>
      </w:r>
      <w:r w:rsidRPr="00FE5D69">
        <w:rPr>
          <w:rFonts w:ascii="Times New Roman" w:eastAsia="仿宋_GB2312" w:hAnsi="Times New Roman" w:cs="Times New Roman" w:hint="eastAsia"/>
          <w:sz w:val="28"/>
          <w:szCs w:val="28"/>
        </w:rPr>
        <w:t>5</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S-5</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N</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hint="eastAsia"/>
          <w:sz w:val="28"/>
          <w:szCs w:val="28"/>
        </w:rPr>
        <w:t>1</w:t>
      </w:r>
      <w:r w:rsidR="009F3756">
        <w:rPr>
          <w:rFonts w:ascii="Times New Roman" w:eastAsia="仿宋_GB2312" w:hAnsi="Times New Roman" w:cs="Times New Roman" w:hint="eastAsia"/>
          <w:sz w:val="28"/>
          <w:szCs w:val="28"/>
        </w:rPr>
        <w:t>6</w:t>
      </w:r>
      <w:r w:rsidRPr="00FE5D69">
        <w:rPr>
          <w:rFonts w:ascii="Times New Roman" w:eastAsia="仿宋_GB2312" w:hAnsi="Times New Roman" w:cs="Times New Roman" w:hint="eastAsia"/>
          <w:sz w:val="28"/>
          <w:szCs w:val="28"/>
        </w:rPr>
        <w:t>0</w:t>
      </w:r>
      <w:r w:rsidRPr="00FE5D69">
        <w:rPr>
          <w:rFonts w:ascii="Times New Roman" w:eastAsia="仿宋_GB2312" w:hAnsi="Times New Roman" w:cs="Times New Roman"/>
          <w:sz w:val="28"/>
          <w:szCs w:val="28"/>
        </w:rPr>
        <w:t>°</w:t>
      </w:r>
      <w:r w:rsidR="009F3756">
        <w:rPr>
          <w:rFonts w:ascii="Times New Roman" w:eastAsia="仿宋_GB2312" w:hAnsi="Times New Roman" w:cs="Times New Roman" w:hint="eastAsia"/>
          <w:sz w:val="28"/>
          <w:szCs w:val="28"/>
        </w:rPr>
        <w:t>E</w:t>
      </w:r>
      <w:r w:rsidRPr="00FE5D69">
        <w:rPr>
          <w:rFonts w:ascii="Times New Roman" w:eastAsia="仿宋_GB2312" w:hAnsi="Times New Roman" w:cs="Times New Roman" w:hint="eastAsia"/>
          <w:sz w:val="28"/>
          <w:szCs w:val="28"/>
        </w:rPr>
        <w:t>-1</w:t>
      </w:r>
      <w:r w:rsidR="009F3756">
        <w:rPr>
          <w:rFonts w:ascii="Times New Roman" w:eastAsia="仿宋_GB2312" w:hAnsi="Times New Roman" w:cs="Times New Roman" w:hint="eastAsia"/>
          <w:sz w:val="28"/>
          <w:szCs w:val="28"/>
        </w:rPr>
        <w:t>5</w:t>
      </w:r>
      <w:r w:rsidRPr="00FE5D69">
        <w:rPr>
          <w:rFonts w:ascii="Times New Roman" w:eastAsia="仿宋_GB2312" w:hAnsi="Times New Roman" w:cs="Times New Roman" w:hint="eastAsia"/>
          <w:sz w:val="28"/>
          <w:szCs w:val="28"/>
        </w:rPr>
        <w:t>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hint="eastAsia"/>
          <w:sz w:val="28"/>
          <w:szCs w:val="28"/>
        </w:rPr>
        <w:t>W</w:t>
      </w:r>
      <w:r w:rsidRPr="00FE5D69">
        <w:rPr>
          <w:rFonts w:ascii="Times New Roman" w:eastAsia="仿宋_GB2312" w:hAnsi="Times New Roman" w:cs="Times New Roman" w:hint="eastAsia"/>
          <w:sz w:val="28"/>
          <w:szCs w:val="28"/>
        </w:rPr>
        <w:t>区域内的海表温度距平的区域平均值。</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23. </w:t>
      </w:r>
      <w:r w:rsidR="002C2500">
        <w:rPr>
          <w:rFonts w:ascii="Times New Roman" w:eastAsia="仿宋_GB2312" w:hAnsi="Times New Roman" w:cs="Times New Roman" w:hint="eastAsia"/>
          <w:b/>
          <w:sz w:val="28"/>
          <w:szCs w:val="28"/>
        </w:rPr>
        <w:t>中部</w:t>
      </w:r>
      <w:r w:rsidRPr="00FE5D69">
        <w:rPr>
          <w:rFonts w:ascii="Times New Roman" w:eastAsia="仿宋_GB2312" w:hAnsi="Times New Roman" w:cs="Times New Roman"/>
          <w:b/>
          <w:sz w:val="28"/>
          <w:szCs w:val="28"/>
        </w:rPr>
        <w:t>型</w:t>
      </w:r>
      <w:r w:rsidRPr="00FE5D69">
        <w:rPr>
          <w:rFonts w:ascii="Times New Roman" w:eastAsia="仿宋_GB2312" w:hAnsi="Times New Roman" w:cs="Times New Roman"/>
          <w:b/>
          <w:sz w:val="28"/>
          <w:szCs w:val="28"/>
        </w:rPr>
        <w:t>ENSO</w:t>
      </w:r>
      <w:r w:rsidRPr="00FE5D69">
        <w:rPr>
          <w:rFonts w:ascii="Times New Roman" w:eastAsia="仿宋_GB2312" w:hAnsi="Times New Roman" w:cs="Times New Roman"/>
          <w:b/>
          <w:sz w:val="28"/>
          <w:szCs w:val="28"/>
        </w:rPr>
        <w:t>指数（</w:t>
      </w:r>
      <w:r w:rsidR="002C2500" w:rsidRPr="002C2500">
        <w:rPr>
          <w:rFonts w:ascii="Times New Roman" w:eastAsia="仿宋_GB2312" w:hAnsi="Times New Roman" w:cs="Times New Roman"/>
          <w:b/>
          <w:sz w:val="28"/>
          <w:szCs w:val="28"/>
        </w:rPr>
        <w:t>Ni</w:t>
      </w:r>
      <w:r w:rsidR="002C2500">
        <w:rPr>
          <w:rFonts w:ascii="Times New Roman" w:eastAsia="仿宋_GB2312" w:hAnsi="Times New Roman" w:cs="Times New Roman" w:hint="eastAsia"/>
          <w:b/>
          <w:sz w:val="28"/>
          <w:szCs w:val="28"/>
        </w:rPr>
        <w:t>n</w:t>
      </w:r>
      <w:r w:rsidR="002C2500" w:rsidRPr="002C2500">
        <w:rPr>
          <w:rFonts w:ascii="Times New Roman" w:eastAsia="仿宋_GB2312" w:hAnsi="Times New Roman" w:cs="Times New Roman"/>
          <w:b/>
          <w:sz w:val="28"/>
          <w:szCs w:val="28"/>
        </w:rPr>
        <w:t>o Central Pacific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参照</w:t>
      </w:r>
      <w:r w:rsidRPr="00FE5D69">
        <w:rPr>
          <w:rFonts w:ascii="Times New Roman" w:eastAsia="仿宋_GB2312" w:hAnsi="Times New Roman" w:cs="Times New Roman"/>
          <w:sz w:val="28"/>
          <w:szCs w:val="28"/>
        </w:rPr>
        <w:t xml:space="preserve">“22. </w:t>
      </w:r>
      <w:r w:rsidR="002C2500" w:rsidRPr="002C2500">
        <w:rPr>
          <w:rFonts w:ascii="Times New Roman" w:eastAsia="仿宋_GB2312" w:hAnsi="Times New Roman" w:cs="Times New Roman" w:hint="eastAsia"/>
          <w:sz w:val="28"/>
          <w:szCs w:val="28"/>
        </w:rPr>
        <w:t>东部型</w:t>
      </w:r>
      <w:r w:rsidR="002C2500" w:rsidRPr="002C2500">
        <w:rPr>
          <w:rFonts w:ascii="Times New Roman" w:eastAsia="仿宋_GB2312" w:hAnsi="Times New Roman" w:cs="Times New Roman" w:hint="eastAsia"/>
          <w:sz w:val="28"/>
          <w:szCs w:val="28"/>
        </w:rPr>
        <w:t>ENSO</w:t>
      </w:r>
      <w:r w:rsidR="002C2500" w:rsidRPr="002C2500">
        <w:rPr>
          <w:rFonts w:ascii="Times New Roman" w:eastAsia="仿宋_GB2312" w:hAnsi="Times New Roman" w:cs="Times New Roman" w:hint="eastAsia"/>
          <w:sz w:val="28"/>
          <w:szCs w:val="28"/>
        </w:rPr>
        <w:t>指数</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24. </w:t>
      </w:r>
      <w:r w:rsidRPr="00FE5D69">
        <w:rPr>
          <w:rFonts w:ascii="Times New Roman" w:eastAsia="仿宋_GB2312" w:hAnsi="Times New Roman" w:cs="Times New Roman"/>
          <w:b/>
          <w:sz w:val="28"/>
          <w:szCs w:val="28"/>
        </w:rPr>
        <w:t>热带印度洋全区</w:t>
      </w:r>
      <w:proofErr w:type="gramStart"/>
      <w:r w:rsidRPr="00FE5D69">
        <w:rPr>
          <w:rFonts w:ascii="Times New Roman" w:eastAsia="仿宋_GB2312" w:hAnsi="Times New Roman" w:cs="Times New Roman"/>
          <w:b/>
          <w:sz w:val="28"/>
          <w:szCs w:val="28"/>
        </w:rPr>
        <w:t>一致海</w:t>
      </w:r>
      <w:proofErr w:type="gramEnd"/>
      <w:r w:rsidRPr="00FE5D69">
        <w:rPr>
          <w:rFonts w:ascii="Times New Roman" w:eastAsia="仿宋_GB2312" w:hAnsi="Times New Roman" w:cs="Times New Roman"/>
          <w:b/>
          <w:sz w:val="28"/>
          <w:szCs w:val="28"/>
        </w:rPr>
        <w:t>温模态指数（</w:t>
      </w:r>
      <w:r w:rsidRPr="00FE5D69">
        <w:rPr>
          <w:rFonts w:ascii="Times New Roman" w:eastAsia="仿宋_GB2312" w:hAnsi="Times New Roman" w:cs="Times New Roman"/>
          <w:b/>
          <w:sz w:val="28"/>
          <w:szCs w:val="28"/>
        </w:rPr>
        <w:t>Indian Ocean Basin-Wide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20°S-20°N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40°-110°E</w:t>
      </w:r>
      <w:r w:rsidRPr="00FE5D69">
        <w:rPr>
          <w:rFonts w:ascii="Times New Roman" w:eastAsia="仿宋_GB2312" w:hAnsi="Times New Roman" w:cs="Times New Roman"/>
          <w:sz w:val="28"/>
          <w:szCs w:val="28"/>
        </w:rPr>
        <w:t>区域内，海表温度距平的区域平均值，为热带印度洋全区</w:t>
      </w:r>
      <w:proofErr w:type="gramStart"/>
      <w:r w:rsidRPr="00FE5D69">
        <w:rPr>
          <w:rFonts w:ascii="Times New Roman" w:eastAsia="仿宋_GB2312" w:hAnsi="Times New Roman" w:cs="Times New Roman"/>
          <w:sz w:val="28"/>
          <w:szCs w:val="28"/>
        </w:rPr>
        <w:t>一致海</w:t>
      </w:r>
      <w:proofErr w:type="gramEnd"/>
      <w:r w:rsidRPr="00FE5D69">
        <w:rPr>
          <w:rFonts w:ascii="Times New Roman" w:eastAsia="仿宋_GB2312" w:hAnsi="Times New Roman" w:cs="Times New Roman"/>
          <w:sz w:val="28"/>
          <w:szCs w:val="28"/>
        </w:rPr>
        <w:t>温模态指数。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25. </w:t>
      </w:r>
      <w:r w:rsidRPr="00FE5D69">
        <w:rPr>
          <w:rFonts w:ascii="Times New Roman" w:eastAsia="仿宋_GB2312" w:hAnsi="Times New Roman" w:cs="Times New Roman"/>
          <w:b/>
          <w:sz w:val="28"/>
          <w:szCs w:val="28"/>
        </w:rPr>
        <w:t>热带印度洋海温偶极子指数（</w:t>
      </w:r>
      <w:r w:rsidRPr="00FE5D69">
        <w:rPr>
          <w:rFonts w:ascii="Times New Roman" w:eastAsia="仿宋_GB2312" w:hAnsi="Times New Roman" w:cs="Times New Roman"/>
          <w:b/>
          <w:sz w:val="28"/>
          <w:szCs w:val="28"/>
        </w:rPr>
        <w:t>Tropic Indian Ocean Dipole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10°S-10°N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50°-70°E</w:t>
      </w:r>
      <w:r w:rsidRPr="00FE5D69">
        <w:rPr>
          <w:rFonts w:ascii="Times New Roman" w:eastAsia="仿宋_GB2312" w:hAnsi="Times New Roman" w:cs="Times New Roman"/>
          <w:sz w:val="28"/>
          <w:szCs w:val="28"/>
        </w:rPr>
        <w:t>区域与</w:t>
      </w:r>
      <w:r w:rsidRPr="00FE5D69">
        <w:rPr>
          <w:rFonts w:ascii="Times New Roman" w:eastAsia="仿宋_GB2312" w:hAnsi="Times New Roman" w:cs="Times New Roman"/>
          <w:sz w:val="28"/>
          <w:szCs w:val="28"/>
        </w:rPr>
        <w:t>10°S-0°</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90°-110°E</w:t>
      </w:r>
      <w:proofErr w:type="gramStart"/>
      <w:r w:rsidRPr="00FE5D69">
        <w:rPr>
          <w:rFonts w:ascii="Times New Roman" w:eastAsia="仿宋_GB2312" w:hAnsi="Times New Roman" w:cs="Times New Roman"/>
          <w:sz w:val="28"/>
          <w:szCs w:val="28"/>
        </w:rPr>
        <w:t>区域海</w:t>
      </w:r>
      <w:proofErr w:type="gramEnd"/>
      <w:r w:rsidRPr="00FE5D69">
        <w:rPr>
          <w:rFonts w:ascii="Times New Roman" w:eastAsia="仿宋_GB2312" w:hAnsi="Times New Roman" w:cs="Times New Roman"/>
          <w:sz w:val="28"/>
          <w:szCs w:val="28"/>
        </w:rPr>
        <w:t>表温度距平的区域平均值之差，为热带印度洋海温偶极子指数。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26. </w:t>
      </w:r>
      <w:r w:rsidRPr="00FE5D69">
        <w:rPr>
          <w:rFonts w:ascii="Times New Roman" w:eastAsia="仿宋_GB2312" w:hAnsi="Times New Roman" w:cs="Times New Roman"/>
          <w:b/>
          <w:sz w:val="28"/>
          <w:szCs w:val="28"/>
        </w:rPr>
        <w:t>副热带南印度洋偶极子指数（</w:t>
      </w:r>
      <w:r w:rsidRPr="00FE5D69">
        <w:rPr>
          <w:rFonts w:ascii="Times New Roman" w:eastAsia="仿宋_GB2312" w:hAnsi="Times New Roman" w:cs="Times New Roman"/>
          <w:b/>
          <w:sz w:val="28"/>
          <w:szCs w:val="28"/>
        </w:rPr>
        <w:t>South Indian Ocean Dipole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45°S-30°S</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45°E-75°E</w:t>
      </w:r>
      <w:r w:rsidRPr="00FE5D69">
        <w:rPr>
          <w:rFonts w:ascii="Times New Roman" w:eastAsia="仿宋_GB2312" w:hAnsi="Times New Roman" w:cs="Times New Roman"/>
          <w:sz w:val="28"/>
          <w:szCs w:val="28"/>
        </w:rPr>
        <w:t>区域与</w:t>
      </w:r>
      <w:r w:rsidRPr="00FE5D69">
        <w:rPr>
          <w:rFonts w:ascii="Times New Roman" w:eastAsia="仿宋_GB2312" w:hAnsi="Times New Roman" w:cs="Times New Roman"/>
          <w:sz w:val="28"/>
          <w:szCs w:val="28"/>
        </w:rPr>
        <w:t>25°S-15°S</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80°E-100°E</w:t>
      </w:r>
      <w:r w:rsidRPr="00FE5D69">
        <w:rPr>
          <w:rFonts w:ascii="Times New Roman" w:eastAsia="仿宋_GB2312" w:hAnsi="Times New Roman" w:cs="Times New Roman"/>
          <w:sz w:val="28"/>
          <w:szCs w:val="28"/>
        </w:rPr>
        <w:t>区域</w:t>
      </w:r>
      <w:r w:rsidRPr="00FE5D69">
        <w:rPr>
          <w:rFonts w:ascii="Times New Roman" w:eastAsia="仿宋_GB2312" w:hAnsi="Times New Roman" w:cs="Times New Roman" w:hint="eastAsia"/>
          <w:sz w:val="28"/>
          <w:szCs w:val="28"/>
        </w:rPr>
        <w:t>内的</w:t>
      </w:r>
      <w:r w:rsidRPr="00FE5D69">
        <w:rPr>
          <w:rFonts w:ascii="Times New Roman" w:eastAsia="仿宋_GB2312" w:hAnsi="Times New Roman" w:cs="Times New Roman"/>
          <w:sz w:val="28"/>
          <w:szCs w:val="28"/>
        </w:rPr>
        <w:t>海表温度距平的区域平均值之差，为副热带南印度洋偶极子指数。</w:t>
      </w:r>
    </w:p>
    <w:p w:rsidR="00FE5D69" w:rsidRDefault="00FE5D69" w:rsidP="00FE5D69">
      <w:pPr>
        <w:adjustRightInd w:val="0"/>
        <w:snapToGrid w:val="0"/>
        <w:spacing w:beforeLines="50" w:before="156" w:line="360" w:lineRule="auto"/>
        <w:ind w:firstLineChars="205" w:firstLine="617"/>
        <w:jc w:val="left"/>
        <w:rPr>
          <w:rFonts w:ascii="Times New Roman" w:eastAsia="仿宋_GB2312" w:hAnsi="Times New Roman" w:cs="Times New Roman"/>
          <w:b/>
          <w:sz w:val="30"/>
          <w:szCs w:val="30"/>
        </w:rPr>
      </w:pPr>
    </w:p>
    <w:p w:rsidR="00FE5D69" w:rsidRDefault="00FE5D69" w:rsidP="00FE5D69">
      <w:pPr>
        <w:adjustRightInd w:val="0"/>
        <w:snapToGrid w:val="0"/>
        <w:spacing w:beforeLines="50" w:before="156" w:line="360" w:lineRule="auto"/>
        <w:ind w:firstLineChars="205" w:firstLine="617"/>
        <w:jc w:val="left"/>
        <w:rPr>
          <w:rFonts w:ascii="Times New Roman" w:eastAsia="仿宋_GB2312" w:hAnsi="Times New Roman" w:cs="Times New Roman"/>
          <w:b/>
          <w:sz w:val="30"/>
          <w:szCs w:val="30"/>
        </w:rPr>
      </w:pPr>
    </w:p>
    <w:p w:rsidR="00FE5D69" w:rsidRDefault="00FE5D69" w:rsidP="00FE5D69">
      <w:pPr>
        <w:adjustRightInd w:val="0"/>
        <w:snapToGrid w:val="0"/>
        <w:spacing w:beforeLines="50" w:before="156" w:line="360" w:lineRule="auto"/>
        <w:ind w:firstLineChars="205" w:firstLine="617"/>
        <w:jc w:val="left"/>
        <w:rPr>
          <w:rFonts w:ascii="Times New Roman" w:eastAsia="仿宋_GB2312" w:hAnsi="Times New Roman" w:cs="Times New Roman"/>
          <w:b/>
          <w:sz w:val="30"/>
          <w:szCs w:val="30"/>
        </w:rPr>
      </w:pPr>
    </w:p>
    <w:p w:rsidR="00FE5D69" w:rsidRDefault="00FE5D69" w:rsidP="00FE5D69">
      <w:pPr>
        <w:adjustRightInd w:val="0"/>
        <w:snapToGrid w:val="0"/>
        <w:spacing w:beforeLines="50" w:before="156" w:line="360" w:lineRule="auto"/>
        <w:ind w:firstLineChars="205" w:firstLine="617"/>
        <w:jc w:val="left"/>
        <w:rPr>
          <w:rFonts w:ascii="Times New Roman" w:eastAsia="仿宋_GB2312" w:hAnsi="Times New Roman" w:cs="Times New Roman"/>
          <w:b/>
          <w:sz w:val="30"/>
          <w:szCs w:val="30"/>
        </w:rPr>
      </w:pPr>
    </w:p>
    <w:p w:rsidR="00FE5D69" w:rsidRDefault="00FE5D69" w:rsidP="00FE5D69">
      <w:pPr>
        <w:adjustRightInd w:val="0"/>
        <w:snapToGrid w:val="0"/>
        <w:spacing w:beforeLines="50" w:before="156" w:line="360" w:lineRule="auto"/>
        <w:ind w:firstLineChars="205" w:firstLine="617"/>
        <w:jc w:val="left"/>
        <w:rPr>
          <w:rFonts w:ascii="Times New Roman" w:eastAsia="仿宋_GB2312" w:hAnsi="Times New Roman" w:cs="Times New Roman"/>
          <w:b/>
          <w:sz w:val="30"/>
          <w:szCs w:val="30"/>
        </w:rPr>
      </w:pPr>
    </w:p>
    <w:p w:rsidR="00FE5D69" w:rsidRDefault="00FE5D69" w:rsidP="00FE5D69">
      <w:pPr>
        <w:adjustRightInd w:val="0"/>
        <w:snapToGrid w:val="0"/>
        <w:spacing w:beforeLines="50" w:before="156" w:line="360" w:lineRule="auto"/>
        <w:ind w:firstLineChars="205" w:firstLine="617"/>
        <w:jc w:val="left"/>
        <w:rPr>
          <w:rFonts w:ascii="Times New Roman" w:eastAsia="仿宋_GB2312" w:hAnsi="Times New Roman" w:cs="Times New Roman"/>
          <w:b/>
          <w:sz w:val="30"/>
          <w:szCs w:val="30"/>
        </w:rPr>
      </w:pPr>
    </w:p>
    <w:p w:rsidR="00FE5D69" w:rsidRPr="00FE5D69" w:rsidRDefault="00FE5D69" w:rsidP="00FE5D69">
      <w:pPr>
        <w:adjustRightInd w:val="0"/>
        <w:snapToGrid w:val="0"/>
        <w:spacing w:beforeLines="50" w:before="156" w:line="360" w:lineRule="auto"/>
        <w:jc w:val="left"/>
        <w:rPr>
          <w:rFonts w:ascii="Times New Roman" w:eastAsia="仿宋_GB2312" w:hAnsi="Times New Roman" w:cs="Times New Roman"/>
          <w:b/>
          <w:sz w:val="30"/>
          <w:szCs w:val="30"/>
        </w:rPr>
      </w:pPr>
      <w:r>
        <w:rPr>
          <w:rFonts w:ascii="Times New Roman" w:eastAsia="仿宋_GB2312" w:hAnsi="Times New Roman" w:cs="Times New Roman" w:hint="eastAsia"/>
          <w:b/>
          <w:sz w:val="30"/>
          <w:szCs w:val="30"/>
        </w:rPr>
        <w:lastRenderedPageBreak/>
        <w:t>三、</w:t>
      </w:r>
      <w:r w:rsidRPr="00FE5D69">
        <w:rPr>
          <w:rFonts w:ascii="Times New Roman" w:eastAsia="仿宋_GB2312" w:hAnsi="Times New Roman" w:cs="Times New Roman" w:hint="eastAsia"/>
          <w:b/>
          <w:sz w:val="30"/>
          <w:szCs w:val="30"/>
        </w:rPr>
        <w:t>其他指数（</w:t>
      </w:r>
      <w:r w:rsidRPr="00FE5D69">
        <w:rPr>
          <w:rFonts w:ascii="Times New Roman" w:eastAsia="仿宋_GB2312" w:hAnsi="Times New Roman" w:cs="Times New Roman" w:hint="eastAsia"/>
          <w:b/>
          <w:sz w:val="30"/>
          <w:szCs w:val="30"/>
        </w:rPr>
        <w:t>16</w:t>
      </w:r>
      <w:r w:rsidRPr="00FE5D69">
        <w:rPr>
          <w:rFonts w:ascii="Times New Roman" w:eastAsia="仿宋_GB2312" w:hAnsi="Times New Roman" w:cs="Times New Roman" w:hint="eastAsia"/>
          <w:b/>
          <w:sz w:val="30"/>
          <w:szCs w:val="30"/>
        </w:rPr>
        <w:t>项）</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 </w:t>
      </w:r>
      <w:r w:rsidRPr="00FE5D69">
        <w:rPr>
          <w:rFonts w:ascii="Times New Roman" w:eastAsia="仿宋_GB2312" w:hAnsi="Times New Roman" w:cs="Times New Roman"/>
          <w:b/>
          <w:sz w:val="28"/>
          <w:szCs w:val="28"/>
        </w:rPr>
        <w:t>冷空气次数（</w:t>
      </w:r>
      <w:r w:rsidRPr="00FE5D69">
        <w:rPr>
          <w:rFonts w:ascii="Times New Roman" w:eastAsia="仿宋_GB2312" w:hAnsi="Times New Roman" w:cs="Times New Roman"/>
          <w:b/>
          <w:sz w:val="28"/>
          <w:szCs w:val="28"/>
        </w:rPr>
        <w:t>Cold Air Activity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取酒泉、兰州、北京、沈阳、长春、哈尔滨、西安、济南（上述</w:t>
      </w:r>
      <w:r w:rsidRPr="00FE5D69">
        <w:rPr>
          <w:rFonts w:ascii="Times New Roman" w:eastAsia="仿宋_GB2312" w:hAnsi="Times New Roman" w:cs="Times New Roman"/>
          <w:sz w:val="28"/>
          <w:szCs w:val="28"/>
        </w:rPr>
        <w:t>8</w:t>
      </w:r>
      <w:r w:rsidRPr="00FE5D69">
        <w:rPr>
          <w:rFonts w:ascii="Times New Roman" w:eastAsia="仿宋_GB2312" w:hAnsi="Times New Roman" w:cs="Times New Roman"/>
          <w:sz w:val="28"/>
          <w:szCs w:val="28"/>
        </w:rPr>
        <w:t>站为北方站）、南京、汉口、成都、长沙、贵阳、福州、广州等（上述</w:t>
      </w:r>
      <w:r w:rsidRPr="00FE5D69">
        <w:rPr>
          <w:rFonts w:ascii="Times New Roman" w:eastAsia="仿宋_GB2312" w:hAnsi="Times New Roman" w:cs="Times New Roman"/>
          <w:sz w:val="28"/>
          <w:szCs w:val="28"/>
        </w:rPr>
        <w:t>7</w:t>
      </w:r>
      <w:r w:rsidRPr="00FE5D69">
        <w:rPr>
          <w:rFonts w:ascii="Times New Roman" w:eastAsia="仿宋_GB2312" w:hAnsi="Times New Roman" w:cs="Times New Roman"/>
          <w:sz w:val="28"/>
          <w:szCs w:val="28"/>
        </w:rPr>
        <w:t>站为南方站）</w:t>
      </w:r>
      <w:r w:rsidRPr="00FE5D69">
        <w:rPr>
          <w:rFonts w:ascii="Times New Roman" w:eastAsia="仿宋_GB2312" w:hAnsi="Times New Roman" w:cs="Times New Roman"/>
          <w:sz w:val="28"/>
          <w:szCs w:val="28"/>
        </w:rPr>
        <w:t>15</w:t>
      </w:r>
      <w:r w:rsidRPr="00FE5D69">
        <w:rPr>
          <w:rFonts w:ascii="Times New Roman" w:eastAsia="仿宋_GB2312" w:hAnsi="Times New Roman" w:cs="Times New Roman"/>
          <w:sz w:val="28"/>
          <w:szCs w:val="28"/>
        </w:rPr>
        <w:t>站逐日平均气温。判定标准：三天内（个别情况二天或四天）连续降温</w:t>
      </w:r>
      <w:r w:rsidRPr="00FE5D69">
        <w:rPr>
          <w:rFonts w:ascii="Times New Roman" w:eastAsia="仿宋_GB2312" w:hAnsi="Times New Roman" w:cs="Times New Roman"/>
          <w:sz w:val="28"/>
          <w:szCs w:val="28"/>
        </w:rPr>
        <w:t>≥5</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（允许某一天变温在</w:t>
      </w:r>
      <w:r w:rsidRPr="00FE5D69">
        <w:rPr>
          <w:rFonts w:ascii="Times New Roman" w:eastAsia="仿宋_GB2312" w:hAnsi="Times New Roman" w:cs="Times New Roman"/>
          <w:sz w:val="28"/>
          <w:szCs w:val="28"/>
        </w:rPr>
        <w:t>0-1</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）为一次冷空气过程，其数目为冷空气次数。</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2. </w:t>
      </w:r>
      <w:r w:rsidRPr="00FE5D69">
        <w:rPr>
          <w:rFonts w:ascii="Times New Roman" w:eastAsia="仿宋_GB2312" w:hAnsi="Times New Roman" w:cs="Times New Roman"/>
          <w:b/>
          <w:sz w:val="28"/>
          <w:szCs w:val="28"/>
        </w:rPr>
        <w:t>西太平洋编号台风数（</w:t>
      </w:r>
      <w:r w:rsidRPr="00FE5D69">
        <w:rPr>
          <w:rFonts w:ascii="Times New Roman" w:eastAsia="仿宋_GB2312" w:hAnsi="Times New Roman" w:cs="Times New Roman"/>
          <w:b/>
          <w:sz w:val="28"/>
          <w:szCs w:val="28"/>
        </w:rPr>
        <w:t xml:space="preserve"> Western North Pacific Typhoon number</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发生或进入到赤道以北、日界线以西的太平洋和南海海域的中心附近地面最大平均风力</w:t>
      </w:r>
      <w:r w:rsidRPr="00FE5D69">
        <w:rPr>
          <w:rFonts w:ascii="Times New Roman" w:eastAsia="仿宋_GB2312" w:hAnsi="Times New Roman" w:cs="Times New Roman"/>
          <w:sz w:val="28"/>
          <w:szCs w:val="28"/>
        </w:rPr>
        <w:t>≥8</w:t>
      </w:r>
      <w:r w:rsidRPr="00FE5D69">
        <w:rPr>
          <w:rFonts w:ascii="Times New Roman" w:eastAsia="仿宋_GB2312" w:hAnsi="Times New Roman" w:cs="Times New Roman"/>
          <w:sz w:val="28"/>
          <w:szCs w:val="28"/>
        </w:rPr>
        <w:t>级的热带气旋（强度在热带风暴及以上），按其出现的先后顺序进行编号的热带气旋成为编号台风，其数目为西太平洋编号台风数。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http://rsapp.nsmc.cma.gov.cn/is_nsmc/info_service/typhoon/typhoonIndex.aspx</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3. </w:t>
      </w:r>
      <w:r w:rsidRPr="00FE5D69">
        <w:rPr>
          <w:rFonts w:ascii="Times New Roman" w:eastAsia="仿宋_GB2312" w:hAnsi="Times New Roman" w:cs="Times New Roman"/>
          <w:b/>
          <w:sz w:val="28"/>
          <w:szCs w:val="28"/>
        </w:rPr>
        <w:t>登陆中国台风数（</w:t>
      </w:r>
      <w:r w:rsidRPr="00FE5D69">
        <w:rPr>
          <w:rFonts w:ascii="Times New Roman" w:eastAsia="仿宋_GB2312" w:hAnsi="Times New Roman" w:cs="Times New Roman"/>
          <w:b/>
          <w:sz w:val="28"/>
          <w:szCs w:val="28"/>
        </w:rPr>
        <w:t>Number of Landing Typhoon on China</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登陆中国（大陆、海南及台湾）的中心附近地面最大平均风力</w:t>
      </w:r>
      <w:r w:rsidRPr="00FE5D69">
        <w:rPr>
          <w:rFonts w:ascii="Times New Roman" w:eastAsia="仿宋_GB2312" w:hAnsi="Times New Roman" w:cs="Times New Roman"/>
          <w:sz w:val="28"/>
          <w:szCs w:val="28"/>
        </w:rPr>
        <w:t>≥8</w:t>
      </w:r>
      <w:r w:rsidRPr="00FE5D69">
        <w:rPr>
          <w:rFonts w:ascii="Times New Roman" w:eastAsia="仿宋_GB2312" w:hAnsi="Times New Roman" w:cs="Times New Roman"/>
          <w:sz w:val="28"/>
          <w:szCs w:val="28"/>
        </w:rPr>
        <w:t>级的热带气旋数，为登陆中国台风数。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http://rsapp.nsmc.cma.gov.cn/is_nsmc/info_service/typhoon/typhoonIndex.aspx</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4. </w:t>
      </w:r>
      <w:r w:rsidRPr="00FE5D69">
        <w:rPr>
          <w:rFonts w:ascii="Times New Roman" w:eastAsia="仿宋_GB2312" w:hAnsi="Times New Roman" w:cs="Times New Roman"/>
          <w:b/>
          <w:sz w:val="28"/>
          <w:szCs w:val="28"/>
        </w:rPr>
        <w:t>太阳黑子指数</w:t>
      </w:r>
      <w:r w:rsidRPr="00FE5D69">
        <w:rPr>
          <w:rFonts w:ascii="Times New Roman" w:eastAsia="仿宋_GB2312" w:hAnsi="Times New Roman" w:cs="Times New Roman"/>
          <w:b/>
          <w:sz w:val="28"/>
          <w:szCs w:val="28"/>
        </w:rPr>
        <w:t xml:space="preserve"> (Total Sunspot Number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太阳黑子相对数为太阳黑子指数，该指数用下述公式计算：</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R=K</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10g+f</w:t>
      </w:r>
      <w:r w:rsidRPr="00FE5D69">
        <w:rPr>
          <w:rFonts w:ascii="Times New Roman" w:eastAsia="仿宋_GB2312" w:hAnsi="Times New Roman" w:cs="Times New Roman"/>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其中ｇ为日面上观测到的黑子群的数目，ｆ为观测到</w:t>
      </w:r>
      <w:proofErr w:type="gramStart"/>
      <w:r w:rsidRPr="00FE5D69">
        <w:rPr>
          <w:rFonts w:ascii="Times New Roman" w:eastAsia="仿宋_GB2312" w:hAnsi="Times New Roman" w:cs="Times New Roman"/>
          <w:sz w:val="28"/>
          <w:szCs w:val="28"/>
        </w:rPr>
        <w:t>的各群黑子</w:t>
      </w:r>
      <w:proofErr w:type="gramEnd"/>
      <w:r w:rsidRPr="00FE5D69">
        <w:rPr>
          <w:rFonts w:ascii="Times New Roman" w:eastAsia="仿宋_GB2312" w:hAnsi="Times New Roman" w:cs="Times New Roman"/>
          <w:sz w:val="28"/>
          <w:szCs w:val="28"/>
        </w:rPr>
        <w:t>的总个数，Ｋ为订正系数。为消除观测中的主观因素和不规则扰动，采用１２个月滑动平均的太阳黑子相对数。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http://www.sidc.be/silso/datafiles/ monthssn.dat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5. </w:t>
      </w:r>
      <w:r w:rsidRPr="00FE5D69">
        <w:rPr>
          <w:rFonts w:ascii="Times New Roman" w:eastAsia="仿宋_GB2312" w:hAnsi="Times New Roman" w:cs="Times New Roman"/>
          <w:b/>
          <w:sz w:val="28"/>
          <w:szCs w:val="28"/>
        </w:rPr>
        <w:t>南方涛动指数</w:t>
      </w:r>
      <w:r w:rsidRPr="00FE5D69">
        <w:rPr>
          <w:rFonts w:ascii="Times New Roman" w:eastAsia="仿宋_GB2312" w:hAnsi="Times New Roman" w:cs="Times New Roman"/>
          <w:b/>
          <w:sz w:val="28"/>
          <w:szCs w:val="28"/>
        </w:rPr>
        <w:t xml:space="preserve"> (Southern Oscillation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标准化的塔希提与达尔文站月平均海平面气压之差的序列的标准化值，为南方涛动指数。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ftp://ftp.cpc.ncep.noaa.gov//wd52dg/data/indices/soi</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6. </w:t>
      </w:r>
      <w:r w:rsidRPr="00FE5D69">
        <w:rPr>
          <w:rFonts w:ascii="Times New Roman" w:eastAsia="仿宋_GB2312" w:hAnsi="Times New Roman" w:cs="Times New Roman"/>
          <w:b/>
          <w:sz w:val="28"/>
          <w:szCs w:val="28"/>
        </w:rPr>
        <w:t>热带太平洋射出长波辐射指数</w:t>
      </w:r>
      <w:r w:rsidRPr="00FE5D69">
        <w:rPr>
          <w:rFonts w:ascii="Times New Roman" w:eastAsia="仿宋_GB2312" w:hAnsi="Times New Roman" w:cs="Times New Roman"/>
          <w:b/>
          <w:sz w:val="28"/>
          <w:szCs w:val="28"/>
        </w:rPr>
        <w:t xml:space="preserve"> (Tropical Pacific Outgoing Long Wave Radiation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160°E-160°W</w:t>
      </w:r>
      <w:r w:rsidRPr="00FE5D69">
        <w:rPr>
          <w:rFonts w:ascii="Times New Roman" w:eastAsia="仿宋_GB2312" w:hAnsi="Times New Roman" w:cs="Times New Roman"/>
          <w:sz w:val="28"/>
          <w:szCs w:val="28"/>
        </w:rPr>
        <w:t>区域内，射出长波辐射（</w:t>
      </w:r>
      <w:r w:rsidRPr="00FE5D69">
        <w:rPr>
          <w:rFonts w:ascii="Times New Roman" w:eastAsia="仿宋_GB2312" w:hAnsi="Times New Roman" w:cs="Times New Roman"/>
          <w:sz w:val="28"/>
          <w:szCs w:val="28"/>
        </w:rPr>
        <w:t>OLR</w:t>
      </w:r>
      <w:r w:rsidRPr="00FE5D69">
        <w:rPr>
          <w:rFonts w:ascii="Times New Roman" w:eastAsia="仿宋_GB2312" w:hAnsi="Times New Roman" w:cs="Times New Roman"/>
          <w:sz w:val="28"/>
          <w:szCs w:val="28"/>
        </w:rPr>
        <w:t>）的区域平均值，为热带太平洋射出长波辐射指数。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ftp://ftp.cpc.ncep.noaa.gov//wd52dg/data/indices/olr</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7. </w:t>
      </w:r>
      <w:r w:rsidRPr="00FE5D69">
        <w:rPr>
          <w:rFonts w:ascii="Times New Roman" w:eastAsia="仿宋_GB2312" w:hAnsi="Times New Roman" w:cs="Times New Roman"/>
          <w:b/>
          <w:sz w:val="28"/>
          <w:szCs w:val="28"/>
        </w:rPr>
        <w:t>多变量</w:t>
      </w:r>
      <w:r w:rsidRPr="00FE5D69">
        <w:rPr>
          <w:rFonts w:ascii="Times New Roman" w:eastAsia="仿宋_GB2312" w:hAnsi="Times New Roman" w:cs="Times New Roman"/>
          <w:b/>
          <w:sz w:val="28"/>
          <w:szCs w:val="28"/>
        </w:rPr>
        <w:t>ENSO</w:t>
      </w:r>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Multivariate ENSO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滑动双月平均的海平面气压</w:t>
      </w:r>
      <w:r w:rsidRPr="00FE5D69">
        <w:rPr>
          <w:rFonts w:ascii="Times New Roman" w:eastAsia="仿宋_GB2312" w:hAnsi="Times New Roman" w:cs="Times New Roman"/>
          <w:sz w:val="28"/>
          <w:szCs w:val="28"/>
        </w:rPr>
        <w:t>(SLP)</w:t>
      </w:r>
      <w:r w:rsidRPr="00FE5D69">
        <w:rPr>
          <w:rFonts w:ascii="Times New Roman" w:eastAsia="仿宋_GB2312" w:hAnsi="Times New Roman" w:cs="Times New Roman"/>
          <w:sz w:val="28"/>
          <w:szCs w:val="28"/>
        </w:rPr>
        <w:t>、纬向地面风场</w:t>
      </w:r>
      <w:r w:rsidRPr="00FE5D69">
        <w:rPr>
          <w:rFonts w:ascii="Times New Roman" w:eastAsia="仿宋_GB2312" w:hAnsi="Times New Roman" w:cs="Times New Roman"/>
          <w:sz w:val="28"/>
          <w:szCs w:val="28"/>
        </w:rPr>
        <w:t>(U)</w:t>
      </w:r>
      <w:r w:rsidRPr="00FE5D69">
        <w:rPr>
          <w:rFonts w:ascii="Times New Roman" w:eastAsia="仿宋_GB2312" w:hAnsi="Times New Roman" w:cs="Times New Roman"/>
          <w:sz w:val="28"/>
          <w:szCs w:val="28"/>
        </w:rPr>
        <w:t>、经向地面风场</w:t>
      </w:r>
      <w:r w:rsidRPr="00FE5D69">
        <w:rPr>
          <w:rFonts w:ascii="Times New Roman" w:eastAsia="仿宋_GB2312" w:hAnsi="Times New Roman" w:cs="Times New Roman"/>
          <w:sz w:val="28"/>
          <w:szCs w:val="28"/>
        </w:rPr>
        <w:t>(V)</w:t>
      </w:r>
      <w:r w:rsidRPr="00FE5D69">
        <w:rPr>
          <w:rFonts w:ascii="Times New Roman" w:eastAsia="仿宋_GB2312" w:hAnsi="Times New Roman" w:cs="Times New Roman"/>
          <w:sz w:val="28"/>
          <w:szCs w:val="28"/>
        </w:rPr>
        <w:t>、海表面温度</w:t>
      </w:r>
      <w:r w:rsidRPr="00FE5D69">
        <w:rPr>
          <w:rFonts w:ascii="Times New Roman" w:eastAsia="仿宋_GB2312" w:hAnsi="Times New Roman" w:cs="Times New Roman"/>
          <w:sz w:val="28"/>
          <w:szCs w:val="28"/>
        </w:rPr>
        <w:t>(SST)</w:t>
      </w:r>
      <w:r w:rsidRPr="00FE5D69">
        <w:rPr>
          <w:rFonts w:ascii="Times New Roman" w:eastAsia="仿宋_GB2312" w:hAnsi="Times New Roman" w:cs="Times New Roman"/>
          <w:sz w:val="28"/>
          <w:szCs w:val="28"/>
        </w:rPr>
        <w:t>、表面气温</w:t>
      </w:r>
      <w:r w:rsidRPr="00FE5D69">
        <w:rPr>
          <w:rFonts w:ascii="Times New Roman" w:eastAsia="仿宋_GB2312" w:hAnsi="Times New Roman" w:cs="Times New Roman"/>
          <w:sz w:val="28"/>
          <w:szCs w:val="28"/>
        </w:rPr>
        <w:t>(A)</w:t>
      </w:r>
      <w:r w:rsidRPr="00FE5D69">
        <w:rPr>
          <w:rFonts w:ascii="Times New Roman" w:eastAsia="仿宋_GB2312" w:hAnsi="Times New Roman" w:cs="Times New Roman"/>
          <w:sz w:val="28"/>
          <w:szCs w:val="28"/>
        </w:rPr>
        <w:t>和总云量的六变量经验正交函数分解（</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）第一模态的时间系数，为多变量</w:t>
      </w:r>
      <w:r w:rsidRPr="00FE5D69">
        <w:rPr>
          <w:rFonts w:ascii="Times New Roman" w:eastAsia="仿宋_GB2312" w:hAnsi="Times New Roman" w:cs="Times New Roman"/>
          <w:sz w:val="28"/>
          <w:szCs w:val="28"/>
        </w:rPr>
        <w:t>ENSO</w:t>
      </w:r>
      <w:r w:rsidRPr="00FE5D69">
        <w:rPr>
          <w:rFonts w:ascii="Times New Roman" w:eastAsia="仿宋_GB2312" w:hAnsi="Times New Roman" w:cs="Times New Roman"/>
          <w:sz w:val="28"/>
          <w:szCs w:val="28"/>
        </w:rPr>
        <w:t>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http://www.esrl.noaa.gov/psd/data/correlation/mei.data</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8. </w:t>
      </w:r>
      <w:r w:rsidRPr="00FE5D69">
        <w:rPr>
          <w:rFonts w:ascii="Times New Roman" w:eastAsia="仿宋_GB2312" w:hAnsi="Times New Roman" w:cs="Times New Roman"/>
          <w:b/>
          <w:sz w:val="28"/>
          <w:szCs w:val="28"/>
        </w:rPr>
        <w:t>北太平洋年代际振荡指数（</w:t>
      </w:r>
      <w:r w:rsidRPr="00FE5D69">
        <w:rPr>
          <w:rFonts w:ascii="Times New Roman" w:eastAsia="仿宋_GB2312" w:hAnsi="Times New Roman" w:cs="Times New Roman"/>
          <w:b/>
          <w:sz w:val="28"/>
          <w:szCs w:val="28"/>
        </w:rPr>
        <w:t>Pacific Decadal Oscillation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20°N</w:t>
      </w:r>
      <w:r w:rsidRPr="00FE5D69">
        <w:rPr>
          <w:rFonts w:ascii="Times New Roman" w:eastAsia="仿宋_GB2312" w:hAnsi="Times New Roman" w:cs="Times New Roman"/>
          <w:sz w:val="28"/>
          <w:szCs w:val="28"/>
        </w:rPr>
        <w:t>以北的北太平洋地区，海表温度距</w:t>
      </w:r>
      <w:proofErr w:type="gramStart"/>
      <w:r w:rsidRPr="00FE5D69">
        <w:rPr>
          <w:rFonts w:ascii="Times New Roman" w:eastAsia="仿宋_GB2312" w:hAnsi="Times New Roman" w:cs="Times New Roman"/>
          <w:sz w:val="28"/>
          <w:szCs w:val="28"/>
        </w:rPr>
        <w:t>平经验</w:t>
      </w:r>
      <w:proofErr w:type="gramEnd"/>
      <w:r w:rsidRPr="00FE5D69">
        <w:rPr>
          <w:rFonts w:ascii="Times New Roman" w:eastAsia="仿宋_GB2312" w:hAnsi="Times New Roman" w:cs="Times New Roman"/>
          <w:sz w:val="28"/>
          <w:szCs w:val="28"/>
        </w:rPr>
        <w:t>正交函数分解（</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）第一模态的时间系数，为北太平洋年代际振荡指数。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http://jisao.washington.edu/pdo/PDO.latest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9. </w:t>
      </w:r>
      <w:r w:rsidRPr="00FE5D69">
        <w:rPr>
          <w:rFonts w:ascii="Times New Roman" w:eastAsia="仿宋_GB2312" w:hAnsi="Times New Roman" w:cs="Times New Roman"/>
          <w:b/>
          <w:sz w:val="28"/>
          <w:szCs w:val="28"/>
        </w:rPr>
        <w:t>大西洋经</w:t>
      </w:r>
      <w:proofErr w:type="gramStart"/>
      <w:r w:rsidRPr="00FE5D69">
        <w:rPr>
          <w:rFonts w:ascii="Times New Roman" w:eastAsia="仿宋_GB2312" w:hAnsi="Times New Roman" w:cs="Times New Roman"/>
          <w:b/>
          <w:sz w:val="28"/>
          <w:szCs w:val="28"/>
        </w:rPr>
        <w:t>向模海</w:t>
      </w:r>
      <w:proofErr w:type="gramEnd"/>
      <w:r w:rsidRPr="00FE5D69">
        <w:rPr>
          <w:rFonts w:ascii="Times New Roman" w:eastAsia="仿宋_GB2312" w:hAnsi="Times New Roman" w:cs="Times New Roman"/>
          <w:b/>
          <w:sz w:val="28"/>
          <w:szCs w:val="28"/>
        </w:rPr>
        <w:t>温指数（</w:t>
      </w:r>
      <w:r w:rsidRPr="00FE5D69">
        <w:rPr>
          <w:rFonts w:ascii="Times New Roman" w:eastAsia="仿宋_GB2312" w:hAnsi="Times New Roman" w:cs="Times New Roman"/>
          <w:b/>
          <w:sz w:val="28"/>
          <w:szCs w:val="28"/>
        </w:rPr>
        <w:t xml:space="preserve">Atlantic </w:t>
      </w:r>
      <w:proofErr w:type="spellStart"/>
      <w:r w:rsidRPr="00FE5D69">
        <w:rPr>
          <w:rFonts w:ascii="Times New Roman" w:eastAsia="仿宋_GB2312" w:hAnsi="Times New Roman" w:cs="Times New Roman"/>
          <w:b/>
          <w:sz w:val="28"/>
          <w:szCs w:val="28"/>
        </w:rPr>
        <w:t>Meridional</w:t>
      </w:r>
      <w:proofErr w:type="spellEnd"/>
      <w:r w:rsidRPr="00FE5D69">
        <w:rPr>
          <w:rFonts w:ascii="Times New Roman" w:eastAsia="仿宋_GB2312" w:hAnsi="Times New Roman" w:cs="Times New Roman"/>
          <w:b/>
          <w:sz w:val="28"/>
          <w:szCs w:val="28"/>
        </w:rPr>
        <w:t xml:space="preserve"> Mode SST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21°S-32°N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74°W-15°E</w:t>
      </w:r>
      <w:r w:rsidRPr="00FE5D69">
        <w:rPr>
          <w:rFonts w:ascii="Times New Roman" w:eastAsia="仿宋_GB2312" w:hAnsi="Times New Roman" w:cs="Times New Roman"/>
          <w:sz w:val="28"/>
          <w:szCs w:val="28"/>
        </w:rPr>
        <w:t>区域内，海表温度</w:t>
      </w:r>
      <w:r w:rsidRPr="00FE5D69">
        <w:rPr>
          <w:rFonts w:ascii="Times New Roman" w:eastAsia="仿宋_GB2312" w:hAnsi="Times New Roman" w:cs="Times New Roman"/>
          <w:sz w:val="28"/>
          <w:szCs w:val="28"/>
        </w:rPr>
        <w:t xml:space="preserve"> (</w:t>
      </w:r>
      <w:r w:rsidRPr="00FE5D69">
        <w:rPr>
          <w:rFonts w:ascii="Times New Roman" w:eastAsia="仿宋_GB2312" w:hAnsi="Times New Roman" w:cs="Times New Roman"/>
          <w:sz w:val="28"/>
          <w:szCs w:val="28"/>
        </w:rPr>
        <w:t>左场</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和经、纬向</w:t>
      </w:r>
      <w:r w:rsidRPr="00FE5D69">
        <w:rPr>
          <w:rFonts w:ascii="Times New Roman" w:eastAsia="仿宋_GB2312" w:hAnsi="Times New Roman" w:cs="Times New Roman"/>
          <w:sz w:val="28"/>
          <w:szCs w:val="28"/>
        </w:rPr>
        <w:t>10m</w:t>
      </w:r>
      <w:r w:rsidRPr="00FE5D69">
        <w:rPr>
          <w:rFonts w:ascii="Times New Roman" w:eastAsia="仿宋_GB2312" w:hAnsi="Times New Roman" w:cs="Times New Roman"/>
          <w:sz w:val="28"/>
          <w:szCs w:val="28"/>
        </w:rPr>
        <w:t>风场</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右场</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最大协方差分析结果中海表温度场</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左场</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的时间系数，为大西洋经</w:t>
      </w:r>
      <w:proofErr w:type="gramStart"/>
      <w:r w:rsidRPr="00FE5D69">
        <w:rPr>
          <w:rFonts w:ascii="Times New Roman" w:eastAsia="仿宋_GB2312" w:hAnsi="Times New Roman" w:cs="Times New Roman"/>
          <w:sz w:val="28"/>
          <w:szCs w:val="28"/>
        </w:rPr>
        <w:t>向模海</w:t>
      </w:r>
      <w:proofErr w:type="gramEnd"/>
      <w:r w:rsidRPr="00FE5D69">
        <w:rPr>
          <w:rFonts w:ascii="Times New Roman" w:eastAsia="仿宋_GB2312" w:hAnsi="Times New Roman" w:cs="Times New Roman"/>
          <w:sz w:val="28"/>
          <w:szCs w:val="28"/>
        </w:rPr>
        <w:t>温指数。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http://www.esrl.noaa.gov/psd/data/timeseries/monthly/AMM/ammsst.data</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10. </w:t>
      </w:r>
      <w:r w:rsidRPr="00FE5D69">
        <w:rPr>
          <w:rFonts w:ascii="Times New Roman" w:eastAsia="仿宋_GB2312" w:hAnsi="Times New Roman" w:cs="Times New Roman"/>
          <w:b/>
          <w:sz w:val="28"/>
          <w:szCs w:val="28"/>
        </w:rPr>
        <w:t>准两年振荡指数（</w:t>
      </w:r>
      <w:r w:rsidRPr="00FE5D69">
        <w:rPr>
          <w:rFonts w:ascii="Times New Roman" w:eastAsia="仿宋_GB2312" w:hAnsi="Times New Roman" w:cs="Times New Roman"/>
          <w:b/>
          <w:sz w:val="28"/>
          <w:szCs w:val="28"/>
        </w:rPr>
        <w:t>Quasi-Biennial Oscillation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赤道地区</w:t>
      </w:r>
      <w:r w:rsidRPr="00FE5D69">
        <w:rPr>
          <w:rFonts w:ascii="Times New Roman" w:eastAsia="仿宋_GB2312" w:hAnsi="Times New Roman" w:cs="Times New Roman"/>
          <w:sz w:val="28"/>
          <w:szCs w:val="28"/>
        </w:rPr>
        <w:t>30hPa</w:t>
      </w:r>
      <w:r w:rsidRPr="00FE5D69">
        <w:rPr>
          <w:rFonts w:ascii="Times New Roman" w:eastAsia="仿宋_GB2312" w:hAnsi="Times New Roman" w:cs="Times New Roman"/>
          <w:sz w:val="28"/>
          <w:szCs w:val="28"/>
        </w:rPr>
        <w:t>纬向风平均值，为准两年振荡指数。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lastRenderedPageBreak/>
        <w:t>http://www.esrl.noaa.gov/psd/data/correlation/qbo.data</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11. </w:t>
      </w:r>
      <w:r w:rsidRPr="00FE5D69">
        <w:rPr>
          <w:rFonts w:ascii="Times New Roman" w:eastAsia="仿宋_GB2312" w:hAnsi="Times New Roman" w:cs="Times New Roman"/>
          <w:b/>
          <w:sz w:val="28"/>
          <w:szCs w:val="28"/>
        </w:rPr>
        <w:t>全球综合角动量指数（</w:t>
      </w:r>
      <w:r w:rsidRPr="00FE5D69">
        <w:rPr>
          <w:rFonts w:ascii="Times New Roman" w:eastAsia="仿宋_GB2312" w:hAnsi="Times New Roman" w:cs="Times New Roman"/>
          <w:b/>
          <w:sz w:val="28"/>
          <w:szCs w:val="28"/>
        </w:rPr>
        <w:t>Globally Integrated Angular Momentum Index</w:t>
      </w:r>
      <w:r w:rsidRPr="00FE5D69">
        <w:rPr>
          <w:rFonts w:ascii="Times New Roman" w:eastAsia="仿宋_GB2312" w:hAnsi="Times New Roman" w:cs="Times New Roman"/>
          <w:b/>
          <w:sz w:val="28"/>
          <w:szCs w:val="28"/>
        </w:rPr>
        <w:t>）</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全球相对角动量</w:t>
      </w:r>
      <w:proofErr w:type="spellStart"/>
      <w:r w:rsidRPr="00FE5D69">
        <w:rPr>
          <w:rFonts w:ascii="Times New Roman" w:eastAsia="仿宋_GB2312" w:hAnsi="Times New Roman" w:cs="Times New Roman"/>
          <w:sz w:val="28"/>
          <w:szCs w:val="28"/>
        </w:rPr>
        <w:t>mr</w:t>
      </w:r>
      <w:proofErr w:type="spellEnd"/>
      <w:r w:rsidRPr="00FE5D69">
        <w:rPr>
          <w:rFonts w:ascii="Times New Roman" w:eastAsia="仿宋_GB2312" w:hAnsi="Times New Roman" w:cs="Times New Roman"/>
          <w:sz w:val="28"/>
          <w:szCs w:val="28"/>
        </w:rPr>
        <w:t>和地球角动量</w:t>
      </w:r>
      <w:r w:rsidRPr="00FE5D69">
        <w:rPr>
          <w:rFonts w:ascii="Times New Roman" w:eastAsia="仿宋_GB2312" w:hAnsi="Times New Roman" w:cs="Times New Roman"/>
          <w:sz w:val="28"/>
          <w:szCs w:val="28"/>
        </w:rPr>
        <w:t>me</w:t>
      </w:r>
      <w:r w:rsidRPr="00FE5D69">
        <w:rPr>
          <w:rFonts w:ascii="Times New Roman" w:eastAsia="仿宋_GB2312" w:hAnsi="Times New Roman" w:cs="Times New Roman"/>
          <w:sz w:val="28"/>
          <w:szCs w:val="28"/>
        </w:rPr>
        <w:t>之和，为全球综合角动量指数：</w:t>
      </w:r>
    </w:p>
    <w:p w:rsidR="00FE5D69" w:rsidRPr="00FE5D69" w:rsidRDefault="00FE5D69" w:rsidP="00FE5D69">
      <w:pPr>
        <w:adjustRightInd w:val="0"/>
        <w:snapToGrid w:val="0"/>
        <w:spacing w:line="360" w:lineRule="auto"/>
        <w:ind w:firstLineChars="200" w:firstLine="420"/>
        <w:rPr>
          <w:rFonts w:ascii="Times New Roman" w:eastAsia="宋体" w:hAnsi="Times New Roman" w:cs="Times New Roman"/>
          <w:sz w:val="28"/>
          <w:szCs w:val="28"/>
        </w:rPr>
      </w:pPr>
      <m:oMathPara>
        <m:oMath>
          <m:r>
            <m:rPr>
              <m:sty m:val="p"/>
            </m:rPr>
            <w:rPr>
              <w:rFonts w:ascii="Cambria Math" w:hAnsi="Cambria Math"/>
              <w:szCs w:val="21"/>
            </w:rPr>
            <m:t>m=</m:t>
          </m:r>
          <m:sSub>
            <m:sSubPr>
              <m:ctrlPr>
                <w:rPr>
                  <w:rFonts w:ascii="Cambria Math" w:hAnsi="Cambria Math"/>
                  <w:szCs w:val="21"/>
                </w:rPr>
              </m:ctrlPr>
            </m:sSubPr>
            <m:e>
              <m:r>
                <w:rPr>
                  <w:rFonts w:ascii="Cambria Math" w:hAnsi="Cambria Math"/>
                  <w:szCs w:val="21"/>
                </w:rPr>
                <m:t>m</m:t>
              </m:r>
            </m:e>
            <m:sub>
              <m:r>
                <w:rPr>
                  <w:rFonts w:ascii="Cambria Math" w:hAnsi="Cambria Math"/>
                  <w:szCs w:val="21"/>
                </w:rPr>
                <m:t>e</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szCs w:val="21"/>
                </w:rPr>
                <m:t>r</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Ωα</m:t>
              </m:r>
              <m:func>
                <m:funcPr>
                  <m:ctrlPr>
                    <w:rPr>
                      <w:rFonts w:ascii="Cambria Math" w:hAnsi="Cambria Math"/>
                      <w:szCs w:val="21"/>
                    </w:rPr>
                  </m:ctrlPr>
                </m:funcPr>
                <m:fName>
                  <m:r>
                    <m:rPr>
                      <m:sty m:val="p"/>
                    </m:rPr>
                    <w:rPr>
                      <w:rFonts w:ascii="Cambria Math" w:hAnsi="Cambria Math"/>
                      <w:szCs w:val="21"/>
                    </w:rPr>
                    <m:t>cos</m:t>
                  </m:r>
                </m:fName>
                <m:e>
                  <m:r>
                    <w:rPr>
                      <w:rFonts w:ascii="Cambria Math" w:hAnsi="Cambria Math"/>
                      <w:szCs w:val="21"/>
                    </w:rPr>
                    <m:t>φ+</m:t>
                  </m:r>
                  <m:r>
                    <m:rPr>
                      <m:sty m:val="p"/>
                    </m:rPr>
                    <w:rPr>
                      <w:rFonts w:ascii="Cambria Math" w:hAnsi="Cambria Math"/>
                      <w:szCs w:val="21"/>
                    </w:rPr>
                    <m:t>μ</m:t>
                  </m:r>
                </m:e>
              </m:func>
            </m:e>
          </m:d>
          <m:r>
            <w:rPr>
              <w:rFonts w:ascii="Cambria Math" w:hAnsi="Cambria Math"/>
              <w:szCs w:val="21"/>
            </w:rPr>
            <m:t>α</m:t>
          </m:r>
          <m:func>
            <m:funcPr>
              <m:ctrlPr>
                <w:rPr>
                  <w:rFonts w:ascii="Cambria Math" w:hAnsi="Cambria Math"/>
                  <w:szCs w:val="21"/>
                </w:rPr>
              </m:ctrlPr>
            </m:funcPr>
            <m:fName>
              <m:r>
                <m:rPr>
                  <m:sty m:val="p"/>
                </m:rPr>
                <w:rPr>
                  <w:rFonts w:ascii="Cambria Math" w:hAnsi="Cambria Math"/>
                  <w:szCs w:val="21"/>
                </w:rPr>
                <m:t>cos</m:t>
              </m:r>
            </m:fName>
            <m:e>
              <m:r>
                <w:rPr>
                  <w:rFonts w:ascii="Cambria Math" w:hAnsi="Cambria Math"/>
                  <w:szCs w:val="21"/>
                </w:rPr>
                <m:t>φ</m:t>
              </m:r>
            </m:e>
          </m:func>
        </m:oMath>
      </m:oMathPara>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其中</w:t>
      </w:r>
      <w:r w:rsidRPr="00FE5D69">
        <w:rPr>
          <w:rFonts w:ascii="Times New Roman" w:eastAsia="仿宋_GB2312" w:hAnsi="Times New Roman" w:cs="Times New Roman"/>
          <w:sz w:val="28"/>
          <w:szCs w:val="28"/>
        </w:rPr>
        <w:t>Ω</w:t>
      </w:r>
      <w:r w:rsidRPr="00FE5D69">
        <w:rPr>
          <w:rFonts w:ascii="Times New Roman" w:eastAsia="仿宋_GB2312" w:hAnsi="Times New Roman" w:cs="Times New Roman"/>
          <w:sz w:val="28"/>
          <w:szCs w:val="28"/>
        </w:rPr>
        <w:t>表示地球自转角速度，</w:t>
      </w:r>
      <w:r w:rsidRPr="00FE5D69">
        <w:rPr>
          <w:rFonts w:ascii="Times New Roman" w:eastAsia="仿宋_GB2312" w:hAnsi="Times New Roman" w:cs="Times New Roman"/>
          <w:sz w:val="28"/>
          <w:szCs w:val="28"/>
        </w:rPr>
        <w:t>μ</w:t>
      </w:r>
      <w:r w:rsidRPr="00FE5D69">
        <w:rPr>
          <w:rFonts w:ascii="Times New Roman" w:eastAsia="仿宋_GB2312" w:hAnsi="Times New Roman" w:cs="Times New Roman"/>
          <w:sz w:val="28"/>
          <w:szCs w:val="28"/>
        </w:rPr>
        <w:t>表示纬向风速，</w:t>
      </w:r>
      <w:r w:rsidRPr="00FE5D69">
        <w:rPr>
          <w:rFonts w:ascii="Times New Roman" w:eastAsia="仿宋_GB2312" w:hAnsi="Times New Roman" w:cs="Times New Roman"/>
          <w:sz w:val="28"/>
          <w:szCs w:val="28"/>
        </w:rPr>
        <w:t>α</w:t>
      </w:r>
      <w:r w:rsidRPr="00FE5D69">
        <w:rPr>
          <w:rFonts w:ascii="Times New Roman" w:eastAsia="仿宋_GB2312" w:hAnsi="Times New Roman" w:cs="Times New Roman"/>
          <w:sz w:val="28"/>
          <w:szCs w:val="28"/>
        </w:rPr>
        <w:t>表示地球半径，</w:t>
      </w:r>
      <w:r w:rsidRPr="00FE5D69">
        <w:rPr>
          <w:rFonts w:ascii="Times New Roman" w:eastAsia="仿宋_GB2312" w:hAnsi="Times New Roman" w:cs="Times New Roman"/>
          <w:sz w:val="28"/>
          <w:szCs w:val="28"/>
        </w:rPr>
        <w:t>φ</w:t>
      </w:r>
      <w:r w:rsidRPr="00FE5D69">
        <w:rPr>
          <w:rFonts w:ascii="Times New Roman" w:eastAsia="仿宋_GB2312" w:hAnsi="Times New Roman" w:cs="Times New Roman"/>
          <w:sz w:val="28"/>
          <w:szCs w:val="28"/>
        </w:rPr>
        <w:t>表示纬度。</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http://www.esrl.noaa.gov/psd/data/correlation/glaam.data.scaled</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12. </w:t>
      </w:r>
      <w:r w:rsidRPr="00FE5D69">
        <w:rPr>
          <w:rFonts w:ascii="Times New Roman" w:eastAsia="仿宋_GB2312" w:hAnsi="Times New Roman" w:cs="Times New Roman"/>
          <w:b/>
          <w:sz w:val="28"/>
          <w:szCs w:val="28"/>
        </w:rPr>
        <w:t>太阳辐射通量指数（</w:t>
      </w:r>
      <w:r w:rsidRPr="00FE5D69">
        <w:rPr>
          <w:rFonts w:ascii="Times New Roman" w:eastAsia="仿宋_GB2312" w:hAnsi="Times New Roman" w:cs="Times New Roman"/>
          <w:b/>
          <w:sz w:val="28"/>
          <w:szCs w:val="28"/>
        </w:rPr>
        <w:t>Solar Flux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加拿大彭蒂克顿</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Penticton, Canada</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的辐射计于</w:t>
      </w:r>
      <w:r w:rsidRPr="00FE5D69">
        <w:rPr>
          <w:rFonts w:ascii="Times New Roman" w:eastAsia="仿宋_GB2312" w:hAnsi="Times New Roman" w:cs="Times New Roman"/>
          <w:sz w:val="28"/>
          <w:szCs w:val="28"/>
        </w:rPr>
        <w:t>2000UTC</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协调世界时</w:t>
      </w:r>
      <w:r w:rsidRPr="00FE5D69">
        <w:rPr>
          <w:rFonts w:ascii="Times New Roman" w:eastAsia="仿宋_GB2312" w:hAnsi="Times New Roman" w:cs="Times New Roman"/>
          <w:sz w:val="28"/>
          <w:szCs w:val="28"/>
        </w:rPr>
        <w:t>20</w:t>
      </w:r>
      <w:r w:rsidRPr="00FE5D69">
        <w:rPr>
          <w:rFonts w:ascii="Times New Roman" w:eastAsia="仿宋_GB2312" w:hAnsi="Times New Roman" w:cs="Times New Roman"/>
          <w:sz w:val="28"/>
          <w:szCs w:val="28"/>
        </w:rPr>
        <w:t>时，当地时间正午</w:t>
      </w:r>
      <w:r w:rsidRPr="00FE5D69">
        <w:rPr>
          <w:rFonts w:ascii="Times New Roman" w:eastAsia="仿宋_GB2312" w:hAnsi="Times New Roman" w:cs="Times New Roman"/>
          <w:sz w:val="28"/>
          <w:szCs w:val="28"/>
        </w:rPr>
        <w:t>12</w:t>
      </w:r>
      <w:r w:rsidRPr="00FE5D69">
        <w:rPr>
          <w:rFonts w:ascii="Times New Roman" w:eastAsia="仿宋_GB2312" w:hAnsi="Times New Roman" w:cs="Times New Roman"/>
          <w:sz w:val="28"/>
          <w:szCs w:val="28"/>
        </w:rPr>
        <w:t>时</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记录的</w:t>
      </w:r>
      <w:r w:rsidRPr="00FE5D69">
        <w:rPr>
          <w:rFonts w:ascii="Times New Roman" w:eastAsia="仿宋_GB2312" w:hAnsi="Times New Roman" w:cs="Times New Roman"/>
          <w:sz w:val="28"/>
          <w:szCs w:val="28"/>
        </w:rPr>
        <w:t>2800MHz</w:t>
      </w:r>
      <w:r w:rsidRPr="00FE5D69">
        <w:rPr>
          <w:rFonts w:ascii="Times New Roman" w:eastAsia="仿宋_GB2312" w:hAnsi="Times New Roman" w:cs="Times New Roman"/>
          <w:sz w:val="28"/>
          <w:szCs w:val="28"/>
        </w:rPr>
        <w:t>频率</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波长为</w:t>
      </w:r>
      <w:r w:rsidRPr="00FE5D69">
        <w:rPr>
          <w:rFonts w:ascii="Times New Roman" w:eastAsia="仿宋_GB2312" w:hAnsi="Times New Roman" w:cs="Times New Roman"/>
          <w:sz w:val="28"/>
          <w:szCs w:val="28"/>
        </w:rPr>
        <w:t>10.7cm</w:t>
      </w:r>
      <w:r w:rsidRPr="00FE5D69">
        <w:rPr>
          <w:rFonts w:ascii="Times New Roman" w:eastAsia="仿宋_GB2312" w:hAnsi="Times New Roman" w:cs="Times New Roman" w:hint="eastAsia"/>
          <w:sz w:val="28"/>
          <w:szCs w:val="28"/>
        </w:rPr>
        <w:t>）</w:t>
      </w:r>
      <w:r w:rsidRPr="00FE5D69">
        <w:rPr>
          <w:rFonts w:ascii="Times New Roman" w:eastAsia="仿宋_GB2312" w:hAnsi="Times New Roman" w:cs="Times New Roman"/>
          <w:sz w:val="28"/>
          <w:szCs w:val="28"/>
        </w:rPr>
        <w:t>太阳辐射通量，为太阳辐射通量指数。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http://www.esrl.noaa.gov/psd/data/correlation/solar.data</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13. </w:t>
      </w:r>
      <w:r w:rsidRPr="00FE5D69">
        <w:rPr>
          <w:rFonts w:ascii="Times New Roman" w:eastAsia="仿宋_GB2312" w:hAnsi="Times New Roman" w:cs="Times New Roman"/>
          <w:b/>
          <w:sz w:val="28"/>
          <w:szCs w:val="28"/>
        </w:rPr>
        <w:t>赤道太平洋</w:t>
      </w:r>
      <w:r w:rsidRPr="00FE5D69">
        <w:rPr>
          <w:rFonts w:ascii="Times New Roman" w:eastAsia="仿宋_GB2312" w:hAnsi="Times New Roman" w:cs="Times New Roman"/>
          <w:b/>
          <w:sz w:val="28"/>
          <w:szCs w:val="28"/>
        </w:rPr>
        <w:t>130°E-80°W</w:t>
      </w:r>
      <w:r w:rsidRPr="00FE5D69">
        <w:rPr>
          <w:rFonts w:ascii="Times New Roman" w:eastAsia="仿宋_GB2312" w:hAnsi="Times New Roman" w:cs="Times New Roman"/>
          <w:b/>
          <w:sz w:val="28"/>
          <w:szCs w:val="28"/>
        </w:rPr>
        <w:t>范围次表层海温指数（</w:t>
      </w:r>
      <w:r w:rsidRPr="00FE5D69">
        <w:rPr>
          <w:rFonts w:ascii="Times New Roman" w:eastAsia="仿宋_GB2312" w:hAnsi="Times New Roman" w:cs="Times New Roman"/>
          <w:b/>
          <w:sz w:val="28"/>
          <w:szCs w:val="28"/>
        </w:rPr>
        <w:t>Equatorial Pacific 130°E-80°W Upper 300m temperature averaged anomaly index</w:t>
      </w:r>
      <w:r w:rsidRPr="00FE5D69">
        <w:rPr>
          <w:rFonts w:ascii="Times New Roman" w:eastAsia="仿宋_GB2312" w:hAnsi="Times New Roman" w:cs="Times New Roman"/>
          <w:b/>
          <w:sz w:val="28"/>
          <w:szCs w:val="28"/>
        </w:rPr>
        <w:t>）</w:t>
      </w:r>
      <w:r w:rsidRPr="00FE5D69">
        <w:rPr>
          <w:rFonts w:ascii="Times New Roman" w:eastAsia="仿宋_GB2312" w:hAnsi="Times New Roman" w:cs="Times New Roman"/>
          <w:b/>
          <w:sz w:val="28"/>
          <w:szCs w:val="28"/>
        </w:rPr>
        <w:t xml:space="preserve"> </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130°E-80°W</w:t>
      </w:r>
      <w:r w:rsidRPr="00FE5D69">
        <w:rPr>
          <w:rFonts w:ascii="Times New Roman" w:eastAsia="仿宋_GB2312" w:hAnsi="Times New Roman" w:cs="Times New Roman"/>
          <w:sz w:val="28"/>
          <w:szCs w:val="28"/>
        </w:rPr>
        <w:t>区域内，海洋次表层</w:t>
      </w:r>
      <w:r w:rsidRPr="00FE5D69">
        <w:rPr>
          <w:rFonts w:ascii="Times New Roman" w:eastAsia="仿宋_GB2312" w:hAnsi="Times New Roman" w:cs="Times New Roman"/>
          <w:sz w:val="28"/>
          <w:szCs w:val="28"/>
        </w:rPr>
        <w:t>0-300m</w:t>
      </w:r>
      <w:r w:rsidRPr="00FE5D69">
        <w:rPr>
          <w:rFonts w:ascii="Times New Roman" w:eastAsia="仿宋_GB2312" w:hAnsi="Times New Roman" w:cs="Times New Roman"/>
          <w:sz w:val="28"/>
          <w:szCs w:val="28"/>
        </w:rPr>
        <w:t>平均温度距平的区域平均值，为赤道太平洋</w:t>
      </w:r>
      <w:r w:rsidRPr="00FE5D69">
        <w:rPr>
          <w:rFonts w:ascii="Times New Roman" w:eastAsia="仿宋_GB2312" w:hAnsi="Times New Roman" w:cs="Times New Roman"/>
          <w:sz w:val="28"/>
          <w:szCs w:val="28"/>
        </w:rPr>
        <w:t>130°E-80°W</w:t>
      </w:r>
      <w:r w:rsidRPr="00FE5D69">
        <w:rPr>
          <w:rFonts w:ascii="Times New Roman" w:eastAsia="仿宋_GB2312" w:hAnsi="Times New Roman" w:cs="Times New Roman"/>
          <w:sz w:val="28"/>
          <w:szCs w:val="28"/>
        </w:rPr>
        <w:t>范围次表层海温指数。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http://www.cpc.ncep.noaa.gov/products/analysis_monitoring/ocean/index/heat_content_index.txt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14. </w:t>
      </w:r>
      <w:r w:rsidRPr="00FE5D69">
        <w:rPr>
          <w:rFonts w:ascii="Times New Roman" w:eastAsia="仿宋_GB2312" w:hAnsi="Times New Roman" w:cs="Times New Roman"/>
          <w:b/>
          <w:sz w:val="28"/>
          <w:szCs w:val="28"/>
        </w:rPr>
        <w:t>赤道太平洋</w:t>
      </w:r>
      <w:r w:rsidRPr="00FE5D69">
        <w:rPr>
          <w:rFonts w:ascii="Times New Roman" w:eastAsia="仿宋_GB2312" w:hAnsi="Times New Roman" w:cs="Times New Roman"/>
          <w:b/>
          <w:sz w:val="28"/>
          <w:szCs w:val="28"/>
        </w:rPr>
        <w:t>160°E-80°W</w:t>
      </w:r>
      <w:r w:rsidRPr="00FE5D69">
        <w:rPr>
          <w:rFonts w:ascii="Times New Roman" w:eastAsia="仿宋_GB2312" w:hAnsi="Times New Roman" w:cs="Times New Roman"/>
          <w:b/>
          <w:sz w:val="28"/>
          <w:szCs w:val="28"/>
        </w:rPr>
        <w:t>范围次表层海温指数（</w:t>
      </w:r>
      <w:r w:rsidRPr="00FE5D69">
        <w:rPr>
          <w:rFonts w:ascii="Times New Roman" w:eastAsia="仿宋_GB2312" w:hAnsi="Times New Roman" w:cs="Times New Roman"/>
          <w:b/>
          <w:sz w:val="28"/>
          <w:szCs w:val="28"/>
        </w:rPr>
        <w:t>Equatorial Pacific 160°E-80°W Upper 300m temperature Average anomaly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160°E-80°W</w:t>
      </w:r>
      <w:r w:rsidRPr="00FE5D69">
        <w:rPr>
          <w:rFonts w:ascii="Times New Roman" w:eastAsia="仿宋_GB2312" w:hAnsi="Times New Roman" w:cs="Times New Roman"/>
          <w:sz w:val="28"/>
          <w:szCs w:val="28"/>
        </w:rPr>
        <w:t>区域内，海洋次表层</w:t>
      </w:r>
      <w:r w:rsidRPr="00FE5D69">
        <w:rPr>
          <w:rFonts w:ascii="Times New Roman" w:eastAsia="仿宋_GB2312" w:hAnsi="Times New Roman" w:cs="Times New Roman"/>
          <w:sz w:val="28"/>
          <w:szCs w:val="28"/>
        </w:rPr>
        <w:t>0-300m</w:t>
      </w:r>
      <w:r w:rsidRPr="00FE5D69">
        <w:rPr>
          <w:rFonts w:ascii="Times New Roman" w:eastAsia="仿宋_GB2312" w:hAnsi="Times New Roman" w:cs="Times New Roman"/>
          <w:sz w:val="28"/>
          <w:szCs w:val="28"/>
        </w:rPr>
        <w:t>平均温度距平的区域平均值，为赤道太平洋</w:t>
      </w:r>
      <w:r w:rsidRPr="00FE5D69">
        <w:rPr>
          <w:rFonts w:ascii="Times New Roman" w:eastAsia="仿宋_GB2312" w:hAnsi="Times New Roman" w:cs="Times New Roman"/>
          <w:sz w:val="28"/>
          <w:szCs w:val="28"/>
        </w:rPr>
        <w:t>160°E-80°W</w:t>
      </w:r>
      <w:r w:rsidRPr="00FE5D69">
        <w:rPr>
          <w:rFonts w:ascii="Times New Roman" w:eastAsia="仿宋_GB2312" w:hAnsi="Times New Roman" w:cs="Times New Roman"/>
          <w:sz w:val="28"/>
          <w:szCs w:val="28"/>
        </w:rPr>
        <w:t>范围次表层海温指数。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http://www.cpc.ncep.noaa.gov/products/analysis_monitoring/ocean/index/heat_content_index.txt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lastRenderedPageBreak/>
        <w:t xml:space="preserve">15. </w:t>
      </w:r>
      <w:r w:rsidRPr="00FE5D69">
        <w:rPr>
          <w:rFonts w:ascii="Times New Roman" w:eastAsia="仿宋_GB2312" w:hAnsi="Times New Roman" w:cs="Times New Roman"/>
          <w:b/>
          <w:sz w:val="28"/>
          <w:szCs w:val="28"/>
        </w:rPr>
        <w:t>赤道太平洋次表层海温指数（</w:t>
      </w:r>
      <w:r w:rsidRPr="00FE5D69">
        <w:rPr>
          <w:rFonts w:ascii="Times New Roman" w:eastAsia="仿宋_GB2312" w:hAnsi="Times New Roman" w:cs="Times New Roman"/>
          <w:b/>
          <w:sz w:val="28"/>
          <w:szCs w:val="28"/>
        </w:rPr>
        <w:t>Equatorial Pacific 180º-100ºW Upper 300m temperature Average anomaly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5°S-5°N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180°-100°W</w:t>
      </w:r>
      <w:r w:rsidRPr="00FE5D69">
        <w:rPr>
          <w:rFonts w:ascii="Times New Roman" w:eastAsia="仿宋_GB2312" w:hAnsi="Times New Roman" w:cs="Times New Roman"/>
          <w:sz w:val="28"/>
          <w:szCs w:val="28"/>
        </w:rPr>
        <w:t>区域内，海洋次表层</w:t>
      </w:r>
      <w:r w:rsidRPr="00FE5D69">
        <w:rPr>
          <w:rFonts w:ascii="Times New Roman" w:eastAsia="仿宋_GB2312" w:hAnsi="Times New Roman" w:cs="Times New Roman"/>
          <w:sz w:val="28"/>
          <w:szCs w:val="28"/>
        </w:rPr>
        <w:t>0-300m</w:t>
      </w:r>
      <w:r w:rsidRPr="00FE5D69">
        <w:rPr>
          <w:rFonts w:ascii="Times New Roman" w:eastAsia="仿宋_GB2312" w:hAnsi="Times New Roman" w:cs="Times New Roman"/>
          <w:sz w:val="28"/>
          <w:szCs w:val="28"/>
        </w:rPr>
        <w:t>平均温度距平的区域平均值，为赤道太平洋次表层海温指数。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http://www.cpc.ncep.noaa.gov/products/analysis_monitoring/ocean/index/heat_content_index.txt</w:t>
      </w:r>
    </w:p>
    <w:p w:rsidR="00FE5D69" w:rsidRPr="00FE5D69" w:rsidRDefault="00FE5D69" w:rsidP="00FE5D69">
      <w:pPr>
        <w:adjustRightInd w:val="0"/>
        <w:snapToGrid w:val="0"/>
        <w:spacing w:line="360" w:lineRule="auto"/>
        <w:ind w:firstLineChars="205" w:firstLine="576"/>
        <w:jc w:val="left"/>
        <w:rPr>
          <w:rFonts w:ascii="Times New Roman" w:eastAsia="仿宋_GB2312" w:hAnsi="Times New Roman" w:cs="Times New Roman"/>
          <w:b/>
          <w:sz w:val="28"/>
          <w:szCs w:val="28"/>
        </w:rPr>
      </w:pPr>
      <w:r w:rsidRPr="00FE5D69">
        <w:rPr>
          <w:rFonts w:ascii="Times New Roman" w:eastAsia="仿宋_GB2312" w:hAnsi="Times New Roman" w:cs="Times New Roman"/>
          <w:b/>
          <w:sz w:val="28"/>
          <w:szCs w:val="28"/>
        </w:rPr>
        <w:t xml:space="preserve">16. </w:t>
      </w:r>
      <w:r w:rsidRPr="00FE5D69">
        <w:rPr>
          <w:rFonts w:ascii="Times New Roman" w:eastAsia="仿宋_GB2312" w:hAnsi="Times New Roman" w:cs="Times New Roman"/>
          <w:b/>
          <w:sz w:val="28"/>
          <w:szCs w:val="28"/>
        </w:rPr>
        <w:t>大西洋海</w:t>
      </w:r>
      <w:proofErr w:type="gramStart"/>
      <w:r w:rsidRPr="00FE5D69">
        <w:rPr>
          <w:rFonts w:ascii="Times New Roman" w:eastAsia="仿宋_GB2312" w:hAnsi="Times New Roman" w:cs="Times New Roman"/>
          <w:b/>
          <w:sz w:val="28"/>
          <w:szCs w:val="28"/>
        </w:rPr>
        <w:t>温三极子</w:t>
      </w:r>
      <w:proofErr w:type="gramEnd"/>
      <w:r w:rsidRPr="00FE5D69">
        <w:rPr>
          <w:rFonts w:ascii="Times New Roman" w:eastAsia="仿宋_GB2312" w:hAnsi="Times New Roman" w:cs="Times New Roman"/>
          <w:b/>
          <w:sz w:val="28"/>
          <w:szCs w:val="28"/>
        </w:rPr>
        <w:t>指数（</w:t>
      </w:r>
      <w:r w:rsidRPr="00FE5D69">
        <w:rPr>
          <w:rFonts w:ascii="Times New Roman" w:eastAsia="仿宋_GB2312" w:hAnsi="Times New Roman" w:cs="Times New Roman"/>
          <w:b/>
          <w:sz w:val="28"/>
          <w:szCs w:val="28"/>
        </w:rPr>
        <w:t>North Atlantic Triple index)</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0°-60°N</w:t>
      </w:r>
      <w:r w:rsidRPr="00FE5D69">
        <w:rPr>
          <w:rFonts w:ascii="Times New Roman" w:eastAsia="仿宋_GB2312" w:hAnsi="Times New Roman" w:cs="Times New Roman"/>
          <w:sz w:val="28"/>
          <w:szCs w:val="28"/>
        </w:rPr>
        <w:t>、</w:t>
      </w:r>
      <w:r w:rsidRPr="00FE5D69">
        <w:rPr>
          <w:rFonts w:ascii="Times New Roman" w:eastAsia="仿宋_GB2312" w:hAnsi="Times New Roman" w:cs="Times New Roman"/>
          <w:sz w:val="28"/>
          <w:szCs w:val="28"/>
        </w:rPr>
        <w:t>80°W-0°</w:t>
      </w:r>
      <w:r w:rsidRPr="00FE5D69">
        <w:rPr>
          <w:rFonts w:ascii="Times New Roman" w:eastAsia="仿宋_GB2312" w:hAnsi="Times New Roman" w:cs="Times New Roman"/>
          <w:sz w:val="28"/>
          <w:szCs w:val="28"/>
        </w:rPr>
        <w:t>区域内，海表温度距平（去除线性趋势）经验正交函数分解（</w:t>
      </w:r>
      <w:r w:rsidRPr="00FE5D69">
        <w:rPr>
          <w:rFonts w:ascii="Times New Roman" w:eastAsia="仿宋_GB2312" w:hAnsi="Times New Roman" w:cs="Times New Roman"/>
          <w:sz w:val="28"/>
          <w:szCs w:val="28"/>
        </w:rPr>
        <w:t>EOF</w:t>
      </w:r>
      <w:r w:rsidRPr="00FE5D69">
        <w:rPr>
          <w:rFonts w:ascii="Times New Roman" w:eastAsia="仿宋_GB2312" w:hAnsi="Times New Roman" w:cs="Times New Roman"/>
          <w:sz w:val="28"/>
          <w:szCs w:val="28"/>
        </w:rPr>
        <w:t>）第一模态作为投影模态，月海温距平场在去除</w:t>
      </w:r>
      <w:proofErr w:type="gramStart"/>
      <w:r w:rsidRPr="00FE5D69">
        <w:rPr>
          <w:rFonts w:ascii="Times New Roman" w:eastAsia="仿宋_GB2312" w:hAnsi="Times New Roman" w:cs="Times New Roman"/>
          <w:sz w:val="28"/>
          <w:szCs w:val="28"/>
        </w:rPr>
        <w:t>全球海</w:t>
      </w:r>
      <w:proofErr w:type="gramEnd"/>
      <w:r w:rsidRPr="00FE5D69">
        <w:rPr>
          <w:rFonts w:ascii="Times New Roman" w:eastAsia="仿宋_GB2312" w:hAnsi="Times New Roman" w:cs="Times New Roman"/>
          <w:sz w:val="28"/>
          <w:szCs w:val="28"/>
        </w:rPr>
        <w:t>温增暖影响后对该模态投影系数的标准化序列，为大西洋海</w:t>
      </w:r>
      <w:proofErr w:type="gramStart"/>
      <w:r w:rsidRPr="00FE5D69">
        <w:rPr>
          <w:rFonts w:ascii="Times New Roman" w:eastAsia="仿宋_GB2312" w:hAnsi="Times New Roman" w:cs="Times New Roman"/>
          <w:sz w:val="28"/>
          <w:szCs w:val="28"/>
        </w:rPr>
        <w:t>温三极子</w:t>
      </w:r>
      <w:proofErr w:type="gramEnd"/>
      <w:r w:rsidRPr="00FE5D69">
        <w:rPr>
          <w:rFonts w:ascii="Times New Roman" w:eastAsia="仿宋_GB2312" w:hAnsi="Times New Roman" w:cs="Times New Roman"/>
          <w:sz w:val="28"/>
          <w:szCs w:val="28"/>
        </w:rPr>
        <w:t>指数。</w:t>
      </w:r>
      <w:r w:rsidRPr="00FE5D69">
        <w:rPr>
          <w:rFonts w:ascii="Times New Roman" w:eastAsia="仿宋_GB2312" w:hAnsi="Times New Roman" w:cs="Times New Roman" w:hint="eastAsia"/>
          <w:sz w:val="28"/>
          <w:szCs w:val="28"/>
        </w:rPr>
        <w:t>获取网址为：</w:t>
      </w:r>
    </w:p>
    <w:p w:rsidR="00FE5D69" w:rsidRPr="00FE5D69" w:rsidRDefault="00FE5D69" w:rsidP="00FE5D69">
      <w:pPr>
        <w:adjustRightInd w:val="0"/>
        <w:snapToGrid w:val="0"/>
        <w:spacing w:line="360" w:lineRule="auto"/>
        <w:ind w:firstLineChars="205" w:firstLine="574"/>
        <w:jc w:val="left"/>
        <w:rPr>
          <w:rFonts w:ascii="Times New Roman" w:eastAsia="仿宋_GB2312" w:hAnsi="Times New Roman" w:cs="Times New Roman"/>
          <w:sz w:val="28"/>
          <w:szCs w:val="28"/>
        </w:rPr>
      </w:pPr>
      <w:r w:rsidRPr="00FE5D69">
        <w:rPr>
          <w:rFonts w:ascii="Times New Roman" w:eastAsia="仿宋_GB2312" w:hAnsi="Times New Roman" w:cs="Times New Roman"/>
          <w:sz w:val="28"/>
          <w:szCs w:val="28"/>
        </w:rPr>
        <w:t>http://cmdp.ncc.cma.gov.cn/download/precipitation/diagnosis/NAT/NAT-mon-nor.tms</w:t>
      </w:r>
    </w:p>
    <w:p w:rsidR="00C01A78" w:rsidRPr="00FE5D69" w:rsidRDefault="00C01A78"/>
    <w:sectPr w:rsidR="00C01A78" w:rsidRPr="00FE5D69" w:rsidSect="00CB5469">
      <w:footerReference w:type="default" r:id="rId26"/>
      <w:pgSz w:w="11906" w:h="16838"/>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908" w:rsidRDefault="00E12908">
      <w:r>
        <w:separator/>
      </w:r>
    </w:p>
  </w:endnote>
  <w:endnote w:type="continuationSeparator" w:id="0">
    <w:p w:rsidR="00E12908" w:rsidRDefault="00E1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IMEO A+ Adv T T 182ff 89e">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42B" w:rsidRDefault="00FE5D69" w:rsidP="00CA4997">
    <w:pPr>
      <w:pStyle w:val="a7"/>
      <w:jc w:val="center"/>
    </w:pPr>
    <w:r>
      <w:fldChar w:fldCharType="begin"/>
    </w:r>
    <w:r>
      <w:instrText>PAGE   \* MERGEFORMAT</w:instrText>
    </w:r>
    <w:r>
      <w:fldChar w:fldCharType="separate"/>
    </w:r>
    <w:r w:rsidR="00D02186" w:rsidRPr="00D02186">
      <w:rPr>
        <w:noProof/>
        <w:lang w:val="zh-CN" w:eastAsia="zh-CN"/>
      </w:rPr>
      <w:t>11</w:t>
    </w:r>
    <w:r>
      <w:fldChar w:fldCharType="end"/>
    </w:r>
  </w:p>
  <w:p w:rsidR="0046242B" w:rsidRDefault="00E129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908" w:rsidRDefault="00E12908">
      <w:r>
        <w:separator/>
      </w:r>
    </w:p>
  </w:footnote>
  <w:footnote w:type="continuationSeparator" w:id="0">
    <w:p w:rsidR="00E12908" w:rsidRDefault="00E12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142"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69"/>
    <w:rsid w:val="002221E5"/>
    <w:rsid w:val="002C2500"/>
    <w:rsid w:val="00447789"/>
    <w:rsid w:val="0085084C"/>
    <w:rsid w:val="009F3756"/>
    <w:rsid w:val="00C01A78"/>
    <w:rsid w:val="00D02186"/>
    <w:rsid w:val="00E12908"/>
    <w:rsid w:val="00E91A9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FE5D69"/>
    <w:pPr>
      <w:keepNext/>
      <w:keepLines/>
      <w:spacing w:before="340" w:after="330" w:line="578" w:lineRule="auto"/>
      <w:outlineLvl w:val="0"/>
    </w:pPr>
    <w:rPr>
      <w:rFonts w:ascii="Calibri" w:eastAsia="华文仿宋" w:hAnsi="Calibri" w:cs="Times New Roman"/>
      <w:b/>
      <w:bCs/>
      <w:kern w:val="44"/>
      <w:sz w:val="32"/>
      <w:szCs w:val="44"/>
    </w:rPr>
  </w:style>
  <w:style w:type="paragraph" w:styleId="2">
    <w:name w:val="heading 2"/>
    <w:basedOn w:val="a0"/>
    <w:next w:val="a0"/>
    <w:link w:val="2Char"/>
    <w:uiPriority w:val="9"/>
    <w:unhideWhenUsed/>
    <w:qFormat/>
    <w:rsid w:val="00FE5D69"/>
    <w:pPr>
      <w:keepNext/>
      <w:keepLines/>
      <w:spacing w:before="260" w:after="260" w:line="416" w:lineRule="auto"/>
      <w:outlineLvl w:val="1"/>
    </w:pPr>
    <w:rPr>
      <w:rFonts w:ascii="Cambria" w:eastAsia="华文仿宋" w:hAnsi="Cambria" w:cs="Times New Roman"/>
      <w:b/>
      <w:bCs/>
      <w:sz w:val="32"/>
      <w:szCs w:val="32"/>
    </w:rPr>
  </w:style>
  <w:style w:type="paragraph" w:styleId="3">
    <w:name w:val="heading 3"/>
    <w:basedOn w:val="a0"/>
    <w:next w:val="a0"/>
    <w:link w:val="3Char"/>
    <w:uiPriority w:val="9"/>
    <w:unhideWhenUsed/>
    <w:qFormat/>
    <w:rsid w:val="00FE5D69"/>
    <w:pPr>
      <w:keepNext/>
      <w:keepLines/>
      <w:spacing w:before="260" w:after="260" w:line="416" w:lineRule="auto"/>
      <w:outlineLvl w:val="2"/>
    </w:pPr>
    <w:rPr>
      <w:rFonts w:ascii="Calibri" w:eastAsia="宋体" w:hAnsi="Calibri"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E5D69"/>
    <w:rPr>
      <w:rFonts w:ascii="Calibri" w:eastAsia="华文仿宋" w:hAnsi="Calibri" w:cs="Times New Roman"/>
      <w:b/>
      <w:bCs/>
      <w:kern w:val="44"/>
      <w:sz w:val="32"/>
      <w:szCs w:val="44"/>
    </w:rPr>
  </w:style>
  <w:style w:type="character" w:customStyle="1" w:styleId="2Char">
    <w:name w:val="标题 2 Char"/>
    <w:basedOn w:val="a1"/>
    <w:link w:val="2"/>
    <w:uiPriority w:val="9"/>
    <w:rsid w:val="00FE5D69"/>
    <w:rPr>
      <w:rFonts w:ascii="Cambria" w:eastAsia="华文仿宋" w:hAnsi="Cambria" w:cs="Times New Roman"/>
      <w:b/>
      <w:bCs/>
      <w:sz w:val="32"/>
      <w:szCs w:val="32"/>
    </w:rPr>
  </w:style>
  <w:style w:type="character" w:customStyle="1" w:styleId="3Char">
    <w:name w:val="标题 3 Char"/>
    <w:basedOn w:val="a1"/>
    <w:link w:val="3"/>
    <w:uiPriority w:val="9"/>
    <w:rsid w:val="00FE5D69"/>
    <w:rPr>
      <w:rFonts w:ascii="Calibri" w:eastAsia="宋体" w:hAnsi="Calibri" w:cs="Times New Roman"/>
      <w:b/>
      <w:bCs/>
      <w:sz w:val="32"/>
      <w:szCs w:val="32"/>
    </w:rPr>
  </w:style>
  <w:style w:type="numbering" w:customStyle="1" w:styleId="10">
    <w:name w:val="无列表1"/>
    <w:next w:val="a3"/>
    <w:uiPriority w:val="99"/>
    <w:semiHidden/>
    <w:unhideWhenUsed/>
    <w:rsid w:val="00FE5D69"/>
  </w:style>
  <w:style w:type="paragraph" w:styleId="a4">
    <w:name w:val="List Paragraph"/>
    <w:basedOn w:val="a0"/>
    <w:uiPriority w:val="34"/>
    <w:qFormat/>
    <w:rsid w:val="00FE5D69"/>
    <w:pPr>
      <w:ind w:firstLineChars="200" w:firstLine="420"/>
    </w:pPr>
    <w:rPr>
      <w:rFonts w:ascii="Calibri" w:eastAsia="宋体" w:hAnsi="Calibri" w:cs="Times New Roman"/>
    </w:rPr>
  </w:style>
  <w:style w:type="paragraph" w:styleId="a5">
    <w:name w:val="Balloon Text"/>
    <w:basedOn w:val="a0"/>
    <w:link w:val="Char"/>
    <w:uiPriority w:val="99"/>
    <w:semiHidden/>
    <w:unhideWhenUsed/>
    <w:rsid w:val="00FE5D69"/>
    <w:rPr>
      <w:rFonts w:ascii="Calibri" w:eastAsia="宋体" w:hAnsi="Calibri" w:cs="Times New Roman"/>
      <w:kern w:val="0"/>
      <w:sz w:val="18"/>
      <w:szCs w:val="18"/>
      <w:lang w:val="x-none" w:eastAsia="x-none"/>
    </w:rPr>
  </w:style>
  <w:style w:type="character" w:customStyle="1" w:styleId="Char">
    <w:name w:val="批注框文本 Char"/>
    <w:basedOn w:val="a1"/>
    <w:link w:val="a5"/>
    <w:uiPriority w:val="99"/>
    <w:semiHidden/>
    <w:rsid w:val="00FE5D69"/>
    <w:rPr>
      <w:rFonts w:ascii="Calibri" w:eastAsia="宋体" w:hAnsi="Calibri" w:cs="Times New Roman"/>
      <w:kern w:val="0"/>
      <w:sz w:val="18"/>
      <w:szCs w:val="18"/>
      <w:lang w:val="x-none" w:eastAsia="x-none"/>
    </w:rPr>
  </w:style>
  <w:style w:type="paragraph" w:styleId="a6">
    <w:name w:val="header"/>
    <w:basedOn w:val="a0"/>
    <w:link w:val="Char0"/>
    <w:uiPriority w:val="99"/>
    <w:unhideWhenUsed/>
    <w:rsid w:val="00FE5D69"/>
    <w:pPr>
      <w:pBdr>
        <w:bottom w:val="single" w:sz="6" w:space="1" w:color="auto"/>
      </w:pBdr>
      <w:tabs>
        <w:tab w:val="center" w:pos="4153"/>
        <w:tab w:val="right" w:pos="8306"/>
      </w:tabs>
      <w:snapToGrid w:val="0"/>
      <w:jc w:val="center"/>
    </w:pPr>
    <w:rPr>
      <w:rFonts w:ascii="Calibri" w:eastAsia="宋体" w:hAnsi="Calibri" w:cs="Times New Roman"/>
      <w:kern w:val="0"/>
      <w:sz w:val="18"/>
      <w:szCs w:val="18"/>
      <w:lang w:val="x-none" w:eastAsia="x-none"/>
    </w:rPr>
  </w:style>
  <w:style w:type="character" w:customStyle="1" w:styleId="Char0">
    <w:name w:val="页眉 Char"/>
    <w:basedOn w:val="a1"/>
    <w:link w:val="a6"/>
    <w:uiPriority w:val="99"/>
    <w:rsid w:val="00FE5D69"/>
    <w:rPr>
      <w:rFonts w:ascii="Calibri" w:eastAsia="宋体" w:hAnsi="Calibri" w:cs="Times New Roman"/>
      <w:kern w:val="0"/>
      <w:sz w:val="18"/>
      <w:szCs w:val="18"/>
      <w:lang w:val="x-none" w:eastAsia="x-none"/>
    </w:rPr>
  </w:style>
  <w:style w:type="paragraph" w:styleId="a7">
    <w:name w:val="footer"/>
    <w:basedOn w:val="a0"/>
    <w:link w:val="Char1"/>
    <w:uiPriority w:val="99"/>
    <w:unhideWhenUsed/>
    <w:rsid w:val="00FE5D69"/>
    <w:pPr>
      <w:tabs>
        <w:tab w:val="center" w:pos="4153"/>
        <w:tab w:val="right" w:pos="8306"/>
      </w:tabs>
      <w:snapToGrid w:val="0"/>
      <w:jc w:val="left"/>
    </w:pPr>
    <w:rPr>
      <w:rFonts w:ascii="Calibri" w:eastAsia="宋体" w:hAnsi="Calibri" w:cs="Times New Roman"/>
      <w:kern w:val="0"/>
      <w:sz w:val="18"/>
      <w:szCs w:val="18"/>
      <w:lang w:val="x-none" w:eastAsia="x-none"/>
    </w:rPr>
  </w:style>
  <w:style w:type="character" w:customStyle="1" w:styleId="Char1">
    <w:name w:val="页脚 Char"/>
    <w:basedOn w:val="a1"/>
    <w:link w:val="a7"/>
    <w:uiPriority w:val="99"/>
    <w:rsid w:val="00FE5D69"/>
    <w:rPr>
      <w:rFonts w:ascii="Calibri" w:eastAsia="宋体" w:hAnsi="Calibri" w:cs="Times New Roman"/>
      <w:kern w:val="0"/>
      <w:sz w:val="18"/>
      <w:szCs w:val="18"/>
      <w:lang w:val="x-none" w:eastAsia="x-none"/>
    </w:rPr>
  </w:style>
  <w:style w:type="paragraph" w:styleId="a8">
    <w:name w:val="Date"/>
    <w:basedOn w:val="a0"/>
    <w:next w:val="a0"/>
    <w:link w:val="Char2"/>
    <w:uiPriority w:val="99"/>
    <w:semiHidden/>
    <w:unhideWhenUsed/>
    <w:rsid w:val="00FE5D69"/>
    <w:pPr>
      <w:ind w:leftChars="2500" w:left="100"/>
    </w:pPr>
    <w:rPr>
      <w:rFonts w:ascii="Calibri" w:eastAsia="宋体" w:hAnsi="Calibri" w:cs="Times New Roman"/>
    </w:rPr>
  </w:style>
  <w:style w:type="character" w:customStyle="1" w:styleId="Char2">
    <w:name w:val="日期 Char"/>
    <w:basedOn w:val="a1"/>
    <w:link w:val="a8"/>
    <w:uiPriority w:val="99"/>
    <w:semiHidden/>
    <w:rsid w:val="00FE5D69"/>
    <w:rPr>
      <w:rFonts w:ascii="Calibri" w:eastAsia="宋体" w:hAnsi="Calibri" w:cs="Times New Roman"/>
    </w:rPr>
  </w:style>
  <w:style w:type="paragraph" w:customStyle="1" w:styleId="11">
    <w:name w:val="列出段落1"/>
    <w:basedOn w:val="a0"/>
    <w:uiPriority w:val="99"/>
    <w:qFormat/>
    <w:rsid w:val="00FE5D69"/>
    <w:pPr>
      <w:ind w:firstLineChars="200" w:firstLine="420"/>
    </w:pPr>
    <w:rPr>
      <w:rFonts w:ascii="Calibri" w:eastAsia="宋体" w:hAnsi="Calibri" w:cs="Times New Roman"/>
    </w:rPr>
  </w:style>
  <w:style w:type="paragraph" w:customStyle="1" w:styleId="20">
    <w:name w:val="列出段落2"/>
    <w:basedOn w:val="a0"/>
    <w:rsid w:val="00FE5D69"/>
    <w:pPr>
      <w:ind w:firstLineChars="200" w:firstLine="420"/>
    </w:pPr>
    <w:rPr>
      <w:rFonts w:ascii="Calibri" w:eastAsia="宋体" w:hAnsi="Calibri" w:cs="Times New Roman"/>
    </w:rPr>
  </w:style>
  <w:style w:type="table" w:styleId="a9">
    <w:name w:val="Table Grid"/>
    <w:basedOn w:val="a2"/>
    <w:uiPriority w:val="59"/>
    <w:rsid w:val="00FE5D69"/>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annotation reference"/>
    <w:uiPriority w:val="99"/>
    <w:semiHidden/>
    <w:unhideWhenUsed/>
    <w:rsid w:val="00FE5D69"/>
    <w:rPr>
      <w:sz w:val="21"/>
      <w:szCs w:val="21"/>
    </w:rPr>
  </w:style>
  <w:style w:type="paragraph" w:styleId="ab">
    <w:name w:val="annotation text"/>
    <w:basedOn w:val="a0"/>
    <w:link w:val="Char3"/>
    <w:uiPriority w:val="99"/>
    <w:semiHidden/>
    <w:unhideWhenUsed/>
    <w:rsid w:val="00FE5D69"/>
    <w:pPr>
      <w:jc w:val="left"/>
    </w:pPr>
    <w:rPr>
      <w:rFonts w:ascii="Calibri" w:eastAsia="宋体" w:hAnsi="Calibri" w:cs="Times New Roman"/>
      <w:lang w:val="x-none" w:eastAsia="x-none"/>
    </w:rPr>
  </w:style>
  <w:style w:type="character" w:customStyle="1" w:styleId="Char3">
    <w:name w:val="批注文字 Char"/>
    <w:basedOn w:val="a1"/>
    <w:link w:val="ab"/>
    <w:uiPriority w:val="99"/>
    <w:semiHidden/>
    <w:rsid w:val="00FE5D69"/>
    <w:rPr>
      <w:rFonts w:ascii="Calibri" w:eastAsia="宋体" w:hAnsi="Calibri" w:cs="Times New Roman"/>
      <w:lang w:val="x-none" w:eastAsia="x-none"/>
    </w:rPr>
  </w:style>
  <w:style w:type="paragraph" w:styleId="ac">
    <w:name w:val="annotation subject"/>
    <w:basedOn w:val="ab"/>
    <w:next w:val="ab"/>
    <w:link w:val="Char4"/>
    <w:uiPriority w:val="99"/>
    <w:semiHidden/>
    <w:unhideWhenUsed/>
    <w:rsid w:val="00FE5D69"/>
    <w:rPr>
      <w:b/>
      <w:bCs/>
    </w:rPr>
  </w:style>
  <w:style w:type="character" w:customStyle="1" w:styleId="Char4">
    <w:name w:val="批注主题 Char"/>
    <w:basedOn w:val="Char3"/>
    <w:link w:val="ac"/>
    <w:uiPriority w:val="99"/>
    <w:semiHidden/>
    <w:rsid w:val="00FE5D69"/>
    <w:rPr>
      <w:rFonts w:ascii="Calibri" w:eastAsia="宋体" w:hAnsi="Calibri" w:cs="Times New Roman"/>
      <w:b/>
      <w:bCs/>
      <w:lang w:val="x-none" w:eastAsia="x-none"/>
    </w:rPr>
  </w:style>
  <w:style w:type="character" w:styleId="ad">
    <w:name w:val="Hyperlink"/>
    <w:uiPriority w:val="99"/>
    <w:unhideWhenUsed/>
    <w:rsid w:val="00FE5D69"/>
    <w:rPr>
      <w:color w:val="0000FF"/>
      <w:u w:val="single"/>
    </w:rPr>
  </w:style>
  <w:style w:type="numbering" w:customStyle="1" w:styleId="110">
    <w:name w:val="无列表11"/>
    <w:next w:val="a3"/>
    <w:uiPriority w:val="99"/>
    <w:semiHidden/>
    <w:unhideWhenUsed/>
    <w:rsid w:val="00FE5D69"/>
  </w:style>
  <w:style w:type="paragraph" w:styleId="ae">
    <w:name w:val="Normal (Web)"/>
    <w:basedOn w:val="a0"/>
    <w:uiPriority w:val="99"/>
    <w:rsid w:val="00FE5D6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rsid w:val="00FE5D69"/>
  </w:style>
  <w:style w:type="character" w:styleId="af">
    <w:name w:val="page number"/>
    <w:uiPriority w:val="99"/>
    <w:rsid w:val="00FE5D69"/>
  </w:style>
  <w:style w:type="paragraph" w:customStyle="1" w:styleId="af0">
    <w:name w:val="段"/>
    <w:rsid w:val="00FE5D69"/>
    <w:pPr>
      <w:autoSpaceDE w:val="0"/>
      <w:autoSpaceDN w:val="0"/>
      <w:ind w:firstLineChars="200" w:firstLine="200"/>
      <w:jc w:val="both"/>
    </w:pPr>
    <w:rPr>
      <w:rFonts w:ascii="宋体" w:eastAsia="宋体" w:hAnsi="Times New Roman" w:cs="Times New Roman"/>
      <w:noProof/>
      <w:kern w:val="0"/>
      <w:szCs w:val="20"/>
    </w:rPr>
  </w:style>
  <w:style w:type="character" w:styleId="af1">
    <w:name w:val="Strong"/>
    <w:uiPriority w:val="22"/>
    <w:qFormat/>
    <w:rsid w:val="00FE5D69"/>
    <w:rPr>
      <w:b/>
      <w:bCs/>
      <w:i w:val="0"/>
      <w:iCs w:val="0"/>
    </w:rPr>
  </w:style>
  <w:style w:type="paragraph" w:styleId="HTML">
    <w:name w:val="HTML Preformatted"/>
    <w:basedOn w:val="a0"/>
    <w:link w:val="HTMLChar"/>
    <w:uiPriority w:val="99"/>
    <w:unhideWhenUsed/>
    <w:rsid w:val="00FE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1"/>
    <w:link w:val="HTML"/>
    <w:uiPriority w:val="99"/>
    <w:rsid w:val="00FE5D69"/>
    <w:rPr>
      <w:rFonts w:ascii="Arial" w:eastAsia="宋体" w:hAnsi="Arial" w:cs="Arial"/>
      <w:kern w:val="0"/>
      <w:sz w:val="24"/>
      <w:szCs w:val="24"/>
    </w:rPr>
  </w:style>
  <w:style w:type="character" w:customStyle="1" w:styleId="st">
    <w:name w:val="st"/>
    <w:rsid w:val="00FE5D69"/>
  </w:style>
  <w:style w:type="character" w:styleId="af2">
    <w:name w:val="Emphasis"/>
    <w:uiPriority w:val="20"/>
    <w:qFormat/>
    <w:rsid w:val="00FE5D69"/>
    <w:rPr>
      <w:b w:val="0"/>
      <w:bCs w:val="0"/>
      <w:i w:val="0"/>
      <w:iCs w:val="0"/>
      <w:color w:val="CC0033"/>
    </w:rPr>
  </w:style>
  <w:style w:type="table" w:customStyle="1" w:styleId="12">
    <w:name w:val="网格型1"/>
    <w:basedOn w:val="a2"/>
    <w:next w:val="a9"/>
    <w:uiPriority w:val="59"/>
    <w:rsid w:val="00FE5D69"/>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E5D69"/>
    <w:pPr>
      <w:widowControl w:val="0"/>
      <w:autoSpaceDE w:val="0"/>
      <w:autoSpaceDN w:val="0"/>
      <w:adjustRightInd w:val="0"/>
    </w:pPr>
    <w:rPr>
      <w:rFonts w:ascii="CIMEO A+ Adv T T 182ff 89e" w:eastAsia="CIMEO A+ Adv T T 182ff 89e" w:hAnsi="Calibri" w:cs="CIMEO A+ Adv T T 182ff 89e"/>
      <w:color w:val="000000"/>
      <w:kern w:val="0"/>
      <w:sz w:val="24"/>
      <w:szCs w:val="24"/>
    </w:rPr>
  </w:style>
  <w:style w:type="paragraph" w:customStyle="1" w:styleId="a">
    <w:name w:val="附录标识"/>
    <w:basedOn w:val="a0"/>
    <w:rsid w:val="00FE5D69"/>
    <w:pPr>
      <w:widowControl/>
      <w:numPr>
        <w:numId w:val="1"/>
      </w:numPr>
      <w:shd w:val="clear" w:color="FFFFFF" w:fill="FFFFFF"/>
      <w:tabs>
        <w:tab w:val="left" w:pos="6405"/>
      </w:tabs>
      <w:spacing w:before="640" w:after="200"/>
      <w:jc w:val="center"/>
      <w:outlineLvl w:val="0"/>
    </w:pPr>
    <w:rPr>
      <w:rFonts w:ascii="黑体" w:eastAsia="黑体" w:hAnsi="Times New Roman" w:cs="Times New Roman"/>
      <w:kern w:val="0"/>
      <w:szCs w:val="20"/>
    </w:rPr>
  </w:style>
  <w:style w:type="character" w:styleId="af3">
    <w:name w:val="Placeholder Text"/>
    <w:uiPriority w:val="99"/>
    <w:semiHidden/>
    <w:rsid w:val="00FE5D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FE5D69"/>
    <w:pPr>
      <w:keepNext/>
      <w:keepLines/>
      <w:spacing w:before="340" w:after="330" w:line="578" w:lineRule="auto"/>
      <w:outlineLvl w:val="0"/>
    </w:pPr>
    <w:rPr>
      <w:rFonts w:ascii="Calibri" w:eastAsia="华文仿宋" w:hAnsi="Calibri" w:cs="Times New Roman"/>
      <w:b/>
      <w:bCs/>
      <w:kern w:val="44"/>
      <w:sz w:val="32"/>
      <w:szCs w:val="44"/>
    </w:rPr>
  </w:style>
  <w:style w:type="paragraph" w:styleId="2">
    <w:name w:val="heading 2"/>
    <w:basedOn w:val="a0"/>
    <w:next w:val="a0"/>
    <w:link w:val="2Char"/>
    <w:uiPriority w:val="9"/>
    <w:unhideWhenUsed/>
    <w:qFormat/>
    <w:rsid w:val="00FE5D69"/>
    <w:pPr>
      <w:keepNext/>
      <w:keepLines/>
      <w:spacing w:before="260" w:after="260" w:line="416" w:lineRule="auto"/>
      <w:outlineLvl w:val="1"/>
    </w:pPr>
    <w:rPr>
      <w:rFonts w:ascii="Cambria" w:eastAsia="华文仿宋" w:hAnsi="Cambria" w:cs="Times New Roman"/>
      <w:b/>
      <w:bCs/>
      <w:sz w:val="32"/>
      <w:szCs w:val="32"/>
    </w:rPr>
  </w:style>
  <w:style w:type="paragraph" w:styleId="3">
    <w:name w:val="heading 3"/>
    <w:basedOn w:val="a0"/>
    <w:next w:val="a0"/>
    <w:link w:val="3Char"/>
    <w:uiPriority w:val="9"/>
    <w:unhideWhenUsed/>
    <w:qFormat/>
    <w:rsid w:val="00FE5D69"/>
    <w:pPr>
      <w:keepNext/>
      <w:keepLines/>
      <w:spacing w:before="260" w:after="260" w:line="416" w:lineRule="auto"/>
      <w:outlineLvl w:val="2"/>
    </w:pPr>
    <w:rPr>
      <w:rFonts w:ascii="Calibri" w:eastAsia="宋体" w:hAnsi="Calibri"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E5D69"/>
    <w:rPr>
      <w:rFonts w:ascii="Calibri" w:eastAsia="华文仿宋" w:hAnsi="Calibri" w:cs="Times New Roman"/>
      <w:b/>
      <w:bCs/>
      <w:kern w:val="44"/>
      <w:sz w:val="32"/>
      <w:szCs w:val="44"/>
    </w:rPr>
  </w:style>
  <w:style w:type="character" w:customStyle="1" w:styleId="2Char">
    <w:name w:val="标题 2 Char"/>
    <w:basedOn w:val="a1"/>
    <w:link w:val="2"/>
    <w:uiPriority w:val="9"/>
    <w:rsid w:val="00FE5D69"/>
    <w:rPr>
      <w:rFonts w:ascii="Cambria" w:eastAsia="华文仿宋" w:hAnsi="Cambria" w:cs="Times New Roman"/>
      <w:b/>
      <w:bCs/>
      <w:sz w:val="32"/>
      <w:szCs w:val="32"/>
    </w:rPr>
  </w:style>
  <w:style w:type="character" w:customStyle="1" w:styleId="3Char">
    <w:name w:val="标题 3 Char"/>
    <w:basedOn w:val="a1"/>
    <w:link w:val="3"/>
    <w:uiPriority w:val="9"/>
    <w:rsid w:val="00FE5D69"/>
    <w:rPr>
      <w:rFonts w:ascii="Calibri" w:eastAsia="宋体" w:hAnsi="Calibri" w:cs="Times New Roman"/>
      <w:b/>
      <w:bCs/>
      <w:sz w:val="32"/>
      <w:szCs w:val="32"/>
    </w:rPr>
  </w:style>
  <w:style w:type="numbering" w:customStyle="1" w:styleId="10">
    <w:name w:val="无列表1"/>
    <w:next w:val="a3"/>
    <w:uiPriority w:val="99"/>
    <w:semiHidden/>
    <w:unhideWhenUsed/>
    <w:rsid w:val="00FE5D69"/>
  </w:style>
  <w:style w:type="paragraph" w:styleId="a4">
    <w:name w:val="List Paragraph"/>
    <w:basedOn w:val="a0"/>
    <w:uiPriority w:val="34"/>
    <w:qFormat/>
    <w:rsid w:val="00FE5D69"/>
    <w:pPr>
      <w:ind w:firstLineChars="200" w:firstLine="420"/>
    </w:pPr>
    <w:rPr>
      <w:rFonts w:ascii="Calibri" w:eastAsia="宋体" w:hAnsi="Calibri" w:cs="Times New Roman"/>
    </w:rPr>
  </w:style>
  <w:style w:type="paragraph" w:styleId="a5">
    <w:name w:val="Balloon Text"/>
    <w:basedOn w:val="a0"/>
    <w:link w:val="Char"/>
    <w:uiPriority w:val="99"/>
    <w:semiHidden/>
    <w:unhideWhenUsed/>
    <w:rsid w:val="00FE5D69"/>
    <w:rPr>
      <w:rFonts w:ascii="Calibri" w:eastAsia="宋体" w:hAnsi="Calibri" w:cs="Times New Roman"/>
      <w:kern w:val="0"/>
      <w:sz w:val="18"/>
      <w:szCs w:val="18"/>
      <w:lang w:val="x-none" w:eastAsia="x-none"/>
    </w:rPr>
  </w:style>
  <w:style w:type="character" w:customStyle="1" w:styleId="Char">
    <w:name w:val="批注框文本 Char"/>
    <w:basedOn w:val="a1"/>
    <w:link w:val="a5"/>
    <w:uiPriority w:val="99"/>
    <w:semiHidden/>
    <w:rsid w:val="00FE5D69"/>
    <w:rPr>
      <w:rFonts w:ascii="Calibri" w:eastAsia="宋体" w:hAnsi="Calibri" w:cs="Times New Roman"/>
      <w:kern w:val="0"/>
      <w:sz w:val="18"/>
      <w:szCs w:val="18"/>
      <w:lang w:val="x-none" w:eastAsia="x-none"/>
    </w:rPr>
  </w:style>
  <w:style w:type="paragraph" w:styleId="a6">
    <w:name w:val="header"/>
    <w:basedOn w:val="a0"/>
    <w:link w:val="Char0"/>
    <w:uiPriority w:val="99"/>
    <w:unhideWhenUsed/>
    <w:rsid w:val="00FE5D69"/>
    <w:pPr>
      <w:pBdr>
        <w:bottom w:val="single" w:sz="6" w:space="1" w:color="auto"/>
      </w:pBdr>
      <w:tabs>
        <w:tab w:val="center" w:pos="4153"/>
        <w:tab w:val="right" w:pos="8306"/>
      </w:tabs>
      <w:snapToGrid w:val="0"/>
      <w:jc w:val="center"/>
    </w:pPr>
    <w:rPr>
      <w:rFonts w:ascii="Calibri" w:eastAsia="宋体" w:hAnsi="Calibri" w:cs="Times New Roman"/>
      <w:kern w:val="0"/>
      <w:sz w:val="18"/>
      <w:szCs w:val="18"/>
      <w:lang w:val="x-none" w:eastAsia="x-none"/>
    </w:rPr>
  </w:style>
  <w:style w:type="character" w:customStyle="1" w:styleId="Char0">
    <w:name w:val="页眉 Char"/>
    <w:basedOn w:val="a1"/>
    <w:link w:val="a6"/>
    <w:uiPriority w:val="99"/>
    <w:rsid w:val="00FE5D69"/>
    <w:rPr>
      <w:rFonts w:ascii="Calibri" w:eastAsia="宋体" w:hAnsi="Calibri" w:cs="Times New Roman"/>
      <w:kern w:val="0"/>
      <w:sz w:val="18"/>
      <w:szCs w:val="18"/>
      <w:lang w:val="x-none" w:eastAsia="x-none"/>
    </w:rPr>
  </w:style>
  <w:style w:type="paragraph" w:styleId="a7">
    <w:name w:val="footer"/>
    <w:basedOn w:val="a0"/>
    <w:link w:val="Char1"/>
    <w:uiPriority w:val="99"/>
    <w:unhideWhenUsed/>
    <w:rsid w:val="00FE5D69"/>
    <w:pPr>
      <w:tabs>
        <w:tab w:val="center" w:pos="4153"/>
        <w:tab w:val="right" w:pos="8306"/>
      </w:tabs>
      <w:snapToGrid w:val="0"/>
      <w:jc w:val="left"/>
    </w:pPr>
    <w:rPr>
      <w:rFonts w:ascii="Calibri" w:eastAsia="宋体" w:hAnsi="Calibri" w:cs="Times New Roman"/>
      <w:kern w:val="0"/>
      <w:sz w:val="18"/>
      <w:szCs w:val="18"/>
      <w:lang w:val="x-none" w:eastAsia="x-none"/>
    </w:rPr>
  </w:style>
  <w:style w:type="character" w:customStyle="1" w:styleId="Char1">
    <w:name w:val="页脚 Char"/>
    <w:basedOn w:val="a1"/>
    <w:link w:val="a7"/>
    <w:uiPriority w:val="99"/>
    <w:rsid w:val="00FE5D69"/>
    <w:rPr>
      <w:rFonts w:ascii="Calibri" w:eastAsia="宋体" w:hAnsi="Calibri" w:cs="Times New Roman"/>
      <w:kern w:val="0"/>
      <w:sz w:val="18"/>
      <w:szCs w:val="18"/>
      <w:lang w:val="x-none" w:eastAsia="x-none"/>
    </w:rPr>
  </w:style>
  <w:style w:type="paragraph" w:styleId="a8">
    <w:name w:val="Date"/>
    <w:basedOn w:val="a0"/>
    <w:next w:val="a0"/>
    <w:link w:val="Char2"/>
    <w:uiPriority w:val="99"/>
    <w:semiHidden/>
    <w:unhideWhenUsed/>
    <w:rsid w:val="00FE5D69"/>
    <w:pPr>
      <w:ind w:leftChars="2500" w:left="100"/>
    </w:pPr>
    <w:rPr>
      <w:rFonts w:ascii="Calibri" w:eastAsia="宋体" w:hAnsi="Calibri" w:cs="Times New Roman"/>
    </w:rPr>
  </w:style>
  <w:style w:type="character" w:customStyle="1" w:styleId="Char2">
    <w:name w:val="日期 Char"/>
    <w:basedOn w:val="a1"/>
    <w:link w:val="a8"/>
    <w:uiPriority w:val="99"/>
    <w:semiHidden/>
    <w:rsid w:val="00FE5D69"/>
    <w:rPr>
      <w:rFonts w:ascii="Calibri" w:eastAsia="宋体" w:hAnsi="Calibri" w:cs="Times New Roman"/>
    </w:rPr>
  </w:style>
  <w:style w:type="paragraph" w:customStyle="1" w:styleId="11">
    <w:name w:val="列出段落1"/>
    <w:basedOn w:val="a0"/>
    <w:uiPriority w:val="99"/>
    <w:qFormat/>
    <w:rsid w:val="00FE5D69"/>
    <w:pPr>
      <w:ind w:firstLineChars="200" w:firstLine="420"/>
    </w:pPr>
    <w:rPr>
      <w:rFonts w:ascii="Calibri" w:eastAsia="宋体" w:hAnsi="Calibri" w:cs="Times New Roman"/>
    </w:rPr>
  </w:style>
  <w:style w:type="paragraph" w:customStyle="1" w:styleId="20">
    <w:name w:val="列出段落2"/>
    <w:basedOn w:val="a0"/>
    <w:rsid w:val="00FE5D69"/>
    <w:pPr>
      <w:ind w:firstLineChars="200" w:firstLine="420"/>
    </w:pPr>
    <w:rPr>
      <w:rFonts w:ascii="Calibri" w:eastAsia="宋体" w:hAnsi="Calibri" w:cs="Times New Roman"/>
    </w:rPr>
  </w:style>
  <w:style w:type="table" w:styleId="a9">
    <w:name w:val="Table Grid"/>
    <w:basedOn w:val="a2"/>
    <w:uiPriority w:val="59"/>
    <w:rsid w:val="00FE5D69"/>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annotation reference"/>
    <w:uiPriority w:val="99"/>
    <w:semiHidden/>
    <w:unhideWhenUsed/>
    <w:rsid w:val="00FE5D69"/>
    <w:rPr>
      <w:sz w:val="21"/>
      <w:szCs w:val="21"/>
    </w:rPr>
  </w:style>
  <w:style w:type="paragraph" w:styleId="ab">
    <w:name w:val="annotation text"/>
    <w:basedOn w:val="a0"/>
    <w:link w:val="Char3"/>
    <w:uiPriority w:val="99"/>
    <w:semiHidden/>
    <w:unhideWhenUsed/>
    <w:rsid w:val="00FE5D69"/>
    <w:pPr>
      <w:jc w:val="left"/>
    </w:pPr>
    <w:rPr>
      <w:rFonts w:ascii="Calibri" w:eastAsia="宋体" w:hAnsi="Calibri" w:cs="Times New Roman"/>
      <w:lang w:val="x-none" w:eastAsia="x-none"/>
    </w:rPr>
  </w:style>
  <w:style w:type="character" w:customStyle="1" w:styleId="Char3">
    <w:name w:val="批注文字 Char"/>
    <w:basedOn w:val="a1"/>
    <w:link w:val="ab"/>
    <w:uiPriority w:val="99"/>
    <w:semiHidden/>
    <w:rsid w:val="00FE5D69"/>
    <w:rPr>
      <w:rFonts w:ascii="Calibri" w:eastAsia="宋体" w:hAnsi="Calibri" w:cs="Times New Roman"/>
      <w:lang w:val="x-none" w:eastAsia="x-none"/>
    </w:rPr>
  </w:style>
  <w:style w:type="paragraph" w:styleId="ac">
    <w:name w:val="annotation subject"/>
    <w:basedOn w:val="ab"/>
    <w:next w:val="ab"/>
    <w:link w:val="Char4"/>
    <w:uiPriority w:val="99"/>
    <w:semiHidden/>
    <w:unhideWhenUsed/>
    <w:rsid w:val="00FE5D69"/>
    <w:rPr>
      <w:b/>
      <w:bCs/>
    </w:rPr>
  </w:style>
  <w:style w:type="character" w:customStyle="1" w:styleId="Char4">
    <w:name w:val="批注主题 Char"/>
    <w:basedOn w:val="Char3"/>
    <w:link w:val="ac"/>
    <w:uiPriority w:val="99"/>
    <w:semiHidden/>
    <w:rsid w:val="00FE5D69"/>
    <w:rPr>
      <w:rFonts w:ascii="Calibri" w:eastAsia="宋体" w:hAnsi="Calibri" w:cs="Times New Roman"/>
      <w:b/>
      <w:bCs/>
      <w:lang w:val="x-none" w:eastAsia="x-none"/>
    </w:rPr>
  </w:style>
  <w:style w:type="character" w:styleId="ad">
    <w:name w:val="Hyperlink"/>
    <w:uiPriority w:val="99"/>
    <w:unhideWhenUsed/>
    <w:rsid w:val="00FE5D69"/>
    <w:rPr>
      <w:color w:val="0000FF"/>
      <w:u w:val="single"/>
    </w:rPr>
  </w:style>
  <w:style w:type="numbering" w:customStyle="1" w:styleId="110">
    <w:name w:val="无列表11"/>
    <w:next w:val="a3"/>
    <w:uiPriority w:val="99"/>
    <w:semiHidden/>
    <w:unhideWhenUsed/>
    <w:rsid w:val="00FE5D69"/>
  </w:style>
  <w:style w:type="paragraph" w:styleId="ae">
    <w:name w:val="Normal (Web)"/>
    <w:basedOn w:val="a0"/>
    <w:uiPriority w:val="99"/>
    <w:rsid w:val="00FE5D6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rsid w:val="00FE5D69"/>
  </w:style>
  <w:style w:type="character" w:styleId="af">
    <w:name w:val="page number"/>
    <w:uiPriority w:val="99"/>
    <w:rsid w:val="00FE5D69"/>
  </w:style>
  <w:style w:type="paragraph" w:customStyle="1" w:styleId="af0">
    <w:name w:val="段"/>
    <w:rsid w:val="00FE5D69"/>
    <w:pPr>
      <w:autoSpaceDE w:val="0"/>
      <w:autoSpaceDN w:val="0"/>
      <w:ind w:firstLineChars="200" w:firstLine="200"/>
      <w:jc w:val="both"/>
    </w:pPr>
    <w:rPr>
      <w:rFonts w:ascii="宋体" w:eastAsia="宋体" w:hAnsi="Times New Roman" w:cs="Times New Roman"/>
      <w:noProof/>
      <w:kern w:val="0"/>
      <w:szCs w:val="20"/>
    </w:rPr>
  </w:style>
  <w:style w:type="character" w:styleId="af1">
    <w:name w:val="Strong"/>
    <w:uiPriority w:val="22"/>
    <w:qFormat/>
    <w:rsid w:val="00FE5D69"/>
    <w:rPr>
      <w:b/>
      <w:bCs/>
      <w:i w:val="0"/>
      <w:iCs w:val="0"/>
    </w:rPr>
  </w:style>
  <w:style w:type="paragraph" w:styleId="HTML">
    <w:name w:val="HTML Preformatted"/>
    <w:basedOn w:val="a0"/>
    <w:link w:val="HTMLChar"/>
    <w:uiPriority w:val="99"/>
    <w:unhideWhenUsed/>
    <w:rsid w:val="00FE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1"/>
    <w:link w:val="HTML"/>
    <w:uiPriority w:val="99"/>
    <w:rsid w:val="00FE5D69"/>
    <w:rPr>
      <w:rFonts w:ascii="Arial" w:eastAsia="宋体" w:hAnsi="Arial" w:cs="Arial"/>
      <w:kern w:val="0"/>
      <w:sz w:val="24"/>
      <w:szCs w:val="24"/>
    </w:rPr>
  </w:style>
  <w:style w:type="character" w:customStyle="1" w:styleId="st">
    <w:name w:val="st"/>
    <w:rsid w:val="00FE5D69"/>
  </w:style>
  <w:style w:type="character" w:styleId="af2">
    <w:name w:val="Emphasis"/>
    <w:uiPriority w:val="20"/>
    <w:qFormat/>
    <w:rsid w:val="00FE5D69"/>
    <w:rPr>
      <w:b w:val="0"/>
      <w:bCs w:val="0"/>
      <w:i w:val="0"/>
      <w:iCs w:val="0"/>
      <w:color w:val="CC0033"/>
    </w:rPr>
  </w:style>
  <w:style w:type="table" w:customStyle="1" w:styleId="12">
    <w:name w:val="网格型1"/>
    <w:basedOn w:val="a2"/>
    <w:next w:val="a9"/>
    <w:uiPriority w:val="59"/>
    <w:rsid w:val="00FE5D69"/>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E5D69"/>
    <w:pPr>
      <w:widowControl w:val="0"/>
      <w:autoSpaceDE w:val="0"/>
      <w:autoSpaceDN w:val="0"/>
      <w:adjustRightInd w:val="0"/>
    </w:pPr>
    <w:rPr>
      <w:rFonts w:ascii="CIMEO A+ Adv T T 182ff 89e" w:eastAsia="CIMEO A+ Adv T T 182ff 89e" w:hAnsi="Calibri" w:cs="CIMEO A+ Adv T T 182ff 89e"/>
      <w:color w:val="000000"/>
      <w:kern w:val="0"/>
      <w:sz w:val="24"/>
      <w:szCs w:val="24"/>
    </w:rPr>
  </w:style>
  <w:style w:type="paragraph" w:customStyle="1" w:styleId="a">
    <w:name w:val="附录标识"/>
    <w:basedOn w:val="a0"/>
    <w:rsid w:val="00FE5D69"/>
    <w:pPr>
      <w:widowControl/>
      <w:numPr>
        <w:numId w:val="1"/>
      </w:numPr>
      <w:shd w:val="clear" w:color="FFFFFF" w:fill="FFFFFF"/>
      <w:tabs>
        <w:tab w:val="left" w:pos="6405"/>
      </w:tabs>
      <w:spacing w:before="640" w:after="200"/>
      <w:jc w:val="center"/>
      <w:outlineLvl w:val="0"/>
    </w:pPr>
    <w:rPr>
      <w:rFonts w:ascii="黑体" w:eastAsia="黑体" w:hAnsi="Times New Roman" w:cs="Times New Roman"/>
      <w:kern w:val="0"/>
      <w:szCs w:val="20"/>
    </w:rPr>
  </w:style>
  <w:style w:type="character" w:styleId="af3">
    <w:name w:val="Placeholder Text"/>
    <w:uiPriority w:val="99"/>
    <w:semiHidden/>
    <w:rsid w:val="00FE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3016</Words>
  <Characters>17193</Characters>
  <Application>Microsoft Office Word</Application>
  <DocSecurity>0</DocSecurity>
  <Lines>143</Lines>
  <Paragraphs>40</Paragraphs>
  <ScaleCrop>false</ScaleCrop>
  <Company>bcc</Company>
  <LinksUpToDate>false</LinksUpToDate>
  <CharactersWithSpaces>20169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Radon</cp:lastModifiedBy>
  <cp:revision>5</cp:revision>
  <dcterms:created xsi:type="dcterms:W3CDTF">2015-06-10T02:29:00Z</dcterms:created>
  <dcterms:modified xsi:type="dcterms:W3CDTF">2019-01-08T03:36:00Z</dcterms:modified>
</cp:coreProperties>
</file>