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AA5FE" w14:textId="4C62B7A3" w:rsidR="00FB3693" w:rsidRPr="00242EB4" w:rsidRDefault="00B85A27" w:rsidP="00B85A27">
      <w:pPr>
        <w:jc w:val="center"/>
        <w:rPr>
          <w:b/>
          <w:bCs/>
        </w:rPr>
      </w:pPr>
      <w:bookmarkStart w:id="0" w:name="_Hlk149243803"/>
      <w:r w:rsidRPr="00242EB4">
        <w:rPr>
          <w:rFonts w:hint="eastAsia"/>
          <w:b/>
          <w:bCs/>
        </w:rPr>
        <w:t>T</w:t>
      </w:r>
      <w:r w:rsidRPr="00242EB4">
        <w:rPr>
          <w:b/>
          <w:bCs/>
        </w:rPr>
        <w:t>he Surface Development Test</w:t>
      </w:r>
    </w:p>
    <w:p w14:paraId="349E01B0" w14:textId="77777777" w:rsidR="00383998" w:rsidRDefault="00383998" w:rsidP="00B85A27">
      <w:pPr>
        <w:rPr>
          <w:b/>
          <w:bCs/>
        </w:rPr>
      </w:pPr>
    </w:p>
    <w:p w14:paraId="4741E0FD" w14:textId="76C66858" w:rsidR="00383998" w:rsidRPr="00383998" w:rsidRDefault="00383998" w:rsidP="00B85A27">
      <w:pPr>
        <w:rPr>
          <w:b/>
          <w:bCs/>
        </w:rPr>
      </w:pPr>
      <w:r w:rsidRPr="00383998">
        <w:rPr>
          <w:rFonts w:hint="eastAsia"/>
          <w:b/>
          <w:bCs/>
        </w:rPr>
        <w:t>I</w:t>
      </w:r>
      <w:r w:rsidRPr="00383998">
        <w:rPr>
          <w:b/>
          <w:bCs/>
        </w:rPr>
        <w:t>ntroduction</w:t>
      </w:r>
    </w:p>
    <w:p w14:paraId="07185253" w14:textId="66D2FD07" w:rsidR="00B85A27" w:rsidRDefault="00B85A27" w:rsidP="00B85A27">
      <w:bookmarkStart w:id="1" w:name="OLE_LINK1"/>
      <w:bookmarkStart w:id="2" w:name="OLE_LINK2"/>
      <w:r w:rsidRPr="00B85A27">
        <w:t xml:space="preserve">The surface development test (Ekstrom, French, &amp; Harman, 1976) was a representative task of small-scale spatial ability, and was used to measure participants’ spatial ability. In this test, participants were required to imagine how the surface of a 3D object could be unfolded onto a plane. Each item contained two drawings: one of an irregular </w:t>
      </w:r>
      <w:proofErr w:type="gramStart"/>
      <w:r w:rsidRPr="00B85A27">
        <w:t>polyhedron</w:t>
      </w:r>
      <w:proofErr w:type="gramEnd"/>
      <w:r w:rsidRPr="00B85A27">
        <w:t>, and one of a pattern resembling its flattened cardboard cutout. Five edges in the polyhedron were numbered, and participants were instructed to indicate which specific lines in the flat shapes corresponded to each target edge</w:t>
      </w:r>
      <w:bookmarkEnd w:id="1"/>
      <w:bookmarkEnd w:id="2"/>
      <w:r w:rsidRPr="00B85A27">
        <w:t xml:space="preserve">. </w:t>
      </w:r>
    </w:p>
    <w:p w14:paraId="4987B8B9" w14:textId="77777777" w:rsidR="00383998" w:rsidRDefault="00383998" w:rsidP="00B85A27">
      <w:pPr>
        <w:rPr>
          <w:b/>
          <w:bCs/>
        </w:rPr>
      </w:pPr>
    </w:p>
    <w:p w14:paraId="1C922890" w14:textId="3F981C70" w:rsidR="00B85A27" w:rsidRPr="00383998" w:rsidRDefault="00383998" w:rsidP="00B85A27">
      <w:pPr>
        <w:rPr>
          <w:b/>
          <w:bCs/>
        </w:rPr>
      </w:pPr>
      <w:r w:rsidRPr="00383998">
        <w:rPr>
          <w:rFonts w:hint="eastAsia"/>
          <w:b/>
          <w:bCs/>
        </w:rPr>
        <w:t>S</w:t>
      </w:r>
      <w:r w:rsidRPr="00383998">
        <w:rPr>
          <w:b/>
          <w:bCs/>
        </w:rPr>
        <w:t>core</w:t>
      </w:r>
    </w:p>
    <w:p w14:paraId="469BBE89" w14:textId="49FA1022" w:rsidR="00242EB4" w:rsidRDefault="00383998" w:rsidP="00B85A27">
      <w:r w:rsidRPr="00383998">
        <w:rPr>
          <w:noProof/>
        </w:rPr>
        <w:drawing>
          <wp:inline distT="0" distB="0" distL="0" distR="0" wp14:anchorId="1949BD9F" wp14:editId="1F30C714">
            <wp:extent cx="5274310" cy="360680"/>
            <wp:effectExtent l="0" t="0" r="0" b="0"/>
            <wp:docPr id="80074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4577" name=""/>
                    <pic:cNvPicPr/>
                  </pic:nvPicPr>
                  <pic:blipFill>
                    <a:blip r:embed="rId5"/>
                    <a:stretch>
                      <a:fillRect/>
                    </a:stretch>
                  </pic:blipFill>
                  <pic:spPr>
                    <a:xfrm>
                      <a:off x="0" y="0"/>
                      <a:ext cx="5274310" cy="360680"/>
                    </a:xfrm>
                    <a:prstGeom prst="rect">
                      <a:avLst/>
                    </a:prstGeom>
                  </pic:spPr>
                </pic:pic>
              </a:graphicData>
            </a:graphic>
          </wp:inline>
        </w:drawing>
      </w:r>
    </w:p>
    <w:p w14:paraId="769FB1A5" w14:textId="77777777" w:rsidR="00383998" w:rsidRDefault="00383998" w:rsidP="00B85A27"/>
    <w:p w14:paraId="75658D11" w14:textId="6F623E4C" w:rsidR="00383998" w:rsidRDefault="00383998" w:rsidP="00B85A27">
      <w:r w:rsidRPr="00383998">
        <w:rPr>
          <w:noProof/>
        </w:rPr>
        <w:drawing>
          <wp:inline distT="0" distB="0" distL="0" distR="0" wp14:anchorId="26FCE5C4" wp14:editId="2DA3E4FD">
            <wp:extent cx="5274310" cy="355600"/>
            <wp:effectExtent l="0" t="0" r="0" b="0"/>
            <wp:docPr id="1447380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0182" name=""/>
                    <pic:cNvPicPr/>
                  </pic:nvPicPr>
                  <pic:blipFill>
                    <a:blip r:embed="rId6"/>
                    <a:stretch>
                      <a:fillRect/>
                    </a:stretch>
                  </pic:blipFill>
                  <pic:spPr>
                    <a:xfrm>
                      <a:off x="0" y="0"/>
                      <a:ext cx="5274310" cy="355600"/>
                    </a:xfrm>
                    <a:prstGeom prst="rect">
                      <a:avLst/>
                    </a:prstGeom>
                  </pic:spPr>
                </pic:pic>
              </a:graphicData>
            </a:graphic>
          </wp:inline>
        </w:drawing>
      </w:r>
    </w:p>
    <w:p w14:paraId="24983DF7" w14:textId="77777777" w:rsidR="00383998" w:rsidRDefault="00383998" w:rsidP="00B85A27"/>
    <w:p w14:paraId="026EB0F4" w14:textId="6D06197A" w:rsidR="00383998" w:rsidRPr="00383998" w:rsidRDefault="00383998" w:rsidP="00B85A27">
      <w:pPr>
        <w:rPr>
          <w:b/>
          <w:bCs/>
        </w:rPr>
      </w:pPr>
      <w:r w:rsidRPr="00383998">
        <w:rPr>
          <w:rFonts w:hint="eastAsia"/>
          <w:b/>
          <w:bCs/>
        </w:rPr>
        <w:t>S</w:t>
      </w:r>
      <w:r w:rsidRPr="00383998">
        <w:rPr>
          <w:b/>
          <w:bCs/>
        </w:rPr>
        <w:t>coring keys</w:t>
      </w:r>
    </w:p>
    <w:p w14:paraId="7FDD2B46" w14:textId="4A729502" w:rsidR="00383998" w:rsidRDefault="00796C7A" w:rsidP="00B85A27">
      <w:r w:rsidRPr="00796C7A">
        <w:rPr>
          <w:noProof/>
        </w:rPr>
        <w:drawing>
          <wp:inline distT="0" distB="0" distL="0" distR="0" wp14:anchorId="28CB4EE9" wp14:editId="16CF4F27">
            <wp:extent cx="5274310" cy="3810635"/>
            <wp:effectExtent l="0" t="0" r="0" b="0"/>
            <wp:docPr id="115937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7370" name=""/>
                    <pic:cNvPicPr/>
                  </pic:nvPicPr>
                  <pic:blipFill>
                    <a:blip r:embed="rId7"/>
                    <a:stretch>
                      <a:fillRect/>
                    </a:stretch>
                  </pic:blipFill>
                  <pic:spPr>
                    <a:xfrm>
                      <a:off x="0" y="0"/>
                      <a:ext cx="5274310" cy="3810635"/>
                    </a:xfrm>
                    <a:prstGeom prst="rect">
                      <a:avLst/>
                    </a:prstGeom>
                  </pic:spPr>
                </pic:pic>
              </a:graphicData>
            </a:graphic>
          </wp:inline>
        </w:drawing>
      </w:r>
    </w:p>
    <w:p w14:paraId="197967A8" w14:textId="77777777" w:rsidR="00796C7A" w:rsidRDefault="00796C7A" w:rsidP="00B85A27"/>
    <w:p w14:paraId="300916F7" w14:textId="1CEB29A3" w:rsidR="00383998" w:rsidRPr="00383998" w:rsidRDefault="00383998" w:rsidP="00B85A27">
      <w:pPr>
        <w:rPr>
          <w:b/>
          <w:bCs/>
        </w:rPr>
      </w:pPr>
      <w:r w:rsidRPr="00383998">
        <w:rPr>
          <w:rFonts w:hint="eastAsia"/>
          <w:b/>
          <w:bCs/>
        </w:rPr>
        <w:t>N</w:t>
      </w:r>
      <w:r w:rsidRPr="00383998">
        <w:rPr>
          <w:b/>
          <w:bCs/>
        </w:rPr>
        <w:t>orm</w:t>
      </w:r>
    </w:p>
    <w:p w14:paraId="33DC250A" w14:textId="06281BEC" w:rsidR="00242EB4" w:rsidRPr="00242EB4" w:rsidRDefault="00242EB4" w:rsidP="00B85A27">
      <w:r w:rsidRPr="00242EB4">
        <w:rPr>
          <w:noProof/>
        </w:rPr>
        <w:lastRenderedPageBreak/>
        <w:drawing>
          <wp:inline distT="0" distB="0" distL="0" distR="0" wp14:anchorId="4BC3DD36" wp14:editId="2513BABE">
            <wp:extent cx="5274310" cy="1868805"/>
            <wp:effectExtent l="0" t="0" r="0" b="0"/>
            <wp:docPr id="1337348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48108" name=""/>
                    <pic:cNvPicPr/>
                  </pic:nvPicPr>
                  <pic:blipFill>
                    <a:blip r:embed="rId8"/>
                    <a:stretch>
                      <a:fillRect/>
                    </a:stretch>
                  </pic:blipFill>
                  <pic:spPr>
                    <a:xfrm>
                      <a:off x="0" y="0"/>
                      <a:ext cx="5274310" cy="1868805"/>
                    </a:xfrm>
                    <a:prstGeom prst="rect">
                      <a:avLst/>
                    </a:prstGeom>
                  </pic:spPr>
                </pic:pic>
              </a:graphicData>
            </a:graphic>
          </wp:inline>
        </w:drawing>
      </w:r>
    </w:p>
    <w:p w14:paraId="676559C4" w14:textId="77777777" w:rsidR="00383998" w:rsidRDefault="00383998" w:rsidP="00FF4A10"/>
    <w:p w14:paraId="2A9DFA12" w14:textId="73FB8F51" w:rsidR="00383998" w:rsidRPr="00383998" w:rsidRDefault="00383998" w:rsidP="00FF4A10">
      <w:pPr>
        <w:rPr>
          <w:b/>
          <w:bCs/>
        </w:rPr>
      </w:pPr>
      <w:r w:rsidRPr="00383998">
        <w:rPr>
          <w:rFonts w:hint="eastAsia"/>
          <w:b/>
          <w:bCs/>
        </w:rPr>
        <w:t>R</w:t>
      </w:r>
      <w:r w:rsidRPr="00383998">
        <w:rPr>
          <w:b/>
          <w:bCs/>
        </w:rPr>
        <w:t>eference</w:t>
      </w:r>
    </w:p>
    <w:p w14:paraId="433E0972" w14:textId="04A9210B" w:rsidR="00FF4A10" w:rsidRDefault="00FF4A10" w:rsidP="00FF4A10">
      <w:r w:rsidRPr="00B85A27">
        <w:t>Ekstrom R. B., French J. W., Harman H. H. (1976). Manual for Kit of Factor-Referenced Cognitive Tests. Princeton: Educational Testing Service.</w:t>
      </w:r>
    </w:p>
    <w:bookmarkEnd w:id="0"/>
    <w:p w14:paraId="29526300" w14:textId="77777777" w:rsidR="00771C79" w:rsidRPr="00771C79" w:rsidRDefault="00771C79" w:rsidP="00B85A27"/>
    <w:sectPr w:rsidR="00771C79" w:rsidRPr="00771C7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7D51C5"/>
    <w:multiLevelType w:val="hybridMultilevel"/>
    <w:tmpl w:val="7D467C48"/>
    <w:lvl w:ilvl="0" w:tplc="57C6A90C">
      <w:start w:val="1"/>
      <w:numFmt w:val="decimal"/>
      <w:lvlText w:val="%1 "/>
      <w:lvlJc w:val="left"/>
      <w:pPr>
        <w:ind w:left="1020" w:hanging="420"/>
      </w:pPr>
      <w:rPr>
        <w:rFonts w:hint="eastAsia"/>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1" w15:restartNumberingAfterBreak="0">
    <w:nsid w:val="7ED80045"/>
    <w:multiLevelType w:val="multilevel"/>
    <w:tmpl w:val="1526B24E"/>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44066366">
    <w:abstractNumId w:val="0"/>
  </w:num>
  <w:num w:numId="2" w16cid:durableId="19998407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E22BA"/>
    <w:rsid w:val="00242EB4"/>
    <w:rsid w:val="00383998"/>
    <w:rsid w:val="005417D3"/>
    <w:rsid w:val="006C1DE6"/>
    <w:rsid w:val="006C2185"/>
    <w:rsid w:val="00723423"/>
    <w:rsid w:val="00771C79"/>
    <w:rsid w:val="00796C7A"/>
    <w:rsid w:val="00905882"/>
    <w:rsid w:val="00A56970"/>
    <w:rsid w:val="00B85A27"/>
    <w:rsid w:val="00BE22BA"/>
    <w:rsid w:val="00CF332A"/>
    <w:rsid w:val="00E51C43"/>
    <w:rsid w:val="00E86C8D"/>
    <w:rsid w:val="00EB7454"/>
    <w:rsid w:val="00F6797A"/>
    <w:rsid w:val="00FB3693"/>
    <w:rsid w:val="00FC1DD7"/>
    <w:rsid w:val="00FC51B9"/>
    <w:rsid w:val="00FF4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9A22"/>
  <w15:chartTrackingRefBased/>
  <w15:docId w15:val="{63890E3D-F275-4382-9512-042B3AF6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6C1DE6"/>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一级标题"/>
    <w:basedOn w:val="Heading1"/>
    <w:link w:val="a0"/>
    <w:autoRedefine/>
    <w:qFormat/>
    <w:rsid w:val="006C1DE6"/>
    <w:pPr>
      <w:numPr>
        <w:numId w:val="2"/>
      </w:numPr>
      <w:spacing w:line="360" w:lineRule="exact"/>
      <w:jc w:val="left"/>
    </w:pPr>
    <w:rPr>
      <w:sz w:val="30"/>
    </w:rPr>
  </w:style>
  <w:style w:type="character" w:customStyle="1" w:styleId="a0">
    <w:name w:val="一级标题 字符"/>
    <w:basedOn w:val="Heading1Char"/>
    <w:link w:val="a"/>
    <w:rsid w:val="006C1DE6"/>
    <w:rPr>
      <w:b/>
      <w:bCs/>
      <w:kern w:val="44"/>
      <w:sz w:val="30"/>
      <w:szCs w:val="44"/>
    </w:rPr>
  </w:style>
  <w:style w:type="character" w:customStyle="1" w:styleId="Heading1Char">
    <w:name w:val="Heading 1 Char"/>
    <w:basedOn w:val="DefaultParagraphFont"/>
    <w:link w:val="Heading1"/>
    <w:uiPriority w:val="9"/>
    <w:rsid w:val="006C1DE6"/>
    <w:rPr>
      <w:b/>
      <w:bCs/>
      <w:kern w:val="44"/>
      <w:sz w:val="44"/>
      <w:szCs w:val="44"/>
    </w:rPr>
  </w:style>
  <w:style w:type="paragraph" w:customStyle="1" w:styleId="a1">
    <w:name w:val="二级标题"/>
    <w:basedOn w:val="Normal"/>
    <w:link w:val="a2"/>
    <w:qFormat/>
    <w:rsid w:val="006C1DE6"/>
    <w:pPr>
      <w:outlineLvl w:val="1"/>
    </w:pPr>
    <w:rPr>
      <w:rFonts w:hAnsi="SimSun"/>
      <w:sz w:val="24"/>
      <w:szCs w:val="24"/>
    </w:rPr>
  </w:style>
  <w:style w:type="character" w:customStyle="1" w:styleId="a2">
    <w:name w:val="二级标题 字符"/>
    <w:basedOn w:val="DefaultParagraphFont"/>
    <w:link w:val="a1"/>
    <w:rsid w:val="006C1DE6"/>
    <w:rPr>
      <w:rFonts w:hAnsi="SimSun"/>
      <w:sz w:val="24"/>
      <w:szCs w:val="24"/>
    </w:rPr>
  </w:style>
  <w:style w:type="paragraph" w:customStyle="1" w:styleId="a3">
    <w:name w:val="三级标题"/>
    <w:basedOn w:val="a1"/>
    <w:link w:val="a4"/>
    <w:qFormat/>
    <w:rsid w:val="006C1DE6"/>
    <w:pPr>
      <w:outlineLvl w:val="2"/>
    </w:pPr>
    <w:rPr>
      <w:sz w:val="21"/>
    </w:rPr>
  </w:style>
  <w:style w:type="character" w:customStyle="1" w:styleId="a4">
    <w:name w:val="三级标题 字符"/>
    <w:basedOn w:val="a2"/>
    <w:link w:val="a3"/>
    <w:rsid w:val="006C1DE6"/>
    <w:rPr>
      <w:rFonts w:hAnsi="SimSun"/>
      <w:sz w:val="24"/>
      <w:szCs w:val="24"/>
    </w:rPr>
  </w:style>
  <w:style w:type="paragraph" w:customStyle="1" w:styleId="a5">
    <w:name w:val="摘要"/>
    <w:basedOn w:val="Normal"/>
    <w:link w:val="a6"/>
    <w:qFormat/>
    <w:rsid w:val="006C1DE6"/>
    <w:pPr>
      <w:spacing w:line="360" w:lineRule="exact"/>
    </w:pPr>
    <w:rPr>
      <w:rFonts w:ascii="SimSun" w:hAnsi="SimSun"/>
      <w:b/>
      <w:bCs/>
      <w:color w:val="000000"/>
      <w:szCs w:val="24"/>
    </w:rPr>
  </w:style>
  <w:style w:type="character" w:customStyle="1" w:styleId="a6">
    <w:name w:val="摘要 字符"/>
    <w:basedOn w:val="DefaultParagraphFont"/>
    <w:link w:val="a5"/>
    <w:rsid w:val="006C1DE6"/>
    <w:rPr>
      <w:rFonts w:ascii="SimSun" w:hAnsi="SimSun"/>
      <w:b/>
      <w:bCs/>
      <w:color w:val="000000"/>
      <w:szCs w:val="24"/>
    </w:rPr>
  </w:style>
  <w:style w:type="character" w:styleId="Hyperlink">
    <w:name w:val="Hyperlink"/>
    <w:basedOn w:val="DefaultParagraphFont"/>
    <w:uiPriority w:val="99"/>
    <w:unhideWhenUsed/>
    <w:rsid w:val="00771C79"/>
    <w:rPr>
      <w:color w:val="0563C1" w:themeColor="hyperlink"/>
      <w:u w:val="single"/>
    </w:rPr>
  </w:style>
  <w:style w:type="character" w:styleId="UnresolvedMention">
    <w:name w:val="Unresolved Mention"/>
    <w:basedOn w:val="DefaultParagraphFont"/>
    <w:uiPriority w:val="99"/>
    <w:semiHidden/>
    <w:unhideWhenUsed/>
    <w:rsid w:val="00771C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924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2</Pages>
  <Words>122</Words>
  <Characters>697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shujieren@tmu.edu.cn</dc:creator>
  <cp:keywords/>
  <dc:description/>
  <cp:lastModifiedBy>mobydicthulu@outlook.com</cp:lastModifiedBy>
  <cp:revision>4</cp:revision>
  <dcterms:created xsi:type="dcterms:W3CDTF">2023-10-26T08:00:00Z</dcterms:created>
  <dcterms:modified xsi:type="dcterms:W3CDTF">2024-01-26T15:49:00Z</dcterms:modified>
</cp:coreProperties>
</file>