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B474" w14:textId="77777777" w:rsidR="008E1DEC" w:rsidRPr="00D95BE4" w:rsidRDefault="00000000" w:rsidP="00D95BE4">
      <w:pPr>
        <w:spacing w:after="60" w:line="360" w:lineRule="auto"/>
        <w:jc w:val="center"/>
        <w:rPr>
          <w:rFonts w:ascii="Times New Roman" w:hAnsi="Times New Roman" w:hint="eastAsia"/>
          <w:lang w:eastAsia="zh-CN"/>
        </w:rPr>
      </w:pPr>
      <w:bookmarkStart w:id="0" w:name="OLE_LINK1"/>
      <w:r w:rsidRPr="00D95BE4">
        <w:rPr>
          <w:rFonts w:ascii="Times New Roman" w:hAnsi="Times New Roman"/>
          <w:b/>
          <w:sz w:val="40"/>
          <w:lang w:eastAsia="zh-CN"/>
        </w:rPr>
        <w:t>《地理信息网络服务》知识点纲要答案汇总</w:t>
      </w:r>
    </w:p>
    <w:p w14:paraId="26EB5078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proofErr w:type="spellStart"/>
      <w:r w:rsidRPr="00D95BE4">
        <w:rPr>
          <w:rFonts w:ascii="Times New Roman" w:eastAsia="宋体" w:hAnsi="Times New Roman"/>
          <w:color w:val="auto"/>
        </w:rPr>
        <w:t>第一章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概述</w:t>
      </w:r>
      <w:proofErr w:type="spellEnd"/>
    </w:p>
    <w:p w14:paraId="2C7ACFC8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1. </w:t>
      </w:r>
      <w:proofErr w:type="spellStart"/>
      <w:r w:rsidRPr="00D95BE4">
        <w:rPr>
          <w:rFonts w:ascii="Times New Roman" w:eastAsia="宋体" w:hAnsi="Times New Roman"/>
          <w:color w:val="auto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的概念以及系统架构</w:t>
      </w:r>
      <w:proofErr w:type="spellEnd"/>
    </w:p>
    <w:p w14:paraId="7E81EA5E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</w:rPr>
        <w:t xml:space="preserve">WebGIS </w:t>
      </w:r>
      <w:r w:rsidRPr="00D95BE4">
        <w:rPr>
          <w:rFonts w:ascii="Times New Roman" w:hAnsi="Times New Roman"/>
        </w:rPr>
        <w:t>是在</w:t>
      </w:r>
      <w:r w:rsidRPr="00D95BE4">
        <w:rPr>
          <w:rFonts w:ascii="Times New Roman" w:hAnsi="Times New Roman"/>
        </w:rPr>
        <w:t xml:space="preserve"> Internet </w:t>
      </w:r>
      <w:r w:rsidRPr="00D95BE4">
        <w:rPr>
          <w:rFonts w:ascii="Times New Roman" w:hAnsi="Times New Roman"/>
        </w:rPr>
        <w:t>或</w:t>
      </w:r>
      <w:r w:rsidRPr="00D95BE4">
        <w:rPr>
          <w:rFonts w:ascii="Times New Roman" w:hAnsi="Times New Roman"/>
        </w:rPr>
        <w:t xml:space="preserve"> Intranet </w:t>
      </w:r>
      <w:r w:rsidRPr="00D95BE4">
        <w:rPr>
          <w:rFonts w:ascii="Times New Roman" w:hAnsi="Times New Roman"/>
        </w:rPr>
        <w:t>环境下，基于</w:t>
      </w:r>
      <w:r w:rsidRPr="00D95BE4">
        <w:rPr>
          <w:rFonts w:ascii="Times New Roman" w:hAnsi="Times New Roman"/>
        </w:rPr>
        <w:t xml:space="preserve"> Web </w:t>
      </w:r>
      <w:r w:rsidRPr="00D95BE4">
        <w:rPr>
          <w:rFonts w:ascii="Times New Roman" w:hAnsi="Times New Roman"/>
        </w:rPr>
        <w:t>技术、</w:t>
      </w:r>
      <w:r w:rsidRPr="00D95BE4">
        <w:rPr>
          <w:rFonts w:ascii="Times New Roman" w:hAnsi="Times New Roman"/>
        </w:rPr>
        <w:t xml:space="preserve">HTTP </w:t>
      </w:r>
      <w:r w:rsidRPr="00D95BE4">
        <w:rPr>
          <w:rFonts w:ascii="Times New Roman" w:hAnsi="Times New Roman"/>
        </w:rPr>
        <w:t>协议和</w:t>
      </w:r>
      <w:r w:rsidRPr="00D95BE4">
        <w:rPr>
          <w:rFonts w:ascii="Times New Roman" w:hAnsi="Times New Roman"/>
        </w:rPr>
        <w:t xml:space="preserve"> B/S </w:t>
      </w:r>
      <w:proofErr w:type="spellStart"/>
      <w:r w:rsidRPr="00D95BE4">
        <w:rPr>
          <w:rFonts w:ascii="Times New Roman" w:hAnsi="Times New Roman"/>
        </w:rPr>
        <w:t>架构，实现地理空间数据发布、浏览、查询、分析、共享和服务调用的网络地理信息系统</w:t>
      </w:r>
      <w:proofErr w:type="spellEnd"/>
      <w:r w:rsidRPr="00D95BE4">
        <w:rPr>
          <w:rFonts w:ascii="Times New Roman" w:hAnsi="Times New Roman"/>
        </w:rPr>
        <w:t>。</w:t>
      </w:r>
      <w:r w:rsidRPr="00D95BE4">
        <w:rPr>
          <w:rFonts w:ascii="Times New Roman" w:hAnsi="Times New Roman"/>
          <w:lang w:eastAsia="zh-CN"/>
        </w:rPr>
        <w:t>其本质是将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的数据、功能和服务通过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方式提供给用户。</w:t>
      </w:r>
    </w:p>
    <w:p w14:paraId="590919A0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系统架构通常包括客户端、</w:t>
      </w:r>
      <w:r w:rsidRPr="00D95BE4">
        <w:rPr>
          <w:rFonts w:ascii="Times New Roman" w:hAnsi="Times New Roman"/>
          <w:lang w:eastAsia="zh-CN"/>
        </w:rPr>
        <w:t xml:space="preserve">Web </w:t>
      </w:r>
      <w:r w:rsidRPr="00D95BE4">
        <w:rPr>
          <w:rFonts w:ascii="Times New Roman" w:hAnsi="Times New Roman"/>
          <w:lang w:eastAsia="zh-CN"/>
        </w:rPr>
        <w:t>服务器、</w:t>
      </w:r>
      <w:r w:rsidRPr="00D95BE4">
        <w:rPr>
          <w:rFonts w:ascii="Times New Roman" w:hAnsi="Times New Roman"/>
          <w:lang w:eastAsia="zh-CN"/>
        </w:rPr>
        <w:t>GIS/</w:t>
      </w:r>
      <w:r w:rsidRPr="00D95BE4">
        <w:rPr>
          <w:rFonts w:ascii="Times New Roman" w:hAnsi="Times New Roman"/>
          <w:lang w:eastAsia="zh-CN"/>
        </w:rPr>
        <w:t>地图服务器、空间数据库服务器和网络通信环境。用户通过浏览器或移动端发送请求，</w:t>
      </w:r>
      <w:r w:rsidRPr="00D95BE4">
        <w:rPr>
          <w:rFonts w:ascii="Times New Roman" w:hAnsi="Times New Roman"/>
          <w:lang w:eastAsia="zh-CN"/>
        </w:rPr>
        <w:t xml:space="preserve">Web </w:t>
      </w:r>
      <w:r w:rsidRPr="00D95BE4">
        <w:rPr>
          <w:rFonts w:ascii="Times New Roman" w:hAnsi="Times New Roman"/>
          <w:lang w:eastAsia="zh-CN"/>
        </w:rPr>
        <w:t>服务器负责接收和转发请求，</w:t>
      </w:r>
      <w:r w:rsidRPr="00D95BE4">
        <w:rPr>
          <w:rFonts w:ascii="Times New Roman" w:hAnsi="Times New Roman"/>
          <w:lang w:eastAsia="zh-CN"/>
        </w:rPr>
        <w:t xml:space="preserve">GIS </w:t>
      </w:r>
      <w:r w:rsidRPr="00D95BE4">
        <w:rPr>
          <w:rFonts w:ascii="Times New Roman" w:hAnsi="Times New Roman"/>
          <w:lang w:eastAsia="zh-CN"/>
        </w:rPr>
        <w:t>服务器完成地图渲染、空间查询和空间分析，数据库服务器负责存储空间数据和属性数据。</w:t>
      </w:r>
    </w:p>
    <w:p w14:paraId="4D28E42B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2. </w:t>
      </w:r>
      <w:proofErr w:type="spellStart"/>
      <w:r w:rsidRPr="00D95BE4">
        <w:rPr>
          <w:rFonts w:ascii="Times New Roman" w:eastAsia="宋体" w:hAnsi="Times New Roman"/>
          <w:color w:val="auto"/>
        </w:rPr>
        <w:t>WebGIS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Internet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GIS</w:t>
      </w:r>
      <w:r w:rsidRPr="00D95BE4">
        <w:rPr>
          <w:rFonts w:ascii="Times New Roman" w:eastAsia="宋体" w:hAnsi="Times New Roman"/>
          <w:color w:val="auto"/>
        </w:rPr>
        <w:t>、网络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GIS </w:t>
      </w:r>
      <w:r w:rsidRPr="00D95BE4">
        <w:rPr>
          <w:rFonts w:ascii="Times New Roman" w:eastAsia="宋体" w:hAnsi="Times New Roman"/>
          <w:color w:val="auto"/>
        </w:rPr>
        <w:t>的简单比较</w:t>
      </w:r>
    </w:p>
    <w:p w14:paraId="34C625AE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>网络</w:t>
      </w:r>
      <w:r w:rsidRPr="00D95BE4">
        <w:rPr>
          <w:rFonts w:ascii="Times New Roman" w:hAnsi="Times New Roman"/>
        </w:rPr>
        <w:t xml:space="preserve"> GIS </w:t>
      </w:r>
      <w:r w:rsidRPr="00D95BE4">
        <w:rPr>
          <w:rFonts w:ascii="Times New Roman" w:hAnsi="Times New Roman"/>
        </w:rPr>
        <w:t>是最宽泛的概念，泛指基于网络环境运行的</w:t>
      </w:r>
      <w:r w:rsidRPr="00D95BE4">
        <w:rPr>
          <w:rFonts w:ascii="Times New Roman" w:hAnsi="Times New Roman"/>
        </w:rPr>
        <w:t xml:space="preserve"> GIS</w:t>
      </w:r>
      <w:r w:rsidRPr="00D95BE4">
        <w:rPr>
          <w:rFonts w:ascii="Times New Roman" w:hAnsi="Times New Roman"/>
        </w:rPr>
        <w:t>；</w:t>
      </w:r>
      <w:r w:rsidRPr="00D95BE4">
        <w:rPr>
          <w:rFonts w:ascii="Times New Roman" w:hAnsi="Times New Roman"/>
        </w:rPr>
        <w:t xml:space="preserve">Internet GIS </w:t>
      </w:r>
      <w:r w:rsidRPr="00D95BE4">
        <w:rPr>
          <w:rFonts w:ascii="Times New Roman" w:hAnsi="Times New Roman"/>
        </w:rPr>
        <w:t>是基于互联网环境的</w:t>
      </w:r>
      <w:r w:rsidRPr="00D95BE4">
        <w:rPr>
          <w:rFonts w:ascii="Times New Roman" w:hAnsi="Times New Roman"/>
        </w:rPr>
        <w:t xml:space="preserve"> GIS</w:t>
      </w:r>
      <w:r w:rsidRPr="00D95BE4">
        <w:rPr>
          <w:rFonts w:ascii="Times New Roman" w:hAnsi="Times New Roman"/>
        </w:rPr>
        <w:t>；</w:t>
      </w:r>
      <w:r w:rsidRPr="00D95BE4">
        <w:rPr>
          <w:rFonts w:ascii="Times New Roman" w:hAnsi="Times New Roman"/>
        </w:rPr>
        <w:t xml:space="preserve">WebGIS </w:t>
      </w:r>
      <w:r w:rsidRPr="00D95BE4">
        <w:rPr>
          <w:rFonts w:ascii="Times New Roman" w:hAnsi="Times New Roman"/>
        </w:rPr>
        <w:t>是基于</w:t>
      </w:r>
      <w:r w:rsidRPr="00D95BE4">
        <w:rPr>
          <w:rFonts w:ascii="Times New Roman" w:hAnsi="Times New Roman"/>
        </w:rPr>
        <w:t xml:space="preserve"> Web </w:t>
      </w:r>
      <w:r w:rsidRPr="00D95BE4">
        <w:rPr>
          <w:rFonts w:ascii="Times New Roman" w:hAnsi="Times New Roman"/>
        </w:rPr>
        <w:t>技术、浏览器和</w:t>
      </w:r>
      <w:r w:rsidRPr="00D95BE4">
        <w:rPr>
          <w:rFonts w:ascii="Times New Roman" w:hAnsi="Times New Roman"/>
        </w:rPr>
        <w:t xml:space="preserve"> HTTP </w:t>
      </w:r>
      <w:r w:rsidRPr="00D95BE4">
        <w:rPr>
          <w:rFonts w:ascii="Times New Roman" w:hAnsi="Times New Roman"/>
        </w:rPr>
        <w:t>协议实现的</w:t>
      </w:r>
      <w:r w:rsidRPr="00D95BE4">
        <w:rPr>
          <w:rFonts w:ascii="Times New Roman" w:hAnsi="Times New Roman"/>
        </w:rPr>
        <w:t xml:space="preserve"> GIS</w:t>
      </w:r>
      <w:r w:rsidRPr="00D95BE4">
        <w:rPr>
          <w:rFonts w:ascii="Times New Roman" w:hAnsi="Times New Roman"/>
        </w:rPr>
        <w:t>，是</w:t>
      </w:r>
      <w:r w:rsidRPr="00D95BE4">
        <w:rPr>
          <w:rFonts w:ascii="Times New Roman" w:hAnsi="Times New Roman"/>
        </w:rPr>
        <w:t xml:space="preserve"> Internet GIS </w:t>
      </w:r>
      <w:r w:rsidRPr="00D95BE4">
        <w:rPr>
          <w:rFonts w:ascii="Times New Roman" w:hAnsi="Times New Roman"/>
        </w:rPr>
        <w:t>中最典型、最常见的一种形式。</w:t>
      </w:r>
    </w:p>
    <w:p w14:paraId="30A058CE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3. WebGIS </w:t>
      </w:r>
      <w:r w:rsidRPr="00D95BE4">
        <w:rPr>
          <w:rFonts w:ascii="Times New Roman" w:eastAsia="宋体" w:hAnsi="Times New Roman"/>
          <w:color w:val="auto"/>
        </w:rPr>
        <w:t>的基本思想</w:t>
      </w:r>
    </w:p>
    <w:p w14:paraId="127BB373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proofErr w:type="spellStart"/>
      <w:r w:rsidRPr="00D95BE4">
        <w:rPr>
          <w:rFonts w:ascii="Times New Roman" w:hAnsi="Times New Roman"/>
          <w:lang w:eastAsia="zh-CN"/>
        </w:rPr>
        <w:t>WebGIS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的基本思想是利用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技术把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的空间数据、地图表达、查询分析和服务功能发布到网络上，使用户不需要安装复杂的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桌面软件，只通过浏览器即可访问、浏览、查询、分析和共享地理信息。其核心是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功能网络化、空间数据服务化、系统架构分布式化、用户访问大众化。</w:t>
      </w:r>
    </w:p>
    <w:p w14:paraId="2EA009BC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4. HTML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 xml:space="preserve">HTTP </w:t>
      </w:r>
      <w:proofErr w:type="spellStart"/>
      <w:r w:rsidRPr="00D95BE4">
        <w:rPr>
          <w:rFonts w:ascii="Times New Roman" w:eastAsia="宋体" w:hAnsi="Times New Roman"/>
          <w:color w:val="auto"/>
        </w:rPr>
        <w:t>等中英文全称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8E1DEC" w:rsidRPr="00D95BE4" w14:paraId="48FB3CB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CA24BA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缩写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93D6E7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英文全称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4C4479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中文含义</w:t>
            </w:r>
          </w:p>
        </w:tc>
      </w:tr>
      <w:tr w:rsidR="008E1DEC" w:rsidRPr="00D95BE4" w14:paraId="725DDEBC" w14:textId="77777777">
        <w:trPr>
          <w:jc w:val="center"/>
        </w:trPr>
        <w:tc>
          <w:tcPr>
            <w:tcW w:w="1701" w:type="dxa"/>
            <w:vAlign w:val="center"/>
          </w:tcPr>
          <w:p w14:paraId="69549ED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HTML</w:t>
            </w:r>
          </w:p>
        </w:tc>
        <w:tc>
          <w:tcPr>
            <w:tcW w:w="3969" w:type="dxa"/>
            <w:vAlign w:val="center"/>
          </w:tcPr>
          <w:p w14:paraId="6E5F0CC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HyperText Markup Language</w:t>
            </w:r>
          </w:p>
        </w:tc>
        <w:tc>
          <w:tcPr>
            <w:tcW w:w="2835" w:type="dxa"/>
            <w:vAlign w:val="center"/>
          </w:tcPr>
          <w:p w14:paraId="4F790FB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超文本标记语言</w:t>
            </w:r>
          </w:p>
        </w:tc>
      </w:tr>
      <w:tr w:rsidR="008E1DEC" w:rsidRPr="00D95BE4" w14:paraId="10C2E56A" w14:textId="77777777">
        <w:trPr>
          <w:jc w:val="center"/>
        </w:trPr>
        <w:tc>
          <w:tcPr>
            <w:tcW w:w="1701" w:type="dxa"/>
            <w:vAlign w:val="center"/>
          </w:tcPr>
          <w:p w14:paraId="1636D60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HTTP</w:t>
            </w:r>
          </w:p>
        </w:tc>
        <w:tc>
          <w:tcPr>
            <w:tcW w:w="3969" w:type="dxa"/>
            <w:vAlign w:val="center"/>
          </w:tcPr>
          <w:p w14:paraId="50BD643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HyperText Transfer Protocol</w:t>
            </w:r>
          </w:p>
        </w:tc>
        <w:tc>
          <w:tcPr>
            <w:tcW w:w="2835" w:type="dxa"/>
            <w:vAlign w:val="center"/>
          </w:tcPr>
          <w:p w14:paraId="0CBB83F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超文本传输协议</w:t>
            </w:r>
          </w:p>
        </w:tc>
      </w:tr>
      <w:tr w:rsidR="008E1DEC" w:rsidRPr="00D95BE4" w14:paraId="156F319B" w14:textId="77777777">
        <w:trPr>
          <w:jc w:val="center"/>
        </w:trPr>
        <w:tc>
          <w:tcPr>
            <w:tcW w:w="1701" w:type="dxa"/>
            <w:vAlign w:val="center"/>
          </w:tcPr>
          <w:p w14:paraId="1FE7D3F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URL</w:t>
            </w:r>
          </w:p>
        </w:tc>
        <w:tc>
          <w:tcPr>
            <w:tcW w:w="3969" w:type="dxa"/>
            <w:vAlign w:val="center"/>
          </w:tcPr>
          <w:p w14:paraId="1BBACCD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Uniform Resource Locator</w:t>
            </w:r>
          </w:p>
        </w:tc>
        <w:tc>
          <w:tcPr>
            <w:tcW w:w="2835" w:type="dxa"/>
            <w:vAlign w:val="center"/>
          </w:tcPr>
          <w:p w14:paraId="685163D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统一资源定位符</w:t>
            </w:r>
          </w:p>
        </w:tc>
      </w:tr>
      <w:tr w:rsidR="008E1DEC" w:rsidRPr="00D95BE4" w14:paraId="11F31FC7" w14:textId="77777777">
        <w:trPr>
          <w:jc w:val="center"/>
        </w:trPr>
        <w:tc>
          <w:tcPr>
            <w:tcW w:w="1701" w:type="dxa"/>
            <w:vAlign w:val="center"/>
          </w:tcPr>
          <w:p w14:paraId="65CEB14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URI</w:t>
            </w:r>
          </w:p>
        </w:tc>
        <w:tc>
          <w:tcPr>
            <w:tcW w:w="3969" w:type="dxa"/>
            <w:vAlign w:val="center"/>
          </w:tcPr>
          <w:p w14:paraId="4573731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Uniform Resource Identifier</w:t>
            </w:r>
          </w:p>
        </w:tc>
        <w:tc>
          <w:tcPr>
            <w:tcW w:w="2835" w:type="dxa"/>
            <w:vAlign w:val="center"/>
          </w:tcPr>
          <w:p w14:paraId="7914119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统一资源标识符</w:t>
            </w:r>
          </w:p>
        </w:tc>
      </w:tr>
      <w:tr w:rsidR="008E1DEC" w:rsidRPr="00D95BE4" w14:paraId="5B8F0DDD" w14:textId="77777777">
        <w:trPr>
          <w:jc w:val="center"/>
        </w:trPr>
        <w:tc>
          <w:tcPr>
            <w:tcW w:w="1701" w:type="dxa"/>
            <w:vAlign w:val="center"/>
          </w:tcPr>
          <w:p w14:paraId="3716D40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TCP</w:t>
            </w:r>
          </w:p>
        </w:tc>
        <w:tc>
          <w:tcPr>
            <w:tcW w:w="3969" w:type="dxa"/>
            <w:vAlign w:val="center"/>
          </w:tcPr>
          <w:p w14:paraId="01D02BD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Transmission Control Protocol</w:t>
            </w:r>
          </w:p>
        </w:tc>
        <w:tc>
          <w:tcPr>
            <w:tcW w:w="2835" w:type="dxa"/>
            <w:vAlign w:val="center"/>
          </w:tcPr>
          <w:p w14:paraId="2A2EAC2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传输控制协议</w:t>
            </w:r>
          </w:p>
        </w:tc>
      </w:tr>
      <w:tr w:rsidR="008E1DEC" w:rsidRPr="00D95BE4" w14:paraId="45F6F148" w14:textId="77777777">
        <w:trPr>
          <w:jc w:val="center"/>
        </w:trPr>
        <w:tc>
          <w:tcPr>
            <w:tcW w:w="1701" w:type="dxa"/>
            <w:vAlign w:val="center"/>
          </w:tcPr>
          <w:p w14:paraId="1A13C2E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IP</w:t>
            </w:r>
          </w:p>
        </w:tc>
        <w:tc>
          <w:tcPr>
            <w:tcW w:w="3969" w:type="dxa"/>
            <w:vAlign w:val="center"/>
          </w:tcPr>
          <w:p w14:paraId="03282BA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Internet Protocol</w:t>
            </w:r>
          </w:p>
        </w:tc>
        <w:tc>
          <w:tcPr>
            <w:tcW w:w="2835" w:type="dxa"/>
            <w:vAlign w:val="center"/>
          </w:tcPr>
          <w:p w14:paraId="371F471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网际协议</w:t>
            </w:r>
          </w:p>
        </w:tc>
      </w:tr>
      <w:tr w:rsidR="008E1DEC" w:rsidRPr="00D95BE4" w14:paraId="333DDA0F" w14:textId="77777777">
        <w:trPr>
          <w:jc w:val="center"/>
        </w:trPr>
        <w:tc>
          <w:tcPr>
            <w:tcW w:w="1701" w:type="dxa"/>
            <w:vAlign w:val="center"/>
          </w:tcPr>
          <w:p w14:paraId="2D93434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DNS</w:t>
            </w:r>
          </w:p>
        </w:tc>
        <w:tc>
          <w:tcPr>
            <w:tcW w:w="3969" w:type="dxa"/>
            <w:vAlign w:val="center"/>
          </w:tcPr>
          <w:p w14:paraId="0588D8C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Domain Name System</w:t>
            </w:r>
          </w:p>
        </w:tc>
        <w:tc>
          <w:tcPr>
            <w:tcW w:w="2835" w:type="dxa"/>
            <w:vAlign w:val="center"/>
          </w:tcPr>
          <w:p w14:paraId="6DF0356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域名系统</w:t>
            </w:r>
          </w:p>
        </w:tc>
      </w:tr>
    </w:tbl>
    <w:p w14:paraId="66E32DEA" w14:textId="77777777" w:rsidR="008E1DEC" w:rsidRPr="00D95BE4" w:rsidRDefault="008E1DEC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</w:p>
    <w:p w14:paraId="34655A4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5. </w:t>
      </w:r>
      <w:proofErr w:type="spellStart"/>
      <w:r w:rsidRPr="00D95BE4">
        <w:rPr>
          <w:rFonts w:ascii="Times New Roman" w:eastAsia="宋体" w:hAnsi="Times New Roman"/>
          <w:color w:val="auto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的主要功能</w:t>
      </w:r>
      <w:proofErr w:type="spellEnd"/>
    </w:p>
    <w:p w14:paraId="2F4426D6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proofErr w:type="spellStart"/>
      <w:r w:rsidRPr="00D95BE4">
        <w:rPr>
          <w:rFonts w:ascii="Times New Roman" w:hAnsi="Times New Roman"/>
          <w:lang w:eastAsia="zh-CN"/>
        </w:rPr>
        <w:t>WebGIS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的主要功能包括地图显示、地图缩放和平移、图层控制、空间查询、属性查询、空间分析、路径分析、地图标注、地图编辑、空间数据发布、地理信息共享与在线服务调用等。</w:t>
      </w:r>
    </w:p>
    <w:p w14:paraId="6492B48F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6. </w:t>
      </w:r>
      <w:proofErr w:type="spellStart"/>
      <w:r w:rsidRPr="00D95BE4">
        <w:rPr>
          <w:rFonts w:ascii="Times New Roman" w:eastAsia="宋体" w:hAnsi="Times New Roman"/>
          <w:color w:val="auto"/>
          <w:lang w:eastAsia="zh-CN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  <w:lang w:eastAsia="zh-CN"/>
        </w:rPr>
        <w:t xml:space="preserve"> </w:t>
      </w:r>
      <w:r w:rsidRPr="00D95BE4">
        <w:rPr>
          <w:rFonts w:ascii="Times New Roman" w:eastAsia="宋体" w:hAnsi="Times New Roman"/>
          <w:color w:val="auto"/>
          <w:lang w:eastAsia="zh-CN"/>
        </w:rPr>
        <w:t>的优点</w:t>
      </w:r>
    </w:p>
    <w:p w14:paraId="6B25C377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proofErr w:type="spellStart"/>
      <w:r w:rsidRPr="00D95BE4">
        <w:rPr>
          <w:rFonts w:ascii="Times New Roman" w:hAnsi="Times New Roman"/>
          <w:lang w:eastAsia="zh-CN"/>
        </w:rPr>
        <w:t>WebGIS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的优点包括访问方便、平台无关、客户端要求低、数据共享能力强、系统维护成本低、更新方便、支持分布式计算、便于大众化应用和移动端扩展。它可以降低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使用门槛，使空间信息服务从专业领域扩展到公众应用。</w:t>
      </w:r>
    </w:p>
    <w:p w14:paraId="22C88D31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7. </w:t>
      </w:r>
      <w:r w:rsidRPr="00D95BE4">
        <w:rPr>
          <w:rFonts w:ascii="Times New Roman" w:eastAsia="宋体" w:hAnsi="Times New Roman"/>
          <w:color w:val="auto"/>
          <w:lang w:eastAsia="zh-CN"/>
        </w:rPr>
        <w:t>大众化的新一代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  <w:lang w:eastAsia="zh-CN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  <w:lang w:eastAsia="zh-CN"/>
        </w:rPr>
        <w:t xml:space="preserve"> </w:t>
      </w:r>
      <w:r w:rsidRPr="00D95BE4">
        <w:rPr>
          <w:rFonts w:ascii="Times New Roman" w:eastAsia="宋体" w:hAnsi="Times New Roman"/>
          <w:color w:val="auto"/>
          <w:lang w:eastAsia="zh-CN"/>
        </w:rPr>
        <w:t>应用的共同特点</w:t>
      </w:r>
    </w:p>
    <w:p w14:paraId="02DD4614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大众化的新一代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WebGIS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应用通常面向普通用户，基于浏览器或移动端使用，操作简单，交互性强，支持在线搜索、定位、导航、路径规划、兴趣点查询和生活服务集成，并具有海量数据支撑、实时更新、多源服务融合和良好的用户体验。</w:t>
      </w:r>
    </w:p>
    <w:p w14:paraId="7DD6265C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lastRenderedPageBreak/>
        <w:t>第二章</w:t>
      </w:r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地理空间数据基础</w:t>
      </w:r>
      <w:r w:rsidRPr="00D95BE4">
        <w:rPr>
          <w:rFonts w:ascii="Times New Roman" w:eastAsia="宋体" w:hAnsi="Times New Roman"/>
          <w:color w:val="auto"/>
        </w:rPr>
        <w:t xml:space="preserve"> / </w:t>
      </w:r>
      <w:proofErr w:type="spellStart"/>
      <w:r w:rsidRPr="00D95BE4">
        <w:rPr>
          <w:rFonts w:ascii="Times New Roman" w:eastAsia="宋体" w:hAnsi="Times New Roman"/>
          <w:color w:val="auto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网络基础</w:t>
      </w:r>
    </w:p>
    <w:p w14:paraId="1B8A810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1. TCP/IP </w:t>
      </w:r>
      <w:r w:rsidRPr="00D95BE4">
        <w:rPr>
          <w:rFonts w:ascii="Times New Roman" w:eastAsia="宋体" w:hAnsi="Times New Roman"/>
          <w:color w:val="auto"/>
          <w:lang w:eastAsia="zh-CN"/>
        </w:rPr>
        <w:t>概念、中英文全称、以及包括哪几层？应用层、传输层常用协议有哪些？</w:t>
      </w:r>
    </w:p>
    <w:p w14:paraId="2B83A4DC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</w:rPr>
        <w:t xml:space="preserve">TCP/IP </w:t>
      </w:r>
      <w:proofErr w:type="spellStart"/>
      <w:r w:rsidRPr="00D95BE4">
        <w:rPr>
          <w:rFonts w:ascii="Times New Roman" w:hAnsi="Times New Roman"/>
        </w:rPr>
        <w:t>全称为</w:t>
      </w:r>
      <w:proofErr w:type="spellEnd"/>
      <w:r w:rsidRPr="00D95BE4">
        <w:rPr>
          <w:rFonts w:ascii="Times New Roman" w:hAnsi="Times New Roman"/>
        </w:rPr>
        <w:t xml:space="preserve"> Transmission Control Protocol / Internet Protocol</w:t>
      </w:r>
      <w:r w:rsidRPr="00D95BE4">
        <w:rPr>
          <w:rFonts w:ascii="Times New Roman" w:hAnsi="Times New Roman"/>
        </w:rPr>
        <w:t>，中文为传输控制协议</w:t>
      </w:r>
      <w:r w:rsidRPr="00D95BE4">
        <w:rPr>
          <w:rFonts w:ascii="Times New Roman" w:hAnsi="Times New Roman"/>
        </w:rPr>
        <w:t xml:space="preserve"> / </w:t>
      </w:r>
      <w:r w:rsidRPr="00D95BE4">
        <w:rPr>
          <w:rFonts w:ascii="Times New Roman" w:hAnsi="Times New Roman"/>
        </w:rPr>
        <w:t>网际协议。狭义上指</w:t>
      </w:r>
      <w:r w:rsidRPr="00D95BE4">
        <w:rPr>
          <w:rFonts w:ascii="Times New Roman" w:hAnsi="Times New Roman"/>
        </w:rPr>
        <w:t xml:space="preserve"> TCP </w:t>
      </w:r>
      <w:r w:rsidRPr="00D95BE4">
        <w:rPr>
          <w:rFonts w:ascii="Times New Roman" w:hAnsi="Times New Roman"/>
        </w:rPr>
        <w:t>和</w:t>
      </w:r>
      <w:r w:rsidRPr="00D95BE4">
        <w:rPr>
          <w:rFonts w:ascii="Times New Roman" w:hAnsi="Times New Roman"/>
        </w:rPr>
        <w:t xml:space="preserve"> IP </w:t>
      </w:r>
      <w:r w:rsidRPr="00D95BE4">
        <w:rPr>
          <w:rFonts w:ascii="Times New Roman" w:hAnsi="Times New Roman"/>
        </w:rPr>
        <w:t>两个协议，广义上指由多个</w:t>
      </w:r>
      <w:r w:rsidRPr="00D95BE4">
        <w:rPr>
          <w:rFonts w:ascii="Times New Roman" w:hAnsi="Times New Roman"/>
        </w:rPr>
        <w:t xml:space="preserve"> Internet </w:t>
      </w:r>
      <w:proofErr w:type="spellStart"/>
      <w:r w:rsidRPr="00D95BE4">
        <w:rPr>
          <w:rFonts w:ascii="Times New Roman" w:hAnsi="Times New Roman"/>
        </w:rPr>
        <w:t>相关协议组成的协议族或参考模型。</w:t>
      </w:r>
      <w:r w:rsidRPr="00D95BE4">
        <w:rPr>
          <w:rFonts w:ascii="Times New Roman" w:hAnsi="Times New Roman"/>
          <w:lang w:eastAsia="zh-CN"/>
        </w:rPr>
        <w:t>TCP</w:t>
      </w:r>
      <w:proofErr w:type="spellEnd"/>
      <w:r w:rsidRPr="00D95BE4">
        <w:rPr>
          <w:rFonts w:ascii="Times New Roman" w:hAnsi="Times New Roman"/>
          <w:lang w:eastAsia="zh-CN"/>
        </w:rPr>
        <w:t xml:space="preserve">/IP </w:t>
      </w:r>
      <w:r w:rsidRPr="00D95BE4">
        <w:rPr>
          <w:rFonts w:ascii="Times New Roman" w:hAnsi="Times New Roman"/>
          <w:lang w:eastAsia="zh-CN"/>
        </w:rPr>
        <w:t>通常包括应用层、传输层、网络层、网络接口层四层。应用层常用协议有</w:t>
      </w:r>
      <w:r w:rsidRPr="00D95BE4">
        <w:rPr>
          <w:rFonts w:ascii="Times New Roman" w:hAnsi="Times New Roman"/>
          <w:lang w:eastAsia="zh-CN"/>
        </w:rPr>
        <w:t xml:space="preserve"> HTTP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HTTPS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FTP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SMTP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POP3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 xml:space="preserve">DNS </w:t>
      </w:r>
      <w:r w:rsidRPr="00D95BE4">
        <w:rPr>
          <w:rFonts w:ascii="Times New Roman" w:hAnsi="Times New Roman"/>
          <w:lang w:eastAsia="zh-CN"/>
        </w:rPr>
        <w:t>等；传输层常用协议有</w:t>
      </w:r>
      <w:r w:rsidRPr="00D95BE4">
        <w:rPr>
          <w:rFonts w:ascii="Times New Roman" w:hAnsi="Times New Roman"/>
          <w:lang w:eastAsia="zh-CN"/>
        </w:rPr>
        <w:t xml:space="preserve"> TCP </w:t>
      </w:r>
      <w:r w:rsidRPr="00D95BE4">
        <w:rPr>
          <w:rFonts w:ascii="Times New Roman" w:hAnsi="Times New Roman"/>
          <w:lang w:eastAsia="zh-CN"/>
        </w:rPr>
        <w:t>和</w:t>
      </w:r>
      <w:r w:rsidRPr="00D95BE4">
        <w:rPr>
          <w:rFonts w:ascii="Times New Roman" w:hAnsi="Times New Roman"/>
          <w:lang w:eastAsia="zh-CN"/>
        </w:rPr>
        <w:t xml:space="preserve"> UDP</w:t>
      </w:r>
      <w:r w:rsidRPr="00D95BE4">
        <w:rPr>
          <w:rFonts w:ascii="Times New Roman" w:hAnsi="Times New Roman"/>
          <w:lang w:eastAsia="zh-CN"/>
        </w:rPr>
        <w:t>。</w:t>
      </w:r>
    </w:p>
    <w:p w14:paraId="745846D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2. TCP/IP </w:t>
      </w:r>
      <w:r w:rsidRPr="00D95BE4">
        <w:rPr>
          <w:rFonts w:ascii="Times New Roman" w:eastAsia="宋体" w:hAnsi="Times New Roman"/>
          <w:color w:val="auto"/>
          <w:lang w:eastAsia="zh-CN"/>
        </w:rPr>
        <w:t>与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ISO/OSI </w:t>
      </w:r>
      <w:r w:rsidRPr="00D95BE4">
        <w:rPr>
          <w:rFonts w:ascii="Times New Roman" w:eastAsia="宋体" w:hAnsi="Times New Roman"/>
          <w:color w:val="auto"/>
          <w:lang w:eastAsia="zh-CN"/>
        </w:rPr>
        <w:t>的模型对比关系</w:t>
      </w:r>
    </w:p>
    <w:p w14:paraId="79A190EC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OSI </w:t>
      </w:r>
      <w:r w:rsidRPr="00D95BE4">
        <w:rPr>
          <w:rFonts w:ascii="Times New Roman" w:hAnsi="Times New Roman"/>
          <w:lang w:eastAsia="zh-CN"/>
        </w:rPr>
        <w:t>是七层参考模型，包括应用层、表示层、会话层、传输层、网络层、数据链路层、物理层；</w:t>
      </w:r>
      <w:r w:rsidRPr="00D95BE4">
        <w:rPr>
          <w:rFonts w:ascii="Times New Roman" w:hAnsi="Times New Roman"/>
          <w:lang w:eastAsia="zh-CN"/>
        </w:rPr>
        <w:t xml:space="preserve">TCP/IP </w:t>
      </w:r>
      <w:r w:rsidRPr="00D95BE4">
        <w:rPr>
          <w:rFonts w:ascii="Times New Roman" w:hAnsi="Times New Roman"/>
          <w:lang w:eastAsia="zh-CN"/>
        </w:rPr>
        <w:t>是四层模型，包括应用层、传输层、网络层、网络接口层。对应关系为：</w:t>
      </w:r>
      <w:r w:rsidRPr="00D95BE4">
        <w:rPr>
          <w:rFonts w:ascii="Times New Roman" w:hAnsi="Times New Roman"/>
          <w:lang w:eastAsia="zh-CN"/>
        </w:rPr>
        <w:t xml:space="preserve">OSI </w:t>
      </w:r>
      <w:r w:rsidRPr="00D95BE4">
        <w:rPr>
          <w:rFonts w:ascii="Times New Roman" w:hAnsi="Times New Roman"/>
          <w:lang w:eastAsia="zh-CN"/>
        </w:rPr>
        <w:t>的应用层、表示层、会话层对应</w:t>
      </w:r>
      <w:r w:rsidRPr="00D95BE4">
        <w:rPr>
          <w:rFonts w:ascii="Times New Roman" w:hAnsi="Times New Roman"/>
          <w:lang w:eastAsia="zh-CN"/>
        </w:rPr>
        <w:t xml:space="preserve"> TCP/IP </w:t>
      </w:r>
      <w:r w:rsidRPr="00D95BE4">
        <w:rPr>
          <w:rFonts w:ascii="Times New Roman" w:hAnsi="Times New Roman"/>
          <w:lang w:eastAsia="zh-CN"/>
        </w:rPr>
        <w:t>的应用层；</w:t>
      </w:r>
      <w:r w:rsidRPr="00D95BE4">
        <w:rPr>
          <w:rFonts w:ascii="Times New Roman" w:hAnsi="Times New Roman"/>
          <w:lang w:eastAsia="zh-CN"/>
        </w:rPr>
        <w:t xml:space="preserve">OSI </w:t>
      </w:r>
      <w:r w:rsidRPr="00D95BE4">
        <w:rPr>
          <w:rFonts w:ascii="Times New Roman" w:hAnsi="Times New Roman"/>
          <w:lang w:eastAsia="zh-CN"/>
        </w:rPr>
        <w:t>的传输层对应</w:t>
      </w:r>
      <w:r w:rsidRPr="00D95BE4">
        <w:rPr>
          <w:rFonts w:ascii="Times New Roman" w:hAnsi="Times New Roman"/>
          <w:lang w:eastAsia="zh-CN"/>
        </w:rPr>
        <w:t xml:space="preserve"> TCP/IP </w:t>
      </w:r>
      <w:r w:rsidRPr="00D95BE4">
        <w:rPr>
          <w:rFonts w:ascii="Times New Roman" w:hAnsi="Times New Roman"/>
          <w:lang w:eastAsia="zh-CN"/>
        </w:rPr>
        <w:t>的传输层；</w:t>
      </w:r>
      <w:r w:rsidRPr="00D95BE4">
        <w:rPr>
          <w:rFonts w:ascii="Times New Roman" w:hAnsi="Times New Roman"/>
          <w:lang w:eastAsia="zh-CN"/>
        </w:rPr>
        <w:t xml:space="preserve">OSI </w:t>
      </w:r>
      <w:r w:rsidRPr="00D95BE4">
        <w:rPr>
          <w:rFonts w:ascii="Times New Roman" w:hAnsi="Times New Roman"/>
          <w:lang w:eastAsia="zh-CN"/>
        </w:rPr>
        <w:t>的网络层对应</w:t>
      </w:r>
      <w:r w:rsidRPr="00D95BE4">
        <w:rPr>
          <w:rFonts w:ascii="Times New Roman" w:hAnsi="Times New Roman"/>
          <w:lang w:eastAsia="zh-CN"/>
        </w:rPr>
        <w:t xml:space="preserve"> TCP/IP </w:t>
      </w:r>
      <w:r w:rsidRPr="00D95BE4">
        <w:rPr>
          <w:rFonts w:ascii="Times New Roman" w:hAnsi="Times New Roman"/>
          <w:lang w:eastAsia="zh-CN"/>
        </w:rPr>
        <w:t>的网络层；</w:t>
      </w:r>
      <w:r w:rsidRPr="00D95BE4">
        <w:rPr>
          <w:rFonts w:ascii="Times New Roman" w:hAnsi="Times New Roman"/>
          <w:lang w:eastAsia="zh-CN"/>
        </w:rPr>
        <w:t xml:space="preserve">OSI </w:t>
      </w:r>
      <w:r w:rsidRPr="00D95BE4">
        <w:rPr>
          <w:rFonts w:ascii="Times New Roman" w:hAnsi="Times New Roman"/>
          <w:lang w:eastAsia="zh-CN"/>
        </w:rPr>
        <w:t>的数据链路层和物理层对应</w:t>
      </w:r>
      <w:r w:rsidRPr="00D95BE4">
        <w:rPr>
          <w:rFonts w:ascii="Times New Roman" w:hAnsi="Times New Roman"/>
          <w:lang w:eastAsia="zh-CN"/>
        </w:rPr>
        <w:t xml:space="preserve"> TCP/IP </w:t>
      </w:r>
      <w:r w:rsidRPr="00D95BE4">
        <w:rPr>
          <w:rFonts w:ascii="Times New Roman" w:hAnsi="Times New Roman"/>
          <w:lang w:eastAsia="zh-CN"/>
        </w:rPr>
        <w:t>的网络接口层。</w:t>
      </w:r>
    </w:p>
    <w:p w14:paraId="46419536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3. </w:t>
      </w:r>
      <w:r w:rsidRPr="00D95BE4">
        <w:rPr>
          <w:rFonts w:ascii="Times New Roman" w:eastAsia="宋体" w:hAnsi="Times New Roman"/>
          <w:color w:val="auto"/>
          <w:lang w:eastAsia="zh-CN"/>
        </w:rPr>
        <w:t>传输层的协议有哪些？主要用途和功能？</w:t>
      </w:r>
    </w:p>
    <w:p w14:paraId="5D060C9C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传输层主要协议包括</w:t>
      </w:r>
      <w:r w:rsidRPr="00D95BE4">
        <w:rPr>
          <w:rFonts w:ascii="Times New Roman" w:hAnsi="Times New Roman"/>
          <w:lang w:eastAsia="zh-CN"/>
        </w:rPr>
        <w:t xml:space="preserve"> TCP </w:t>
      </w:r>
      <w:r w:rsidRPr="00D95BE4">
        <w:rPr>
          <w:rFonts w:ascii="Times New Roman" w:hAnsi="Times New Roman"/>
          <w:lang w:eastAsia="zh-CN"/>
        </w:rPr>
        <w:t>和</w:t>
      </w:r>
      <w:r w:rsidRPr="00D95BE4">
        <w:rPr>
          <w:rFonts w:ascii="Times New Roman" w:hAnsi="Times New Roman"/>
          <w:lang w:eastAsia="zh-CN"/>
        </w:rPr>
        <w:t xml:space="preserve"> UDP</w:t>
      </w:r>
      <w:r w:rsidRPr="00D95BE4">
        <w:rPr>
          <w:rFonts w:ascii="Times New Roman" w:hAnsi="Times New Roman"/>
          <w:lang w:eastAsia="zh-CN"/>
        </w:rPr>
        <w:t>。</w:t>
      </w:r>
      <w:r w:rsidRPr="00D95BE4">
        <w:rPr>
          <w:rFonts w:ascii="Times New Roman" w:hAnsi="Times New Roman"/>
          <w:lang w:eastAsia="zh-CN"/>
        </w:rPr>
        <w:t xml:space="preserve">TCP </w:t>
      </w:r>
      <w:r w:rsidRPr="00D95BE4">
        <w:rPr>
          <w:rFonts w:ascii="Times New Roman" w:hAnsi="Times New Roman"/>
          <w:lang w:eastAsia="zh-CN"/>
        </w:rPr>
        <w:t>是面向连接的可靠传输协议，具有连接建立、差错控制、流量控制、拥塞控制和数据顺序保证等功能，适用于网页访问、文件传输、邮件等可靠性要求高的场景。</w:t>
      </w:r>
      <w:r w:rsidRPr="00D95BE4">
        <w:rPr>
          <w:rFonts w:ascii="Times New Roman" w:hAnsi="Times New Roman"/>
          <w:lang w:eastAsia="zh-CN"/>
        </w:rPr>
        <w:t xml:space="preserve">UDP </w:t>
      </w:r>
      <w:r w:rsidRPr="00D95BE4">
        <w:rPr>
          <w:rFonts w:ascii="Times New Roman" w:hAnsi="Times New Roman"/>
          <w:lang w:eastAsia="zh-CN"/>
        </w:rPr>
        <w:t>是无连接的不可靠传输协议，开销小、速度快，适用于视频、语音、实时通信、在线游戏等对实时性要求高的场景。</w:t>
      </w:r>
    </w:p>
    <w:p w14:paraId="4C1EAE43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4. </w:t>
      </w:r>
      <w:r w:rsidRPr="00D95BE4">
        <w:rPr>
          <w:rFonts w:ascii="Times New Roman" w:eastAsia="宋体" w:hAnsi="Times New Roman"/>
          <w:color w:val="auto"/>
          <w:lang w:eastAsia="zh-CN"/>
        </w:rPr>
        <w:t>网络层的功能有哪些？</w:t>
      </w:r>
    </w:p>
    <w:p w14:paraId="50102844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网络层主要负责</w:t>
      </w:r>
      <w:r w:rsidRPr="00D95BE4">
        <w:rPr>
          <w:rFonts w:ascii="Times New Roman" w:hAnsi="Times New Roman"/>
          <w:lang w:eastAsia="zh-CN"/>
        </w:rPr>
        <w:t xml:space="preserve"> IP </w:t>
      </w:r>
      <w:r w:rsidRPr="00D95BE4">
        <w:rPr>
          <w:rFonts w:ascii="Times New Roman" w:hAnsi="Times New Roman"/>
          <w:lang w:eastAsia="zh-CN"/>
        </w:rPr>
        <w:t>地址寻址、路由选择、分组转发、网络互联和数据包传输。简单说，网络层负责确定数据包从源主机到目标主机的传输路径，并把数据包送到目标网络或主机。</w:t>
      </w:r>
    </w:p>
    <w:p w14:paraId="16E59013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5. DNS </w:t>
      </w:r>
      <w:r w:rsidRPr="00D95BE4">
        <w:rPr>
          <w:rFonts w:ascii="Times New Roman" w:eastAsia="宋体" w:hAnsi="Times New Roman"/>
          <w:color w:val="auto"/>
          <w:lang w:eastAsia="zh-CN"/>
        </w:rPr>
        <w:t>的概念及作用、中英文全称</w:t>
      </w:r>
    </w:p>
    <w:p w14:paraId="7FD4D46F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DNS </w:t>
      </w:r>
      <w:r w:rsidRPr="00D95BE4">
        <w:rPr>
          <w:rFonts w:ascii="Times New Roman" w:hAnsi="Times New Roman"/>
          <w:lang w:eastAsia="zh-CN"/>
        </w:rPr>
        <w:t>全称为</w:t>
      </w:r>
      <w:r w:rsidRPr="00D95BE4">
        <w:rPr>
          <w:rFonts w:ascii="Times New Roman" w:hAnsi="Times New Roman"/>
          <w:lang w:eastAsia="zh-CN"/>
        </w:rPr>
        <w:t xml:space="preserve"> Domain Name System</w:t>
      </w:r>
      <w:r w:rsidRPr="00D95BE4">
        <w:rPr>
          <w:rFonts w:ascii="Times New Roman" w:hAnsi="Times New Roman"/>
          <w:lang w:eastAsia="zh-CN"/>
        </w:rPr>
        <w:t>，中文为域名系统。</w:t>
      </w:r>
      <w:r w:rsidRPr="00D95BE4">
        <w:rPr>
          <w:rFonts w:ascii="Times New Roman" w:hAnsi="Times New Roman"/>
          <w:lang w:eastAsia="zh-CN"/>
        </w:rPr>
        <w:t xml:space="preserve">DNS </w:t>
      </w:r>
      <w:r w:rsidRPr="00D95BE4">
        <w:rPr>
          <w:rFonts w:ascii="Times New Roman" w:hAnsi="Times New Roman"/>
          <w:lang w:eastAsia="zh-CN"/>
        </w:rPr>
        <w:t>的作用是将人们容易记忆的域名转换为计算机能够识别的</w:t>
      </w:r>
      <w:r w:rsidRPr="00D95BE4">
        <w:rPr>
          <w:rFonts w:ascii="Times New Roman" w:hAnsi="Times New Roman"/>
          <w:lang w:eastAsia="zh-CN"/>
        </w:rPr>
        <w:t xml:space="preserve"> IP </w:t>
      </w:r>
      <w:r w:rsidRPr="00D95BE4">
        <w:rPr>
          <w:rFonts w:ascii="Times New Roman" w:hAnsi="Times New Roman"/>
          <w:lang w:eastAsia="zh-CN"/>
        </w:rPr>
        <w:t>地址，从而使用户可以通过域名访问网站。</w:t>
      </w:r>
    </w:p>
    <w:p w14:paraId="22E6949F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6. HTTP </w:t>
      </w:r>
      <w:r w:rsidRPr="00D95BE4">
        <w:rPr>
          <w:rFonts w:ascii="Times New Roman" w:eastAsia="宋体" w:hAnsi="Times New Roman"/>
          <w:color w:val="auto"/>
          <w:lang w:eastAsia="zh-CN"/>
        </w:rPr>
        <w:t>协议的概念、特点</w:t>
      </w:r>
    </w:p>
    <w:p w14:paraId="02E059A1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HTTP </w:t>
      </w:r>
      <w:r w:rsidRPr="00D95BE4">
        <w:rPr>
          <w:rFonts w:ascii="Times New Roman" w:hAnsi="Times New Roman"/>
          <w:lang w:eastAsia="zh-CN"/>
        </w:rPr>
        <w:t>全称为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HyperText</w:t>
      </w:r>
      <w:proofErr w:type="spellEnd"/>
      <w:r w:rsidRPr="00D95BE4">
        <w:rPr>
          <w:rFonts w:ascii="Times New Roman" w:hAnsi="Times New Roman"/>
          <w:lang w:eastAsia="zh-CN"/>
        </w:rPr>
        <w:t xml:space="preserve"> Transfer Protocol</w:t>
      </w:r>
      <w:r w:rsidRPr="00D95BE4">
        <w:rPr>
          <w:rFonts w:ascii="Times New Roman" w:hAnsi="Times New Roman"/>
          <w:lang w:eastAsia="zh-CN"/>
        </w:rPr>
        <w:t>，中文为超文本传输协议，是浏览器与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服务器之间传输网页、图片、脚本、</w:t>
      </w:r>
      <w:r w:rsidRPr="00D95BE4">
        <w:rPr>
          <w:rFonts w:ascii="Times New Roman" w:hAnsi="Times New Roman"/>
          <w:lang w:eastAsia="zh-CN"/>
        </w:rPr>
        <w:t xml:space="preserve">JSON </w:t>
      </w:r>
      <w:r w:rsidRPr="00D95BE4">
        <w:rPr>
          <w:rFonts w:ascii="Times New Roman" w:hAnsi="Times New Roman"/>
          <w:lang w:eastAsia="zh-CN"/>
        </w:rPr>
        <w:t>数据等资源的应用层协议。其特点包括基于请求</w:t>
      </w:r>
      <w:r w:rsidRPr="00D95BE4">
        <w:rPr>
          <w:rFonts w:ascii="Times New Roman" w:hAnsi="Times New Roman"/>
          <w:lang w:eastAsia="zh-CN"/>
        </w:rPr>
        <w:t>/</w:t>
      </w:r>
      <w:r w:rsidRPr="00D95BE4">
        <w:rPr>
          <w:rFonts w:ascii="Times New Roman" w:hAnsi="Times New Roman"/>
          <w:lang w:eastAsia="zh-CN"/>
        </w:rPr>
        <w:t>响应模式、无状态、简单快速、灵活支持多种资源类型，通常基于</w:t>
      </w:r>
      <w:r w:rsidRPr="00D95BE4">
        <w:rPr>
          <w:rFonts w:ascii="Times New Roman" w:hAnsi="Times New Roman"/>
          <w:lang w:eastAsia="zh-CN"/>
        </w:rPr>
        <w:t xml:space="preserve"> TCP </w:t>
      </w:r>
      <w:r w:rsidRPr="00D95BE4">
        <w:rPr>
          <w:rFonts w:ascii="Times New Roman" w:hAnsi="Times New Roman"/>
          <w:lang w:eastAsia="zh-CN"/>
        </w:rPr>
        <w:t>进行传输。</w:t>
      </w:r>
    </w:p>
    <w:p w14:paraId="73DB1C0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7. TCP/IP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UDP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URL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 xml:space="preserve">URI </w:t>
      </w:r>
      <w:proofErr w:type="spellStart"/>
      <w:r w:rsidRPr="00D95BE4">
        <w:rPr>
          <w:rFonts w:ascii="Times New Roman" w:eastAsia="宋体" w:hAnsi="Times New Roman"/>
          <w:color w:val="auto"/>
        </w:rPr>
        <w:t>的中英文全称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8E1DEC" w:rsidRPr="00D95BE4" w14:paraId="69DB931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CE13C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缩写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7D999B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英文全称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1EB45A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中文含义</w:t>
            </w:r>
          </w:p>
        </w:tc>
      </w:tr>
      <w:tr w:rsidR="008E1DEC" w:rsidRPr="00D95BE4" w14:paraId="0FF8131A" w14:textId="77777777">
        <w:trPr>
          <w:jc w:val="center"/>
        </w:trPr>
        <w:tc>
          <w:tcPr>
            <w:tcW w:w="1701" w:type="dxa"/>
            <w:vAlign w:val="center"/>
          </w:tcPr>
          <w:p w14:paraId="27A6FCE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TCP/IP</w:t>
            </w:r>
          </w:p>
        </w:tc>
        <w:tc>
          <w:tcPr>
            <w:tcW w:w="3969" w:type="dxa"/>
            <w:vAlign w:val="center"/>
          </w:tcPr>
          <w:p w14:paraId="4C41D79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Transmission Control Protocol / Internet Protocol</w:t>
            </w:r>
          </w:p>
        </w:tc>
        <w:tc>
          <w:tcPr>
            <w:tcW w:w="2835" w:type="dxa"/>
            <w:vAlign w:val="center"/>
          </w:tcPr>
          <w:p w14:paraId="14F82D8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lang w:eastAsia="zh-CN"/>
              </w:rPr>
              <w:t>传输控制协议</w:t>
            </w:r>
            <w:r w:rsidRPr="00D95BE4">
              <w:rPr>
                <w:rFonts w:ascii="Times New Roman" w:hAnsi="Times New Roman"/>
                <w:lang w:eastAsia="zh-CN"/>
              </w:rPr>
              <w:t xml:space="preserve"> / </w:t>
            </w:r>
            <w:r w:rsidRPr="00D95BE4">
              <w:rPr>
                <w:rFonts w:ascii="Times New Roman" w:hAnsi="Times New Roman"/>
                <w:lang w:eastAsia="zh-CN"/>
              </w:rPr>
              <w:t>网际协议</w:t>
            </w:r>
          </w:p>
        </w:tc>
      </w:tr>
      <w:tr w:rsidR="008E1DEC" w:rsidRPr="00D95BE4" w14:paraId="2B29FAD8" w14:textId="77777777">
        <w:trPr>
          <w:jc w:val="center"/>
        </w:trPr>
        <w:tc>
          <w:tcPr>
            <w:tcW w:w="1701" w:type="dxa"/>
            <w:vAlign w:val="center"/>
          </w:tcPr>
          <w:p w14:paraId="3B018B9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UDP</w:t>
            </w:r>
          </w:p>
        </w:tc>
        <w:tc>
          <w:tcPr>
            <w:tcW w:w="3969" w:type="dxa"/>
            <w:vAlign w:val="center"/>
          </w:tcPr>
          <w:p w14:paraId="4555BE3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User Datagram Protocol</w:t>
            </w:r>
          </w:p>
        </w:tc>
        <w:tc>
          <w:tcPr>
            <w:tcW w:w="2835" w:type="dxa"/>
            <w:vAlign w:val="center"/>
          </w:tcPr>
          <w:p w14:paraId="056FC01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用户数据报协议</w:t>
            </w:r>
          </w:p>
        </w:tc>
      </w:tr>
      <w:tr w:rsidR="008E1DEC" w:rsidRPr="00D95BE4" w14:paraId="2716DFC5" w14:textId="77777777">
        <w:trPr>
          <w:jc w:val="center"/>
        </w:trPr>
        <w:tc>
          <w:tcPr>
            <w:tcW w:w="1701" w:type="dxa"/>
            <w:vAlign w:val="center"/>
          </w:tcPr>
          <w:p w14:paraId="0488EFF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URL</w:t>
            </w:r>
          </w:p>
        </w:tc>
        <w:tc>
          <w:tcPr>
            <w:tcW w:w="3969" w:type="dxa"/>
            <w:vAlign w:val="center"/>
          </w:tcPr>
          <w:p w14:paraId="146977E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Uniform Resource Locator</w:t>
            </w:r>
          </w:p>
        </w:tc>
        <w:tc>
          <w:tcPr>
            <w:tcW w:w="2835" w:type="dxa"/>
            <w:vAlign w:val="center"/>
          </w:tcPr>
          <w:p w14:paraId="2D295E6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统一资源定位符</w:t>
            </w:r>
          </w:p>
        </w:tc>
      </w:tr>
      <w:tr w:rsidR="008E1DEC" w:rsidRPr="00D95BE4" w14:paraId="1C4EA1F5" w14:textId="77777777">
        <w:trPr>
          <w:jc w:val="center"/>
        </w:trPr>
        <w:tc>
          <w:tcPr>
            <w:tcW w:w="1701" w:type="dxa"/>
            <w:vAlign w:val="center"/>
          </w:tcPr>
          <w:p w14:paraId="3393604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URI</w:t>
            </w:r>
          </w:p>
        </w:tc>
        <w:tc>
          <w:tcPr>
            <w:tcW w:w="3969" w:type="dxa"/>
            <w:vAlign w:val="center"/>
          </w:tcPr>
          <w:p w14:paraId="37E2851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Uniform Resource Identifier</w:t>
            </w:r>
          </w:p>
        </w:tc>
        <w:tc>
          <w:tcPr>
            <w:tcW w:w="2835" w:type="dxa"/>
            <w:vAlign w:val="center"/>
          </w:tcPr>
          <w:p w14:paraId="0818039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统一资源标识符</w:t>
            </w:r>
          </w:p>
        </w:tc>
      </w:tr>
    </w:tbl>
    <w:p w14:paraId="0FA7EF47" w14:textId="77777777" w:rsidR="008E1DEC" w:rsidRPr="00D95BE4" w:rsidRDefault="008E1DEC" w:rsidP="00D95BE4">
      <w:pPr>
        <w:spacing w:after="60" w:line="240" w:lineRule="exact"/>
        <w:jc w:val="both"/>
        <w:rPr>
          <w:rFonts w:ascii="Times New Roman" w:hAnsi="Times New Roman" w:hint="eastAsia"/>
        </w:rPr>
      </w:pPr>
    </w:p>
    <w:p w14:paraId="38931DE8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8. HTTP </w:t>
      </w:r>
      <w:r w:rsidRPr="00D95BE4">
        <w:rPr>
          <w:rFonts w:ascii="Times New Roman" w:eastAsia="宋体" w:hAnsi="Times New Roman"/>
          <w:color w:val="auto"/>
        </w:rPr>
        <w:t>请求与</w:t>
      </w:r>
      <w:r w:rsidRPr="00D95BE4">
        <w:rPr>
          <w:rFonts w:ascii="Times New Roman" w:eastAsia="宋体" w:hAnsi="Times New Roman"/>
          <w:color w:val="auto"/>
        </w:rPr>
        <w:t xml:space="preserve"> HTTP </w:t>
      </w:r>
      <w:r w:rsidRPr="00D95BE4">
        <w:rPr>
          <w:rFonts w:ascii="Times New Roman" w:eastAsia="宋体" w:hAnsi="Times New Roman"/>
          <w:color w:val="auto"/>
        </w:rPr>
        <w:t>响应</w:t>
      </w:r>
    </w:p>
    <w:p w14:paraId="7EEF2013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HTTP </w:t>
      </w:r>
      <w:r w:rsidRPr="00D95BE4">
        <w:rPr>
          <w:rFonts w:ascii="Times New Roman" w:hAnsi="Times New Roman"/>
          <w:lang w:eastAsia="zh-CN"/>
        </w:rPr>
        <w:t>请求是客户端向服务器发送的访问资源请求，通常包括请求方法（</w:t>
      </w:r>
      <w:r w:rsidRPr="00D95BE4">
        <w:rPr>
          <w:rFonts w:ascii="Times New Roman" w:hAnsi="Times New Roman"/>
          <w:lang w:eastAsia="zh-CN"/>
        </w:rPr>
        <w:t>GET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 xml:space="preserve">POST </w:t>
      </w:r>
      <w:r w:rsidRPr="00D95BE4">
        <w:rPr>
          <w:rFonts w:ascii="Times New Roman" w:hAnsi="Times New Roman"/>
          <w:lang w:eastAsia="zh-CN"/>
        </w:rPr>
        <w:t>等）、请求</w:t>
      </w:r>
      <w:r w:rsidRPr="00D95BE4">
        <w:rPr>
          <w:rFonts w:ascii="Times New Roman" w:hAnsi="Times New Roman"/>
          <w:lang w:eastAsia="zh-CN"/>
        </w:rPr>
        <w:t xml:space="preserve"> URL</w:t>
      </w:r>
      <w:r w:rsidRPr="00D95BE4">
        <w:rPr>
          <w:rFonts w:ascii="Times New Roman" w:hAnsi="Times New Roman"/>
          <w:lang w:eastAsia="zh-CN"/>
        </w:rPr>
        <w:t>、请求头和请求体。</w:t>
      </w:r>
      <w:r w:rsidRPr="00D95BE4">
        <w:rPr>
          <w:rFonts w:ascii="Times New Roman" w:hAnsi="Times New Roman"/>
          <w:lang w:eastAsia="zh-CN"/>
        </w:rPr>
        <w:t xml:space="preserve">HTTP </w:t>
      </w:r>
      <w:r w:rsidRPr="00D95BE4">
        <w:rPr>
          <w:rFonts w:ascii="Times New Roman" w:hAnsi="Times New Roman"/>
          <w:lang w:eastAsia="zh-CN"/>
        </w:rPr>
        <w:t>响应是服务器返回给客户端的结果，通常包括状态码、响应头和响应体。常见状态码如</w:t>
      </w:r>
      <w:r w:rsidRPr="00D95BE4">
        <w:rPr>
          <w:rFonts w:ascii="Times New Roman" w:hAnsi="Times New Roman"/>
          <w:lang w:eastAsia="zh-CN"/>
        </w:rPr>
        <w:t xml:space="preserve"> 200 </w:t>
      </w:r>
      <w:r w:rsidRPr="00D95BE4">
        <w:rPr>
          <w:rFonts w:ascii="Times New Roman" w:hAnsi="Times New Roman"/>
          <w:lang w:eastAsia="zh-CN"/>
        </w:rPr>
        <w:t>表示成功，</w:t>
      </w:r>
      <w:r w:rsidRPr="00D95BE4">
        <w:rPr>
          <w:rFonts w:ascii="Times New Roman" w:hAnsi="Times New Roman"/>
          <w:lang w:eastAsia="zh-CN"/>
        </w:rPr>
        <w:t xml:space="preserve">404 </w:t>
      </w:r>
      <w:r w:rsidRPr="00D95BE4">
        <w:rPr>
          <w:rFonts w:ascii="Times New Roman" w:hAnsi="Times New Roman"/>
          <w:lang w:eastAsia="zh-CN"/>
        </w:rPr>
        <w:t>表示资源不存在，</w:t>
      </w:r>
      <w:r w:rsidRPr="00D95BE4">
        <w:rPr>
          <w:rFonts w:ascii="Times New Roman" w:hAnsi="Times New Roman"/>
          <w:lang w:eastAsia="zh-CN"/>
        </w:rPr>
        <w:t xml:space="preserve">500 </w:t>
      </w:r>
      <w:r w:rsidRPr="00D95BE4">
        <w:rPr>
          <w:rFonts w:ascii="Times New Roman" w:hAnsi="Times New Roman"/>
          <w:lang w:eastAsia="zh-CN"/>
        </w:rPr>
        <w:t>表示服务器内部错误。</w:t>
      </w:r>
    </w:p>
    <w:p w14:paraId="36AE6E17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9. MIME TYPE </w:t>
      </w:r>
      <w:proofErr w:type="spellStart"/>
      <w:r w:rsidRPr="00D95BE4">
        <w:rPr>
          <w:rFonts w:ascii="Times New Roman" w:eastAsia="宋体" w:hAnsi="Times New Roman"/>
          <w:color w:val="auto"/>
        </w:rPr>
        <w:t>的作用</w:t>
      </w:r>
      <w:proofErr w:type="spellEnd"/>
    </w:p>
    <w:p w14:paraId="5CC2457D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MIME TYPE </w:t>
      </w:r>
      <w:r w:rsidRPr="00D95BE4">
        <w:rPr>
          <w:rFonts w:ascii="Times New Roman" w:hAnsi="Times New Roman"/>
        </w:rPr>
        <w:t>用于说明服务器返回资源的媒体类型，使浏览器知道应如何解析和显示该资源。例如</w:t>
      </w:r>
      <w:r w:rsidRPr="00D95BE4">
        <w:rPr>
          <w:rFonts w:ascii="Times New Roman" w:hAnsi="Times New Roman"/>
        </w:rPr>
        <w:t xml:space="preserve"> text/html </w:t>
      </w:r>
      <w:r w:rsidRPr="00D95BE4">
        <w:rPr>
          <w:rFonts w:ascii="Times New Roman" w:hAnsi="Times New Roman"/>
        </w:rPr>
        <w:t>表示</w:t>
      </w:r>
      <w:r w:rsidRPr="00D95BE4">
        <w:rPr>
          <w:rFonts w:ascii="Times New Roman" w:hAnsi="Times New Roman"/>
        </w:rPr>
        <w:t xml:space="preserve"> HTML </w:t>
      </w:r>
      <w:r w:rsidRPr="00D95BE4">
        <w:rPr>
          <w:rFonts w:ascii="Times New Roman" w:hAnsi="Times New Roman"/>
        </w:rPr>
        <w:t>网页，</w:t>
      </w:r>
      <w:r w:rsidRPr="00D95BE4">
        <w:rPr>
          <w:rFonts w:ascii="Times New Roman" w:hAnsi="Times New Roman"/>
        </w:rPr>
        <w:t xml:space="preserve">text/css </w:t>
      </w:r>
      <w:r w:rsidRPr="00D95BE4">
        <w:rPr>
          <w:rFonts w:ascii="Times New Roman" w:hAnsi="Times New Roman"/>
        </w:rPr>
        <w:t>表示</w:t>
      </w:r>
      <w:r w:rsidRPr="00D95BE4">
        <w:rPr>
          <w:rFonts w:ascii="Times New Roman" w:hAnsi="Times New Roman"/>
        </w:rPr>
        <w:t xml:space="preserve"> CSS </w:t>
      </w:r>
      <w:r w:rsidRPr="00D95BE4">
        <w:rPr>
          <w:rFonts w:ascii="Times New Roman" w:hAnsi="Times New Roman"/>
        </w:rPr>
        <w:t>样式表，</w:t>
      </w:r>
      <w:r w:rsidRPr="00D95BE4">
        <w:rPr>
          <w:rFonts w:ascii="Times New Roman" w:hAnsi="Times New Roman"/>
        </w:rPr>
        <w:t xml:space="preserve">application/javascript </w:t>
      </w:r>
      <w:r w:rsidRPr="00D95BE4">
        <w:rPr>
          <w:rFonts w:ascii="Times New Roman" w:hAnsi="Times New Roman"/>
        </w:rPr>
        <w:t>表示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脚本，</w:t>
      </w:r>
      <w:r w:rsidRPr="00D95BE4">
        <w:rPr>
          <w:rFonts w:ascii="Times New Roman" w:hAnsi="Times New Roman"/>
        </w:rPr>
        <w:t xml:space="preserve">application/json </w:t>
      </w:r>
      <w:r w:rsidRPr="00D95BE4">
        <w:rPr>
          <w:rFonts w:ascii="Times New Roman" w:hAnsi="Times New Roman"/>
        </w:rPr>
        <w:t>表示</w:t>
      </w:r>
      <w:r w:rsidRPr="00D95BE4">
        <w:rPr>
          <w:rFonts w:ascii="Times New Roman" w:hAnsi="Times New Roman"/>
        </w:rPr>
        <w:t xml:space="preserve"> JSON </w:t>
      </w:r>
      <w:r w:rsidRPr="00D95BE4">
        <w:rPr>
          <w:rFonts w:ascii="Times New Roman" w:hAnsi="Times New Roman"/>
        </w:rPr>
        <w:t>数据，</w:t>
      </w:r>
      <w:r w:rsidRPr="00D95BE4">
        <w:rPr>
          <w:rFonts w:ascii="Times New Roman" w:hAnsi="Times New Roman"/>
        </w:rPr>
        <w:t xml:space="preserve">image/png </w:t>
      </w:r>
      <w:r w:rsidRPr="00D95BE4">
        <w:rPr>
          <w:rFonts w:ascii="Times New Roman" w:hAnsi="Times New Roman"/>
        </w:rPr>
        <w:t>表示</w:t>
      </w:r>
      <w:r w:rsidRPr="00D95BE4">
        <w:rPr>
          <w:rFonts w:ascii="Times New Roman" w:hAnsi="Times New Roman"/>
        </w:rPr>
        <w:t xml:space="preserve"> PNG </w:t>
      </w:r>
      <w:r w:rsidRPr="00D95BE4">
        <w:rPr>
          <w:rFonts w:ascii="Times New Roman" w:hAnsi="Times New Roman"/>
        </w:rPr>
        <w:t>图片。</w:t>
      </w:r>
    </w:p>
    <w:p w14:paraId="23F0C426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lastRenderedPageBreak/>
        <w:t xml:space="preserve">10. Cookie </w:t>
      </w:r>
      <w:r w:rsidRPr="00D95BE4">
        <w:rPr>
          <w:rFonts w:ascii="Times New Roman" w:eastAsia="宋体" w:hAnsi="Times New Roman"/>
          <w:color w:val="auto"/>
          <w:lang w:eastAsia="zh-CN"/>
        </w:rPr>
        <w:t>技术是什么，它的作用</w:t>
      </w:r>
    </w:p>
    <w:p w14:paraId="66A1A352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Cookie </w:t>
      </w:r>
      <w:r w:rsidRPr="00D95BE4">
        <w:rPr>
          <w:rFonts w:ascii="Times New Roman" w:hAnsi="Times New Roman"/>
          <w:lang w:eastAsia="zh-CN"/>
        </w:rPr>
        <w:t>是服务器保存在客户端浏览器中的少量文本数据，用于弥补</w:t>
      </w:r>
      <w:r w:rsidRPr="00D95BE4">
        <w:rPr>
          <w:rFonts w:ascii="Times New Roman" w:hAnsi="Times New Roman"/>
          <w:lang w:eastAsia="zh-CN"/>
        </w:rPr>
        <w:t xml:space="preserve"> HTTP </w:t>
      </w:r>
      <w:r w:rsidRPr="00D95BE4">
        <w:rPr>
          <w:rFonts w:ascii="Times New Roman" w:hAnsi="Times New Roman"/>
          <w:lang w:eastAsia="zh-CN"/>
        </w:rPr>
        <w:t>协议无状态的缺点。</w:t>
      </w:r>
      <w:r w:rsidRPr="00D95BE4">
        <w:rPr>
          <w:rFonts w:ascii="Times New Roman" w:hAnsi="Times New Roman"/>
          <w:lang w:eastAsia="zh-CN"/>
        </w:rPr>
        <w:t xml:space="preserve">Cookie </w:t>
      </w:r>
      <w:r w:rsidRPr="00D95BE4">
        <w:rPr>
          <w:rFonts w:ascii="Times New Roman" w:hAnsi="Times New Roman"/>
          <w:lang w:eastAsia="zh-CN"/>
        </w:rPr>
        <w:t>常用于保存登录状态、记录用户偏好、维护会话、实现自动登录、购物车和用户行为跟踪等功能。</w:t>
      </w:r>
    </w:p>
    <w:p w14:paraId="62035F7F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第三章</w:t>
      </w:r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前端开发技术</w:t>
      </w:r>
    </w:p>
    <w:p w14:paraId="36737BC1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1. HTML </w:t>
      </w:r>
      <w:r w:rsidRPr="00D95BE4">
        <w:rPr>
          <w:rFonts w:ascii="Times New Roman" w:eastAsia="宋体" w:hAnsi="Times New Roman"/>
          <w:color w:val="auto"/>
          <w:lang w:eastAsia="zh-CN"/>
        </w:rPr>
        <w:t>标记、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HTML </w:t>
      </w:r>
      <w:r w:rsidRPr="00D95BE4">
        <w:rPr>
          <w:rFonts w:ascii="Times New Roman" w:eastAsia="宋体" w:hAnsi="Times New Roman"/>
          <w:color w:val="auto"/>
          <w:lang w:eastAsia="zh-CN"/>
        </w:rPr>
        <w:t>元素及其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HTML </w:t>
      </w:r>
      <w:r w:rsidRPr="00D95BE4">
        <w:rPr>
          <w:rFonts w:ascii="Times New Roman" w:eastAsia="宋体" w:hAnsi="Times New Roman"/>
          <w:color w:val="auto"/>
          <w:lang w:eastAsia="zh-CN"/>
        </w:rPr>
        <w:t>属性概念的区分</w:t>
      </w:r>
    </w:p>
    <w:p w14:paraId="075F752E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HTML </w:t>
      </w:r>
      <w:r w:rsidRPr="00D95BE4">
        <w:rPr>
          <w:rFonts w:ascii="Times New Roman" w:hAnsi="Times New Roman"/>
          <w:lang w:eastAsia="zh-CN"/>
        </w:rPr>
        <w:t>文件由标记、元素和属性组成。</w:t>
      </w:r>
      <w:r w:rsidRPr="00D95BE4">
        <w:rPr>
          <w:rFonts w:ascii="Times New Roman" w:hAnsi="Times New Roman"/>
          <w:lang w:eastAsia="zh-CN"/>
        </w:rPr>
        <w:t xml:space="preserve">HTML </w:t>
      </w:r>
      <w:r w:rsidRPr="00D95BE4">
        <w:rPr>
          <w:rFonts w:ascii="Times New Roman" w:hAnsi="Times New Roman"/>
          <w:lang w:eastAsia="zh-CN"/>
        </w:rPr>
        <w:t>标记是用尖括号括起来的指令，如</w:t>
      </w:r>
      <w:r w:rsidRPr="00D95BE4">
        <w:rPr>
          <w:rFonts w:ascii="Times New Roman" w:hAnsi="Times New Roman"/>
          <w:lang w:eastAsia="zh-CN"/>
        </w:rPr>
        <w:t xml:space="preserve"> &lt;p&gt;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&lt;/p&gt;</w:t>
      </w:r>
      <w:r w:rsidRPr="00D95BE4">
        <w:rPr>
          <w:rFonts w:ascii="Times New Roman" w:hAnsi="Times New Roman"/>
          <w:lang w:eastAsia="zh-CN"/>
        </w:rPr>
        <w:t>；</w:t>
      </w:r>
      <w:r w:rsidRPr="00D95BE4">
        <w:rPr>
          <w:rFonts w:ascii="Times New Roman" w:hAnsi="Times New Roman"/>
          <w:lang w:eastAsia="zh-CN"/>
        </w:rPr>
        <w:t xml:space="preserve">HTML </w:t>
      </w:r>
      <w:r w:rsidRPr="00D95BE4">
        <w:rPr>
          <w:rFonts w:ascii="Times New Roman" w:hAnsi="Times New Roman"/>
          <w:lang w:eastAsia="zh-CN"/>
        </w:rPr>
        <w:t>元素通常由起始标记、内容和结束标记组成，如</w:t>
      </w:r>
      <w:r w:rsidRPr="00D95BE4">
        <w:rPr>
          <w:rFonts w:ascii="Times New Roman" w:hAnsi="Times New Roman"/>
          <w:lang w:eastAsia="zh-CN"/>
        </w:rPr>
        <w:t xml:space="preserve"> &lt;p&gt;</w:t>
      </w:r>
      <w:r w:rsidRPr="00D95BE4">
        <w:rPr>
          <w:rFonts w:ascii="Times New Roman" w:hAnsi="Times New Roman"/>
          <w:lang w:eastAsia="zh-CN"/>
        </w:rPr>
        <w:t>文字</w:t>
      </w:r>
      <w:r w:rsidRPr="00D95BE4">
        <w:rPr>
          <w:rFonts w:ascii="Times New Roman" w:hAnsi="Times New Roman"/>
          <w:lang w:eastAsia="zh-CN"/>
        </w:rPr>
        <w:t>&lt;/p&gt;</w:t>
      </w:r>
      <w:r w:rsidRPr="00D95BE4">
        <w:rPr>
          <w:rFonts w:ascii="Times New Roman" w:hAnsi="Times New Roman"/>
          <w:lang w:eastAsia="zh-CN"/>
        </w:rPr>
        <w:t>；</w:t>
      </w:r>
      <w:r w:rsidRPr="00D95BE4">
        <w:rPr>
          <w:rFonts w:ascii="Times New Roman" w:hAnsi="Times New Roman"/>
          <w:lang w:eastAsia="zh-CN"/>
        </w:rPr>
        <w:t xml:space="preserve">HTML </w:t>
      </w:r>
      <w:r w:rsidRPr="00D95BE4">
        <w:rPr>
          <w:rFonts w:ascii="Times New Roman" w:hAnsi="Times New Roman"/>
          <w:lang w:eastAsia="zh-CN"/>
        </w:rPr>
        <w:t>属性用于对标记或元素进行补充说明，通常写在起始标记中，如</w:t>
      </w:r>
      <w:r w:rsidRPr="00D95BE4">
        <w:rPr>
          <w:rFonts w:ascii="Times New Roman" w:hAnsi="Times New Roman"/>
          <w:lang w:eastAsia="zh-CN"/>
        </w:rPr>
        <w:t xml:space="preserve"> &lt;</w:t>
      </w:r>
      <w:proofErr w:type="spellStart"/>
      <w:r w:rsidRPr="00D95BE4">
        <w:rPr>
          <w:rFonts w:ascii="Times New Roman" w:hAnsi="Times New Roman"/>
          <w:lang w:eastAsia="zh-CN"/>
        </w:rPr>
        <w:t>img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src</w:t>
      </w:r>
      <w:proofErr w:type="spellEnd"/>
      <w:r w:rsidRPr="00D95BE4">
        <w:rPr>
          <w:rFonts w:ascii="Times New Roman" w:hAnsi="Times New Roman"/>
          <w:lang w:eastAsia="zh-CN"/>
        </w:rPr>
        <w:t>="a.png" alt="</w:t>
      </w:r>
      <w:r w:rsidRPr="00D95BE4">
        <w:rPr>
          <w:rFonts w:ascii="Times New Roman" w:hAnsi="Times New Roman"/>
          <w:lang w:eastAsia="zh-CN"/>
        </w:rPr>
        <w:t>图片</w:t>
      </w:r>
      <w:r w:rsidRPr="00D95BE4">
        <w:rPr>
          <w:rFonts w:ascii="Times New Roman" w:hAnsi="Times New Roman"/>
          <w:lang w:eastAsia="zh-CN"/>
        </w:rPr>
        <w:t>"&gt;</w:t>
      </w:r>
      <w:r w:rsidRPr="00D95BE4">
        <w:rPr>
          <w:rFonts w:ascii="Times New Roman" w:hAnsi="Times New Roman"/>
          <w:lang w:eastAsia="zh-CN"/>
        </w:rPr>
        <w:t>。</w:t>
      </w:r>
    </w:p>
    <w:p w14:paraId="741F25EC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2. CSS </w:t>
      </w:r>
      <w:proofErr w:type="spellStart"/>
      <w:r w:rsidRPr="00D95BE4">
        <w:rPr>
          <w:rFonts w:ascii="Times New Roman" w:eastAsia="宋体" w:hAnsi="Times New Roman"/>
          <w:color w:val="auto"/>
        </w:rPr>
        <w:t>的概念及作用</w:t>
      </w:r>
      <w:proofErr w:type="spellEnd"/>
    </w:p>
    <w:p w14:paraId="69FEC21F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</w:rPr>
        <w:t xml:space="preserve">CSS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Cascading Style Sheet</w:t>
      </w:r>
      <w:r w:rsidRPr="00D95BE4">
        <w:rPr>
          <w:rFonts w:ascii="Times New Roman" w:hAnsi="Times New Roman"/>
        </w:rPr>
        <w:t>，中文为层叠样式表。</w:t>
      </w:r>
      <w:r w:rsidRPr="00D95BE4">
        <w:rPr>
          <w:rFonts w:ascii="Times New Roman" w:hAnsi="Times New Roman"/>
        </w:rPr>
        <w:t xml:space="preserve">CSS </w:t>
      </w:r>
      <w:r w:rsidRPr="00D95BE4">
        <w:rPr>
          <w:rFonts w:ascii="Times New Roman" w:hAnsi="Times New Roman"/>
        </w:rPr>
        <w:t>是规范浏览器如何显示</w:t>
      </w:r>
      <w:r w:rsidRPr="00D95BE4">
        <w:rPr>
          <w:rFonts w:ascii="Times New Roman" w:hAnsi="Times New Roman"/>
        </w:rPr>
        <w:t xml:space="preserve"> HTML </w:t>
      </w:r>
      <w:proofErr w:type="spellStart"/>
      <w:r w:rsidRPr="00D95BE4">
        <w:rPr>
          <w:rFonts w:ascii="Times New Roman" w:hAnsi="Times New Roman"/>
        </w:rPr>
        <w:t>元素的一组规则，用于控制网页颜色、字体、大小、间距、布局和整体外观。</w:t>
      </w:r>
      <w:r w:rsidRPr="00D95BE4">
        <w:rPr>
          <w:rFonts w:ascii="Times New Roman" w:hAnsi="Times New Roman"/>
          <w:lang w:eastAsia="zh-CN"/>
        </w:rPr>
        <w:t>CSS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的作用是实现内容与表现分离，提高网页表现力，统一网站风格，降低维护成本。</w:t>
      </w:r>
    </w:p>
    <w:p w14:paraId="6D6A14F9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3. </w:t>
      </w:r>
      <w:r w:rsidRPr="00D95BE4">
        <w:rPr>
          <w:rFonts w:ascii="Times New Roman" w:eastAsia="宋体" w:hAnsi="Times New Roman"/>
          <w:color w:val="auto"/>
          <w:lang w:eastAsia="zh-CN"/>
        </w:rPr>
        <w:t>为何使用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CSS </w:t>
      </w:r>
      <w:r w:rsidRPr="00D95BE4">
        <w:rPr>
          <w:rFonts w:ascii="Times New Roman" w:eastAsia="宋体" w:hAnsi="Times New Roman"/>
          <w:color w:val="auto"/>
          <w:lang w:eastAsia="zh-CN"/>
        </w:rPr>
        <w:t>选择器，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CSS </w:t>
      </w:r>
      <w:r w:rsidRPr="00D95BE4">
        <w:rPr>
          <w:rFonts w:ascii="Times New Roman" w:eastAsia="宋体" w:hAnsi="Times New Roman"/>
          <w:color w:val="auto"/>
          <w:lang w:eastAsia="zh-CN"/>
        </w:rPr>
        <w:t>主要包括哪些选择器？基本选择器有哪些？</w:t>
      </w:r>
    </w:p>
    <w:p w14:paraId="19B37C03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使用</w:t>
      </w:r>
      <w:r w:rsidRPr="00D95BE4">
        <w:rPr>
          <w:rFonts w:ascii="Times New Roman" w:hAnsi="Times New Roman"/>
          <w:lang w:eastAsia="zh-CN"/>
        </w:rPr>
        <w:t xml:space="preserve"> CSS </w:t>
      </w:r>
      <w:r w:rsidRPr="00D95BE4">
        <w:rPr>
          <w:rFonts w:ascii="Times New Roman" w:hAnsi="Times New Roman"/>
          <w:lang w:eastAsia="zh-CN"/>
        </w:rPr>
        <w:t>选择器是为了准确选中</w:t>
      </w:r>
      <w:r w:rsidRPr="00D95BE4">
        <w:rPr>
          <w:rFonts w:ascii="Times New Roman" w:hAnsi="Times New Roman"/>
          <w:lang w:eastAsia="zh-CN"/>
        </w:rPr>
        <w:t xml:space="preserve"> HTML </w:t>
      </w:r>
      <w:r w:rsidRPr="00D95BE4">
        <w:rPr>
          <w:rFonts w:ascii="Times New Roman" w:hAnsi="Times New Roman"/>
          <w:lang w:eastAsia="zh-CN"/>
        </w:rPr>
        <w:t>页面中的元素，并为其设置样式。</w:t>
      </w:r>
      <w:r w:rsidRPr="00D95BE4">
        <w:rPr>
          <w:rFonts w:ascii="Times New Roman" w:hAnsi="Times New Roman"/>
          <w:lang w:eastAsia="zh-CN"/>
        </w:rPr>
        <w:t xml:space="preserve">CSS </w:t>
      </w:r>
      <w:r w:rsidRPr="00D95BE4">
        <w:rPr>
          <w:rFonts w:ascii="Times New Roman" w:hAnsi="Times New Roman"/>
          <w:lang w:eastAsia="zh-CN"/>
        </w:rPr>
        <w:t>选择器包括基本选择器、组合选择器、属性选择器、伪类选择器和伪元素选择器等。基本选择器主要包括元素选择器、类选择器、</w:t>
      </w:r>
      <w:r w:rsidRPr="00D95BE4">
        <w:rPr>
          <w:rFonts w:ascii="Times New Roman" w:hAnsi="Times New Roman"/>
          <w:lang w:eastAsia="zh-CN"/>
        </w:rPr>
        <w:t xml:space="preserve">ID </w:t>
      </w:r>
      <w:r w:rsidRPr="00D95BE4">
        <w:rPr>
          <w:rFonts w:ascii="Times New Roman" w:hAnsi="Times New Roman"/>
          <w:lang w:eastAsia="zh-CN"/>
        </w:rPr>
        <w:t>选择器和通配符选择器。</w:t>
      </w:r>
    </w:p>
    <w:p w14:paraId="15A933C4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4. </w:t>
      </w:r>
      <w:r w:rsidRPr="00D95BE4">
        <w:rPr>
          <w:rFonts w:ascii="Times New Roman" w:eastAsia="宋体" w:hAnsi="Times New Roman"/>
          <w:color w:val="auto"/>
          <w:lang w:eastAsia="zh-CN"/>
        </w:rPr>
        <w:t>目前实用的页面布局技术</w:t>
      </w:r>
    </w:p>
    <w:p w14:paraId="1733B448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目前常用的页面布局技术包括普通文档流布局、浮动布局、定位布局、弹性盒布局</w:t>
      </w:r>
      <w:r w:rsidRPr="00D95BE4">
        <w:rPr>
          <w:rFonts w:ascii="Times New Roman" w:hAnsi="Times New Roman"/>
          <w:lang w:eastAsia="zh-CN"/>
        </w:rPr>
        <w:t xml:space="preserve"> Flexbox</w:t>
      </w:r>
      <w:r w:rsidRPr="00D95BE4">
        <w:rPr>
          <w:rFonts w:ascii="Times New Roman" w:hAnsi="Times New Roman"/>
          <w:lang w:eastAsia="zh-CN"/>
        </w:rPr>
        <w:t>、网格布局</w:t>
      </w:r>
      <w:r w:rsidRPr="00D95BE4">
        <w:rPr>
          <w:rFonts w:ascii="Times New Roman" w:hAnsi="Times New Roman"/>
          <w:lang w:eastAsia="zh-CN"/>
        </w:rPr>
        <w:t xml:space="preserve"> Grid </w:t>
      </w:r>
      <w:r w:rsidRPr="00D95BE4">
        <w:rPr>
          <w:rFonts w:ascii="Times New Roman" w:hAnsi="Times New Roman"/>
          <w:lang w:eastAsia="zh-CN"/>
        </w:rPr>
        <w:t>和响应式布局。其中，</w:t>
      </w:r>
      <w:r w:rsidRPr="00D95BE4">
        <w:rPr>
          <w:rFonts w:ascii="Times New Roman" w:hAnsi="Times New Roman"/>
          <w:lang w:eastAsia="zh-CN"/>
        </w:rPr>
        <w:t xml:space="preserve">Flexbox </w:t>
      </w:r>
      <w:r w:rsidRPr="00D95BE4">
        <w:rPr>
          <w:rFonts w:ascii="Times New Roman" w:hAnsi="Times New Roman"/>
          <w:lang w:eastAsia="zh-CN"/>
        </w:rPr>
        <w:t>适合一维布局，</w:t>
      </w:r>
      <w:r w:rsidRPr="00D95BE4">
        <w:rPr>
          <w:rFonts w:ascii="Times New Roman" w:hAnsi="Times New Roman"/>
          <w:lang w:eastAsia="zh-CN"/>
        </w:rPr>
        <w:t xml:space="preserve">Grid </w:t>
      </w:r>
      <w:r w:rsidRPr="00D95BE4">
        <w:rPr>
          <w:rFonts w:ascii="Times New Roman" w:hAnsi="Times New Roman"/>
          <w:lang w:eastAsia="zh-CN"/>
        </w:rPr>
        <w:t>适合二维网格布局，响应式布局适合不同屏幕尺寸的适配。</w:t>
      </w:r>
    </w:p>
    <w:p w14:paraId="3597EBF9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5. position: static | relative | absolute | fixed </w:t>
      </w:r>
      <w:r w:rsidRPr="00D95BE4">
        <w:rPr>
          <w:rFonts w:ascii="Times New Roman" w:eastAsia="宋体" w:hAnsi="Times New Roman"/>
          <w:color w:val="auto"/>
        </w:rPr>
        <w:t>的区别</w:t>
      </w:r>
    </w:p>
    <w:p w14:paraId="204483AE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static </w:t>
      </w:r>
      <w:r w:rsidRPr="00D95BE4">
        <w:rPr>
          <w:rFonts w:ascii="Times New Roman" w:hAnsi="Times New Roman"/>
        </w:rPr>
        <w:t>是默认定位方式，元素按正常文档流排列；</w:t>
      </w:r>
      <w:r w:rsidRPr="00D95BE4">
        <w:rPr>
          <w:rFonts w:ascii="Times New Roman" w:hAnsi="Times New Roman"/>
        </w:rPr>
        <w:t xml:space="preserve">relative </w:t>
      </w:r>
      <w:r w:rsidRPr="00D95BE4">
        <w:rPr>
          <w:rFonts w:ascii="Times New Roman" w:hAnsi="Times New Roman"/>
        </w:rPr>
        <w:t>是相对定位，相对于元素原来的位置偏移，原位置仍然保留；</w:t>
      </w:r>
      <w:r w:rsidRPr="00D95BE4">
        <w:rPr>
          <w:rFonts w:ascii="Times New Roman" w:hAnsi="Times New Roman"/>
        </w:rPr>
        <w:t xml:space="preserve">absolute </w:t>
      </w:r>
      <w:r w:rsidRPr="00D95BE4">
        <w:rPr>
          <w:rFonts w:ascii="Times New Roman" w:hAnsi="Times New Roman"/>
        </w:rPr>
        <w:t>是绝对定位，相对于最近的已定位祖先元素定位，并脱离文档流；</w:t>
      </w:r>
      <w:r w:rsidRPr="00D95BE4">
        <w:rPr>
          <w:rFonts w:ascii="Times New Roman" w:hAnsi="Times New Roman"/>
        </w:rPr>
        <w:t xml:space="preserve">fixed </w:t>
      </w:r>
      <w:r w:rsidRPr="00D95BE4">
        <w:rPr>
          <w:rFonts w:ascii="Times New Roman" w:hAnsi="Times New Roman"/>
        </w:rPr>
        <w:t>是固定定位，相对于浏览器窗口定位，页面滚动时位置不变。</w:t>
      </w:r>
    </w:p>
    <w:p w14:paraId="7F7C63FA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6. </w:t>
      </w:r>
      <w:r w:rsidRPr="00D95BE4">
        <w:rPr>
          <w:rFonts w:ascii="Times New Roman" w:eastAsia="宋体" w:hAnsi="Times New Roman"/>
          <w:color w:val="auto"/>
        </w:rPr>
        <w:t>什么是</w:t>
      </w:r>
      <w:r w:rsidRPr="00D95BE4">
        <w:rPr>
          <w:rFonts w:ascii="Times New Roman" w:eastAsia="宋体" w:hAnsi="Times New Roman"/>
          <w:color w:val="auto"/>
        </w:rPr>
        <w:t xml:space="preserve"> DOM</w:t>
      </w:r>
      <w:r w:rsidRPr="00D95BE4">
        <w:rPr>
          <w:rFonts w:ascii="Times New Roman" w:eastAsia="宋体" w:hAnsi="Times New Roman"/>
          <w:color w:val="auto"/>
        </w:rPr>
        <w:t>，</w:t>
      </w:r>
      <w:r w:rsidRPr="00D95BE4">
        <w:rPr>
          <w:rFonts w:ascii="Times New Roman" w:eastAsia="宋体" w:hAnsi="Times New Roman"/>
          <w:color w:val="auto"/>
        </w:rPr>
        <w:t xml:space="preserve">DOM </w:t>
      </w:r>
      <w:r w:rsidRPr="00D95BE4">
        <w:rPr>
          <w:rFonts w:ascii="Times New Roman" w:eastAsia="宋体" w:hAnsi="Times New Roman"/>
          <w:color w:val="auto"/>
        </w:rPr>
        <w:t>及</w:t>
      </w:r>
      <w:r w:rsidRPr="00D95BE4">
        <w:rPr>
          <w:rFonts w:ascii="Times New Roman" w:eastAsia="宋体" w:hAnsi="Times New Roman"/>
          <w:color w:val="auto"/>
        </w:rPr>
        <w:t xml:space="preserve"> BOM </w:t>
      </w:r>
      <w:r w:rsidRPr="00D95BE4">
        <w:rPr>
          <w:rFonts w:ascii="Times New Roman" w:eastAsia="宋体" w:hAnsi="Times New Roman"/>
          <w:color w:val="auto"/>
        </w:rPr>
        <w:t>的中英文全称</w:t>
      </w:r>
    </w:p>
    <w:p w14:paraId="62146FBF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DOM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Document Object Model</w:t>
      </w:r>
      <w:r w:rsidRPr="00D95BE4">
        <w:rPr>
          <w:rFonts w:ascii="Times New Roman" w:hAnsi="Times New Roman"/>
        </w:rPr>
        <w:t>，中文为文档对象模型。网页加载时，浏览器会将</w:t>
      </w:r>
      <w:r w:rsidRPr="00D95BE4">
        <w:rPr>
          <w:rFonts w:ascii="Times New Roman" w:hAnsi="Times New Roman"/>
        </w:rPr>
        <w:t xml:space="preserve"> HTML </w:t>
      </w:r>
      <w:r w:rsidRPr="00D95BE4">
        <w:rPr>
          <w:rFonts w:ascii="Times New Roman" w:hAnsi="Times New Roman"/>
        </w:rPr>
        <w:t>文档解析成树形结构，开发者可以通过</w:t>
      </w:r>
      <w:r w:rsidRPr="00D95BE4">
        <w:rPr>
          <w:rFonts w:ascii="Times New Roman" w:hAnsi="Times New Roman"/>
        </w:rPr>
        <w:t xml:space="preserve"> DOM </w:t>
      </w:r>
      <w:r w:rsidRPr="00D95BE4">
        <w:rPr>
          <w:rFonts w:ascii="Times New Roman" w:hAnsi="Times New Roman"/>
        </w:rPr>
        <w:t>操作页面元素、属性、内容和样式。</w:t>
      </w:r>
      <w:r w:rsidRPr="00D95BE4">
        <w:rPr>
          <w:rFonts w:ascii="Times New Roman" w:hAnsi="Times New Roman"/>
        </w:rPr>
        <w:t xml:space="preserve">BOM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Browser Object Model</w:t>
      </w:r>
      <w:r w:rsidRPr="00D95BE4">
        <w:rPr>
          <w:rFonts w:ascii="Times New Roman" w:hAnsi="Times New Roman"/>
        </w:rPr>
        <w:t>，中文为浏览器对象模型，用于操作浏览器窗口和浏览器相关对象，如</w:t>
      </w:r>
      <w:r w:rsidRPr="00D95BE4">
        <w:rPr>
          <w:rFonts w:ascii="Times New Roman" w:hAnsi="Times New Roman"/>
        </w:rPr>
        <w:t xml:space="preserve"> window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location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history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 xml:space="preserve">navigator </w:t>
      </w:r>
      <w:r w:rsidRPr="00D95BE4">
        <w:rPr>
          <w:rFonts w:ascii="Times New Roman" w:hAnsi="Times New Roman"/>
        </w:rPr>
        <w:t>等。</w:t>
      </w:r>
    </w:p>
    <w:p w14:paraId="450FCB07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7. </w:t>
      </w:r>
      <w:r w:rsidRPr="00D95BE4">
        <w:rPr>
          <w:rFonts w:ascii="Times New Roman" w:eastAsia="宋体" w:hAnsi="Times New Roman"/>
          <w:color w:val="auto"/>
        </w:rPr>
        <w:t>什么是</w:t>
      </w:r>
      <w:r w:rsidRPr="00D95BE4">
        <w:rPr>
          <w:rFonts w:ascii="Times New Roman" w:eastAsia="宋体" w:hAnsi="Times New Roman"/>
          <w:color w:val="auto"/>
        </w:rPr>
        <w:t xml:space="preserve"> ES6</w:t>
      </w:r>
    </w:p>
    <w:p w14:paraId="09ECA0D1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ES6 </w:t>
      </w:r>
      <w:r w:rsidRPr="00D95BE4">
        <w:rPr>
          <w:rFonts w:ascii="Times New Roman" w:hAnsi="Times New Roman"/>
        </w:rPr>
        <w:t>又称</w:t>
      </w:r>
      <w:r w:rsidRPr="00D95BE4">
        <w:rPr>
          <w:rFonts w:ascii="Times New Roman" w:hAnsi="Times New Roman"/>
        </w:rPr>
        <w:t xml:space="preserve"> ECMAScript 2015</w:t>
      </w:r>
      <w:r w:rsidRPr="00D95BE4">
        <w:rPr>
          <w:rFonts w:ascii="Times New Roman" w:hAnsi="Times New Roman"/>
        </w:rPr>
        <w:t>，是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的重要标准版本，引入了</w:t>
      </w:r>
      <w:r w:rsidRPr="00D95BE4">
        <w:rPr>
          <w:rFonts w:ascii="Times New Roman" w:hAnsi="Times New Roman"/>
        </w:rPr>
        <w:t xml:space="preserve"> let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const</w:t>
      </w:r>
      <w:r w:rsidRPr="00D95BE4">
        <w:rPr>
          <w:rFonts w:ascii="Times New Roman" w:hAnsi="Times New Roman"/>
        </w:rPr>
        <w:t>、箭头函数、模板字符串、解构赋值、</w:t>
      </w:r>
      <w:r w:rsidRPr="00D95BE4">
        <w:rPr>
          <w:rFonts w:ascii="Times New Roman" w:hAnsi="Times New Roman"/>
        </w:rPr>
        <w:t>class</w:t>
      </w:r>
      <w:r w:rsidRPr="00D95BE4">
        <w:rPr>
          <w:rFonts w:ascii="Times New Roman" w:hAnsi="Times New Roman"/>
        </w:rPr>
        <w:t>、模块、</w:t>
      </w:r>
      <w:r w:rsidRPr="00D95BE4">
        <w:rPr>
          <w:rFonts w:ascii="Times New Roman" w:hAnsi="Times New Roman"/>
        </w:rPr>
        <w:t xml:space="preserve">Promise </w:t>
      </w:r>
      <w:r w:rsidRPr="00D95BE4">
        <w:rPr>
          <w:rFonts w:ascii="Times New Roman" w:hAnsi="Times New Roman"/>
        </w:rPr>
        <w:t>等新特性，使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更适合大型</w:t>
      </w:r>
      <w:r w:rsidRPr="00D95BE4">
        <w:rPr>
          <w:rFonts w:ascii="Times New Roman" w:hAnsi="Times New Roman"/>
        </w:rPr>
        <w:t xml:space="preserve"> Web </w:t>
      </w:r>
      <w:r w:rsidRPr="00D95BE4">
        <w:rPr>
          <w:rFonts w:ascii="Times New Roman" w:hAnsi="Times New Roman"/>
        </w:rPr>
        <w:t>应用开发。</w:t>
      </w:r>
    </w:p>
    <w:p w14:paraId="55E21A29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8. JSON </w:t>
      </w:r>
      <w:r w:rsidRPr="00D95BE4">
        <w:rPr>
          <w:rFonts w:ascii="Times New Roman" w:eastAsia="宋体" w:hAnsi="Times New Roman"/>
          <w:color w:val="auto"/>
          <w:lang w:eastAsia="zh-CN"/>
        </w:rPr>
        <w:t>是什么？中英文全称，及其应用</w:t>
      </w:r>
    </w:p>
    <w:p w14:paraId="5E12857D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JSON </w:t>
      </w:r>
      <w:proofErr w:type="spellStart"/>
      <w:r w:rsidRPr="00D95BE4">
        <w:rPr>
          <w:rFonts w:ascii="Times New Roman" w:hAnsi="Times New Roman"/>
        </w:rPr>
        <w:t>全称为</w:t>
      </w:r>
      <w:proofErr w:type="spellEnd"/>
      <w:r w:rsidRPr="00D95BE4">
        <w:rPr>
          <w:rFonts w:ascii="Times New Roman" w:hAnsi="Times New Roman"/>
        </w:rPr>
        <w:t xml:space="preserve"> JavaScript Object Notation</w:t>
      </w:r>
      <w:r w:rsidRPr="00D95BE4">
        <w:rPr>
          <w:rFonts w:ascii="Times New Roman" w:hAnsi="Times New Roman"/>
        </w:rPr>
        <w:t>，中文为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对象表示法，是一种轻量级数据交换格式。</w:t>
      </w:r>
      <w:r w:rsidRPr="00D95BE4">
        <w:rPr>
          <w:rFonts w:ascii="Times New Roman" w:hAnsi="Times New Roman"/>
        </w:rPr>
        <w:t xml:space="preserve">JSON </w:t>
      </w:r>
      <w:r w:rsidRPr="00D95BE4">
        <w:rPr>
          <w:rFonts w:ascii="Times New Roman" w:hAnsi="Times New Roman"/>
        </w:rPr>
        <w:t>常用于前后端数据传输、</w:t>
      </w:r>
      <w:r w:rsidRPr="00D95BE4">
        <w:rPr>
          <w:rFonts w:ascii="Times New Roman" w:hAnsi="Times New Roman"/>
        </w:rPr>
        <w:t xml:space="preserve">Web API </w:t>
      </w:r>
      <w:r w:rsidRPr="00D95BE4">
        <w:rPr>
          <w:rFonts w:ascii="Times New Roman" w:hAnsi="Times New Roman"/>
        </w:rPr>
        <w:t>返回结果、配置文件和数据存储。常用方法包括</w:t>
      </w:r>
      <w:r w:rsidRPr="00D95BE4">
        <w:rPr>
          <w:rFonts w:ascii="Times New Roman" w:hAnsi="Times New Roman"/>
        </w:rPr>
        <w:t xml:space="preserve"> JSON.parse()</w:t>
      </w:r>
      <w:r w:rsidRPr="00D95BE4">
        <w:rPr>
          <w:rFonts w:ascii="Times New Roman" w:hAnsi="Times New Roman"/>
        </w:rPr>
        <w:t>，用于将</w:t>
      </w:r>
      <w:r w:rsidRPr="00D95BE4">
        <w:rPr>
          <w:rFonts w:ascii="Times New Roman" w:hAnsi="Times New Roman"/>
        </w:rPr>
        <w:t xml:space="preserve"> JSON </w:t>
      </w:r>
      <w:r w:rsidRPr="00D95BE4">
        <w:rPr>
          <w:rFonts w:ascii="Times New Roman" w:hAnsi="Times New Roman"/>
        </w:rPr>
        <w:t>字符串转换为对象；</w:t>
      </w:r>
      <w:r w:rsidRPr="00D95BE4">
        <w:rPr>
          <w:rFonts w:ascii="Times New Roman" w:hAnsi="Times New Roman"/>
        </w:rPr>
        <w:t>JSON.stringify()</w:t>
      </w:r>
      <w:r w:rsidRPr="00D95BE4">
        <w:rPr>
          <w:rFonts w:ascii="Times New Roman" w:hAnsi="Times New Roman"/>
        </w:rPr>
        <w:t>，用于将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对象转换为</w:t>
      </w:r>
      <w:r w:rsidRPr="00D95BE4">
        <w:rPr>
          <w:rFonts w:ascii="Times New Roman" w:hAnsi="Times New Roman"/>
        </w:rPr>
        <w:t xml:space="preserve"> JSON </w:t>
      </w:r>
      <w:r w:rsidRPr="00D95BE4">
        <w:rPr>
          <w:rFonts w:ascii="Times New Roman" w:hAnsi="Times New Roman"/>
        </w:rPr>
        <w:t>字符串。</w:t>
      </w:r>
    </w:p>
    <w:p w14:paraId="0797EA26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9. AJAX </w:t>
      </w:r>
      <w:r w:rsidRPr="00D95BE4">
        <w:rPr>
          <w:rFonts w:ascii="Times New Roman" w:eastAsia="宋体" w:hAnsi="Times New Roman"/>
          <w:color w:val="auto"/>
        </w:rPr>
        <w:t>的中英文全称，及其作用</w:t>
      </w:r>
    </w:p>
    <w:p w14:paraId="69FE7032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AJAX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Asynchronous JavaScript and XML</w:t>
      </w:r>
      <w:r w:rsidRPr="00D95BE4">
        <w:rPr>
          <w:rFonts w:ascii="Times New Roman" w:hAnsi="Times New Roman"/>
        </w:rPr>
        <w:t>，中文为异步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和</w:t>
      </w:r>
      <w:r w:rsidRPr="00D95BE4">
        <w:rPr>
          <w:rFonts w:ascii="Times New Roman" w:hAnsi="Times New Roman"/>
        </w:rPr>
        <w:t xml:space="preserve"> XML</w:t>
      </w:r>
      <w:r w:rsidRPr="00D95BE4">
        <w:rPr>
          <w:rFonts w:ascii="Times New Roman" w:hAnsi="Times New Roman"/>
        </w:rPr>
        <w:t>。</w:t>
      </w:r>
      <w:r w:rsidRPr="00D95BE4">
        <w:rPr>
          <w:rFonts w:ascii="Times New Roman" w:hAnsi="Times New Roman"/>
        </w:rPr>
        <w:t xml:space="preserve">AJAX </w:t>
      </w:r>
      <w:r w:rsidRPr="00D95BE4">
        <w:rPr>
          <w:rFonts w:ascii="Times New Roman" w:hAnsi="Times New Roman"/>
        </w:rPr>
        <w:t>的作用是在不刷新整个页面的情况下，与服务器进行异步数据交换，实现页面局部更新，提高</w:t>
      </w:r>
      <w:r w:rsidRPr="00D95BE4">
        <w:rPr>
          <w:rFonts w:ascii="Times New Roman" w:hAnsi="Times New Roman"/>
        </w:rPr>
        <w:t xml:space="preserve"> Web </w:t>
      </w:r>
      <w:r w:rsidRPr="00D95BE4">
        <w:rPr>
          <w:rFonts w:ascii="Times New Roman" w:hAnsi="Times New Roman"/>
        </w:rPr>
        <w:t>应用的交互性和用户体验。</w:t>
      </w:r>
    </w:p>
    <w:p w14:paraId="6123177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lastRenderedPageBreak/>
        <w:t xml:space="preserve">10. </w:t>
      </w:r>
      <w:proofErr w:type="spellStart"/>
      <w:r w:rsidRPr="00D95BE4">
        <w:rPr>
          <w:rFonts w:ascii="Times New Roman" w:eastAsia="宋体" w:hAnsi="Times New Roman"/>
          <w:color w:val="auto"/>
          <w:lang w:eastAsia="zh-CN"/>
        </w:rPr>
        <w:t>XMLHttpRequest</w:t>
      </w:r>
      <w:proofErr w:type="spellEnd"/>
      <w:r w:rsidRPr="00D95BE4">
        <w:rPr>
          <w:rFonts w:ascii="Times New Roman" w:eastAsia="宋体" w:hAnsi="Times New Roman"/>
          <w:color w:val="auto"/>
          <w:lang w:eastAsia="zh-CN"/>
        </w:rPr>
        <w:t xml:space="preserve"> </w:t>
      </w:r>
      <w:r w:rsidRPr="00D95BE4">
        <w:rPr>
          <w:rFonts w:ascii="Times New Roman" w:eastAsia="宋体" w:hAnsi="Times New Roman"/>
          <w:color w:val="auto"/>
          <w:lang w:eastAsia="zh-CN"/>
        </w:rPr>
        <w:t>对象</w:t>
      </w:r>
    </w:p>
    <w:p w14:paraId="1A470566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proofErr w:type="spellStart"/>
      <w:r w:rsidRPr="00D95BE4">
        <w:rPr>
          <w:rFonts w:ascii="Times New Roman" w:hAnsi="Times New Roman"/>
          <w:lang w:eastAsia="zh-CN"/>
        </w:rPr>
        <w:t>XMLHttpRequest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是浏览器提供的用于与服务器交换数据的对象，是传统</w:t>
      </w:r>
      <w:r w:rsidRPr="00D95BE4">
        <w:rPr>
          <w:rFonts w:ascii="Times New Roman" w:hAnsi="Times New Roman"/>
          <w:lang w:eastAsia="zh-CN"/>
        </w:rPr>
        <w:t xml:space="preserve"> AJAX </w:t>
      </w:r>
      <w:r w:rsidRPr="00D95BE4">
        <w:rPr>
          <w:rFonts w:ascii="Times New Roman" w:hAnsi="Times New Roman"/>
          <w:lang w:eastAsia="zh-CN"/>
        </w:rPr>
        <w:t>技术的核心。它可以向服务器发送</w:t>
      </w:r>
      <w:r w:rsidRPr="00D95BE4">
        <w:rPr>
          <w:rFonts w:ascii="Times New Roman" w:hAnsi="Times New Roman"/>
          <w:lang w:eastAsia="zh-CN"/>
        </w:rPr>
        <w:t xml:space="preserve"> HTTP </w:t>
      </w:r>
      <w:r w:rsidRPr="00D95BE4">
        <w:rPr>
          <w:rFonts w:ascii="Times New Roman" w:hAnsi="Times New Roman"/>
          <w:lang w:eastAsia="zh-CN"/>
        </w:rPr>
        <w:t>请求，接收服务器响应，并支持异步通信。</w:t>
      </w:r>
    </w:p>
    <w:p w14:paraId="31A6C823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11. JavaScript </w:t>
      </w:r>
      <w:r w:rsidRPr="00D95BE4">
        <w:rPr>
          <w:rFonts w:ascii="Times New Roman" w:eastAsia="宋体" w:hAnsi="Times New Roman"/>
          <w:color w:val="auto"/>
          <w:lang w:eastAsia="zh-CN"/>
        </w:rPr>
        <w:t>的代码阅读与编写</w:t>
      </w:r>
    </w:p>
    <w:p w14:paraId="6658B563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JavaScript </w:t>
      </w:r>
      <w:r w:rsidRPr="00D95BE4">
        <w:rPr>
          <w:rFonts w:ascii="Times New Roman" w:hAnsi="Times New Roman"/>
          <w:lang w:eastAsia="zh-CN"/>
        </w:rPr>
        <w:t>代码阅读与编写应重点掌握变量声明</w:t>
      </w:r>
      <w:r w:rsidRPr="00D95BE4">
        <w:rPr>
          <w:rFonts w:ascii="Times New Roman" w:hAnsi="Times New Roman"/>
          <w:lang w:eastAsia="zh-CN"/>
        </w:rPr>
        <w:t xml:space="preserve"> var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let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const</w:t>
      </w:r>
      <w:r w:rsidRPr="00D95BE4">
        <w:rPr>
          <w:rFonts w:ascii="Times New Roman" w:hAnsi="Times New Roman"/>
          <w:lang w:eastAsia="zh-CN"/>
        </w:rPr>
        <w:t>，函数定义，箭头函数，对象和数组，条件语句和循环语句，</w:t>
      </w:r>
      <w:r w:rsidRPr="00D95BE4">
        <w:rPr>
          <w:rFonts w:ascii="Times New Roman" w:hAnsi="Times New Roman"/>
          <w:lang w:eastAsia="zh-CN"/>
        </w:rPr>
        <w:t xml:space="preserve">DOM </w:t>
      </w:r>
      <w:r w:rsidRPr="00D95BE4">
        <w:rPr>
          <w:rFonts w:ascii="Times New Roman" w:hAnsi="Times New Roman"/>
          <w:lang w:eastAsia="zh-CN"/>
        </w:rPr>
        <w:t>操作，事件处理，</w:t>
      </w:r>
      <w:r w:rsidRPr="00D95BE4">
        <w:rPr>
          <w:rFonts w:ascii="Times New Roman" w:hAnsi="Times New Roman"/>
          <w:lang w:eastAsia="zh-CN"/>
        </w:rPr>
        <w:t xml:space="preserve">JSON </w:t>
      </w:r>
      <w:r w:rsidRPr="00D95BE4">
        <w:rPr>
          <w:rFonts w:ascii="Times New Roman" w:hAnsi="Times New Roman"/>
          <w:lang w:eastAsia="zh-CN"/>
        </w:rPr>
        <w:t>处理，</w:t>
      </w:r>
      <w:r w:rsidRPr="00D95BE4">
        <w:rPr>
          <w:rFonts w:ascii="Times New Roman" w:hAnsi="Times New Roman"/>
          <w:lang w:eastAsia="zh-CN"/>
        </w:rPr>
        <w:t xml:space="preserve">this </w:t>
      </w:r>
      <w:r w:rsidRPr="00D95BE4">
        <w:rPr>
          <w:rFonts w:ascii="Times New Roman" w:hAnsi="Times New Roman"/>
          <w:lang w:eastAsia="zh-CN"/>
        </w:rPr>
        <w:t>指向和作用域等内容。</w:t>
      </w:r>
      <w:r w:rsidRPr="00D95BE4">
        <w:rPr>
          <w:rFonts w:ascii="Times New Roman" w:hAnsi="Times New Roman"/>
          <w:lang w:eastAsia="zh-CN"/>
        </w:rPr>
        <w:t xml:space="preserve">JavaScript </w:t>
      </w:r>
      <w:r w:rsidRPr="00D95BE4">
        <w:rPr>
          <w:rFonts w:ascii="Times New Roman" w:hAnsi="Times New Roman"/>
          <w:lang w:eastAsia="zh-CN"/>
        </w:rPr>
        <w:t>可用于改变</w:t>
      </w:r>
      <w:r w:rsidRPr="00D95BE4">
        <w:rPr>
          <w:rFonts w:ascii="Times New Roman" w:hAnsi="Times New Roman"/>
          <w:lang w:eastAsia="zh-CN"/>
        </w:rPr>
        <w:t xml:space="preserve"> HTML </w:t>
      </w:r>
      <w:r w:rsidRPr="00D95BE4">
        <w:rPr>
          <w:rFonts w:ascii="Times New Roman" w:hAnsi="Times New Roman"/>
          <w:lang w:eastAsia="zh-CN"/>
        </w:rPr>
        <w:t>内容、改变样式、响应事件、验证输入和实现地图交互。</w:t>
      </w:r>
    </w:p>
    <w:p w14:paraId="74338C86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第四章</w:t>
      </w:r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地图</w:t>
      </w:r>
      <w:r w:rsidRPr="00D95BE4">
        <w:rPr>
          <w:rFonts w:ascii="Times New Roman" w:eastAsia="宋体" w:hAnsi="Times New Roman"/>
          <w:color w:val="auto"/>
        </w:rPr>
        <w:t xml:space="preserve"> API</w:t>
      </w:r>
    </w:p>
    <w:p w14:paraId="78A2F0A7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1. </w:t>
      </w:r>
      <w:r w:rsidRPr="00D95BE4">
        <w:rPr>
          <w:rFonts w:ascii="Times New Roman" w:eastAsia="宋体" w:hAnsi="Times New Roman"/>
          <w:color w:val="auto"/>
          <w:lang w:eastAsia="zh-CN"/>
        </w:rPr>
        <w:t>什么叫地图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API</w:t>
      </w:r>
      <w:r w:rsidRPr="00D95BE4">
        <w:rPr>
          <w:rFonts w:ascii="Times New Roman" w:eastAsia="宋体" w:hAnsi="Times New Roman"/>
          <w:color w:val="auto"/>
          <w:lang w:eastAsia="zh-CN"/>
        </w:rPr>
        <w:t>，分类</w:t>
      </w:r>
    </w:p>
    <w:p w14:paraId="1DF7402A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地图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是一种通过</w:t>
      </w:r>
      <w:r w:rsidRPr="00D95BE4">
        <w:rPr>
          <w:rFonts w:ascii="Times New Roman" w:hAnsi="Times New Roman"/>
          <w:lang w:eastAsia="zh-CN"/>
        </w:rPr>
        <w:t xml:space="preserve"> JavaScript </w:t>
      </w:r>
      <w:r w:rsidRPr="00D95BE4">
        <w:rPr>
          <w:rFonts w:ascii="Times New Roman" w:hAnsi="Times New Roman"/>
          <w:lang w:eastAsia="zh-CN"/>
        </w:rPr>
        <w:t>或其他语言将地图嵌入网页的应用程序接口。它提供地图显示、缩放平移、标注、搜索、定位、路径规划、地理编码和服务调用等功能，使开发者能够在网页中快速构建地图应用。地图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可分为大众化地图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、专业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、开源地图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、三维地图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、移动端地图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和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服务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等。</w:t>
      </w:r>
    </w:p>
    <w:p w14:paraId="31654AB9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2. </w:t>
      </w:r>
      <w:r w:rsidRPr="00D95BE4">
        <w:rPr>
          <w:rFonts w:ascii="Times New Roman" w:eastAsia="宋体" w:hAnsi="Times New Roman"/>
          <w:color w:val="auto"/>
          <w:lang w:eastAsia="zh-CN"/>
        </w:rPr>
        <w:t>常用的大众化地图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API </w:t>
      </w:r>
      <w:r w:rsidRPr="00D95BE4">
        <w:rPr>
          <w:rFonts w:ascii="Times New Roman" w:eastAsia="宋体" w:hAnsi="Times New Roman"/>
          <w:color w:val="auto"/>
          <w:lang w:eastAsia="zh-CN"/>
        </w:rPr>
        <w:t>有哪些？常用的开源地图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API </w:t>
      </w:r>
      <w:r w:rsidRPr="00D95BE4">
        <w:rPr>
          <w:rFonts w:ascii="Times New Roman" w:eastAsia="宋体" w:hAnsi="Times New Roman"/>
          <w:color w:val="auto"/>
          <w:lang w:eastAsia="zh-CN"/>
        </w:rPr>
        <w:t>有哪些？</w:t>
      </w:r>
    </w:p>
    <w:p w14:paraId="15F06F48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常用大众化地图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包括百度地图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、高德地图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、天地图</w:t>
      </w:r>
      <w:r w:rsidRPr="00D95BE4">
        <w:rPr>
          <w:rFonts w:ascii="Times New Roman" w:hAnsi="Times New Roman"/>
          <w:lang w:eastAsia="zh-CN"/>
        </w:rPr>
        <w:t xml:space="preserve"> API</w:t>
      </w:r>
      <w:r w:rsidRPr="00D95BE4">
        <w:rPr>
          <w:rFonts w:ascii="Times New Roman" w:hAnsi="Times New Roman"/>
          <w:lang w:eastAsia="zh-CN"/>
        </w:rPr>
        <w:t>、腾讯地图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等。常用开源地图</w:t>
      </w:r>
      <w:r w:rsidRPr="00D95BE4">
        <w:rPr>
          <w:rFonts w:ascii="Times New Roman" w:hAnsi="Times New Roman"/>
          <w:lang w:eastAsia="zh-CN"/>
        </w:rPr>
        <w:t xml:space="preserve"> API </w:t>
      </w:r>
      <w:r w:rsidRPr="00D95BE4">
        <w:rPr>
          <w:rFonts w:ascii="Times New Roman" w:hAnsi="Times New Roman"/>
          <w:lang w:eastAsia="zh-CN"/>
        </w:rPr>
        <w:t>或开源地图开发库包括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OpenLayers</w:t>
      </w:r>
      <w:proofErr w:type="spellEnd"/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Leaflet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Cesium</w:t>
      </w:r>
      <w:r w:rsidRPr="00D95BE4">
        <w:rPr>
          <w:rFonts w:ascii="Times New Roman" w:hAnsi="Times New Roman"/>
          <w:lang w:eastAsia="zh-CN"/>
        </w:rPr>
        <w:t>、</w:t>
      </w:r>
      <w:proofErr w:type="spellStart"/>
      <w:r w:rsidRPr="00D95BE4">
        <w:rPr>
          <w:rFonts w:ascii="Times New Roman" w:hAnsi="Times New Roman"/>
          <w:lang w:eastAsia="zh-CN"/>
        </w:rPr>
        <w:t>Mapbox</w:t>
      </w:r>
      <w:proofErr w:type="spellEnd"/>
      <w:r w:rsidRPr="00D95BE4">
        <w:rPr>
          <w:rFonts w:ascii="Times New Roman" w:hAnsi="Times New Roman"/>
          <w:lang w:eastAsia="zh-CN"/>
        </w:rPr>
        <w:t xml:space="preserve"> GL JS </w:t>
      </w:r>
      <w:r w:rsidRPr="00D95BE4">
        <w:rPr>
          <w:rFonts w:ascii="Times New Roman" w:hAnsi="Times New Roman"/>
          <w:lang w:eastAsia="zh-CN"/>
        </w:rPr>
        <w:t>等。专业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方向还常用</w:t>
      </w:r>
      <w:r w:rsidRPr="00D95BE4">
        <w:rPr>
          <w:rFonts w:ascii="Times New Roman" w:hAnsi="Times New Roman"/>
          <w:lang w:eastAsia="zh-CN"/>
        </w:rPr>
        <w:t xml:space="preserve"> ArcGIS Maps SDK for JavaScript </w:t>
      </w:r>
      <w:r w:rsidRPr="00D95BE4">
        <w:rPr>
          <w:rFonts w:ascii="Times New Roman" w:hAnsi="Times New Roman"/>
          <w:lang w:eastAsia="zh-CN"/>
        </w:rPr>
        <w:t>和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SuperMap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iClient</w:t>
      </w:r>
      <w:proofErr w:type="spellEnd"/>
      <w:r w:rsidRPr="00D95BE4">
        <w:rPr>
          <w:rFonts w:ascii="Times New Roman" w:hAnsi="Times New Roman"/>
          <w:lang w:eastAsia="zh-CN"/>
        </w:rPr>
        <w:t xml:space="preserve"> JavaScript</w:t>
      </w:r>
      <w:r w:rsidRPr="00D95BE4">
        <w:rPr>
          <w:rFonts w:ascii="Times New Roman" w:hAnsi="Times New Roman"/>
          <w:lang w:eastAsia="zh-CN"/>
        </w:rPr>
        <w:t>。</w:t>
      </w:r>
    </w:p>
    <w:p w14:paraId="43E9C8FD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第五章</w:t>
      </w:r>
      <w:r w:rsidRPr="00D95BE4">
        <w:rPr>
          <w:rFonts w:ascii="Times New Roman" w:eastAsia="宋体" w:hAnsi="Times New Roman"/>
          <w:color w:val="auto"/>
        </w:rPr>
        <w:t xml:space="preserve"> Web </w:t>
      </w:r>
      <w:r w:rsidRPr="00D95BE4">
        <w:rPr>
          <w:rFonts w:ascii="Times New Roman" w:eastAsia="宋体" w:hAnsi="Times New Roman"/>
          <w:color w:val="auto"/>
        </w:rPr>
        <w:t>服务器端技术</w:t>
      </w:r>
    </w:p>
    <w:p w14:paraId="7AD075B6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1. Web </w:t>
      </w:r>
      <w:r w:rsidRPr="00D95BE4">
        <w:rPr>
          <w:rFonts w:ascii="Times New Roman" w:eastAsia="宋体" w:hAnsi="Times New Roman"/>
          <w:color w:val="auto"/>
          <w:lang w:eastAsia="zh-CN"/>
        </w:rPr>
        <w:t>服务器的作用及常用的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Web </w:t>
      </w:r>
      <w:r w:rsidRPr="00D95BE4">
        <w:rPr>
          <w:rFonts w:ascii="Times New Roman" w:eastAsia="宋体" w:hAnsi="Times New Roman"/>
          <w:color w:val="auto"/>
          <w:lang w:eastAsia="zh-CN"/>
        </w:rPr>
        <w:t>服务器有哪些？</w:t>
      </w:r>
    </w:p>
    <w:p w14:paraId="2A40C539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Web </w:t>
      </w:r>
      <w:r w:rsidRPr="00D95BE4">
        <w:rPr>
          <w:rFonts w:ascii="Times New Roman" w:hAnsi="Times New Roman"/>
          <w:lang w:eastAsia="zh-CN"/>
        </w:rPr>
        <w:t>服务器是驻留在互联网或局域网服务器上的程序，用于接收客户端请求并返回相应响应。它可以发布网站文件、数据文件和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应用。常用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服务器包括</w:t>
      </w:r>
      <w:r w:rsidRPr="00D95BE4">
        <w:rPr>
          <w:rFonts w:ascii="Times New Roman" w:hAnsi="Times New Roman"/>
          <w:lang w:eastAsia="zh-CN"/>
        </w:rPr>
        <w:t xml:space="preserve"> Apache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 xml:space="preserve">Microsoft IIS </w:t>
      </w:r>
      <w:r w:rsidRPr="00D95BE4">
        <w:rPr>
          <w:rFonts w:ascii="Times New Roman" w:hAnsi="Times New Roman"/>
          <w:lang w:eastAsia="zh-CN"/>
        </w:rPr>
        <w:t>和</w:t>
      </w:r>
      <w:r w:rsidRPr="00D95BE4">
        <w:rPr>
          <w:rFonts w:ascii="Times New Roman" w:hAnsi="Times New Roman"/>
          <w:lang w:eastAsia="zh-CN"/>
        </w:rPr>
        <w:t xml:space="preserve"> Nginx</w:t>
      </w:r>
      <w:r w:rsidRPr="00D95BE4">
        <w:rPr>
          <w:rFonts w:ascii="Times New Roman" w:hAnsi="Times New Roman"/>
          <w:lang w:eastAsia="zh-CN"/>
        </w:rPr>
        <w:t>。</w:t>
      </w:r>
    </w:p>
    <w:p w14:paraId="11DAEA29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2. IIS </w:t>
      </w:r>
      <w:r w:rsidRPr="00D95BE4">
        <w:rPr>
          <w:rFonts w:ascii="Times New Roman" w:eastAsia="宋体" w:hAnsi="Times New Roman"/>
          <w:color w:val="auto"/>
          <w:lang w:eastAsia="zh-CN"/>
        </w:rPr>
        <w:t>服务发布方法</w:t>
      </w:r>
    </w:p>
    <w:p w14:paraId="1655E131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IIS </w:t>
      </w:r>
      <w:r w:rsidRPr="00D95BE4">
        <w:rPr>
          <w:rFonts w:ascii="Times New Roman" w:hAnsi="Times New Roman"/>
          <w:lang w:eastAsia="zh-CN"/>
        </w:rPr>
        <w:t>是微软公司开发的运行于</w:t>
      </w:r>
      <w:r w:rsidRPr="00D95BE4">
        <w:rPr>
          <w:rFonts w:ascii="Times New Roman" w:hAnsi="Times New Roman"/>
          <w:lang w:eastAsia="zh-CN"/>
        </w:rPr>
        <w:t xml:space="preserve"> Windows </w:t>
      </w:r>
      <w:r w:rsidRPr="00D95BE4">
        <w:rPr>
          <w:rFonts w:ascii="Times New Roman" w:hAnsi="Times New Roman"/>
          <w:lang w:eastAsia="zh-CN"/>
        </w:rPr>
        <w:t>系统的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服务器。发布网页常用两种方法：第一，将网页文件复制到</w:t>
      </w:r>
      <w:r w:rsidRPr="00D95BE4">
        <w:rPr>
          <w:rFonts w:ascii="Times New Roman" w:hAnsi="Times New Roman"/>
          <w:lang w:eastAsia="zh-CN"/>
        </w:rPr>
        <w:t xml:space="preserve"> IIS </w:t>
      </w:r>
      <w:r w:rsidRPr="00D95BE4">
        <w:rPr>
          <w:rFonts w:ascii="Times New Roman" w:hAnsi="Times New Roman"/>
          <w:lang w:eastAsia="zh-CN"/>
        </w:rPr>
        <w:t>默认根目录</w:t>
      </w:r>
      <w:r w:rsidRPr="00D95BE4">
        <w:rPr>
          <w:rFonts w:ascii="Times New Roman" w:hAnsi="Times New Roman"/>
          <w:lang w:eastAsia="zh-CN"/>
        </w:rPr>
        <w:t xml:space="preserve"> C:\inetpub\wwwroot\ </w:t>
      </w:r>
      <w:r w:rsidRPr="00D95BE4">
        <w:rPr>
          <w:rFonts w:ascii="Times New Roman" w:hAnsi="Times New Roman"/>
          <w:lang w:eastAsia="zh-CN"/>
        </w:rPr>
        <w:t>下；第二，通过</w:t>
      </w:r>
      <w:r w:rsidRPr="00D95BE4">
        <w:rPr>
          <w:rFonts w:ascii="Times New Roman" w:hAnsi="Times New Roman"/>
          <w:lang w:eastAsia="zh-CN"/>
        </w:rPr>
        <w:t xml:space="preserve"> IIS </w:t>
      </w:r>
      <w:r w:rsidRPr="00D95BE4">
        <w:rPr>
          <w:rFonts w:ascii="Times New Roman" w:hAnsi="Times New Roman"/>
          <w:lang w:eastAsia="zh-CN"/>
        </w:rPr>
        <w:t>管理器创建虚拟目录，设置实际路径和别名，再通过</w:t>
      </w:r>
      <w:r w:rsidRPr="00D95BE4">
        <w:rPr>
          <w:rFonts w:ascii="Times New Roman" w:hAnsi="Times New Roman"/>
          <w:lang w:eastAsia="zh-CN"/>
        </w:rPr>
        <w:t xml:space="preserve"> URL </w:t>
      </w:r>
      <w:r w:rsidRPr="00D95BE4">
        <w:rPr>
          <w:rFonts w:ascii="Times New Roman" w:hAnsi="Times New Roman"/>
          <w:lang w:eastAsia="zh-CN"/>
        </w:rPr>
        <w:t>访问。</w:t>
      </w:r>
    </w:p>
    <w:p w14:paraId="77ACD469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3. </w:t>
      </w:r>
      <w:proofErr w:type="spellStart"/>
      <w:r w:rsidRPr="00D95BE4">
        <w:rPr>
          <w:rFonts w:ascii="Times New Roman" w:eastAsia="宋体" w:hAnsi="Times New Roman"/>
          <w:color w:val="auto"/>
        </w:rPr>
        <w:t>浏览器中的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JavaScript </w:t>
      </w:r>
      <w:proofErr w:type="spellStart"/>
      <w:r w:rsidRPr="00D95BE4">
        <w:rPr>
          <w:rFonts w:ascii="Times New Roman" w:eastAsia="宋体" w:hAnsi="Times New Roman"/>
          <w:color w:val="auto"/>
        </w:rPr>
        <w:t>组成</w:t>
      </w:r>
      <w:proofErr w:type="spellEnd"/>
    </w:p>
    <w:p w14:paraId="3C5DC884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>浏览器中的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主要由</w:t>
      </w:r>
      <w:r w:rsidRPr="00D95BE4">
        <w:rPr>
          <w:rFonts w:ascii="Times New Roman" w:hAnsi="Times New Roman"/>
        </w:rPr>
        <w:t xml:space="preserve"> ECMAScript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 xml:space="preserve">DOM </w:t>
      </w:r>
      <w:r w:rsidRPr="00D95BE4">
        <w:rPr>
          <w:rFonts w:ascii="Times New Roman" w:hAnsi="Times New Roman"/>
        </w:rPr>
        <w:t>和</w:t>
      </w:r>
      <w:r w:rsidRPr="00D95BE4">
        <w:rPr>
          <w:rFonts w:ascii="Times New Roman" w:hAnsi="Times New Roman"/>
        </w:rPr>
        <w:t xml:space="preserve"> BOM </w:t>
      </w:r>
      <w:r w:rsidRPr="00D95BE4">
        <w:rPr>
          <w:rFonts w:ascii="Times New Roman" w:hAnsi="Times New Roman"/>
        </w:rPr>
        <w:t>三部分组成。</w:t>
      </w:r>
      <w:r w:rsidRPr="00D95BE4">
        <w:rPr>
          <w:rFonts w:ascii="Times New Roman" w:hAnsi="Times New Roman"/>
        </w:rPr>
        <w:t xml:space="preserve">ECMAScript </w:t>
      </w:r>
      <w:r w:rsidRPr="00D95BE4">
        <w:rPr>
          <w:rFonts w:ascii="Times New Roman" w:hAnsi="Times New Roman"/>
        </w:rPr>
        <w:t>是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的语法核心，</w:t>
      </w:r>
      <w:r w:rsidRPr="00D95BE4">
        <w:rPr>
          <w:rFonts w:ascii="Times New Roman" w:hAnsi="Times New Roman"/>
        </w:rPr>
        <w:t xml:space="preserve">DOM </w:t>
      </w:r>
      <w:r w:rsidRPr="00D95BE4">
        <w:rPr>
          <w:rFonts w:ascii="Times New Roman" w:hAnsi="Times New Roman"/>
        </w:rPr>
        <w:t>用于操作网页文档内容，</w:t>
      </w:r>
      <w:r w:rsidRPr="00D95BE4">
        <w:rPr>
          <w:rFonts w:ascii="Times New Roman" w:hAnsi="Times New Roman"/>
        </w:rPr>
        <w:t xml:space="preserve">BOM </w:t>
      </w:r>
      <w:r w:rsidRPr="00D95BE4">
        <w:rPr>
          <w:rFonts w:ascii="Times New Roman" w:hAnsi="Times New Roman"/>
        </w:rPr>
        <w:t>用于操作浏览器窗口和浏览器相关对象。</w:t>
      </w:r>
    </w:p>
    <w:p w14:paraId="74E239E8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4. JavaScript </w:t>
      </w:r>
      <w:r w:rsidRPr="00D95BE4">
        <w:rPr>
          <w:rFonts w:ascii="Times New Roman" w:eastAsia="宋体" w:hAnsi="Times New Roman"/>
          <w:color w:val="auto"/>
        </w:rPr>
        <w:t>解析引擎有哪些？三个以上</w:t>
      </w:r>
    </w:p>
    <w:p w14:paraId="25D45DD6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>常见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解析引擎包括</w:t>
      </w:r>
      <w:r w:rsidRPr="00D95BE4">
        <w:rPr>
          <w:rFonts w:ascii="Times New Roman" w:hAnsi="Times New Roman"/>
        </w:rPr>
        <w:t xml:space="preserve"> V8</w:t>
      </w:r>
      <w:r w:rsidRPr="00D95BE4">
        <w:rPr>
          <w:rFonts w:ascii="Times New Roman" w:hAnsi="Times New Roman"/>
        </w:rPr>
        <w:t>（</w:t>
      </w:r>
      <w:r w:rsidRPr="00D95BE4">
        <w:rPr>
          <w:rFonts w:ascii="Times New Roman" w:hAnsi="Times New Roman"/>
        </w:rPr>
        <w:t>Chrome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Node.js</w:t>
      </w:r>
      <w:r w:rsidRPr="00D95BE4">
        <w:rPr>
          <w:rFonts w:ascii="Times New Roman" w:hAnsi="Times New Roman"/>
        </w:rPr>
        <w:t>）、</w:t>
      </w:r>
      <w:r w:rsidRPr="00D95BE4">
        <w:rPr>
          <w:rFonts w:ascii="Times New Roman" w:hAnsi="Times New Roman"/>
        </w:rPr>
        <w:t>SpiderMonkey</w:t>
      </w:r>
      <w:r w:rsidRPr="00D95BE4">
        <w:rPr>
          <w:rFonts w:ascii="Times New Roman" w:hAnsi="Times New Roman"/>
        </w:rPr>
        <w:t>（</w:t>
      </w:r>
      <w:r w:rsidRPr="00D95BE4">
        <w:rPr>
          <w:rFonts w:ascii="Times New Roman" w:hAnsi="Times New Roman"/>
        </w:rPr>
        <w:t>Firefox</w:t>
      </w:r>
      <w:r w:rsidRPr="00D95BE4">
        <w:rPr>
          <w:rFonts w:ascii="Times New Roman" w:hAnsi="Times New Roman"/>
        </w:rPr>
        <w:t>）、</w:t>
      </w:r>
      <w:r w:rsidRPr="00D95BE4">
        <w:rPr>
          <w:rFonts w:ascii="Times New Roman" w:hAnsi="Times New Roman"/>
        </w:rPr>
        <w:t>JavaScriptCore</w:t>
      </w:r>
      <w:r w:rsidRPr="00D95BE4">
        <w:rPr>
          <w:rFonts w:ascii="Times New Roman" w:hAnsi="Times New Roman"/>
        </w:rPr>
        <w:t>（</w:t>
      </w:r>
      <w:r w:rsidRPr="00D95BE4">
        <w:rPr>
          <w:rFonts w:ascii="Times New Roman" w:hAnsi="Times New Roman"/>
        </w:rPr>
        <w:t>Safari</w:t>
      </w:r>
      <w:r w:rsidRPr="00D95BE4">
        <w:rPr>
          <w:rFonts w:ascii="Times New Roman" w:hAnsi="Times New Roman"/>
        </w:rPr>
        <w:t>）、</w:t>
      </w:r>
      <w:r w:rsidRPr="00D95BE4">
        <w:rPr>
          <w:rFonts w:ascii="Times New Roman" w:hAnsi="Times New Roman"/>
        </w:rPr>
        <w:t>Chakra</w:t>
      </w:r>
      <w:r w:rsidRPr="00D95BE4">
        <w:rPr>
          <w:rFonts w:ascii="Times New Roman" w:hAnsi="Times New Roman"/>
        </w:rPr>
        <w:t>（旧版</w:t>
      </w:r>
      <w:r w:rsidRPr="00D95BE4">
        <w:rPr>
          <w:rFonts w:ascii="Times New Roman" w:hAnsi="Times New Roman"/>
        </w:rPr>
        <w:t xml:space="preserve"> Edge/IE</w:t>
      </w:r>
      <w:r w:rsidRPr="00D95BE4">
        <w:rPr>
          <w:rFonts w:ascii="Times New Roman" w:hAnsi="Times New Roman"/>
        </w:rPr>
        <w:t>）和</w:t>
      </w:r>
      <w:r w:rsidRPr="00D95BE4">
        <w:rPr>
          <w:rFonts w:ascii="Times New Roman" w:hAnsi="Times New Roman"/>
        </w:rPr>
        <w:t xml:space="preserve"> Hermes</w:t>
      </w:r>
      <w:r w:rsidRPr="00D95BE4">
        <w:rPr>
          <w:rFonts w:ascii="Times New Roman" w:hAnsi="Times New Roman"/>
        </w:rPr>
        <w:t>（</w:t>
      </w:r>
      <w:r w:rsidRPr="00D95BE4">
        <w:rPr>
          <w:rFonts w:ascii="Times New Roman" w:hAnsi="Times New Roman"/>
        </w:rPr>
        <w:t>React Native</w:t>
      </w:r>
      <w:r w:rsidRPr="00D95BE4">
        <w:rPr>
          <w:rFonts w:ascii="Times New Roman" w:hAnsi="Times New Roman"/>
        </w:rPr>
        <w:t>）。</w:t>
      </w:r>
    </w:p>
    <w:p w14:paraId="5F20AB97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5. NodeJS </w:t>
      </w:r>
      <w:r w:rsidRPr="00D95BE4">
        <w:rPr>
          <w:rFonts w:ascii="Times New Roman" w:eastAsia="宋体" w:hAnsi="Times New Roman"/>
          <w:color w:val="auto"/>
          <w:lang w:eastAsia="zh-CN"/>
        </w:rPr>
        <w:t>运行环境的构成</w:t>
      </w:r>
    </w:p>
    <w:p w14:paraId="03639953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Node.js </w:t>
      </w:r>
      <w:proofErr w:type="spellStart"/>
      <w:r w:rsidRPr="00D95BE4">
        <w:rPr>
          <w:rFonts w:ascii="Times New Roman" w:hAnsi="Times New Roman"/>
        </w:rPr>
        <w:t>是运行在服务器端的</w:t>
      </w:r>
      <w:proofErr w:type="spellEnd"/>
      <w:r w:rsidRPr="00D95BE4">
        <w:rPr>
          <w:rFonts w:ascii="Times New Roman" w:hAnsi="Times New Roman"/>
        </w:rPr>
        <w:t xml:space="preserve"> JavaScript </w:t>
      </w:r>
      <w:proofErr w:type="spellStart"/>
      <w:r w:rsidRPr="00D95BE4">
        <w:rPr>
          <w:rFonts w:ascii="Times New Roman" w:hAnsi="Times New Roman"/>
        </w:rPr>
        <w:t>运行环境，主要由</w:t>
      </w:r>
      <w:proofErr w:type="spellEnd"/>
      <w:r w:rsidRPr="00D95BE4">
        <w:rPr>
          <w:rFonts w:ascii="Times New Roman" w:hAnsi="Times New Roman"/>
        </w:rPr>
        <w:t xml:space="preserve"> V8 JavaScript </w:t>
      </w:r>
      <w:r w:rsidRPr="00D95BE4">
        <w:rPr>
          <w:rFonts w:ascii="Times New Roman" w:hAnsi="Times New Roman"/>
        </w:rPr>
        <w:t>引擎、</w:t>
      </w:r>
      <w:r w:rsidRPr="00D95BE4">
        <w:rPr>
          <w:rFonts w:ascii="Times New Roman" w:hAnsi="Times New Roman"/>
        </w:rPr>
        <w:t xml:space="preserve">libuv </w:t>
      </w:r>
      <w:r w:rsidRPr="00D95BE4">
        <w:rPr>
          <w:rFonts w:ascii="Times New Roman" w:hAnsi="Times New Roman"/>
        </w:rPr>
        <w:t>异步</w:t>
      </w:r>
      <w:r w:rsidRPr="00D95BE4">
        <w:rPr>
          <w:rFonts w:ascii="Times New Roman" w:hAnsi="Times New Roman"/>
        </w:rPr>
        <w:t xml:space="preserve"> I/O </w:t>
      </w:r>
      <w:r w:rsidRPr="00D95BE4">
        <w:rPr>
          <w:rFonts w:ascii="Times New Roman" w:hAnsi="Times New Roman"/>
        </w:rPr>
        <w:t>库、</w:t>
      </w:r>
      <w:r w:rsidRPr="00D95BE4">
        <w:rPr>
          <w:rFonts w:ascii="Times New Roman" w:hAnsi="Times New Roman"/>
        </w:rPr>
        <w:t xml:space="preserve">Node.js </w:t>
      </w:r>
      <w:r w:rsidRPr="00D95BE4">
        <w:rPr>
          <w:rFonts w:ascii="Times New Roman" w:hAnsi="Times New Roman"/>
        </w:rPr>
        <w:t>标准库、</w:t>
      </w:r>
      <w:r w:rsidRPr="00D95BE4">
        <w:rPr>
          <w:rFonts w:ascii="Times New Roman" w:hAnsi="Times New Roman"/>
        </w:rPr>
        <w:t xml:space="preserve">C/C++ </w:t>
      </w:r>
      <w:r w:rsidRPr="00D95BE4">
        <w:rPr>
          <w:rFonts w:ascii="Times New Roman" w:hAnsi="Times New Roman"/>
        </w:rPr>
        <w:t>扩展和</w:t>
      </w:r>
      <w:r w:rsidRPr="00D95BE4">
        <w:rPr>
          <w:rFonts w:ascii="Times New Roman" w:hAnsi="Times New Roman"/>
        </w:rPr>
        <w:t xml:space="preserve"> npm </w:t>
      </w:r>
      <w:r w:rsidRPr="00D95BE4">
        <w:rPr>
          <w:rFonts w:ascii="Times New Roman" w:hAnsi="Times New Roman"/>
        </w:rPr>
        <w:t>包生态组成。</w:t>
      </w:r>
    </w:p>
    <w:p w14:paraId="1EFDB3FC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6. Node.js </w:t>
      </w:r>
      <w:r w:rsidRPr="00D95BE4">
        <w:rPr>
          <w:rFonts w:ascii="Times New Roman" w:eastAsia="宋体" w:hAnsi="Times New Roman"/>
          <w:color w:val="auto"/>
          <w:lang w:eastAsia="zh-CN"/>
        </w:rPr>
        <w:t>应用是由哪几部分组成的？</w:t>
      </w:r>
    </w:p>
    <w:p w14:paraId="05EE922F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Node.js </w:t>
      </w:r>
      <w:r w:rsidRPr="00D95BE4">
        <w:rPr>
          <w:rFonts w:ascii="Times New Roman" w:hAnsi="Times New Roman"/>
          <w:lang w:eastAsia="zh-CN"/>
        </w:rPr>
        <w:t>应用一般包括引入模块、创建服务器、接收请求、处理请求和返回响应几个部分。典型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应用会使用</w:t>
      </w:r>
      <w:r w:rsidRPr="00D95BE4">
        <w:rPr>
          <w:rFonts w:ascii="Times New Roman" w:hAnsi="Times New Roman"/>
          <w:lang w:eastAsia="zh-CN"/>
        </w:rPr>
        <w:t xml:space="preserve"> http </w:t>
      </w:r>
      <w:r w:rsidRPr="00D95BE4">
        <w:rPr>
          <w:rFonts w:ascii="Times New Roman" w:hAnsi="Times New Roman"/>
          <w:lang w:eastAsia="zh-CN"/>
        </w:rPr>
        <w:t>模块或</w:t>
      </w:r>
      <w:r w:rsidRPr="00D95BE4">
        <w:rPr>
          <w:rFonts w:ascii="Times New Roman" w:hAnsi="Times New Roman"/>
          <w:lang w:eastAsia="zh-CN"/>
        </w:rPr>
        <w:t xml:space="preserve"> Express </w:t>
      </w:r>
      <w:r w:rsidRPr="00D95BE4">
        <w:rPr>
          <w:rFonts w:ascii="Times New Roman" w:hAnsi="Times New Roman"/>
          <w:lang w:eastAsia="zh-CN"/>
        </w:rPr>
        <w:t>框架创建服务器并处理客户端请求。</w:t>
      </w:r>
    </w:p>
    <w:p w14:paraId="2C6ABB1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lastRenderedPageBreak/>
        <w:t xml:space="preserve">7. </w:t>
      </w:r>
      <w:r w:rsidRPr="00D95BE4">
        <w:rPr>
          <w:rFonts w:ascii="Times New Roman" w:eastAsia="宋体" w:hAnsi="Times New Roman"/>
          <w:color w:val="auto"/>
          <w:lang w:eastAsia="zh-CN"/>
        </w:rPr>
        <w:t>根据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Node.js </w:t>
      </w:r>
      <w:r w:rsidRPr="00D95BE4">
        <w:rPr>
          <w:rFonts w:ascii="Times New Roman" w:eastAsia="宋体" w:hAnsi="Times New Roman"/>
          <w:color w:val="auto"/>
          <w:lang w:eastAsia="zh-CN"/>
        </w:rPr>
        <w:t>中模块来源的不同，分别为哪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3 </w:t>
      </w:r>
      <w:r w:rsidRPr="00D95BE4">
        <w:rPr>
          <w:rFonts w:ascii="Times New Roman" w:eastAsia="宋体" w:hAnsi="Times New Roman"/>
          <w:color w:val="auto"/>
          <w:lang w:eastAsia="zh-CN"/>
        </w:rPr>
        <w:t>大类？</w:t>
      </w:r>
    </w:p>
    <w:p w14:paraId="1597322D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根据来源不同，</w:t>
      </w:r>
      <w:r w:rsidRPr="00D95BE4">
        <w:rPr>
          <w:rFonts w:ascii="Times New Roman" w:hAnsi="Times New Roman"/>
          <w:lang w:eastAsia="zh-CN"/>
        </w:rPr>
        <w:t xml:space="preserve">Node.js </w:t>
      </w:r>
      <w:r w:rsidRPr="00D95BE4">
        <w:rPr>
          <w:rFonts w:ascii="Times New Roman" w:hAnsi="Times New Roman"/>
          <w:lang w:eastAsia="zh-CN"/>
        </w:rPr>
        <w:t>模块可分为三类：核心模块、文件模块和第三方模块。核心模块是</w:t>
      </w:r>
      <w:r w:rsidRPr="00D95BE4">
        <w:rPr>
          <w:rFonts w:ascii="Times New Roman" w:hAnsi="Times New Roman"/>
          <w:lang w:eastAsia="zh-CN"/>
        </w:rPr>
        <w:t xml:space="preserve"> Node.js </w:t>
      </w:r>
      <w:r w:rsidRPr="00D95BE4">
        <w:rPr>
          <w:rFonts w:ascii="Times New Roman" w:hAnsi="Times New Roman"/>
          <w:lang w:eastAsia="zh-CN"/>
        </w:rPr>
        <w:t>自带模块，如</w:t>
      </w:r>
      <w:r w:rsidRPr="00D95BE4">
        <w:rPr>
          <w:rFonts w:ascii="Times New Roman" w:hAnsi="Times New Roman"/>
          <w:lang w:eastAsia="zh-CN"/>
        </w:rPr>
        <w:t xml:space="preserve"> http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fs</w:t>
      </w:r>
      <w:r w:rsidRPr="00D95BE4">
        <w:rPr>
          <w:rFonts w:ascii="Times New Roman" w:hAnsi="Times New Roman"/>
          <w:lang w:eastAsia="zh-CN"/>
        </w:rPr>
        <w:t>、</w:t>
      </w:r>
      <w:r w:rsidRPr="00D95BE4">
        <w:rPr>
          <w:rFonts w:ascii="Times New Roman" w:hAnsi="Times New Roman"/>
          <w:lang w:eastAsia="zh-CN"/>
        </w:rPr>
        <w:t>path</w:t>
      </w:r>
      <w:r w:rsidRPr="00D95BE4">
        <w:rPr>
          <w:rFonts w:ascii="Times New Roman" w:hAnsi="Times New Roman"/>
          <w:lang w:eastAsia="zh-CN"/>
        </w:rPr>
        <w:t>；文件模块是用户自己编写的模块；第三方模块通常通过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npm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安装，如</w:t>
      </w:r>
      <w:r w:rsidRPr="00D95BE4">
        <w:rPr>
          <w:rFonts w:ascii="Times New Roman" w:hAnsi="Times New Roman"/>
          <w:lang w:eastAsia="zh-CN"/>
        </w:rPr>
        <w:t xml:space="preserve"> express</w:t>
      </w:r>
      <w:r w:rsidRPr="00D95BE4">
        <w:rPr>
          <w:rFonts w:ascii="Times New Roman" w:hAnsi="Times New Roman"/>
          <w:lang w:eastAsia="zh-CN"/>
        </w:rPr>
        <w:t>。</w:t>
      </w:r>
    </w:p>
    <w:p w14:paraId="646CA842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8. </w:t>
      </w:r>
      <w:proofErr w:type="spellStart"/>
      <w:r w:rsidRPr="00D95BE4">
        <w:rPr>
          <w:rFonts w:ascii="Times New Roman" w:eastAsia="宋体" w:hAnsi="Times New Roman"/>
          <w:color w:val="auto"/>
        </w:rPr>
        <w:t>Npm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中英文全称及作用</w:t>
      </w:r>
      <w:proofErr w:type="spellEnd"/>
    </w:p>
    <w:p w14:paraId="377FE9DB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npm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Node Package Manager</w:t>
      </w:r>
      <w:r w:rsidRPr="00D95BE4">
        <w:rPr>
          <w:rFonts w:ascii="Times New Roman" w:hAnsi="Times New Roman"/>
        </w:rPr>
        <w:t>，中文为</w:t>
      </w:r>
      <w:r w:rsidRPr="00D95BE4">
        <w:rPr>
          <w:rFonts w:ascii="Times New Roman" w:hAnsi="Times New Roman"/>
        </w:rPr>
        <w:t xml:space="preserve"> Node </w:t>
      </w:r>
      <w:r w:rsidRPr="00D95BE4">
        <w:rPr>
          <w:rFonts w:ascii="Times New Roman" w:hAnsi="Times New Roman"/>
        </w:rPr>
        <w:t>包管理器。</w:t>
      </w:r>
      <w:r w:rsidRPr="00D95BE4">
        <w:rPr>
          <w:rFonts w:ascii="Times New Roman" w:hAnsi="Times New Roman"/>
        </w:rPr>
        <w:t xml:space="preserve">npm </w:t>
      </w:r>
      <w:r w:rsidRPr="00D95BE4">
        <w:rPr>
          <w:rFonts w:ascii="Times New Roman" w:hAnsi="Times New Roman"/>
        </w:rPr>
        <w:t>用于安装、卸载、更新和管理</w:t>
      </w:r>
      <w:r w:rsidRPr="00D95BE4">
        <w:rPr>
          <w:rFonts w:ascii="Times New Roman" w:hAnsi="Times New Roman"/>
        </w:rPr>
        <w:t xml:space="preserve"> Node.js </w:t>
      </w:r>
      <w:r w:rsidRPr="00D95BE4">
        <w:rPr>
          <w:rFonts w:ascii="Times New Roman" w:hAnsi="Times New Roman"/>
        </w:rPr>
        <w:t>第三方模块，也可用于管理项目依赖、发布模块和执行脚本命令。</w:t>
      </w:r>
    </w:p>
    <w:p w14:paraId="413B5664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第六章</w:t>
      </w:r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地理信息</w:t>
      </w:r>
      <w:r w:rsidRPr="00D95BE4">
        <w:rPr>
          <w:rFonts w:ascii="Times New Roman" w:eastAsia="宋体" w:hAnsi="Times New Roman"/>
          <w:color w:val="auto"/>
        </w:rPr>
        <w:t xml:space="preserve"> Web </w:t>
      </w:r>
      <w:r w:rsidRPr="00D95BE4">
        <w:rPr>
          <w:rFonts w:ascii="Times New Roman" w:eastAsia="宋体" w:hAnsi="Times New Roman"/>
          <w:color w:val="auto"/>
        </w:rPr>
        <w:t>服务</w:t>
      </w:r>
    </w:p>
    <w:p w14:paraId="1C6E2062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1. </w:t>
      </w:r>
      <w:r w:rsidRPr="00D95BE4">
        <w:rPr>
          <w:rFonts w:ascii="Times New Roman" w:eastAsia="宋体" w:hAnsi="Times New Roman"/>
          <w:color w:val="auto"/>
          <w:lang w:eastAsia="zh-CN"/>
        </w:rPr>
        <w:t>地理信息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Web </w:t>
      </w:r>
      <w:r w:rsidRPr="00D95BE4">
        <w:rPr>
          <w:rFonts w:ascii="Times New Roman" w:eastAsia="宋体" w:hAnsi="Times New Roman"/>
          <w:color w:val="auto"/>
          <w:lang w:eastAsia="zh-CN"/>
        </w:rPr>
        <w:t>服务的概念</w:t>
      </w:r>
    </w:p>
    <w:p w14:paraId="47DD1236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地理信息</w:t>
      </w:r>
      <w:r w:rsidRPr="00D95BE4">
        <w:rPr>
          <w:rFonts w:ascii="Times New Roman" w:hAnsi="Times New Roman"/>
          <w:lang w:eastAsia="zh-CN"/>
        </w:rPr>
        <w:t xml:space="preserve"> Web </w:t>
      </w:r>
      <w:r w:rsidRPr="00D95BE4">
        <w:rPr>
          <w:rFonts w:ascii="Times New Roman" w:hAnsi="Times New Roman"/>
          <w:lang w:eastAsia="zh-CN"/>
        </w:rPr>
        <w:t>服务是</w:t>
      </w:r>
      <w:r w:rsidRPr="00D95BE4">
        <w:rPr>
          <w:rFonts w:ascii="Times New Roman" w:hAnsi="Times New Roman"/>
          <w:lang w:eastAsia="zh-CN"/>
        </w:rPr>
        <w:t xml:space="preserve"> Web Service </w:t>
      </w:r>
      <w:r w:rsidRPr="00D95BE4">
        <w:rPr>
          <w:rFonts w:ascii="Times New Roman" w:hAnsi="Times New Roman"/>
          <w:lang w:eastAsia="zh-CN"/>
        </w:rPr>
        <w:t>技术在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领域中的应用，是使用数据和相关功能完成基本地学处理任务的</w:t>
      </w:r>
      <w:r w:rsidRPr="00D95BE4">
        <w:rPr>
          <w:rFonts w:ascii="Times New Roman" w:hAnsi="Times New Roman"/>
          <w:lang w:eastAsia="zh-CN"/>
        </w:rPr>
        <w:t xml:space="preserve"> Internet </w:t>
      </w:r>
      <w:r w:rsidRPr="00D95BE4">
        <w:rPr>
          <w:rFonts w:ascii="Times New Roman" w:hAnsi="Times New Roman"/>
          <w:lang w:eastAsia="zh-CN"/>
        </w:rPr>
        <w:t>应用程序。它主要处理地理空间信息服务，包括数据服务和处理服务，使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从传统封闭系统向松耦合、分布式、开放共享的服务体系发展。</w:t>
      </w:r>
    </w:p>
    <w:p w14:paraId="07108DD1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2. SOA </w:t>
      </w:r>
      <w:proofErr w:type="spellStart"/>
      <w:r w:rsidRPr="00D95BE4">
        <w:rPr>
          <w:rFonts w:ascii="Times New Roman" w:eastAsia="宋体" w:hAnsi="Times New Roman"/>
          <w:color w:val="auto"/>
        </w:rPr>
        <w:t>的概念、架构及中英文全称</w:t>
      </w:r>
      <w:proofErr w:type="spellEnd"/>
    </w:p>
    <w:p w14:paraId="211D497E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</w:rPr>
        <w:t xml:space="preserve">SOA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Service-Oriented Architecture</w:t>
      </w:r>
      <w:r w:rsidRPr="00D95BE4">
        <w:rPr>
          <w:rFonts w:ascii="Times New Roman" w:hAnsi="Times New Roman"/>
        </w:rPr>
        <w:t>，中文为面向服务架构。</w:t>
      </w:r>
      <w:r w:rsidRPr="00D95BE4">
        <w:rPr>
          <w:rFonts w:ascii="Times New Roman" w:hAnsi="Times New Roman"/>
        </w:rPr>
        <w:t xml:space="preserve">SOA </w:t>
      </w:r>
      <w:r w:rsidRPr="00D95BE4">
        <w:rPr>
          <w:rFonts w:ascii="Times New Roman" w:hAnsi="Times New Roman"/>
        </w:rPr>
        <w:t>是一种以服务为基本组件的架构模型，通过规范化的接口契约将系统中不同功能单元联系起来。</w:t>
      </w:r>
      <w:r w:rsidRPr="00D95BE4">
        <w:rPr>
          <w:rFonts w:ascii="Times New Roman" w:hAnsi="Times New Roman"/>
        </w:rPr>
        <w:t xml:space="preserve">SOA </w:t>
      </w:r>
      <w:proofErr w:type="spellStart"/>
      <w:r w:rsidRPr="00D95BE4">
        <w:rPr>
          <w:rFonts w:ascii="Times New Roman" w:hAnsi="Times New Roman"/>
        </w:rPr>
        <w:t>架构通常包括服务提供者、服务请求者和服务注册中心</w:t>
      </w:r>
      <w:proofErr w:type="spellEnd"/>
      <w:r w:rsidRPr="00D95BE4">
        <w:rPr>
          <w:rFonts w:ascii="Times New Roman" w:hAnsi="Times New Roman"/>
        </w:rPr>
        <w:t>。</w:t>
      </w:r>
      <w:r w:rsidRPr="00D95BE4">
        <w:rPr>
          <w:rFonts w:ascii="Times New Roman" w:hAnsi="Times New Roman"/>
          <w:lang w:eastAsia="zh-CN"/>
        </w:rPr>
        <w:t>其特点包括可重用、接口明确、松耦合、无状态服务设计和基于开放标准。</w:t>
      </w:r>
    </w:p>
    <w:p w14:paraId="7B9933F2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3. </w:t>
      </w:r>
      <w:proofErr w:type="spellStart"/>
      <w:r w:rsidRPr="00D95BE4">
        <w:rPr>
          <w:rFonts w:ascii="Times New Roman" w:eastAsia="宋体" w:hAnsi="Times New Roman"/>
          <w:color w:val="auto"/>
        </w:rPr>
        <w:t>WebService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的体系结构，与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SOA </w:t>
      </w:r>
      <w:proofErr w:type="spellStart"/>
      <w:r w:rsidRPr="00D95BE4">
        <w:rPr>
          <w:rFonts w:ascii="Times New Roman" w:eastAsia="宋体" w:hAnsi="Times New Roman"/>
          <w:color w:val="auto"/>
        </w:rPr>
        <w:t>的关系，及其构成技术</w:t>
      </w:r>
      <w:proofErr w:type="spellEnd"/>
    </w:p>
    <w:p w14:paraId="3F6ACE90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WebService </w:t>
      </w:r>
      <w:r w:rsidRPr="00D95BE4">
        <w:rPr>
          <w:rFonts w:ascii="Times New Roman" w:hAnsi="Times New Roman"/>
        </w:rPr>
        <w:t>的体系结构通常包括服务提供者、服务请求者和服务注册中心。</w:t>
      </w:r>
      <w:r w:rsidRPr="00D95BE4">
        <w:rPr>
          <w:rFonts w:ascii="Times New Roman" w:hAnsi="Times New Roman"/>
        </w:rPr>
        <w:t xml:space="preserve">WebService </w:t>
      </w:r>
      <w:r w:rsidRPr="00D95BE4">
        <w:rPr>
          <w:rFonts w:ascii="Times New Roman" w:hAnsi="Times New Roman"/>
        </w:rPr>
        <w:t>可以看作</w:t>
      </w:r>
      <w:r w:rsidRPr="00D95BE4">
        <w:rPr>
          <w:rFonts w:ascii="Times New Roman" w:hAnsi="Times New Roman"/>
        </w:rPr>
        <w:t xml:space="preserve"> SOA </w:t>
      </w:r>
      <w:r w:rsidRPr="00D95BE4">
        <w:rPr>
          <w:rFonts w:ascii="Times New Roman" w:hAnsi="Times New Roman"/>
        </w:rPr>
        <w:t>的一种具体实现方式，它使用标准化</w:t>
      </w:r>
      <w:r w:rsidRPr="00D95BE4">
        <w:rPr>
          <w:rFonts w:ascii="Times New Roman" w:hAnsi="Times New Roman"/>
        </w:rPr>
        <w:t xml:space="preserve"> Web </w:t>
      </w:r>
      <w:r w:rsidRPr="00D95BE4">
        <w:rPr>
          <w:rFonts w:ascii="Times New Roman" w:hAnsi="Times New Roman"/>
        </w:rPr>
        <w:t>技术完成服务发布、发现、描述和调用。其构成技术主要包括</w:t>
      </w:r>
      <w:r w:rsidRPr="00D95BE4">
        <w:rPr>
          <w:rFonts w:ascii="Times New Roman" w:hAnsi="Times New Roman"/>
        </w:rPr>
        <w:t xml:space="preserve"> XML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SOAP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WSDL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 xml:space="preserve">UDDI </w:t>
      </w:r>
      <w:r w:rsidRPr="00D95BE4">
        <w:rPr>
          <w:rFonts w:ascii="Times New Roman" w:hAnsi="Times New Roman"/>
        </w:rPr>
        <w:t>和</w:t>
      </w:r>
      <w:r w:rsidRPr="00D95BE4">
        <w:rPr>
          <w:rFonts w:ascii="Times New Roman" w:hAnsi="Times New Roman"/>
        </w:rPr>
        <w:t xml:space="preserve"> HTTP </w:t>
      </w:r>
      <w:r w:rsidRPr="00D95BE4">
        <w:rPr>
          <w:rFonts w:ascii="Times New Roman" w:hAnsi="Times New Roman"/>
        </w:rPr>
        <w:t>等。</w:t>
      </w:r>
    </w:p>
    <w:p w14:paraId="7F8349B1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4. SOAP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WSDL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OGC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OpenGIS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OWS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WMS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WFS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>WCS</w:t>
      </w:r>
      <w:r w:rsidRPr="00D95BE4">
        <w:rPr>
          <w:rFonts w:ascii="Times New Roman" w:eastAsia="宋体" w:hAnsi="Times New Roman"/>
          <w:color w:val="auto"/>
        </w:rPr>
        <w:t>、</w:t>
      </w:r>
      <w:r w:rsidRPr="00D95BE4">
        <w:rPr>
          <w:rFonts w:ascii="Times New Roman" w:eastAsia="宋体" w:hAnsi="Times New Roman"/>
          <w:color w:val="auto"/>
        </w:rPr>
        <w:t xml:space="preserve">WMTS </w:t>
      </w:r>
      <w:r w:rsidRPr="00D95BE4">
        <w:rPr>
          <w:rFonts w:ascii="Times New Roman" w:eastAsia="宋体" w:hAnsi="Times New Roman"/>
          <w:color w:val="auto"/>
        </w:rPr>
        <w:t>中英文全称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8E1DEC" w:rsidRPr="00D95BE4" w14:paraId="35C8E4D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AF144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缩写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9A9766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英文全称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30375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</w:rPr>
              <w:t>中文含义</w:t>
            </w:r>
          </w:p>
        </w:tc>
      </w:tr>
      <w:tr w:rsidR="008E1DEC" w:rsidRPr="00D95BE4" w14:paraId="5685D5DC" w14:textId="77777777">
        <w:trPr>
          <w:jc w:val="center"/>
        </w:trPr>
        <w:tc>
          <w:tcPr>
            <w:tcW w:w="1701" w:type="dxa"/>
            <w:vAlign w:val="center"/>
          </w:tcPr>
          <w:p w14:paraId="7700082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SOAP</w:t>
            </w:r>
          </w:p>
        </w:tc>
        <w:tc>
          <w:tcPr>
            <w:tcW w:w="3969" w:type="dxa"/>
            <w:vAlign w:val="center"/>
          </w:tcPr>
          <w:p w14:paraId="5746EB7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Simple Object Access Protocol</w:t>
            </w:r>
          </w:p>
        </w:tc>
        <w:tc>
          <w:tcPr>
            <w:tcW w:w="2835" w:type="dxa"/>
            <w:vAlign w:val="center"/>
          </w:tcPr>
          <w:p w14:paraId="56C4C9F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简单对象访问协议</w:t>
            </w:r>
          </w:p>
        </w:tc>
      </w:tr>
      <w:tr w:rsidR="008E1DEC" w:rsidRPr="00D95BE4" w14:paraId="1745AD1A" w14:textId="77777777">
        <w:trPr>
          <w:jc w:val="center"/>
        </w:trPr>
        <w:tc>
          <w:tcPr>
            <w:tcW w:w="1701" w:type="dxa"/>
            <w:vAlign w:val="center"/>
          </w:tcPr>
          <w:p w14:paraId="676A48C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WSDL</w:t>
            </w:r>
          </w:p>
        </w:tc>
        <w:tc>
          <w:tcPr>
            <w:tcW w:w="3969" w:type="dxa"/>
            <w:vAlign w:val="center"/>
          </w:tcPr>
          <w:p w14:paraId="73774E7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Web Services Description Language</w:t>
            </w:r>
          </w:p>
        </w:tc>
        <w:tc>
          <w:tcPr>
            <w:tcW w:w="2835" w:type="dxa"/>
            <w:vAlign w:val="center"/>
          </w:tcPr>
          <w:p w14:paraId="430AFAD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 xml:space="preserve">Web </w:t>
            </w:r>
            <w:r w:rsidRPr="00D95BE4">
              <w:rPr>
                <w:rFonts w:ascii="Times New Roman" w:hAnsi="Times New Roman"/>
              </w:rPr>
              <w:t>服务描述语言</w:t>
            </w:r>
          </w:p>
        </w:tc>
      </w:tr>
      <w:tr w:rsidR="008E1DEC" w:rsidRPr="00D95BE4" w14:paraId="7271F329" w14:textId="77777777">
        <w:trPr>
          <w:jc w:val="center"/>
        </w:trPr>
        <w:tc>
          <w:tcPr>
            <w:tcW w:w="1701" w:type="dxa"/>
            <w:vAlign w:val="center"/>
          </w:tcPr>
          <w:p w14:paraId="670E6B4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OGC</w:t>
            </w:r>
          </w:p>
        </w:tc>
        <w:tc>
          <w:tcPr>
            <w:tcW w:w="3969" w:type="dxa"/>
            <w:vAlign w:val="center"/>
          </w:tcPr>
          <w:p w14:paraId="2F3567E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Open Geospatial Consortium</w:t>
            </w:r>
          </w:p>
        </w:tc>
        <w:tc>
          <w:tcPr>
            <w:tcW w:w="2835" w:type="dxa"/>
            <w:vAlign w:val="center"/>
          </w:tcPr>
          <w:p w14:paraId="2EE06AE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lang w:eastAsia="zh-CN"/>
              </w:rPr>
              <w:t>开放地理空间信息联盟</w:t>
            </w:r>
          </w:p>
        </w:tc>
      </w:tr>
      <w:tr w:rsidR="008E1DEC" w:rsidRPr="00D95BE4" w14:paraId="49610F64" w14:textId="77777777">
        <w:trPr>
          <w:jc w:val="center"/>
        </w:trPr>
        <w:tc>
          <w:tcPr>
            <w:tcW w:w="1701" w:type="dxa"/>
            <w:vAlign w:val="center"/>
          </w:tcPr>
          <w:p w14:paraId="188A648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proofErr w:type="spellStart"/>
            <w:r w:rsidRPr="00D95BE4">
              <w:rPr>
                <w:rFonts w:ascii="Times New Roman" w:hAnsi="Times New Roman"/>
              </w:rPr>
              <w:t>OpenGIS</w:t>
            </w:r>
            <w:proofErr w:type="spellEnd"/>
          </w:p>
        </w:tc>
        <w:tc>
          <w:tcPr>
            <w:tcW w:w="3969" w:type="dxa"/>
            <w:vAlign w:val="center"/>
          </w:tcPr>
          <w:p w14:paraId="103F79F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Open Geographic Information System</w:t>
            </w:r>
          </w:p>
        </w:tc>
        <w:tc>
          <w:tcPr>
            <w:tcW w:w="2835" w:type="dxa"/>
            <w:vAlign w:val="center"/>
          </w:tcPr>
          <w:p w14:paraId="6E36DA4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开放地理信息系统</w:t>
            </w:r>
          </w:p>
        </w:tc>
      </w:tr>
      <w:tr w:rsidR="008E1DEC" w:rsidRPr="00D95BE4" w14:paraId="7E6D59BB" w14:textId="77777777">
        <w:trPr>
          <w:jc w:val="center"/>
        </w:trPr>
        <w:tc>
          <w:tcPr>
            <w:tcW w:w="1701" w:type="dxa"/>
            <w:vAlign w:val="center"/>
          </w:tcPr>
          <w:p w14:paraId="2B98465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OWS</w:t>
            </w:r>
          </w:p>
        </w:tc>
        <w:tc>
          <w:tcPr>
            <w:tcW w:w="3969" w:type="dxa"/>
            <w:vAlign w:val="center"/>
          </w:tcPr>
          <w:p w14:paraId="0BCE8D3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OGC Web Service</w:t>
            </w:r>
          </w:p>
        </w:tc>
        <w:tc>
          <w:tcPr>
            <w:tcW w:w="2835" w:type="dxa"/>
            <w:vAlign w:val="center"/>
          </w:tcPr>
          <w:p w14:paraId="0E0C06C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 xml:space="preserve">OGC </w:t>
            </w:r>
            <w:r w:rsidRPr="00D95BE4">
              <w:rPr>
                <w:rFonts w:ascii="Times New Roman" w:hAnsi="Times New Roman"/>
              </w:rPr>
              <w:t>网络服务</w:t>
            </w:r>
          </w:p>
        </w:tc>
      </w:tr>
      <w:tr w:rsidR="008E1DEC" w:rsidRPr="00D95BE4" w14:paraId="2E7531BF" w14:textId="77777777">
        <w:trPr>
          <w:jc w:val="center"/>
        </w:trPr>
        <w:tc>
          <w:tcPr>
            <w:tcW w:w="1701" w:type="dxa"/>
            <w:vAlign w:val="center"/>
          </w:tcPr>
          <w:p w14:paraId="44185FC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WMS</w:t>
            </w:r>
          </w:p>
        </w:tc>
        <w:tc>
          <w:tcPr>
            <w:tcW w:w="3969" w:type="dxa"/>
            <w:vAlign w:val="center"/>
          </w:tcPr>
          <w:p w14:paraId="761F577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Web Map Service</w:t>
            </w:r>
          </w:p>
        </w:tc>
        <w:tc>
          <w:tcPr>
            <w:tcW w:w="2835" w:type="dxa"/>
            <w:vAlign w:val="center"/>
          </w:tcPr>
          <w:p w14:paraId="2B6A777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 xml:space="preserve">Web </w:t>
            </w:r>
            <w:r w:rsidRPr="00D95BE4">
              <w:rPr>
                <w:rFonts w:ascii="Times New Roman" w:hAnsi="Times New Roman"/>
              </w:rPr>
              <w:t>地图服务</w:t>
            </w:r>
          </w:p>
        </w:tc>
      </w:tr>
      <w:tr w:rsidR="008E1DEC" w:rsidRPr="00D95BE4" w14:paraId="497015AA" w14:textId="77777777">
        <w:trPr>
          <w:jc w:val="center"/>
        </w:trPr>
        <w:tc>
          <w:tcPr>
            <w:tcW w:w="1701" w:type="dxa"/>
            <w:vAlign w:val="center"/>
          </w:tcPr>
          <w:p w14:paraId="6102445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WFS</w:t>
            </w:r>
          </w:p>
        </w:tc>
        <w:tc>
          <w:tcPr>
            <w:tcW w:w="3969" w:type="dxa"/>
            <w:vAlign w:val="center"/>
          </w:tcPr>
          <w:p w14:paraId="2F0513F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Web Feature Service</w:t>
            </w:r>
          </w:p>
        </w:tc>
        <w:tc>
          <w:tcPr>
            <w:tcW w:w="2835" w:type="dxa"/>
            <w:vAlign w:val="center"/>
          </w:tcPr>
          <w:p w14:paraId="70DC2B2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 xml:space="preserve">Web </w:t>
            </w:r>
            <w:r w:rsidRPr="00D95BE4">
              <w:rPr>
                <w:rFonts w:ascii="Times New Roman" w:hAnsi="Times New Roman"/>
              </w:rPr>
              <w:t>要素服务</w:t>
            </w:r>
          </w:p>
        </w:tc>
      </w:tr>
      <w:tr w:rsidR="008E1DEC" w:rsidRPr="00D95BE4" w14:paraId="18960308" w14:textId="77777777">
        <w:trPr>
          <w:jc w:val="center"/>
        </w:trPr>
        <w:tc>
          <w:tcPr>
            <w:tcW w:w="1701" w:type="dxa"/>
            <w:vAlign w:val="center"/>
          </w:tcPr>
          <w:p w14:paraId="6BFBF1E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WCS</w:t>
            </w:r>
          </w:p>
        </w:tc>
        <w:tc>
          <w:tcPr>
            <w:tcW w:w="3969" w:type="dxa"/>
            <w:vAlign w:val="center"/>
          </w:tcPr>
          <w:p w14:paraId="3B7BE7E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Web Coverage Service</w:t>
            </w:r>
          </w:p>
        </w:tc>
        <w:tc>
          <w:tcPr>
            <w:tcW w:w="2835" w:type="dxa"/>
            <w:vAlign w:val="center"/>
          </w:tcPr>
          <w:p w14:paraId="1B7CAA1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 xml:space="preserve">Web </w:t>
            </w:r>
            <w:r w:rsidRPr="00D95BE4">
              <w:rPr>
                <w:rFonts w:ascii="Times New Roman" w:hAnsi="Times New Roman"/>
              </w:rPr>
              <w:t>覆盖服务</w:t>
            </w:r>
          </w:p>
        </w:tc>
      </w:tr>
      <w:tr w:rsidR="008E1DEC" w:rsidRPr="00D95BE4" w14:paraId="462EA98A" w14:textId="77777777">
        <w:trPr>
          <w:jc w:val="center"/>
        </w:trPr>
        <w:tc>
          <w:tcPr>
            <w:tcW w:w="1701" w:type="dxa"/>
            <w:vAlign w:val="center"/>
          </w:tcPr>
          <w:p w14:paraId="4DFF191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WMTS</w:t>
            </w:r>
          </w:p>
        </w:tc>
        <w:tc>
          <w:tcPr>
            <w:tcW w:w="3969" w:type="dxa"/>
            <w:vAlign w:val="center"/>
          </w:tcPr>
          <w:p w14:paraId="4E72FA6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>Web Map Tile Service</w:t>
            </w:r>
          </w:p>
        </w:tc>
        <w:tc>
          <w:tcPr>
            <w:tcW w:w="2835" w:type="dxa"/>
            <w:vAlign w:val="center"/>
          </w:tcPr>
          <w:p w14:paraId="2BFDE45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</w:rPr>
              <w:t xml:space="preserve">Web </w:t>
            </w:r>
            <w:r w:rsidRPr="00D95BE4">
              <w:rPr>
                <w:rFonts w:ascii="Times New Roman" w:hAnsi="Times New Roman"/>
              </w:rPr>
              <w:t>地图瓦片服务</w:t>
            </w:r>
          </w:p>
        </w:tc>
      </w:tr>
    </w:tbl>
    <w:p w14:paraId="072AE03D" w14:textId="77777777" w:rsidR="008E1DEC" w:rsidRPr="00D95BE4" w:rsidRDefault="008E1DEC" w:rsidP="00D95BE4">
      <w:pPr>
        <w:spacing w:after="60" w:line="240" w:lineRule="exact"/>
        <w:jc w:val="both"/>
        <w:rPr>
          <w:rFonts w:ascii="Times New Roman" w:hAnsi="Times New Roman" w:hint="eastAsia"/>
        </w:rPr>
      </w:pPr>
    </w:p>
    <w:p w14:paraId="12E9341E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5. OpenGIS </w:t>
      </w:r>
      <w:r w:rsidRPr="00D95BE4">
        <w:rPr>
          <w:rFonts w:ascii="Times New Roman" w:eastAsia="宋体" w:hAnsi="Times New Roman"/>
          <w:color w:val="auto"/>
        </w:rPr>
        <w:t>的工作目标</w:t>
      </w:r>
    </w:p>
    <w:p w14:paraId="17811FF8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proofErr w:type="spellStart"/>
      <w:r w:rsidRPr="00D95BE4">
        <w:rPr>
          <w:rFonts w:ascii="Times New Roman" w:hAnsi="Times New Roman"/>
          <w:lang w:eastAsia="zh-CN"/>
        </w:rPr>
        <w:t>OpenGIS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的工作目标是制定开放地理信息标准，实现不同</w:t>
      </w:r>
      <w:r w:rsidRPr="00D95BE4">
        <w:rPr>
          <w:rFonts w:ascii="Times New Roman" w:hAnsi="Times New Roman"/>
          <w:lang w:eastAsia="zh-CN"/>
        </w:rPr>
        <w:t xml:space="preserve"> GIS </w:t>
      </w:r>
      <w:r w:rsidRPr="00D95BE4">
        <w:rPr>
          <w:rFonts w:ascii="Times New Roman" w:hAnsi="Times New Roman"/>
          <w:lang w:eastAsia="zh-CN"/>
        </w:rPr>
        <w:t>软件、平台和数据之间的互操作，促进空间数据共享、服务共享和系统集成，解决异构地理空间数据访问和交换问题。</w:t>
      </w:r>
    </w:p>
    <w:p w14:paraId="4FB421FE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6. SLD </w:t>
      </w:r>
      <w:proofErr w:type="spellStart"/>
      <w:r w:rsidRPr="00D95BE4">
        <w:rPr>
          <w:rFonts w:ascii="Times New Roman" w:eastAsia="宋体" w:hAnsi="Times New Roman"/>
          <w:color w:val="auto"/>
        </w:rPr>
        <w:t>的作用及中英文全称</w:t>
      </w:r>
      <w:proofErr w:type="spellEnd"/>
    </w:p>
    <w:p w14:paraId="4C88F041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SLD </w:t>
      </w:r>
      <w:r w:rsidRPr="00D95BE4">
        <w:rPr>
          <w:rFonts w:ascii="Times New Roman" w:hAnsi="Times New Roman"/>
        </w:rPr>
        <w:t>全称为</w:t>
      </w:r>
      <w:r w:rsidRPr="00D95BE4">
        <w:rPr>
          <w:rFonts w:ascii="Times New Roman" w:hAnsi="Times New Roman"/>
        </w:rPr>
        <w:t xml:space="preserve"> Styled Layer Descriptor</w:t>
      </w:r>
      <w:r w:rsidRPr="00D95BE4">
        <w:rPr>
          <w:rFonts w:ascii="Times New Roman" w:hAnsi="Times New Roman"/>
        </w:rPr>
        <w:t>，中文为样式化图层描述符。</w:t>
      </w:r>
      <w:r w:rsidRPr="00D95BE4">
        <w:rPr>
          <w:rFonts w:ascii="Times New Roman" w:hAnsi="Times New Roman"/>
        </w:rPr>
        <w:t xml:space="preserve">SLD </w:t>
      </w:r>
      <w:r w:rsidRPr="00D95BE4">
        <w:rPr>
          <w:rFonts w:ascii="Times New Roman" w:hAnsi="Times New Roman"/>
        </w:rPr>
        <w:t>用于描述地图图层的显示样式，控制点、线、面等地理要素的符号化表达，常与</w:t>
      </w:r>
      <w:r w:rsidRPr="00D95BE4">
        <w:rPr>
          <w:rFonts w:ascii="Times New Roman" w:hAnsi="Times New Roman"/>
        </w:rPr>
        <w:t xml:space="preserve"> WMS </w:t>
      </w:r>
      <w:r w:rsidRPr="00D95BE4">
        <w:rPr>
          <w:rFonts w:ascii="Times New Roman" w:hAnsi="Times New Roman"/>
        </w:rPr>
        <w:t>服务配合使用。</w:t>
      </w:r>
    </w:p>
    <w:p w14:paraId="3C75C56E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7. </w:t>
      </w:r>
      <w:r w:rsidRPr="00D95BE4">
        <w:rPr>
          <w:rFonts w:ascii="Times New Roman" w:eastAsia="宋体" w:hAnsi="Times New Roman"/>
          <w:color w:val="auto"/>
          <w:lang w:eastAsia="zh-CN"/>
        </w:rPr>
        <w:t>对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 OGC Web Service </w:t>
      </w:r>
      <w:r w:rsidRPr="00D95BE4">
        <w:rPr>
          <w:rFonts w:ascii="Times New Roman" w:eastAsia="宋体" w:hAnsi="Times New Roman"/>
          <w:color w:val="auto"/>
          <w:lang w:eastAsia="zh-CN"/>
        </w:rPr>
        <w:t>框架的认知，其中服务分为哪几类？代表性服务分别有哪些？</w:t>
      </w:r>
    </w:p>
    <w:p w14:paraId="0D23E24F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 xml:space="preserve">OGC Web Service </w:t>
      </w:r>
      <w:r w:rsidRPr="00D95BE4">
        <w:rPr>
          <w:rFonts w:ascii="Times New Roman" w:hAnsi="Times New Roman"/>
          <w:lang w:eastAsia="zh-CN"/>
        </w:rPr>
        <w:t>框架是面向地理信息共享和互操作的标准服务体系。服务大致可分为地图描绘服务、数据服务、处理服务、目录服务和样式服务。代表性服务包括</w:t>
      </w:r>
      <w:r w:rsidRPr="00D95BE4">
        <w:rPr>
          <w:rFonts w:ascii="Times New Roman" w:hAnsi="Times New Roman"/>
          <w:lang w:eastAsia="zh-CN"/>
        </w:rPr>
        <w:t xml:space="preserve"> WMS/WMTS</w:t>
      </w:r>
      <w:r w:rsidRPr="00D95BE4">
        <w:rPr>
          <w:rFonts w:ascii="Times New Roman" w:hAnsi="Times New Roman"/>
          <w:lang w:eastAsia="zh-CN"/>
        </w:rPr>
        <w:t>（地图描绘服务）、</w:t>
      </w:r>
      <w:r w:rsidRPr="00D95BE4">
        <w:rPr>
          <w:rFonts w:ascii="Times New Roman" w:hAnsi="Times New Roman"/>
          <w:lang w:eastAsia="zh-CN"/>
        </w:rPr>
        <w:t>WFS/WCS</w:t>
      </w:r>
      <w:r w:rsidRPr="00D95BE4">
        <w:rPr>
          <w:rFonts w:ascii="Times New Roman" w:hAnsi="Times New Roman"/>
          <w:lang w:eastAsia="zh-CN"/>
        </w:rPr>
        <w:t>（数据服务）、</w:t>
      </w:r>
      <w:r w:rsidRPr="00D95BE4">
        <w:rPr>
          <w:rFonts w:ascii="Times New Roman" w:hAnsi="Times New Roman"/>
          <w:lang w:eastAsia="zh-CN"/>
        </w:rPr>
        <w:t>WPS</w:t>
      </w:r>
      <w:r w:rsidRPr="00D95BE4">
        <w:rPr>
          <w:rFonts w:ascii="Times New Roman" w:hAnsi="Times New Roman"/>
          <w:lang w:eastAsia="zh-CN"/>
        </w:rPr>
        <w:t>（处理服务）、</w:t>
      </w:r>
      <w:r w:rsidRPr="00D95BE4">
        <w:rPr>
          <w:rFonts w:ascii="Times New Roman" w:hAnsi="Times New Roman"/>
          <w:lang w:eastAsia="zh-CN"/>
        </w:rPr>
        <w:t>CSW</w:t>
      </w:r>
      <w:r w:rsidRPr="00D95BE4">
        <w:rPr>
          <w:rFonts w:ascii="Times New Roman" w:hAnsi="Times New Roman"/>
          <w:lang w:eastAsia="zh-CN"/>
        </w:rPr>
        <w:t>（目录服务）和</w:t>
      </w:r>
      <w:r w:rsidRPr="00D95BE4">
        <w:rPr>
          <w:rFonts w:ascii="Times New Roman" w:hAnsi="Times New Roman"/>
          <w:lang w:eastAsia="zh-CN"/>
        </w:rPr>
        <w:t xml:space="preserve"> SLD</w:t>
      </w:r>
      <w:r w:rsidRPr="00D95BE4">
        <w:rPr>
          <w:rFonts w:ascii="Times New Roman" w:hAnsi="Times New Roman"/>
          <w:lang w:eastAsia="zh-CN"/>
        </w:rPr>
        <w:t>（样式描述）。</w:t>
      </w:r>
    </w:p>
    <w:p w14:paraId="34AD9FE8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lastRenderedPageBreak/>
        <w:t xml:space="preserve">8. WFS </w:t>
      </w:r>
      <w:r w:rsidRPr="00D95BE4">
        <w:rPr>
          <w:rFonts w:ascii="Times New Roman" w:eastAsia="宋体" w:hAnsi="Times New Roman"/>
          <w:color w:val="auto"/>
          <w:lang w:eastAsia="zh-CN"/>
        </w:rPr>
        <w:t>服务、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WCS </w:t>
      </w:r>
      <w:r w:rsidRPr="00D95BE4">
        <w:rPr>
          <w:rFonts w:ascii="Times New Roman" w:eastAsia="宋体" w:hAnsi="Times New Roman"/>
          <w:color w:val="auto"/>
          <w:lang w:eastAsia="zh-CN"/>
        </w:rPr>
        <w:t>服务、</w:t>
      </w:r>
      <w:r w:rsidRPr="00D95BE4">
        <w:rPr>
          <w:rFonts w:ascii="Times New Roman" w:eastAsia="宋体" w:hAnsi="Times New Roman"/>
          <w:color w:val="auto"/>
          <w:lang w:eastAsia="zh-CN"/>
        </w:rPr>
        <w:t xml:space="preserve">WMS </w:t>
      </w:r>
      <w:r w:rsidRPr="00D95BE4">
        <w:rPr>
          <w:rFonts w:ascii="Times New Roman" w:eastAsia="宋体" w:hAnsi="Times New Roman"/>
          <w:color w:val="auto"/>
          <w:lang w:eastAsia="zh-CN"/>
        </w:rPr>
        <w:t>服务</w:t>
      </w:r>
    </w:p>
    <w:p w14:paraId="03DC4B65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WMS </w:t>
      </w:r>
      <w:r w:rsidRPr="00D95BE4">
        <w:rPr>
          <w:rFonts w:ascii="Times New Roman" w:hAnsi="Times New Roman"/>
        </w:rPr>
        <w:t>即</w:t>
      </w:r>
      <w:r w:rsidRPr="00D95BE4">
        <w:rPr>
          <w:rFonts w:ascii="Times New Roman" w:hAnsi="Times New Roman"/>
        </w:rPr>
        <w:t xml:space="preserve"> Web Map Service</w:t>
      </w:r>
      <w:r w:rsidRPr="00D95BE4">
        <w:rPr>
          <w:rFonts w:ascii="Times New Roman" w:hAnsi="Times New Roman"/>
        </w:rPr>
        <w:t>，</w:t>
      </w:r>
      <w:r w:rsidRPr="00D95BE4">
        <w:rPr>
          <w:rFonts w:ascii="Times New Roman" w:hAnsi="Times New Roman"/>
        </w:rPr>
        <w:t xml:space="preserve">Web </w:t>
      </w:r>
      <w:r w:rsidRPr="00D95BE4">
        <w:rPr>
          <w:rFonts w:ascii="Times New Roman" w:hAnsi="Times New Roman"/>
        </w:rPr>
        <w:t>地图服务，主要返回地图图片，如</w:t>
      </w:r>
      <w:r w:rsidRPr="00D95BE4">
        <w:rPr>
          <w:rFonts w:ascii="Times New Roman" w:hAnsi="Times New Roman"/>
        </w:rPr>
        <w:t xml:space="preserve"> PNG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 xml:space="preserve">JPEG </w:t>
      </w:r>
      <w:r w:rsidRPr="00D95BE4">
        <w:rPr>
          <w:rFonts w:ascii="Times New Roman" w:hAnsi="Times New Roman"/>
        </w:rPr>
        <w:t>等，是地理数据的可视化结果。</w:t>
      </w:r>
      <w:r w:rsidRPr="00D95BE4">
        <w:rPr>
          <w:rFonts w:ascii="Times New Roman" w:hAnsi="Times New Roman"/>
        </w:rPr>
        <w:t xml:space="preserve">WFS </w:t>
      </w:r>
      <w:r w:rsidRPr="00D95BE4">
        <w:rPr>
          <w:rFonts w:ascii="Times New Roman" w:hAnsi="Times New Roman"/>
        </w:rPr>
        <w:t>即</w:t>
      </w:r>
      <w:r w:rsidRPr="00D95BE4">
        <w:rPr>
          <w:rFonts w:ascii="Times New Roman" w:hAnsi="Times New Roman"/>
        </w:rPr>
        <w:t xml:space="preserve"> Web Feature Service</w:t>
      </w:r>
      <w:r w:rsidRPr="00D95BE4">
        <w:rPr>
          <w:rFonts w:ascii="Times New Roman" w:hAnsi="Times New Roman"/>
        </w:rPr>
        <w:t>，</w:t>
      </w:r>
      <w:r w:rsidRPr="00D95BE4">
        <w:rPr>
          <w:rFonts w:ascii="Times New Roman" w:hAnsi="Times New Roman"/>
        </w:rPr>
        <w:t xml:space="preserve">Web </w:t>
      </w:r>
      <w:r w:rsidRPr="00D95BE4">
        <w:rPr>
          <w:rFonts w:ascii="Times New Roman" w:hAnsi="Times New Roman"/>
        </w:rPr>
        <w:t>要素服务，主要返回矢量要素数据，包括点、线、面及属性信息，可用于查询、编辑和分析。</w:t>
      </w:r>
      <w:r w:rsidRPr="00D95BE4">
        <w:rPr>
          <w:rFonts w:ascii="Times New Roman" w:hAnsi="Times New Roman"/>
        </w:rPr>
        <w:t xml:space="preserve">WCS </w:t>
      </w:r>
      <w:r w:rsidRPr="00D95BE4">
        <w:rPr>
          <w:rFonts w:ascii="Times New Roman" w:hAnsi="Times New Roman"/>
        </w:rPr>
        <w:t>即</w:t>
      </w:r>
      <w:r w:rsidRPr="00D95BE4">
        <w:rPr>
          <w:rFonts w:ascii="Times New Roman" w:hAnsi="Times New Roman"/>
        </w:rPr>
        <w:t xml:space="preserve"> Web Coverage Service</w:t>
      </w:r>
      <w:r w:rsidRPr="00D95BE4">
        <w:rPr>
          <w:rFonts w:ascii="Times New Roman" w:hAnsi="Times New Roman"/>
        </w:rPr>
        <w:t>，</w:t>
      </w:r>
      <w:r w:rsidRPr="00D95BE4">
        <w:rPr>
          <w:rFonts w:ascii="Times New Roman" w:hAnsi="Times New Roman"/>
        </w:rPr>
        <w:t xml:space="preserve">Web </w:t>
      </w:r>
      <w:r w:rsidRPr="00D95BE4">
        <w:rPr>
          <w:rFonts w:ascii="Times New Roman" w:hAnsi="Times New Roman"/>
        </w:rPr>
        <w:t>覆盖服务，主要返回栅格覆盖数据，如遥感影像、</w:t>
      </w:r>
      <w:r w:rsidRPr="00D95BE4">
        <w:rPr>
          <w:rFonts w:ascii="Times New Roman" w:hAnsi="Times New Roman"/>
        </w:rPr>
        <w:t xml:space="preserve">DEM </w:t>
      </w:r>
      <w:r w:rsidRPr="00D95BE4">
        <w:rPr>
          <w:rFonts w:ascii="Times New Roman" w:hAnsi="Times New Roman"/>
        </w:rPr>
        <w:t>和气象网格数据。可简单记为：</w:t>
      </w:r>
      <w:r w:rsidRPr="00D95BE4">
        <w:rPr>
          <w:rFonts w:ascii="Times New Roman" w:hAnsi="Times New Roman"/>
        </w:rPr>
        <w:t xml:space="preserve">WMS </w:t>
      </w:r>
      <w:r w:rsidRPr="00D95BE4">
        <w:rPr>
          <w:rFonts w:ascii="Times New Roman" w:hAnsi="Times New Roman"/>
        </w:rPr>
        <w:t>返回图，</w:t>
      </w:r>
      <w:r w:rsidRPr="00D95BE4">
        <w:rPr>
          <w:rFonts w:ascii="Times New Roman" w:hAnsi="Times New Roman"/>
        </w:rPr>
        <w:t xml:space="preserve">WFS </w:t>
      </w:r>
      <w:r w:rsidRPr="00D95BE4">
        <w:rPr>
          <w:rFonts w:ascii="Times New Roman" w:hAnsi="Times New Roman"/>
        </w:rPr>
        <w:t>返回矢量要素，</w:t>
      </w:r>
      <w:r w:rsidRPr="00D95BE4">
        <w:rPr>
          <w:rFonts w:ascii="Times New Roman" w:hAnsi="Times New Roman"/>
        </w:rPr>
        <w:t xml:space="preserve">WCS </w:t>
      </w:r>
      <w:r w:rsidRPr="00D95BE4">
        <w:rPr>
          <w:rFonts w:ascii="Times New Roman" w:hAnsi="Times New Roman"/>
        </w:rPr>
        <w:t>返回栅格数据。</w:t>
      </w:r>
    </w:p>
    <w:p w14:paraId="35451970" w14:textId="77777777" w:rsidR="008E1DEC" w:rsidRPr="00D95BE4" w:rsidRDefault="00000000" w:rsidP="00D95BE4">
      <w:pPr>
        <w:pStyle w:val="1"/>
        <w:spacing w:after="60" w:line="360" w:lineRule="auto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>第七章</w:t>
      </w:r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开源</w:t>
      </w:r>
      <w:r w:rsidRPr="00D95BE4">
        <w:rPr>
          <w:rFonts w:ascii="Times New Roman" w:eastAsia="宋体" w:hAnsi="Times New Roman"/>
          <w:color w:val="auto"/>
        </w:rPr>
        <w:t xml:space="preserve"> </w:t>
      </w:r>
      <w:proofErr w:type="spellStart"/>
      <w:r w:rsidRPr="00D95BE4">
        <w:rPr>
          <w:rFonts w:ascii="Times New Roman" w:eastAsia="宋体" w:hAnsi="Times New Roman"/>
          <w:color w:val="auto"/>
        </w:rPr>
        <w:t>WebGIS</w:t>
      </w:r>
      <w:proofErr w:type="spellEnd"/>
      <w:r w:rsidRPr="00D95BE4">
        <w:rPr>
          <w:rFonts w:ascii="Times New Roman" w:eastAsia="宋体" w:hAnsi="Times New Roman"/>
          <w:color w:val="auto"/>
        </w:rPr>
        <w:t xml:space="preserve"> </w:t>
      </w:r>
      <w:r w:rsidRPr="00D95BE4">
        <w:rPr>
          <w:rFonts w:ascii="Times New Roman" w:eastAsia="宋体" w:hAnsi="Times New Roman"/>
          <w:color w:val="auto"/>
        </w:rPr>
        <w:t>开发技术</w:t>
      </w:r>
    </w:p>
    <w:p w14:paraId="36EDBCEC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1. OpenLayers </w:t>
      </w:r>
      <w:r w:rsidRPr="00D95BE4">
        <w:rPr>
          <w:rFonts w:ascii="Times New Roman" w:eastAsia="宋体" w:hAnsi="Times New Roman"/>
          <w:color w:val="auto"/>
        </w:rPr>
        <w:t>用的许可证类型</w:t>
      </w:r>
    </w:p>
    <w:p w14:paraId="59757E67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OpenLayers </w:t>
      </w:r>
      <w:r w:rsidRPr="00D95BE4">
        <w:rPr>
          <w:rFonts w:ascii="Times New Roman" w:hAnsi="Times New Roman"/>
        </w:rPr>
        <w:t>是一个免费的开源</w:t>
      </w:r>
      <w:r w:rsidRPr="00D95BE4">
        <w:rPr>
          <w:rFonts w:ascii="Times New Roman" w:hAnsi="Times New Roman"/>
        </w:rPr>
        <w:t xml:space="preserve"> JavaScript </w:t>
      </w:r>
      <w:r w:rsidRPr="00D95BE4">
        <w:rPr>
          <w:rFonts w:ascii="Times New Roman" w:hAnsi="Times New Roman"/>
        </w:rPr>
        <w:t>地图库，采用</w:t>
      </w:r>
      <w:r w:rsidRPr="00D95BE4">
        <w:rPr>
          <w:rFonts w:ascii="Times New Roman" w:hAnsi="Times New Roman"/>
        </w:rPr>
        <w:t xml:space="preserve"> 2-clause BSD License</w:t>
      </w:r>
      <w:r w:rsidRPr="00D95BE4">
        <w:rPr>
          <w:rFonts w:ascii="Times New Roman" w:hAnsi="Times New Roman"/>
        </w:rPr>
        <w:t>，也称</w:t>
      </w:r>
      <w:r w:rsidRPr="00D95BE4">
        <w:rPr>
          <w:rFonts w:ascii="Times New Roman" w:hAnsi="Times New Roman"/>
        </w:rPr>
        <w:t xml:space="preserve"> FreeBSD License</w:t>
      </w:r>
      <w:r w:rsidRPr="00D95BE4">
        <w:rPr>
          <w:rFonts w:ascii="Times New Roman" w:hAnsi="Times New Roman"/>
        </w:rPr>
        <w:t>。</w:t>
      </w:r>
    </w:p>
    <w:p w14:paraId="0B7F1900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2. OpenLayers </w:t>
      </w:r>
      <w:r w:rsidRPr="00D95BE4">
        <w:rPr>
          <w:rFonts w:ascii="Times New Roman" w:eastAsia="宋体" w:hAnsi="Times New Roman"/>
          <w:color w:val="auto"/>
        </w:rPr>
        <w:t>的核心类？</w:t>
      </w:r>
      <w:r w:rsidRPr="00D95BE4">
        <w:rPr>
          <w:rFonts w:ascii="Times New Roman" w:eastAsia="宋体" w:hAnsi="Times New Roman"/>
          <w:color w:val="auto"/>
        </w:rPr>
        <w:t xml:space="preserve">Source </w:t>
      </w:r>
      <w:r w:rsidRPr="00D95BE4">
        <w:rPr>
          <w:rFonts w:ascii="Times New Roman" w:eastAsia="宋体" w:hAnsi="Times New Roman"/>
          <w:color w:val="auto"/>
        </w:rPr>
        <w:t>的类型？</w:t>
      </w:r>
    </w:p>
    <w:p w14:paraId="25EED7D7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</w:rPr>
      </w:pPr>
      <w:r w:rsidRPr="00D95BE4">
        <w:rPr>
          <w:rFonts w:ascii="Times New Roman" w:hAnsi="Times New Roman"/>
        </w:rPr>
        <w:t xml:space="preserve">OpenLayers </w:t>
      </w:r>
      <w:r w:rsidRPr="00D95BE4">
        <w:rPr>
          <w:rFonts w:ascii="Times New Roman" w:hAnsi="Times New Roman"/>
        </w:rPr>
        <w:t>的核心类包括</w:t>
      </w:r>
      <w:r w:rsidRPr="00D95BE4">
        <w:rPr>
          <w:rFonts w:ascii="Times New Roman" w:hAnsi="Times New Roman"/>
        </w:rPr>
        <w:t xml:space="preserve"> ol.Map</w:t>
      </w:r>
      <w:r w:rsidRPr="00D95BE4">
        <w:rPr>
          <w:rFonts w:ascii="Times New Roman" w:hAnsi="Times New Roman"/>
        </w:rPr>
        <w:t>（地图对象）、</w:t>
      </w:r>
      <w:r w:rsidRPr="00D95BE4">
        <w:rPr>
          <w:rFonts w:ascii="Times New Roman" w:hAnsi="Times New Roman"/>
        </w:rPr>
        <w:t>ol.View</w:t>
      </w:r>
      <w:r w:rsidRPr="00D95BE4">
        <w:rPr>
          <w:rFonts w:ascii="Times New Roman" w:hAnsi="Times New Roman"/>
        </w:rPr>
        <w:t>（地图视图）、</w:t>
      </w:r>
      <w:r w:rsidRPr="00D95BE4">
        <w:rPr>
          <w:rFonts w:ascii="Times New Roman" w:hAnsi="Times New Roman"/>
        </w:rPr>
        <w:t>ol.layer.Layer</w:t>
      </w:r>
      <w:r w:rsidRPr="00D95BE4">
        <w:rPr>
          <w:rFonts w:ascii="Times New Roman" w:hAnsi="Times New Roman"/>
        </w:rPr>
        <w:t>（图层）、</w:t>
      </w:r>
      <w:r w:rsidRPr="00D95BE4">
        <w:rPr>
          <w:rFonts w:ascii="Times New Roman" w:hAnsi="Times New Roman"/>
        </w:rPr>
        <w:t>ol.source.Source</w:t>
      </w:r>
      <w:r w:rsidRPr="00D95BE4">
        <w:rPr>
          <w:rFonts w:ascii="Times New Roman" w:hAnsi="Times New Roman"/>
        </w:rPr>
        <w:t>（数据源）、</w:t>
      </w:r>
      <w:r w:rsidRPr="00D95BE4">
        <w:rPr>
          <w:rFonts w:ascii="Times New Roman" w:hAnsi="Times New Roman"/>
        </w:rPr>
        <w:t>ol.Feature</w:t>
      </w:r>
      <w:r w:rsidRPr="00D95BE4">
        <w:rPr>
          <w:rFonts w:ascii="Times New Roman" w:hAnsi="Times New Roman"/>
        </w:rPr>
        <w:t>（要素）、</w:t>
      </w:r>
      <w:r w:rsidRPr="00D95BE4">
        <w:rPr>
          <w:rFonts w:ascii="Times New Roman" w:hAnsi="Times New Roman"/>
        </w:rPr>
        <w:t>ol.geom.Geometry</w:t>
      </w:r>
      <w:r w:rsidRPr="00D95BE4">
        <w:rPr>
          <w:rFonts w:ascii="Times New Roman" w:hAnsi="Times New Roman"/>
        </w:rPr>
        <w:t>（几何对象）、</w:t>
      </w:r>
      <w:r w:rsidRPr="00D95BE4">
        <w:rPr>
          <w:rFonts w:ascii="Times New Roman" w:hAnsi="Times New Roman"/>
        </w:rPr>
        <w:t>ol.style.Style</w:t>
      </w:r>
      <w:r w:rsidRPr="00D95BE4">
        <w:rPr>
          <w:rFonts w:ascii="Times New Roman" w:hAnsi="Times New Roman"/>
        </w:rPr>
        <w:t>（样式）、</w:t>
      </w:r>
      <w:r w:rsidRPr="00D95BE4">
        <w:rPr>
          <w:rFonts w:ascii="Times New Roman" w:hAnsi="Times New Roman"/>
        </w:rPr>
        <w:t>ol.control.Control</w:t>
      </w:r>
      <w:r w:rsidRPr="00D95BE4">
        <w:rPr>
          <w:rFonts w:ascii="Times New Roman" w:hAnsi="Times New Roman"/>
        </w:rPr>
        <w:t>（控件）和</w:t>
      </w:r>
      <w:r w:rsidRPr="00D95BE4">
        <w:rPr>
          <w:rFonts w:ascii="Times New Roman" w:hAnsi="Times New Roman"/>
        </w:rPr>
        <w:t xml:space="preserve"> ol.interaction.Interaction</w:t>
      </w:r>
      <w:r w:rsidRPr="00D95BE4">
        <w:rPr>
          <w:rFonts w:ascii="Times New Roman" w:hAnsi="Times New Roman"/>
        </w:rPr>
        <w:t>（交互）。常见</w:t>
      </w:r>
      <w:r w:rsidRPr="00D95BE4">
        <w:rPr>
          <w:rFonts w:ascii="Times New Roman" w:hAnsi="Times New Roman"/>
        </w:rPr>
        <w:t xml:space="preserve"> Source </w:t>
      </w:r>
      <w:r w:rsidRPr="00D95BE4">
        <w:rPr>
          <w:rFonts w:ascii="Times New Roman" w:hAnsi="Times New Roman"/>
        </w:rPr>
        <w:t>类型包括</w:t>
      </w:r>
      <w:r w:rsidRPr="00D95BE4">
        <w:rPr>
          <w:rFonts w:ascii="Times New Roman" w:hAnsi="Times New Roman"/>
        </w:rPr>
        <w:t xml:space="preserve"> ol.source.OSM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ol.source.XYZ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ol.source.TileWMS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>ol.source.ImageWMS</w:t>
      </w:r>
      <w:r w:rsidRPr="00D95BE4">
        <w:rPr>
          <w:rFonts w:ascii="Times New Roman" w:hAnsi="Times New Roman"/>
        </w:rPr>
        <w:t>、</w:t>
      </w:r>
      <w:r w:rsidRPr="00D95BE4">
        <w:rPr>
          <w:rFonts w:ascii="Times New Roman" w:hAnsi="Times New Roman"/>
        </w:rPr>
        <w:t xml:space="preserve">ol.source.Vector </w:t>
      </w:r>
      <w:r w:rsidRPr="00D95BE4">
        <w:rPr>
          <w:rFonts w:ascii="Times New Roman" w:hAnsi="Times New Roman"/>
        </w:rPr>
        <w:t>和</w:t>
      </w:r>
      <w:r w:rsidRPr="00D95BE4">
        <w:rPr>
          <w:rFonts w:ascii="Times New Roman" w:hAnsi="Times New Roman"/>
        </w:rPr>
        <w:t xml:space="preserve"> ol.source.Cluster</w:t>
      </w:r>
      <w:r w:rsidRPr="00D95BE4">
        <w:rPr>
          <w:rFonts w:ascii="Times New Roman" w:hAnsi="Times New Roman"/>
        </w:rPr>
        <w:t>。</w:t>
      </w:r>
    </w:p>
    <w:p w14:paraId="56DB077B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</w:rPr>
      </w:pPr>
      <w:r w:rsidRPr="00D95BE4">
        <w:rPr>
          <w:rFonts w:ascii="Times New Roman" w:eastAsia="宋体" w:hAnsi="Times New Roman"/>
          <w:color w:val="auto"/>
        </w:rPr>
        <w:t xml:space="preserve">3. OpenLayers </w:t>
      </w:r>
      <w:r w:rsidRPr="00D95BE4">
        <w:rPr>
          <w:rFonts w:ascii="Times New Roman" w:eastAsia="宋体" w:hAnsi="Times New Roman"/>
          <w:color w:val="auto"/>
        </w:rPr>
        <w:t>的工作原理</w:t>
      </w:r>
    </w:p>
    <w:p w14:paraId="2BBAD240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</w:rPr>
        <w:t xml:space="preserve">OpenLayers </w:t>
      </w:r>
      <w:r w:rsidRPr="00D95BE4">
        <w:rPr>
          <w:rFonts w:ascii="Times New Roman" w:hAnsi="Times New Roman"/>
        </w:rPr>
        <w:t>通过</w:t>
      </w:r>
      <w:r w:rsidRPr="00D95BE4">
        <w:rPr>
          <w:rFonts w:ascii="Times New Roman" w:hAnsi="Times New Roman"/>
        </w:rPr>
        <w:t xml:space="preserve"> Source </w:t>
      </w:r>
      <w:r w:rsidRPr="00D95BE4">
        <w:rPr>
          <w:rFonts w:ascii="Times New Roman" w:hAnsi="Times New Roman"/>
        </w:rPr>
        <w:t>指定地图数据来源，通过</w:t>
      </w:r>
      <w:r w:rsidRPr="00D95BE4">
        <w:rPr>
          <w:rFonts w:ascii="Times New Roman" w:hAnsi="Times New Roman"/>
        </w:rPr>
        <w:t xml:space="preserve"> Layer </w:t>
      </w:r>
      <w:r w:rsidRPr="00D95BE4">
        <w:rPr>
          <w:rFonts w:ascii="Times New Roman" w:hAnsi="Times New Roman"/>
        </w:rPr>
        <w:t>承载和组织数据，通过</w:t>
      </w:r>
      <w:r w:rsidRPr="00D95BE4">
        <w:rPr>
          <w:rFonts w:ascii="Times New Roman" w:hAnsi="Times New Roman"/>
        </w:rPr>
        <w:t xml:space="preserve"> Renderer </w:t>
      </w:r>
      <w:r w:rsidRPr="00D95BE4">
        <w:rPr>
          <w:rFonts w:ascii="Times New Roman" w:hAnsi="Times New Roman"/>
        </w:rPr>
        <w:t>渲染地图内容，通过</w:t>
      </w:r>
      <w:r w:rsidRPr="00D95BE4">
        <w:rPr>
          <w:rFonts w:ascii="Times New Roman" w:hAnsi="Times New Roman"/>
        </w:rPr>
        <w:t xml:space="preserve"> Map </w:t>
      </w:r>
      <w:r w:rsidRPr="00D95BE4">
        <w:rPr>
          <w:rFonts w:ascii="Times New Roman" w:hAnsi="Times New Roman"/>
        </w:rPr>
        <w:t>在页面容器中显示地图，并通过</w:t>
      </w:r>
      <w:r w:rsidRPr="00D95BE4">
        <w:rPr>
          <w:rFonts w:ascii="Times New Roman" w:hAnsi="Times New Roman"/>
        </w:rPr>
        <w:t xml:space="preserve"> View </w:t>
      </w:r>
      <w:r w:rsidRPr="00D95BE4">
        <w:rPr>
          <w:rFonts w:ascii="Times New Roman" w:hAnsi="Times New Roman"/>
        </w:rPr>
        <w:t>控制中心点、缩放级别和投影，通过</w:t>
      </w:r>
      <w:r w:rsidRPr="00D95BE4">
        <w:rPr>
          <w:rFonts w:ascii="Times New Roman" w:hAnsi="Times New Roman"/>
        </w:rPr>
        <w:t xml:space="preserve"> Control </w:t>
      </w:r>
      <w:r w:rsidRPr="00D95BE4">
        <w:rPr>
          <w:rFonts w:ascii="Times New Roman" w:hAnsi="Times New Roman"/>
        </w:rPr>
        <w:t>和</w:t>
      </w:r>
      <w:r w:rsidRPr="00D95BE4">
        <w:rPr>
          <w:rFonts w:ascii="Times New Roman" w:hAnsi="Times New Roman"/>
        </w:rPr>
        <w:t xml:space="preserve"> Interaction </w:t>
      </w:r>
      <w:proofErr w:type="spellStart"/>
      <w:r w:rsidRPr="00D95BE4">
        <w:rPr>
          <w:rFonts w:ascii="Times New Roman" w:hAnsi="Times New Roman"/>
        </w:rPr>
        <w:t>实现控件与用户交互</w:t>
      </w:r>
      <w:proofErr w:type="spellEnd"/>
      <w:r w:rsidRPr="00D95BE4">
        <w:rPr>
          <w:rFonts w:ascii="Times New Roman" w:hAnsi="Times New Roman"/>
        </w:rPr>
        <w:t>。</w:t>
      </w:r>
      <w:r w:rsidRPr="00D95BE4">
        <w:rPr>
          <w:rFonts w:ascii="Times New Roman" w:hAnsi="Times New Roman"/>
          <w:lang w:eastAsia="zh-CN"/>
        </w:rPr>
        <w:t>基本流程是</w:t>
      </w:r>
      <w:r w:rsidRPr="00D95BE4">
        <w:rPr>
          <w:rFonts w:ascii="Times New Roman" w:hAnsi="Times New Roman"/>
          <w:lang w:eastAsia="zh-CN"/>
        </w:rPr>
        <w:t xml:space="preserve"> Source </w:t>
      </w:r>
      <w:r w:rsidRPr="00D95BE4">
        <w:rPr>
          <w:rFonts w:ascii="Times New Roman" w:hAnsi="Times New Roman"/>
          <w:lang w:eastAsia="zh-CN"/>
        </w:rPr>
        <w:t>提供数据，</w:t>
      </w:r>
      <w:r w:rsidRPr="00D95BE4">
        <w:rPr>
          <w:rFonts w:ascii="Times New Roman" w:hAnsi="Times New Roman"/>
          <w:lang w:eastAsia="zh-CN"/>
        </w:rPr>
        <w:t xml:space="preserve">Layer </w:t>
      </w:r>
      <w:r w:rsidRPr="00D95BE4">
        <w:rPr>
          <w:rFonts w:ascii="Times New Roman" w:hAnsi="Times New Roman"/>
          <w:lang w:eastAsia="zh-CN"/>
        </w:rPr>
        <w:t>承载数据，</w:t>
      </w:r>
      <w:r w:rsidRPr="00D95BE4">
        <w:rPr>
          <w:rFonts w:ascii="Times New Roman" w:hAnsi="Times New Roman"/>
          <w:lang w:eastAsia="zh-CN"/>
        </w:rPr>
        <w:t xml:space="preserve">Map </w:t>
      </w:r>
      <w:r w:rsidRPr="00D95BE4">
        <w:rPr>
          <w:rFonts w:ascii="Times New Roman" w:hAnsi="Times New Roman"/>
          <w:lang w:eastAsia="zh-CN"/>
        </w:rPr>
        <w:t>管理图层，</w:t>
      </w:r>
      <w:r w:rsidRPr="00D95BE4">
        <w:rPr>
          <w:rFonts w:ascii="Times New Roman" w:hAnsi="Times New Roman"/>
          <w:lang w:eastAsia="zh-CN"/>
        </w:rPr>
        <w:t xml:space="preserve">View </w:t>
      </w:r>
      <w:r w:rsidRPr="00D95BE4">
        <w:rPr>
          <w:rFonts w:ascii="Times New Roman" w:hAnsi="Times New Roman"/>
          <w:lang w:eastAsia="zh-CN"/>
        </w:rPr>
        <w:t>控制视图，最终在浏览器中渲染成可交互地图。</w:t>
      </w:r>
    </w:p>
    <w:p w14:paraId="3920AF8D" w14:textId="77777777" w:rsidR="008E1DEC" w:rsidRPr="00D95BE4" w:rsidRDefault="00000000" w:rsidP="00D95BE4">
      <w:pPr>
        <w:pStyle w:val="21"/>
        <w:spacing w:after="60"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 xml:space="preserve">4. </w:t>
      </w:r>
      <w:proofErr w:type="spellStart"/>
      <w:r w:rsidRPr="00D95BE4">
        <w:rPr>
          <w:rFonts w:ascii="Times New Roman" w:eastAsia="宋体" w:hAnsi="Times New Roman"/>
          <w:color w:val="auto"/>
          <w:lang w:eastAsia="zh-CN"/>
        </w:rPr>
        <w:t>OpenLayers</w:t>
      </w:r>
      <w:proofErr w:type="spellEnd"/>
      <w:r w:rsidRPr="00D95BE4">
        <w:rPr>
          <w:rFonts w:ascii="Times New Roman" w:eastAsia="宋体" w:hAnsi="Times New Roman"/>
          <w:color w:val="auto"/>
          <w:lang w:eastAsia="zh-CN"/>
        </w:rPr>
        <w:t xml:space="preserve"> </w:t>
      </w:r>
      <w:r w:rsidRPr="00D95BE4">
        <w:rPr>
          <w:rFonts w:ascii="Times New Roman" w:eastAsia="宋体" w:hAnsi="Times New Roman"/>
          <w:color w:val="auto"/>
          <w:lang w:eastAsia="zh-CN"/>
        </w:rPr>
        <w:t>的开发</w:t>
      </w:r>
    </w:p>
    <w:p w14:paraId="35FB86F2" w14:textId="77777777" w:rsidR="008E1DEC" w:rsidRPr="00D95BE4" w:rsidRDefault="00000000" w:rsidP="00D95BE4">
      <w:pPr>
        <w:spacing w:after="60" w:line="240" w:lineRule="exact"/>
        <w:jc w:val="both"/>
        <w:rPr>
          <w:rFonts w:ascii="Times New Roman" w:hAnsi="Times New Roman" w:hint="eastAsia"/>
          <w:lang w:eastAsia="zh-CN"/>
        </w:rPr>
      </w:pPr>
      <w:proofErr w:type="spellStart"/>
      <w:r w:rsidRPr="00D95BE4">
        <w:rPr>
          <w:rFonts w:ascii="Times New Roman" w:hAnsi="Times New Roman"/>
          <w:lang w:eastAsia="zh-CN"/>
        </w:rPr>
        <w:t>OpenLayers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开发通常包括引入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OpenLayers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库、创建地图容器、创建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ol.Map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地图对象、设置</w:t>
      </w:r>
      <w:r w:rsidRPr="00D95BE4">
        <w:rPr>
          <w:rFonts w:ascii="Times New Roman" w:hAnsi="Times New Roman"/>
          <w:lang w:eastAsia="zh-CN"/>
        </w:rPr>
        <w:t xml:space="preserve"> </w:t>
      </w:r>
      <w:proofErr w:type="spellStart"/>
      <w:r w:rsidRPr="00D95BE4">
        <w:rPr>
          <w:rFonts w:ascii="Times New Roman" w:hAnsi="Times New Roman"/>
          <w:lang w:eastAsia="zh-CN"/>
        </w:rPr>
        <w:t>ol.View</w:t>
      </w:r>
      <w:proofErr w:type="spellEnd"/>
      <w:r w:rsidRPr="00D95BE4">
        <w:rPr>
          <w:rFonts w:ascii="Times New Roman" w:hAnsi="Times New Roman"/>
          <w:lang w:eastAsia="zh-CN"/>
        </w:rPr>
        <w:t xml:space="preserve"> </w:t>
      </w:r>
      <w:r w:rsidRPr="00D95BE4">
        <w:rPr>
          <w:rFonts w:ascii="Times New Roman" w:hAnsi="Times New Roman"/>
          <w:lang w:eastAsia="zh-CN"/>
        </w:rPr>
        <w:t>视图、添加底图图层、添加矢量图层或</w:t>
      </w:r>
      <w:r w:rsidRPr="00D95BE4">
        <w:rPr>
          <w:rFonts w:ascii="Times New Roman" w:hAnsi="Times New Roman"/>
          <w:lang w:eastAsia="zh-CN"/>
        </w:rPr>
        <w:t xml:space="preserve"> WMS/WFS </w:t>
      </w:r>
      <w:r w:rsidRPr="00D95BE4">
        <w:rPr>
          <w:rFonts w:ascii="Times New Roman" w:hAnsi="Times New Roman"/>
          <w:lang w:eastAsia="zh-CN"/>
        </w:rPr>
        <w:t>图层、设置样式并实现缩放、点击查询、图层切换和要素编辑等交互功能。</w:t>
      </w:r>
    </w:p>
    <w:p w14:paraId="0D74B9C6" w14:textId="77777777" w:rsidR="008E1DEC" w:rsidRPr="00D95BE4" w:rsidRDefault="00000000" w:rsidP="00D95BE4">
      <w:pPr>
        <w:pStyle w:val="1"/>
        <w:spacing w:line="240" w:lineRule="exact"/>
        <w:jc w:val="both"/>
        <w:rPr>
          <w:rFonts w:ascii="Times New Roman" w:eastAsia="宋体" w:hAnsi="Times New Roman"/>
          <w:color w:val="auto"/>
          <w:lang w:eastAsia="zh-CN"/>
        </w:rPr>
      </w:pPr>
      <w:r w:rsidRPr="00D95BE4">
        <w:rPr>
          <w:rFonts w:ascii="Times New Roman" w:eastAsia="宋体" w:hAnsi="Times New Roman"/>
          <w:color w:val="auto"/>
          <w:lang w:eastAsia="zh-CN"/>
        </w:rPr>
        <w:t>附录：文件中英文缩写对照表</w:t>
      </w:r>
    </w:p>
    <w:p w14:paraId="52079BD3" w14:textId="77777777" w:rsidR="008E1DEC" w:rsidRPr="00D95BE4" w:rsidRDefault="00000000" w:rsidP="00D95BE4">
      <w:pPr>
        <w:spacing w:line="240" w:lineRule="exact"/>
        <w:ind w:firstLine="420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本附录根据课程知识点纲要及各章课件中出现的常用术语整理，供复习英文缩写、中文含义与考试记忆使用。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515"/>
        <w:gridCol w:w="3969"/>
      </w:tblGrid>
      <w:tr w:rsidR="008E1DEC" w:rsidRPr="00D95BE4" w14:paraId="366D9923" w14:textId="77777777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08F1BEA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proofErr w:type="spellStart"/>
            <w:r w:rsidRPr="00D95BE4">
              <w:rPr>
                <w:rFonts w:ascii="Times New Roman" w:hAnsi="Times New Roman"/>
                <w:b/>
                <w:sz w:val="20"/>
              </w:rPr>
              <w:t>缩写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3D2BCDB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  <w:sz w:val="20"/>
              </w:rPr>
              <w:t>英文全称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47F65B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b/>
                <w:sz w:val="20"/>
              </w:rPr>
              <w:t>中文含义</w:t>
            </w:r>
            <w:r w:rsidRPr="00D95BE4">
              <w:rPr>
                <w:rFonts w:ascii="Times New Roman" w:hAnsi="Times New Roman"/>
                <w:b/>
                <w:sz w:val="20"/>
              </w:rPr>
              <w:t xml:space="preserve"> / </w:t>
            </w:r>
            <w:r w:rsidRPr="00D95BE4"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 w:rsidR="008E1DEC" w:rsidRPr="00D95BE4" w14:paraId="061BB7D2" w14:textId="77777777">
        <w:trPr>
          <w:jc w:val="center"/>
        </w:trPr>
        <w:tc>
          <w:tcPr>
            <w:tcW w:w="1587" w:type="dxa"/>
            <w:vAlign w:val="center"/>
          </w:tcPr>
          <w:p w14:paraId="2598990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AJAX</w:t>
            </w:r>
          </w:p>
        </w:tc>
        <w:tc>
          <w:tcPr>
            <w:tcW w:w="3515" w:type="dxa"/>
            <w:vAlign w:val="center"/>
          </w:tcPr>
          <w:p w14:paraId="6A3355B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Asynchronous JavaScript and XML</w:t>
            </w:r>
          </w:p>
        </w:tc>
        <w:tc>
          <w:tcPr>
            <w:tcW w:w="3969" w:type="dxa"/>
            <w:vAlign w:val="center"/>
          </w:tcPr>
          <w:p w14:paraId="4E6B515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异步</w:t>
            </w:r>
            <w:r w:rsidRPr="00D95BE4">
              <w:rPr>
                <w:rFonts w:ascii="Times New Roman" w:hAnsi="Times New Roman"/>
                <w:sz w:val="18"/>
              </w:rPr>
              <w:t xml:space="preserve"> JavaScript </w:t>
            </w:r>
            <w:r w:rsidRPr="00D95BE4">
              <w:rPr>
                <w:rFonts w:ascii="Times New Roman" w:hAnsi="Times New Roman"/>
                <w:sz w:val="18"/>
              </w:rPr>
              <w:t>和</w:t>
            </w:r>
            <w:r w:rsidRPr="00D95BE4">
              <w:rPr>
                <w:rFonts w:ascii="Times New Roman" w:hAnsi="Times New Roman"/>
                <w:sz w:val="18"/>
              </w:rPr>
              <w:t xml:space="preserve"> XML</w:t>
            </w:r>
            <w:r w:rsidRPr="00D95BE4">
              <w:rPr>
                <w:rFonts w:ascii="Times New Roman" w:hAnsi="Times New Roman"/>
                <w:sz w:val="18"/>
              </w:rPr>
              <w:t>，用于网页异步请求与局部更新。</w:t>
            </w:r>
          </w:p>
        </w:tc>
      </w:tr>
      <w:tr w:rsidR="008E1DEC" w:rsidRPr="00D95BE4" w14:paraId="3B3E2720" w14:textId="77777777">
        <w:trPr>
          <w:jc w:val="center"/>
        </w:trPr>
        <w:tc>
          <w:tcPr>
            <w:tcW w:w="1587" w:type="dxa"/>
            <w:vAlign w:val="center"/>
          </w:tcPr>
          <w:p w14:paraId="70679E8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w="3515" w:type="dxa"/>
            <w:vAlign w:val="center"/>
          </w:tcPr>
          <w:p w14:paraId="52394D1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Application Programming Interface</w:t>
            </w:r>
          </w:p>
        </w:tc>
        <w:tc>
          <w:tcPr>
            <w:tcW w:w="3969" w:type="dxa"/>
            <w:vAlign w:val="center"/>
          </w:tcPr>
          <w:p w14:paraId="7B4FB0C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应用程序编程接口；地图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API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可将地图嵌入网页并提供定位、查询、路线等功能。</w:t>
            </w:r>
          </w:p>
        </w:tc>
      </w:tr>
      <w:tr w:rsidR="008E1DEC" w:rsidRPr="00D95BE4" w14:paraId="1AC3AA5A" w14:textId="77777777">
        <w:trPr>
          <w:jc w:val="center"/>
        </w:trPr>
        <w:tc>
          <w:tcPr>
            <w:tcW w:w="1587" w:type="dxa"/>
            <w:vAlign w:val="center"/>
          </w:tcPr>
          <w:p w14:paraId="5A6FC64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ASP</w:t>
            </w:r>
          </w:p>
        </w:tc>
        <w:tc>
          <w:tcPr>
            <w:tcW w:w="3515" w:type="dxa"/>
            <w:vAlign w:val="center"/>
          </w:tcPr>
          <w:p w14:paraId="0D16487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Active Server Pages</w:t>
            </w:r>
          </w:p>
        </w:tc>
        <w:tc>
          <w:tcPr>
            <w:tcW w:w="3969" w:type="dxa"/>
            <w:vAlign w:val="center"/>
          </w:tcPr>
          <w:p w14:paraId="2AE7D42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动态服务器页面，早期服务器端网页技术。</w:t>
            </w:r>
          </w:p>
        </w:tc>
      </w:tr>
      <w:tr w:rsidR="008E1DEC" w:rsidRPr="00D95BE4" w14:paraId="309D22A0" w14:textId="77777777">
        <w:trPr>
          <w:jc w:val="center"/>
        </w:trPr>
        <w:tc>
          <w:tcPr>
            <w:tcW w:w="1587" w:type="dxa"/>
            <w:vAlign w:val="center"/>
          </w:tcPr>
          <w:p w14:paraId="5F6AF6A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BBOX</w:t>
            </w:r>
          </w:p>
        </w:tc>
        <w:tc>
          <w:tcPr>
            <w:tcW w:w="3515" w:type="dxa"/>
            <w:vAlign w:val="center"/>
          </w:tcPr>
          <w:p w14:paraId="2585CBE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Bounding Box</w:t>
            </w:r>
          </w:p>
        </w:tc>
        <w:tc>
          <w:tcPr>
            <w:tcW w:w="3969" w:type="dxa"/>
            <w:vAlign w:val="center"/>
          </w:tcPr>
          <w:p w14:paraId="18EBFED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边界框，常用于地图服务请求中限定空间范围。</w:t>
            </w:r>
          </w:p>
        </w:tc>
      </w:tr>
      <w:tr w:rsidR="008E1DEC" w:rsidRPr="00D95BE4" w14:paraId="681E2679" w14:textId="77777777">
        <w:trPr>
          <w:jc w:val="center"/>
        </w:trPr>
        <w:tc>
          <w:tcPr>
            <w:tcW w:w="1587" w:type="dxa"/>
            <w:vAlign w:val="center"/>
          </w:tcPr>
          <w:p w14:paraId="174632C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BOM</w:t>
            </w:r>
          </w:p>
        </w:tc>
        <w:tc>
          <w:tcPr>
            <w:tcW w:w="3515" w:type="dxa"/>
            <w:vAlign w:val="center"/>
          </w:tcPr>
          <w:p w14:paraId="7B16261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Browser Object Model</w:t>
            </w:r>
          </w:p>
        </w:tc>
        <w:tc>
          <w:tcPr>
            <w:tcW w:w="3969" w:type="dxa"/>
            <w:vAlign w:val="center"/>
          </w:tcPr>
          <w:p w14:paraId="1BC177D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浏览器对象模型，用于操作浏览器窗口及其相关对象。</w:t>
            </w:r>
          </w:p>
        </w:tc>
      </w:tr>
      <w:tr w:rsidR="008E1DEC" w:rsidRPr="00D95BE4" w14:paraId="3FED3E44" w14:textId="77777777">
        <w:trPr>
          <w:jc w:val="center"/>
        </w:trPr>
        <w:tc>
          <w:tcPr>
            <w:tcW w:w="1587" w:type="dxa"/>
            <w:vAlign w:val="center"/>
          </w:tcPr>
          <w:p w14:paraId="67B6EDD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BSD</w:t>
            </w:r>
          </w:p>
        </w:tc>
        <w:tc>
          <w:tcPr>
            <w:tcW w:w="3515" w:type="dxa"/>
            <w:vAlign w:val="center"/>
          </w:tcPr>
          <w:p w14:paraId="6FCF0A9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Berkeley Software Distribution License</w:t>
            </w:r>
          </w:p>
        </w:tc>
        <w:tc>
          <w:tcPr>
            <w:tcW w:w="3969" w:type="dxa"/>
            <w:vAlign w:val="center"/>
          </w:tcPr>
          <w:p w14:paraId="74D58F7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 xml:space="preserve">BSD </w:t>
            </w:r>
            <w:r w:rsidRPr="00D95BE4">
              <w:rPr>
                <w:rFonts w:ascii="Times New Roman" w:hAnsi="Times New Roman"/>
                <w:sz w:val="18"/>
              </w:rPr>
              <w:t>开源许可证；</w:t>
            </w:r>
            <w:r w:rsidRPr="00D95BE4">
              <w:rPr>
                <w:rFonts w:ascii="Times New Roman" w:hAnsi="Times New Roman"/>
                <w:sz w:val="18"/>
              </w:rPr>
              <w:t xml:space="preserve">OpenLayers </w:t>
            </w:r>
            <w:r w:rsidRPr="00D95BE4">
              <w:rPr>
                <w:rFonts w:ascii="Times New Roman" w:hAnsi="Times New Roman"/>
                <w:sz w:val="18"/>
              </w:rPr>
              <w:t>采用</w:t>
            </w:r>
            <w:r w:rsidRPr="00D95BE4">
              <w:rPr>
                <w:rFonts w:ascii="Times New Roman" w:hAnsi="Times New Roman"/>
                <w:sz w:val="18"/>
              </w:rPr>
              <w:t xml:space="preserve"> 2-clause BSD License</w:t>
            </w:r>
            <w:r w:rsidRPr="00D95BE4">
              <w:rPr>
                <w:rFonts w:ascii="Times New Roman" w:hAnsi="Times New Roman"/>
                <w:sz w:val="18"/>
              </w:rPr>
              <w:t>。</w:t>
            </w:r>
          </w:p>
        </w:tc>
      </w:tr>
      <w:tr w:rsidR="008E1DEC" w:rsidRPr="00D95BE4" w14:paraId="6F36962B" w14:textId="77777777">
        <w:trPr>
          <w:jc w:val="center"/>
        </w:trPr>
        <w:tc>
          <w:tcPr>
            <w:tcW w:w="1587" w:type="dxa"/>
            <w:vAlign w:val="center"/>
          </w:tcPr>
          <w:p w14:paraId="0B7A8A8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CRS</w:t>
            </w:r>
          </w:p>
        </w:tc>
        <w:tc>
          <w:tcPr>
            <w:tcW w:w="3515" w:type="dxa"/>
            <w:vAlign w:val="center"/>
          </w:tcPr>
          <w:p w14:paraId="7722008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Coordinate Reference System</w:t>
            </w:r>
          </w:p>
        </w:tc>
        <w:tc>
          <w:tcPr>
            <w:tcW w:w="3969" w:type="dxa"/>
            <w:vAlign w:val="center"/>
          </w:tcPr>
          <w:p w14:paraId="6E7A91C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坐标参考系统，用于描述空间数据的坐标系统。</w:t>
            </w:r>
          </w:p>
        </w:tc>
      </w:tr>
      <w:tr w:rsidR="008E1DEC" w:rsidRPr="00D95BE4" w14:paraId="2966756D" w14:textId="77777777">
        <w:trPr>
          <w:jc w:val="center"/>
        </w:trPr>
        <w:tc>
          <w:tcPr>
            <w:tcW w:w="1587" w:type="dxa"/>
            <w:vAlign w:val="center"/>
          </w:tcPr>
          <w:p w14:paraId="1C2BCF9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CSS</w:t>
            </w:r>
          </w:p>
        </w:tc>
        <w:tc>
          <w:tcPr>
            <w:tcW w:w="3515" w:type="dxa"/>
            <w:vAlign w:val="center"/>
          </w:tcPr>
          <w:p w14:paraId="57C83B0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Cascading Style Sheets</w:t>
            </w:r>
          </w:p>
        </w:tc>
        <w:tc>
          <w:tcPr>
            <w:tcW w:w="3969" w:type="dxa"/>
            <w:vAlign w:val="center"/>
          </w:tcPr>
          <w:p w14:paraId="378CA36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层叠样式表，用于控制网页外观和布局。</w:t>
            </w:r>
          </w:p>
        </w:tc>
      </w:tr>
      <w:tr w:rsidR="008E1DEC" w:rsidRPr="00D95BE4" w14:paraId="53CD41EF" w14:textId="77777777">
        <w:trPr>
          <w:jc w:val="center"/>
        </w:trPr>
        <w:tc>
          <w:tcPr>
            <w:tcW w:w="1587" w:type="dxa"/>
            <w:vAlign w:val="center"/>
          </w:tcPr>
          <w:p w14:paraId="5AB38E7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CSS3</w:t>
            </w:r>
          </w:p>
        </w:tc>
        <w:tc>
          <w:tcPr>
            <w:tcW w:w="3515" w:type="dxa"/>
            <w:vAlign w:val="center"/>
          </w:tcPr>
          <w:p w14:paraId="356E64F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Cascading Style Sheets Level 3</w:t>
            </w:r>
          </w:p>
        </w:tc>
        <w:tc>
          <w:tcPr>
            <w:tcW w:w="3969" w:type="dxa"/>
            <w:vAlign w:val="center"/>
          </w:tcPr>
          <w:p w14:paraId="6723645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CSS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第三代标准，增强网页样式与动画能力。</w:t>
            </w:r>
          </w:p>
        </w:tc>
      </w:tr>
      <w:tr w:rsidR="008E1DEC" w:rsidRPr="00D95BE4" w14:paraId="1363386E" w14:textId="77777777">
        <w:trPr>
          <w:jc w:val="center"/>
        </w:trPr>
        <w:tc>
          <w:tcPr>
            <w:tcW w:w="1587" w:type="dxa"/>
            <w:vAlign w:val="center"/>
          </w:tcPr>
          <w:p w14:paraId="04674FF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CSW</w:t>
            </w:r>
          </w:p>
        </w:tc>
        <w:tc>
          <w:tcPr>
            <w:tcW w:w="3515" w:type="dxa"/>
            <w:vAlign w:val="center"/>
          </w:tcPr>
          <w:p w14:paraId="0A74281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Catalogue Service for the Web</w:t>
            </w:r>
          </w:p>
        </w:tc>
        <w:tc>
          <w:tcPr>
            <w:tcW w:w="3969" w:type="dxa"/>
            <w:vAlign w:val="center"/>
          </w:tcPr>
          <w:p w14:paraId="25323D3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Web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目录服务，用于地理空间元数据检索。</w:t>
            </w:r>
          </w:p>
        </w:tc>
      </w:tr>
      <w:tr w:rsidR="008E1DEC" w:rsidRPr="00D95BE4" w14:paraId="30527ED1" w14:textId="77777777">
        <w:trPr>
          <w:jc w:val="center"/>
        </w:trPr>
        <w:tc>
          <w:tcPr>
            <w:tcW w:w="1587" w:type="dxa"/>
            <w:vAlign w:val="center"/>
          </w:tcPr>
          <w:p w14:paraId="6078987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lastRenderedPageBreak/>
              <w:t>DIV</w:t>
            </w:r>
          </w:p>
        </w:tc>
        <w:tc>
          <w:tcPr>
            <w:tcW w:w="3515" w:type="dxa"/>
            <w:vAlign w:val="center"/>
          </w:tcPr>
          <w:p w14:paraId="0D7D280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Division</w:t>
            </w:r>
          </w:p>
        </w:tc>
        <w:tc>
          <w:tcPr>
            <w:tcW w:w="3969" w:type="dxa"/>
            <w:vAlign w:val="center"/>
          </w:tcPr>
          <w:p w14:paraId="157478F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HTML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块级元素，常用于网页布局。</w:t>
            </w:r>
          </w:p>
        </w:tc>
      </w:tr>
      <w:tr w:rsidR="008E1DEC" w:rsidRPr="00D95BE4" w14:paraId="2C852F24" w14:textId="77777777">
        <w:trPr>
          <w:jc w:val="center"/>
        </w:trPr>
        <w:tc>
          <w:tcPr>
            <w:tcW w:w="1587" w:type="dxa"/>
            <w:vAlign w:val="center"/>
          </w:tcPr>
          <w:p w14:paraId="67D7E9E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DNS</w:t>
            </w:r>
          </w:p>
        </w:tc>
        <w:tc>
          <w:tcPr>
            <w:tcW w:w="3515" w:type="dxa"/>
            <w:vAlign w:val="center"/>
          </w:tcPr>
          <w:p w14:paraId="6134EB7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Domain Name System</w:t>
            </w:r>
          </w:p>
        </w:tc>
        <w:tc>
          <w:tcPr>
            <w:tcW w:w="3969" w:type="dxa"/>
            <w:vAlign w:val="center"/>
          </w:tcPr>
          <w:p w14:paraId="4639A53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域名系统，用于将域名解析为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IP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地址。</w:t>
            </w:r>
          </w:p>
        </w:tc>
      </w:tr>
      <w:tr w:rsidR="008E1DEC" w:rsidRPr="00D95BE4" w14:paraId="7ED4918E" w14:textId="77777777">
        <w:trPr>
          <w:jc w:val="center"/>
        </w:trPr>
        <w:tc>
          <w:tcPr>
            <w:tcW w:w="1587" w:type="dxa"/>
            <w:vAlign w:val="center"/>
          </w:tcPr>
          <w:p w14:paraId="0C6E35F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DOM</w:t>
            </w:r>
          </w:p>
        </w:tc>
        <w:tc>
          <w:tcPr>
            <w:tcW w:w="3515" w:type="dxa"/>
            <w:vAlign w:val="center"/>
          </w:tcPr>
          <w:p w14:paraId="7B19464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Document Object Model</w:t>
            </w:r>
          </w:p>
        </w:tc>
        <w:tc>
          <w:tcPr>
            <w:tcW w:w="3969" w:type="dxa"/>
            <w:vAlign w:val="center"/>
          </w:tcPr>
          <w:p w14:paraId="13AA142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文档对象模型，浏览器加载网页后形成的树形对象结构。</w:t>
            </w:r>
          </w:p>
        </w:tc>
      </w:tr>
      <w:tr w:rsidR="008E1DEC" w:rsidRPr="00D95BE4" w14:paraId="017A4A27" w14:textId="77777777">
        <w:trPr>
          <w:jc w:val="center"/>
        </w:trPr>
        <w:tc>
          <w:tcPr>
            <w:tcW w:w="1587" w:type="dxa"/>
            <w:vAlign w:val="center"/>
          </w:tcPr>
          <w:p w14:paraId="3BE0EFE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ECMA</w:t>
            </w:r>
          </w:p>
        </w:tc>
        <w:tc>
          <w:tcPr>
            <w:tcW w:w="3515" w:type="dxa"/>
            <w:vAlign w:val="center"/>
          </w:tcPr>
          <w:p w14:paraId="3F60E39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European Computer Manufacturers Association</w:t>
            </w:r>
          </w:p>
        </w:tc>
        <w:tc>
          <w:tcPr>
            <w:tcW w:w="3969" w:type="dxa"/>
            <w:vAlign w:val="center"/>
          </w:tcPr>
          <w:p w14:paraId="0308BE5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欧洲计算机制造商协会，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ECMAScript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标准制定相关组织。</w:t>
            </w:r>
          </w:p>
        </w:tc>
      </w:tr>
      <w:tr w:rsidR="008E1DEC" w:rsidRPr="00D95BE4" w14:paraId="0AF16FEA" w14:textId="77777777">
        <w:trPr>
          <w:jc w:val="center"/>
        </w:trPr>
        <w:tc>
          <w:tcPr>
            <w:tcW w:w="1587" w:type="dxa"/>
            <w:vAlign w:val="center"/>
          </w:tcPr>
          <w:p w14:paraId="4B7B5F0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EPSG</w:t>
            </w:r>
          </w:p>
        </w:tc>
        <w:tc>
          <w:tcPr>
            <w:tcW w:w="3515" w:type="dxa"/>
            <w:vAlign w:val="center"/>
          </w:tcPr>
          <w:p w14:paraId="56F9B4D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European Petroleum Survey Group</w:t>
            </w:r>
          </w:p>
        </w:tc>
        <w:tc>
          <w:tcPr>
            <w:tcW w:w="3969" w:type="dxa"/>
            <w:vAlign w:val="center"/>
          </w:tcPr>
          <w:p w14:paraId="449B0A9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欧洲石油测量组织；其编码常用于标识坐标参考系统，如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EPSG:3857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。</w:t>
            </w:r>
          </w:p>
        </w:tc>
      </w:tr>
      <w:tr w:rsidR="008E1DEC" w:rsidRPr="00D95BE4" w14:paraId="63F838FC" w14:textId="77777777">
        <w:trPr>
          <w:jc w:val="center"/>
        </w:trPr>
        <w:tc>
          <w:tcPr>
            <w:tcW w:w="1587" w:type="dxa"/>
            <w:vAlign w:val="center"/>
          </w:tcPr>
          <w:p w14:paraId="6B5F148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ES6</w:t>
            </w:r>
          </w:p>
        </w:tc>
        <w:tc>
          <w:tcPr>
            <w:tcW w:w="3515" w:type="dxa"/>
            <w:vAlign w:val="center"/>
          </w:tcPr>
          <w:p w14:paraId="39A4A6C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ECMAScript 2015 / ECMAScript 6</w:t>
            </w:r>
          </w:p>
        </w:tc>
        <w:tc>
          <w:tcPr>
            <w:tcW w:w="3969" w:type="dxa"/>
            <w:vAlign w:val="center"/>
          </w:tcPr>
          <w:p w14:paraId="7C9E679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 xml:space="preserve">JavaScript </w:t>
            </w:r>
            <w:r w:rsidRPr="00D95BE4">
              <w:rPr>
                <w:rFonts w:ascii="Times New Roman" w:hAnsi="Times New Roman"/>
                <w:sz w:val="18"/>
              </w:rPr>
              <w:t>的重要标准版本，引入</w:t>
            </w:r>
            <w:r w:rsidRPr="00D95BE4">
              <w:rPr>
                <w:rFonts w:ascii="Times New Roman" w:hAnsi="Times New Roman"/>
                <w:sz w:val="18"/>
              </w:rPr>
              <w:t xml:space="preserve"> let</w:t>
            </w:r>
            <w:r w:rsidRPr="00D95BE4">
              <w:rPr>
                <w:rFonts w:ascii="Times New Roman" w:hAnsi="Times New Roman"/>
                <w:sz w:val="18"/>
              </w:rPr>
              <w:t>、</w:t>
            </w:r>
            <w:r w:rsidRPr="00D95BE4">
              <w:rPr>
                <w:rFonts w:ascii="Times New Roman" w:hAnsi="Times New Roman"/>
                <w:sz w:val="18"/>
              </w:rPr>
              <w:t>const</w:t>
            </w:r>
            <w:r w:rsidRPr="00D95BE4">
              <w:rPr>
                <w:rFonts w:ascii="Times New Roman" w:hAnsi="Times New Roman"/>
                <w:sz w:val="18"/>
              </w:rPr>
              <w:t>、箭头函数、类和模块等。</w:t>
            </w:r>
          </w:p>
        </w:tc>
      </w:tr>
      <w:tr w:rsidR="008E1DEC" w:rsidRPr="00D95BE4" w14:paraId="7A97E9E3" w14:textId="77777777">
        <w:trPr>
          <w:jc w:val="center"/>
        </w:trPr>
        <w:tc>
          <w:tcPr>
            <w:tcW w:w="1587" w:type="dxa"/>
            <w:vAlign w:val="center"/>
          </w:tcPr>
          <w:p w14:paraId="44AEF99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FTP</w:t>
            </w:r>
          </w:p>
        </w:tc>
        <w:tc>
          <w:tcPr>
            <w:tcW w:w="3515" w:type="dxa"/>
            <w:vAlign w:val="center"/>
          </w:tcPr>
          <w:p w14:paraId="07A9A16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File Transfer Protocol</w:t>
            </w:r>
          </w:p>
        </w:tc>
        <w:tc>
          <w:tcPr>
            <w:tcW w:w="3969" w:type="dxa"/>
            <w:vAlign w:val="center"/>
          </w:tcPr>
          <w:p w14:paraId="11A1787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文件传输协议。</w:t>
            </w:r>
          </w:p>
        </w:tc>
      </w:tr>
      <w:tr w:rsidR="008E1DEC" w:rsidRPr="00D95BE4" w14:paraId="6038191C" w14:textId="77777777">
        <w:trPr>
          <w:jc w:val="center"/>
        </w:trPr>
        <w:tc>
          <w:tcPr>
            <w:tcW w:w="1587" w:type="dxa"/>
            <w:vAlign w:val="center"/>
          </w:tcPr>
          <w:p w14:paraId="30F4963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GDAL</w:t>
            </w:r>
          </w:p>
        </w:tc>
        <w:tc>
          <w:tcPr>
            <w:tcW w:w="3515" w:type="dxa"/>
            <w:vAlign w:val="center"/>
          </w:tcPr>
          <w:p w14:paraId="3232787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Geospatial Data Abstraction Library</w:t>
            </w:r>
          </w:p>
        </w:tc>
        <w:tc>
          <w:tcPr>
            <w:tcW w:w="3969" w:type="dxa"/>
            <w:vAlign w:val="center"/>
          </w:tcPr>
          <w:p w14:paraId="5545576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地理空间数据抽象库，用于栅格与矢量数据处理。</w:t>
            </w:r>
          </w:p>
        </w:tc>
      </w:tr>
      <w:tr w:rsidR="008E1DEC" w:rsidRPr="00D95BE4" w14:paraId="5606FD94" w14:textId="77777777">
        <w:trPr>
          <w:jc w:val="center"/>
        </w:trPr>
        <w:tc>
          <w:tcPr>
            <w:tcW w:w="1587" w:type="dxa"/>
            <w:vAlign w:val="center"/>
          </w:tcPr>
          <w:p w14:paraId="6328349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GIF</w:t>
            </w:r>
          </w:p>
        </w:tc>
        <w:tc>
          <w:tcPr>
            <w:tcW w:w="3515" w:type="dxa"/>
            <w:vAlign w:val="center"/>
          </w:tcPr>
          <w:p w14:paraId="1875800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Graphics Interchange Format</w:t>
            </w:r>
          </w:p>
        </w:tc>
        <w:tc>
          <w:tcPr>
            <w:tcW w:w="3969" w:type="dxa"/>
            <w:vAlign w:val="center"/>
          </w:tcPr>
          <w:p w14:paraId="6EBCA4B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图形交换格式，一种常见图片格式。</w:t>
            </w:r>
          </w:p>
        </w:tc>
      </w:tr>
      <w:tr w:rsidR="008E1DEC" w:rsidRPr="00D95BE4" w14:paraId="65326CC8" w14:textId="77777777">
        <w:trPr>
          <w:jc w:val="center"/>
        </w:trPr>
        <w:tc>
          <w:tcPr>
            <w:tcW w:w="1587" w:type="dxa"/>
            <w:vAlign w:val="center"/>
          </w:tcPr>
          <w:p w14:paraId="653B0A8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GIS</w:t>
            </w:r>
          </w:p>
        </w:tc>
        <w:tc>
          <w:tcPr>
            <w:tcW w:w="3515" w:type="dxa"/>
            <w:vAlign w:val="center"/>
          </w:tcPr>
          <w:p w14:paraId="250FCF3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Geographic Information System</w:t>
            </w:r>
          </w:p>
        </w:tc>
        <w:tc>
          <w:tcPr>
            <w:tcW w:w="3969" w:type="dxa"/>
            <w:vAlign w:val="center"/>
          </w:tcPr>
          <w:p w14:paraId="6A8E03B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地理信息系统。</w:t>
            </w:r>
          </w:p>
        </w:tc>
      </w:tr>
      <w:tr w:rsidR="008E1DEC" w:rsidRPr="00D95BE4" w14:paraId="6BB57683" w14:textId="77777777">
        <w:trPr>
          <w:jc w:val="center"/>
        </w:trPr>
        <w:tc>
          <w:tcPr>
            <w:tcW w:w="1587" w:type="dxa"/>
            <w:vAlign w:val="center"/>
          </w:tcPr>
          <w:p w14:paraId="5A842FE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GML</w:t>
            </w:r>
          </w:p>
        </w:tc>
        <w:tc>
          <w:tcPr>
            <w:tcW w:w="3515" w:type="dxa"/>
            <w:vAlign w:val="center"/>
          </w:tcPr>
          <w:p w14:paraId="1C2EF62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Geography Markup Language</w:t>
            </w:r>
          </w:p>
        </w:tc>
        <w:tc>
          <w:tcPr>
            <w:tcW w:w="3969" w:type="dxa"/>
            <w:vAlign w:val="center"/>
          </w:tcPr>
          <w:p w14:paraId="50A52CD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地理标记语言，基于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XML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的地理信息表达语言。</w:t>
            </w:r>
          </w:p>
        </w:tc>
      </w:tr>
      <w:tr w:rsidR="008E1DEC" w:rsidRPr="00D95BE4" w14:paraId="51543C6B" w14:textId="77777777">
        <w:trPr>
          <w:jc w:val="center"/>
        </w:trPr>
        <w:tc>
          <w:tcPr>
            <w:tcW w:w="1587" w:type="dxa"/>
            <w:vAlign w:val="center"/>
          </w:tcPr>
          <w:p w14:paraId="2B9073F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GNU</w:t>
            </w:r>
          </w:p>
        </w:tc>
        <w:tc>
          <w:tcPr>
            <w:tcW w:w="3515" w:type="dxa"/>
            <w:vAlign w:val="center"/>
          </w:tcPr>
          <w:p w14:paraId="5FBD34E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GNU’s Not Unix</w:t>
            </w:r>
          </w:p>
        </w:tc>
        <w:tc>
          <w:tcPr>
            <w:tcW w:w="3969" w:type="dxa"/>
            <w:vAlign w:val="center"/>
          </w:tcPr>
          <w:p w14:paraId="78A4476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自由软件项目名称，常与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GPL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许可证相关。</w:t>
            </w:r>
          </w:p>
        </w:tc>
      </w:tr>
      <w:tr w:rsidR="008E1DEC" w:rsidRPr="00D95BE4" w14:paraId="176EA491" w14:textId="77777777">
        <w:trPr>
          <w:jc w:val="center"/>
        </w:trPr>
        <w:tc>
          <w:tcPr>
            <w:tcW w:w="1587" w:type="dxa"/>
            <w:vAlign w:val="center"/>
          </w:tcPr>
          <w:p w14:paraId="279EB46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GPL</w:t>
            </w:r>
          </w:p>
        </w:tc>
        <w:tc>
          <w:tcPr>
            <w:tcW w:w="3515" w:type="dxa"/>
            <w:vAlign w:val="center"/>
          </w:tcPr>
          <w:p w14:paraId="0E7BC3F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General Public License</w:t>
            </w:r>
          </w:p>
        </w:tc>
        <w:tc>
          <w:tcPr>
            <w:tcW w:w="3969" w:type="dxa"/>
            <w:vAlign w:val="center"/>
          </w:tcPr>
          <w:p w14:paraId="3D19877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通用公共许可证，具有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Copyleft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特征的开源许可证。</w:t>
            </w:r>
          </w:p>
        </w:tc>
      </w:tr>
      <w:tr w:rsidR="008E1DEC" w:rsidRPr="00D95BE4" w14:paraId="5B86027D" w14:textId="77777777">
        <w:trPr>
          <w:jc w:val="center"/>
        </w:trPr>
        <w:tc>
          <w:tcPr>
            <w:tcW w:w="1587" w:type="dxa"/>
            <w:vAlign w:val="center"/>
          </w:tcPr>
          <w:p w14:paraId="0AAC1B5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GPRS</w:t>
            </w:r>
          </w:p>
        </w:tc>
        <w:tc>
          <w:tcPr>
            <w:tcW w:w="3515" w:type="dxa"/>
            <w:vAlign w:val="center"/>
          </w:tcPr>
          <w:p w14:paraId="07A1386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General Packet Radio Service</w:t>
            </w:r>
          </w:p>
        </w:tc>
        <w:tc>
          <w:tcPr>
            <w:tcW w:w="3969" w:type="dxa"/>
            <w:vAlign w:val="center"/>
          </w:tcPr>
          <w:p w14:paraId="4EFD03C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通用分组无线业务。</w:t>
            </w:r>
          </w:p>
        </w:tc>
      </w:tr>
      <w:tr w:rsidR="008E1DEC" w:rsidRPr="00D95BE4" w14:paraId="25C959D8" w14:textId="77777777">
        <w:trPr>
          <w:jc w:val="center"/>
        </w:trPr>
        <w:tc>
          <w:tcPr>
            <w:tcW w:w="1587" w:type="dxa"/>
            <w:vAlign w:val="center"/>
          </w:tcPr>
          <w:p w14:paraId="3F1A6D8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GPS</w:t>
            </w:r>
          </w:p>
        </w:tc>
        <w:tc>
          <w:tcPr>
            <w:tcW w:w="3515" w:type="dxa"/>
            <w:vAlign w:val="center"/>
          </w:tcPr>
          <w:p w14:paraId="73E867A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Global Positioning System</w:t>
            </w:r>
          </w:p>
        </w:tc>
        <w:tc>
          <w:tcPr>
            <w:tcW w:w="3969" w:type="dxa"/>
            <w:vAlign w:val="center"/>
          </w:tcPr>
          <w:p w14:paraId="35DE21F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全球定位系统。</w:t>
            </w:r>
          </w:p>
        </w:tc>
      </w:tr>
      <w:tr w:rsidR="008E1DEC" w:rsidRPr="00D95BE4" w14:paraId="00EB29F6" w14:textId="77777777">
        <w:trPr>
          <w:jc w:val="center"/>
        </w:trPr>
        <w:tc>
          <w:tcPr>
            <w:tcW w:w="1587" w:type="dxa"/>
            <w:vAlign w:val="center"/>
          </w:tcPr>
          <w:p w14:paraId="388882E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HTML</w:t>
            </w:r>
          </w:p>
        </w:tc>
        <w:tc>
          <w:tcPr>
            <w:tcW w:w="3515" w:type="dxa"/>
            <w:vAlign w:val="center"/>
          </w:tcPr>
          <w:p w14:paraId="6812535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HyperText Markup Language</w:t>
            </w:r>
          </w:p>
        </w:tc>
        <w:tc>
          <w:tcPr>
            <w:tcW w:w="3969" w:type="dxa"/>
            <w:vAlign w:val="center"/>
          </w:tcPr>
          <w:p w14:paraId="2214541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超文本标记语言，用于描述网页结构。</w:t>
            </w:r>
          </w:p>
        </w:tc>
      </w:tr>
      <w:tr w:rsidR="008E1DEC" w:rsidRPr="00D95BE4" w14:paraId="2F740DCA" w14:textId="77777777">
        <w:trPr>
          <w:jc w:val="center"/>
        </w:trPr>
        <w:tc>
          <w:tcPr>
            <w:tcW w:w="1587" w:type="dxa"/>
            <w:vAlign w:val="center"/>
          </w:tcPr>
          <w:p w14:paraId="58B584E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HTTP</w:t>
            </w:r>
          </w:p>
        </w:tc>
        <w:tc>
          <w:tcPr>
            <w:tcW w:w="3515" w:type="dxa"/>
            <w:vAlign w:val="center"/>
          </w:tcPr>
          <w:p w14:paraId="46B8772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HyperText Transfer Protocol</w:t>
            </w:r>
          </w:p>
        </w:tc>
        <w:tc>
          <w:tcPr>
            <w:tcW w:w="3969" w:type="dxa"/>
            <w:vAlign w:val="center"/>
          </w:tcPr>
          <w:p w14:paraId="2DBFBAF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超文本传输协议，浏览器与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服务器通信的主要协议。</w:t>
            </w:r>
          </w:p>
        </w:tc>
      </w:tr>
      <w:tr w:rsidR="008E1DEC" w:rsidRPr="00D95BE4" w14:paraId="589D425B" w14:textId="77777777">
        <w:trPr>
          <w:jc w:val="center"/>
        </w:trPr>
        <w:tc>
          <w:tcPr>
            <w:tcW w:w="1587" w:type="dxa"/>
            <w:vAlign w:val="center"/>
          </w:tcPr>
          <w:p w14:paraId="1241CE7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HTTPS</w:t>
            </w:r>
          </w:p>
        </w:tc>
        <w:tc>
          <w:tcPr>
            <w:tcW w:w="3515" w:type="dxa"/>
            <w:vAlign w:val="center"/>
          </w:tcPr>
          <w:p w14:paraId="019B253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HyperText Transfer Protocol Secure</w:t>
            </w:r>
          </w:p>
        </w:tc>
        <w:tc>
          <w:tcPr>
            <w:tcW w:w="3969" w:type="dxa"/>
            <w:vAlign w:val="center"/>
          </w:tcPr>
          <w:p w14:paraId="37EEA0D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安全超文本传输协议，在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HTTP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基础上加入加密传输。</w:t>
            </w:r>
          </w:p>
        </w:tc>
      </w:tr>
      <w:tr w:rsidR="008E1DEC" w:rsidRPr="00D95BE4" w14:paraId="4336A01A" w14:textId="77777777">
        <w:trPr>
          <w:jc w:val="center"/>
        </w:trPr>
        <w:tc>
          <w:tcPr>
            <w:tcW w:w="1587" w:type="dxa"/>
            <w:vAlign w:val="center"/>
          </w:tcPr>
          <w:p w14:paraId="240771B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IIS</w:t>
            </w:r>
          </w:p>
        </w:tc>
        <w:tc>
          <w:tcPr>
            <w:tcW w:w="3515" w:type="dxa"/>
            <w:vAlign w:val="center"/>
          </w:tcPr>
          <w:p w14:paraId="4CA2D02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Internet Information Services</w:t>
            </w:r>
          </w:p>
        </w:tc>
        <w:tc>
          <w:tcPr>
            <w:tcW w:w="3969" w:type="dxa"/>
            <w:vAlign w:val="center"/>
          </w:tcPr>
          <w:p w14:paraId="1D182B0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微软</w:t>
            </w:r>
            <w:r w:rsidRPr="00D95BE4">
              <w:rPr>
                <w:rFonts w:ascii="Times New Roman" w:hAnsi="Times New Roman"/>
                <w:sz w:val="18"/>
              </w:rPr>
              <w:t xml:space="preserve"> Internet </w:t>
            </w:r>
            <w:r w:rsidRPr="00D95BE4">
              <w:rPr>
                <w:rFonts w:ascii="Times New Roman" w:hAnsi="Times New Roman"/>
                <w:sz w:val="18"/>
              </w:rPr>
              <w:t>信息服务，</w:t>
            </w:r>
            <w:r w:rsidRPr="00D95BE4">
              <w:rPr>
                <w:rFonts w:ascii="Times New Roman" w:hAnsi="Times New Roman"/>
                <w:sz w:val="18"/>
              </w:rPr>
              <w:t xml:space="preserve">Windows </w:t>
            </w:r>
            <w:r w:rsidRPr="00D95BE4">
              <w:rPr>
                <w:rFonts w:ascii="Times New Roman" w:hAnsi="Times New Roman"/>
                <w:sz w:val="18"/>
              </w:rPr>
              <w:t>平台常用</w:t>
            </w:r>
            <w:r w:rsidRPr="00D95BE4">
              <w:rPr>
                <w:rFonts w:ascii="Times New Roman" w:hAnsi="Times New Roman"/>
                <w:sz w:val="18"/>
              </w:rPr>
              <w:t xml:space="preserve"> Web </w:t>
            </w:r>
            <w:r w:rsidRPr="00D95BE4">
              <w:rPr>
                <w:rFonts w:ascii="Times New Roman" w:hAnsi="Times New Roman"/>
                <w:sz w:val="18"/>
              </w:rPr>
              <w:t>服务器。</w:t>
            </w:r>
          </w:p>
        </w:tc>
      </w:tr>
      <w:tr w:rsidR="008E1DEC" w:rsidRPr="00D95BE4" w14:paraId="2A044C95" w14:textId="77777777">
        <w:trPr>
          <w:jc w:val="center"/>
        </w:trPr>
        <w:tc>
          <w:tcPr>
            <w:tcW w:w="1587" w:type="dxa"/>
            <w:vAlign w:val="center"/>
          </w:tcPr>
          <w:p w14:paraId="21A8DE0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IP</w:t>
            </w:r>
          </w:p>
        </w:tc>
        <w:tc>
          <w:tcPr>
            <w:tcW w:w="3515" w:type="dxa"/>
            <w:vAlign w:val="center"/>
          </w:tcPr>
          <w:p w14:paraId="6659E76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Internet Protocol</w:t>
            </w:r>
          </w:p>
        </w:tc>
        <w:tc>
          <w:tcPr>
            <w:tcW w:w="3969" w:type="dxa"/>
            <w:vAlign w:val="center"/>
          </w:tcPr>
          <w:p w14:paraId="220EBA0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网际协议，负责网络层寻址与数据包转发。</w:t>
            </w:r>
          </w:p>
        </w:tc>
      </w:tr>
      <w:tr w:rsidR="008E1DEC" w:rsidRPr="00D95BE4" w14:paraId="1327A0B3" w14:textId="77777777">
        <w:trPr>
          <w:jc w:val="center"/>
        </w:trPr>
        <w:tc>
          <w:tcPr>
            <w:tcW w:w="1587" w:type="dxa"/>
            <w:vAlign w:val="center"/>
          </w:tcPr>
          <w:p w14:paraId="01FAAB0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ISO</w:t>
            </w:r>
          </w:p>
        </w:tc>
        <w:tc>
          <w:tcPr>
            <w:tcW w:w="3515" w:type="dxa"/>
            <w:vAlign w:val="center"/>
          </w:tcPr>
          <w:p w14:paraId="087FD62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International Organization for Standardization</w:t>
            </w:r>
          </w:p>
        </w:tc>
        <w:tc>
          <w:tcPr>
            <w:tcW w:w="3969" w:type="dxa"/>
            <w:vAlign w:val="center"/>
          </w:tcPr>
          <w:p w14:paraId="2B4863C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国际标准化组织。</w:t>
            </w:r>
          </w:p>
        </w:tc>
      </w:tr>
      <w:tr w:rsidR="008E1DEC" w:rsidRPr="00D95BE4" w14:paraId="660852B3" w14:textId="77777777">
        <w:trPr>
          <w:jc w:val="center"/>
        </w:trPr>
        <w:tc>
          <w:tcPr>
            <w:tcW w:w="1587" w:type="dxa"/>
            <w:vAlign w:val="center"/>
          </w:tcPr>
          <w:p w14:paraId="724CA31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ISO/OSI</w:t>
            </w:r>
          </w:p>
        </w:tc>
        <w:tc>
          <w:tcPr>
            <w:tcW w:w="3515" w:type="dxa"/>
            <w:vAlign w:val="center"/>
          </w:tcPr>
          <w:p w14:paraId="0119AA6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International Organization for Standardization / Open Systems Interconnection</w:t>
            </w:r>
          </w:p>
        </w:tc>
        <w:tc>
          <w:tcPr>
            <w:tcW w:w="3969" w:type="dxa"/>
            <w:vAlign w:val="center"/>
          </w:tcPr>
          <w:p w14:paraId="50ABB33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开放系统互连参考模型。</w:t>
            </w:r>
          </w:p>
        </w:tc>
      </w:tr>
      <w:tr w:rsidR="008E1DEC" w:rsidRPr="00D95BE4" w14:paraId="1907BC5F" w14:textId="77777777">
        <w:trPr>
          <w:jc w:val="center"/>
        </w:trPr>
        <w:tc>
          <w:tcPr>
            <w:tcW w:w="1587" w:type="dxa"/>
            <w:vAlign w:val="center"/>
          </w:tcPr>
          <w:p w14:paraId="6859880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ISO/TC211</w:t>
            </w:r>
          </w:p>
        </w:tc>
        <w:tc>
          <w:tcPr>
            <w:tcW w:w="3515" w:type="dxa"/>
            <w:vAlign w:val="center"/>
          </w:tcPr>
          <w:p w14:paraId="4DC436B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ISO Technical Committee 211</w:t>
            </w:r>
          </w:p>
        </w:tc>
        <w:tc>
          <w:tcPr>
            <w:tcW w:w="3969" w:type="dxa"/>
            <w:vAlign w:val="center"/>
          </w:tcPr>
          <w:p w14:paraId="7B73802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ISO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地理信息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/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地理信息学技术委员会。</w:t>
            </w:r>
          </w:p>
        </w:tc>
      </w:tr>
      <w:tr w:rsidR="008E1DEC" w:rsidRPr="00D95BE4" w14:paraId="2A476F36" w14:textId="77777777">
        <w:trPr>
          <w:jc w:val="center"/>
        </w:trPr>
        <w:tc>
          <w:tcPr>
            <w:tcW w:w="1587" w:type="dxa"/>
            <w:vAlign w:val="center"/>
          </w:tcPr>
          <w:p w14:paraId="58D2538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J2EE</w:t>
            </w:r>
          </w:p>
        </w:tc>
        <w:tc>
          <w:tcPr>
            <w:tcW w:w="3515" w:type="dxa"/>
            <w:vAlign w:val="center"/>
          </w:tcPr>
          <w:p w14:paraId="17DAC1F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Java 2 Platform, Enterprise Edition</w:t>
            </w:r>
          </w:p>
        </w:tc>
        <w:tc>
          <w:tcPr>
            <w:tcW w:w="3969" w:type="dxa"/>
            <w:vAlign w:val="center"/>
          </w:tcPr>
          <w:p w14:paraId="3E50513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 xml:space="preserve">Java </w:t>
            </w:r>
            <w:r w:rsidRPr="00D95BE4">
              <w:rPr>
                <w:rFonts w:ascii="Times New Roman" w:hAnsi="Times New Roman"/>
                <w:sz w:val="18"/>
              </w:rPr>
              <w:t>企业版平台，现常称</w:t>
            </w:r>
            <w:r w:rsidRPr="00D95BE4">
              <w:rPr>
                <w:rFonts w:ascii="Times New Roman" w:hAnsi="Times New Roman"/>
                <w:sz w:val="18"/>
              </w:rPr>
              <w:t xml:space="preserve"> Jakarta EE</w:t>
            </w:r>
            <w:r w:rsidRPr="00D95BE4">
              <w:rPr>
                <w:rFonts w:ascii="Times New Roman" w:hAnsi="Times New Roman"/>
                <w:sz w:val="18"/>
              </w:rPr>
              <w:t>。</w:t>
            </w:r>
          </w:p>
        </w:tc>
      </w:tr>
      <w:tr w:rsidR="008E1DEC" w:rsidRPr="00D95BE4" w14:paraId="186C4604" w14:textId="77777777">
        <w:trPr>
          <w:jc w:val="center"/>
        </w:trPr>
        <w:tc>
          <w:tcPr>
            <w:tcW w:w="1587" w:type="dxa"/>
            <w:vAlign w:val="center"/>
          </w:tcPr>
          <w:p w14:paraId="11823D1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JPEG / JPG</w:t>
            </w:r>
          </w:p>
        </w:tc>
        <w:tc>
          <w:tcPr>
            <w:tcW w:w="3515" w:type="dxa"/>
            <w:vAlign w:val="center"/>
          </w:tcPr>
          <w:p w14:paraId="4C6F5AD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Joint Photographic Experts Group</w:t>
            </w:r>
          </w:p>
        </w:tc>
        <w:tc>
          <w:tcPr>
            <w:tcW w:w="3969" w:type="dxa"/>
            <w:vAlign w:val="center"/>
          </w:tcPr>
          <w:p w14:paraId="66FD247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联合图像专家组格式，一种常见有损压缩图片格式。</w:t>
            </w:r>
          </w:p>
        </w:tc>
      </w:tr>
      <w:tr w:rsidR="008E1DEC" w:rsidRPr="00D95BE4" w14:paraId="383FB38A" w14:textId="77777777">
        <w:trPr>
          <w:jc w:val="center"/>
        </w:trPr>
        <w:tc>
          <w:tcPr>
            <w:tcW w:w="1587" w:type="dxa"/>
            <w:vAlign w:val="center"/>
          </w:tcPr>
          <w:p w14:paraId="0CC6D30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JS</w:t>
            </w:r>
          </w:p>
        </w:tc>
        <w:tc>
          <w:tcPr>
            <w:tcW w:w="3515" w:type="dxa"/>
            <w:vAlign w:val="center"/>
          </w:tcPr>
          <w:p w14:paraId="429BA47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JavaScript</w:t>
            </w:r>
          </w:p>
        </w:tc>
        <w:tc>
          <w:tcPr>
            <w:tcW w:w="3969" w:type="dxa"/>
            <w:vAlign w:val="center"/>
          </w:tcPr>
          <w:p w14:paraId="6802388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一种基于对象和事件驱动的脚本语言。</w:t>
            </w:r>
          </w:p>
        </w:tc>
      </w:tr>
      <w:tr w:rsidR="008E1DEC" w:rsidRPr="00D95BE4" w14:paraId="38A4762B" w14:textId="77777777">
        <w:trPr>
          <w:jc w:val="center"/>
        </w:trPr>
        <w:tc>
          <w:tcPr>
            <w:tcW w:w="1587" w:type="dxa"/>
            <w:vAlign w:val="center"/>
          </w:tcPr>
          <w:p w14:paraId="7ED791D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JSAPI</w:t>
            </w:r>
          </w:p>
        </w:tc>
        <w:tc>
          <w:tcPr>
            <w:tcW w:w="3515" w:type="dxa"/>
            <w:vAlign w:val="center"/>
          </w:tcPr>
          <w:p w14:paraId="2F01F33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JavaScript Application Programming Interface</w:t>
            </w:r>
          </w:p>
        </w:tc>
        <w:tc>
          <w:tcPr>
            <w:tcW w:w="3969" w:type="dxa"/>
            <w:vAlign w:val="center"/>
          </w:tcPr>
          <w:p w14:paraId="78DC5B3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 xml:space="preserve">JavaScript </w:t>
            </w:r>
            <w:r w:rsidRPr="00D95BE4">
              <w:rPr>
                <w:rFonts w:ascii="Times New Roman" w:hAnsi="Times New Roman"/>
                <w:sz w:val="18"/>
              </w:rPr>
              <w:t>应用程序编程接口。</w:t>
            </w:r>
          </w:p>
        </w:tc>
      </w:tr>
      <w:tr w:rsidR="008E1DEC" w:rsidRPr="00D95BE4" w14:paraId="4F2A0A51" w14:textId="77777777">
        <w:trPr>
          <w:jc w:val="center"/>
        </w:trPr>
        <w:tc>
          <w:tcPr>
            <w:tcW w:w="1587" w:type="dxa"/>
            <w:vAlign w:val="center"/>
          </w:tcPr>
          <w:p w14:paraId="18562F2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JSON</w:t>
            </w:r>
          </w:p>
        </w:tc>
        <w:tc>
          <w:tcPr>
            <w:tcW w:w="3515" w:type="dxa"/>
            <w:vAlign w:val="center"/>
          </w:tcPr>
          <w:p w14:paraId="3D5BDBB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JavaScript Object Notation</w:t>
            </w:r>
          </w:p>
        </w:tc>
        <w:tc>
          <w:tcPr>
            <w:tcW w:w="3969" w:type="dxa"/>
            <w:vAlign w:val="center"/>
          </w:tcPr>
          <w:p w14:paraId="0808A83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 xml:space="preserve">JavaScript </w:t>
            </w:r>
            <w:r w:rsidRPr="00D95BE4">
              <w:rPr>
                <w:rFonts w:ascii="Times New Roman" w:hAnsi="Times New Roman"/>
                <w:sz w:val="18"/>
              </w:rPr>
              <w:t>对象表示法，常用于前后端数据交换。</w:t>
            </w:r>
          </w:p>
        </w:tc>
      </w:tr>
      <w:tr w:rsidR="008E1DEC" w:rsidRPr="00D95BE4" w14:paraId="5974543D" w14:textId="77777777">
        <w:trPr>
          <w:jc w:val="center"/>
        </w:trPr>
        <w:tc>
          <w:tcPr>
            <w:tcW w:w="1587" w:type="dxa"/>
            <w:vAlign w:val="center"/>
          </w:tcPr>
          <w:p w14:paraId="1ADA921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KML</w:t>
            </w:r>
          </w:p>
        </w:tc>
        <w:tc>
          <w:tcPr>
            <w:tcW w:w="3515" w:type="dxa"/>
            <w:vAlign w:val="center"/>
          </w:tcPr>
          <w:p w14:paraId="4E22DC2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Keyhole Markup Language</w:t>
            </w:r>
          </w:p>
        </w:tc>
        <w:tc>
          <w:tcPr>
            <w:tcW w:w="3969" w:type="dxa"/>
            <w:vAlign w:val="center"/>
          </w:tcPr>
          <w:p w14:paraId="2A64008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Keyhole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标记语言，用于表达地理数据。</w:t>
            </w:r>
          </w:p>
        </w:tc>
      </w:tr>
      <w:tr w:rsidR="008E1DEC" w:rsidRPr="00D95BE4" w14:paraId="703E5784" w14:textId="77777777">
        <w:trPr>
          <w:jc w:val="center"/>
        </w:trPr>
        <w:tc>
          <w:tcPr>
            <w:tcW w:w="1587" w:type="dxa"/>
            <w:vAlign w:val="center"/>
          </w:tcPr>
          <w:p w14:paraId="5ED0A04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LBS</w:t>
            </w:r>
          </w:p>
        </w:tc>
        <w:tc>
          <w:tcPr>
            <w:tcW w:w="3515" w:type="dxa"/>
            <w:vAlign w:val="center"/>
          </w:tcPr>
          <w:p w14:paraId="04A1576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Location Based Services</w:t>
            </w:r>
          </w:p>
        </w:tc>
        <w:tc>
          <w:tcPr>
            <w:tcW w:w="3969" w:type="dxa"/>
            <w:vAlign w:val="center"/>
          </w:tcPr>
          <w:p w14:paraId="3CA3BAB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基于位置的服务。</w:t>
            </w:r>
          </w:p>
        </w:tc>
      </w:tr>
      <w:tr w:rsidR="008E1DEC" w:rsidRPr="00D95BE4" w14:paraId="5C2C263B" w14:textId="77777777">
        <w:trPr>
          <w:jc w:val="center"/>
        </w:trPr>
        <w:tc>
          <w:tcPr>
            <w:tcW w:w="1587" w:type="dxa"/>
            <w:vAlign w:val="center"/>
          </w:tcPr>
          <w:p w14:paraId="22B051C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LGPL</w:t>
            </w:r>
          </w:p>
        </w:tc>
        <w:tc>
          <w:tcPr>
            <w:tcW w:w="3515" w:type="dxa"/>
            <w:vAlign w:val="center"/>
          </w:tcPr>
          <w:p w14:paraId="613DE54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Lesser General Public License</w:t>
            </w:r>
          </w:p>
        </w:tc>
        <w:tc>
          <w:tcPr>
            <w:tcW w:w="3969" w:type="dxa"/>
            <w:vAlign w:val="center"/>
          </w:tcPr>
          <w:p w14:paraId="1E91D88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较宽松的通用公共许可证。</w:t>
            </w:r>
          </w:p>
        </w:tc>
      </w:tr>
      <w:tr w:rsidR="008E1DEC" w:rsidRPr="00D95BE4" w14:paraId="11E1B1D6" w14:textId="77777777">
        <w:trPr>
          <w:jc w:val="center"/>
        </w:trPr>
        <w:tc>
          <w:tcPr>
            <w:tcW w:w="1587" w:type="dxa"/>
            <w:vAlign w:val="center"/>
          </w:tcPr>
          <w:p w14:paraId="24C37CF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MIME</w:t>
            </w:r>
          </w:p>
        </w:tc>
        <w:tc>
          <w:tcPr>
            <w:tcW w:w="3515" w:type="dxa"/>
            <w:vAlign w:val="center"/>
          </w:tcPr>
          <w:p w14:paraId="7A9D561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Multipurpose Internet Mail Extensions</w:t>
            </w:r>
          </w:p>
        </w:tc>
        <w:tc>
          <w:tcPr>
            <w:tcW w:w="3969" w:type="dxa"/>
            <w:vAlign w:val="center"/>
          </w:tcPr>
          <w:p w14:paraId="00FD563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多用途互联网邮件扩展；</w:t>
            </w:r>
            <w:r w:rsidRPr="00D95BE4">
              <w:rPr>
                <w:rFonts w:ascii="Times New Roman" w:hAnsi="Times New Roman"/>
                <w:sz w:val="18"/>
              </w:rPr>
              <w:t xml:space="preserve">MIME Type </w:t>
            </w:r>
            <w:r w:rsidRPr="00D95BE4">
              <w:rPr>
                <w:rFonts w:ascii="Times New Roman" w:hAnsi="Times New Roman"/>
                <w:sz w:val="18"/>
              </w:rPr>
              <w:t>用于说明资源媒体类型。</w:t>
            </w:r>
          </w:p>
        </w:tc>
      </w:tr>
      <w:tr w:rsidR="008E1DEC" w:rsidRPr="00D95BE4" w14:paraId="20D47474" w14:textId="77777777">
        <w:trPr>
          <w:jc w:val="center"/>
        </w:trPr>
        <w:tc>
          <w:tcPr>
            <w:tcW w:w="1587" w:type="dxa"/>
            <w:vAlign w:val="center"/>
          </w:tcPr>
          <w:p w14:paraId="1A700C2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MPEG</w:t>
            </w:r>
          </w:p>
        </w:tc>
        <w:tc>
          <w:tcPr>
            <w:tcW w:w="3515" w:type="dxa"/>
            <w:vAlign w:val="center"/>
          </w:tcPr>
          <w:p w14:paraId="578EF5F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Moving Picture Experts Group</w:t>
            </w:r>
          </w:p>
        </w:tc>
        <w:tc>
          <w:tcPr>
            <w:tcW w:w="3969" w:type="dxa"/>
            <w:vAlign w:val="center"/>
          </w:tcPr>
          <w:p w14:paraId="227FEDD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动态图像专家组格式，常用于音视频压缩标准。</w:t>
            </w:r>
          </w:p>
        </w:tc>
      </w:tr>
      <w:tr w:rsidR="008E1DEC" w:rsidRPr="00D95BE4" w14:paraId="386C0941" w14:textId="77777777">
        <w:trPr>
          <w:jc w:val="center"/>
        </w:trPr>
        <w:tc>
          <w:tcPr>
            <w:tcW w:w="1587" w:type="dxa"/>
            <w:vAlign w:val="center"/>
          </w:tcPr>
          <w:p w14:paraId="118438B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MR</w:t>
            </w:r>
          </w:p>
        </w:tc>
        <w:tc>
          <w:tcPr>
            <w:tcW w:w="3515" w:type="dxa"/>
            <w:vAlign w:val="center"/>
          </w:tcPr>
          <w:p w14:paraId="1880B5A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Mixed Reality</w:t>
            </w:r>
          </w:p>
        </w:tc>
        <w:tc>
          <w:tcPr>
            <w:tcW w:w="3969" w:type="dxa"/>
            <w:vAlign w:val="center"/>
          </w:tcPr>
          <w:p w14:paraId="1CC4793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混合现实。</w:t>
            </w:r>
          </w:p>
        </w:tc>
      </w:tr>
      <w:tr w:rsidR="008E1DEC" w:rsidRPr="00D95BE4" w14:paraId="2FD48E4A" w14:textId="77777777">
        <w:trPr>
          <w:jc w:val="center"/>
        </w:trPr>
        <w:tc>
          <w:tcPr>
            <w:tcW w:w="1587" w:type="dxa"/>
            <w:vAlign w:val="center"/>
          </w:tcPr>
          <w:p w14:paraId="23ABD24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NPL</w:t>
            </w:r>
          </w:p>
        </w:tc>
        <w:tc>
          <w:tcPr>
            <w:tcW w:w="3515" w:type="dxa"/>
            <w:vAlign w:val="center"/>
          </w:tcPr>
          <w:p w14:paraId="11AE316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Netscape Public License</w:t>
            </w:r>
          </w:p>
        </w:tc>
        <w:tc>
          <w:tcPr>
            <w:tcW w:w="3969" w:type="dxa"/>
            <w:vAlign w:val="center"/>
          </w:tcPr>
          <w:p w14:paraId="62AA06D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网景公共许可证。</w:t>
            </w:r>
          </w:p>
        </w:tc>
      </w:tr>
      <w:tr w:rsidR="008E1DEC" w:rsidRPr="00D95BE4" w14:paraId="3DBD3174" w14:textId="77777777">
        <w:trPr>
          <w:jc w:val="center"/>
        </w:trPr>
        <w:tc>
          <w:tcPr>
            <w:tcW w:w="1587" w:type="dxa"/>
            <w:vAlign w:val="center"/>
          </w:tcPr>
          <w:p w14:paraId="08638B3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npm</w:t>
            </w:r>
          </w:p>
        </w:tc>
        <w:tc>
          <w:tcPr>
            <w:tcW w:w="3515" w:type="dxa"/>
            <w:vAlign w:val="center"/>
          </w:tcPr>
          <w:p w14:paraId="6DE0B11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Node Package Manager</w:t>
            </w:r>
          </w:p>
        </w:tc>
        <w:tc>
          <w:tcPr>
            <w:tcW w:w="3969" w:type="dxa"/>
            <w:vAlign w:val="center"/>
          </w:tcPr>
          <w:p w14:paraId="5FF7BA9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Node.js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包管理器，用于安装和管理项目依赖。</w:t>
            </w:r>
          </w:p>
        </w:tc>
      </w:tr>
      <w:tr w:rsidR="008E1DEC" w:rsidRPr="00D95BE4" w14:paraId="5C7AB056" w14:textId="77777777">
        <w:trPr>
          <w:jc w:val="center"/>
        </w:trPr>
        <w:tc>
          <w:tcPr>
            <w:tcW w:w="1587" w:type="dxa"/>
            <w:vAlign w:val="center"/>
          </w:tcPr>
          <w:p w14:paraId="1E1F14B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lastRenderedPageBreak/>
              <w:t>OGC</w:t>
            </w:r>
          </w:p>
        </w:tc>
        <w:tc>
          <w:tcPr>
            <w:tcW w:w="3515" w:type="dxa"/>
            <w:vAlign w:val="center"/>
          </w:tcPr>
          <w:p w14:paraId="296BA28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Open Geospatial Consortium</w:t>
            </w:r>
          </w:p>
        </w:tc>
        <w:tc>
          <w:tcPr>
            <w:tcW w:w="3969" w:type="dxa"/>
            <w:vAlign w:val="center"/>
          </w:tcPr>
          <w:p w14:paraId="2147D9C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开放地理空间信息联盟，负责制定地理信息互操作标准。</w:t>
            </w:r>
          </w:p>
        </w:tc>
      </w:tr>
      <w:tr w:rsidR="008E1DEC" w:rsidRPr="00D95BE4" w14:paraId="1F5E6BED" w14:textId="77777777">
        <w:trPr>
          <w:jc w:val="center"/>
        </w:trPr>
        <w:tc>
          <w:tcPr>
            <w:tcW w:w="1587" w:type="dxa"/>
            <w:vAlign w:val="center"/>
          </w:tcPr>
          <w:p w14:paraId="69CBB58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OOP</w:t>
            </w:r>
          </w:p>
        </w:tc>
        <w:tc>
          <w:tcPr>
            <w:tcW w:w="3515" w:type="dxa"/>
            <w:vAlign w:val="center"/>
          </w:tcPr>
          <w:p w14:paraId="4700A1B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Object-Oriented Programming</w:t>
            </w:r>
          </w:p>
        </w:tc>
        <w:tc>
          <w:tcPr>
            <w:tcW w:w="3969" w:type="dxa"/>
            <w:vAlign w:val="center"/>
          </w:tcPr>
          <w:p w14:paraId="7E47B10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面向对象程序设计。</w:t>
            </w:r>
          </w:p>
        </w:tc>
      </w:tr>
      <w:tr w:rsidR="008E1DEC" w:rsidRPr="00D95BE4" w14:paraId="6EC67FA4" w14:textId="77777777">
        <w:trPr>
          <w:jc w:val="center"/>
        </w:trPr>
        <w:tc>
          <w:tcPr>
            <w:tcW w:w="1587" w:type="dxa"/>
            <w:vAlign w:val="center"/>
          </w:tcPr>
          <w:p w14:paraId="045F209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OpenGIS</w:t>
            </w:r>
          </w:p>
        </w:tc>
        <w:tc>
          <w:tcPr>
            <w:tcW w:w="3515" w:type="dxa"/>
            <w:vAlign w:val="center"/>
          </w:tcPr>
          <w:p w14:paraId="507305B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Open Geographic Information System</w:t>
            </w:r>
          </w:p>
        </w:tc>
        <w:tc>
          <w:tcPr>
            <w:tcW w:w="3969" w:type="dxa"/>
            <w:vAlign w:val="center"/>
          </w:tcPr>
          <w:p w14:paraId="67B03AA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开放地理信息系统，强调地理信息共享与互操作。</w:t>
            </w:r>
          </w:p>
        </w:tc>
      </w:tr>
      <w:tr w:rsidR="008E1DEC" w:rsidRPr="00D95BE4" w14:paraId="1AAF520E" w14:textId="77777777">
        <w:trPr>
          <w:jc w:val="center"/>
        </w:trPr>
        <w:tc>
          <w:tcPr>
            <w:tcW w:w="1587" w:type="dxa"/>
            <w:vAlign w:val="center"/>
          </w:tcPr>
          <w:p w14:paraId="501B9D2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OSM</w:t>
            </w:r>
          </w:p>
        </w:tc>
        <w:tc>
          <w:tcPr>
            <w:tcW w:w="3515" w:type="dxa"/>
            <w:vAlign w:val="center"/>
          </w:tcPr>
          <w:p w14:paraId="4E68D4A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OpenStreetMap</w:t>
            </w:r>
          </w:p>
        </w:tc>
        <w:tc>
          <w:tcPr>
            <w:tcW w:w="3969" w:type="dxa"/>
            <w:vAlign w:val="center"/>
          </w:tcPr>
          <w:p w14:paraId="26B2212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开放街道地图，常作为开源底图数据源。</w:t>
            </w:r>
          </w:p>
        </w:tc>
      </w:tr>
      <w:tr w:rsidR="008E1DEC" w:rsidRPr="00D95BE4" w14:paraId="19C1A045" w14:textId="77777777">
        <w:trPr>
          <w:jc w:val="center"/>
        </w:trPr>
        <w:tc>
          <w:tcPr>
            <w:tcW w:w="1587" w:type="dxa"/>
            <w:vAlign w:val="center"/>
          </w:tcPr>
          <w:p w14:paraId="52EB97F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OWS</w:t>
            </w:r>
          </w:p>
        </w:tc>
        <w:tc>
          <w:tcPr>
            <w:tcW w:w="3515" w:type="dxa"/>
            <w:vAlign w:val="center"/>
          </w:tcPr>
          <w:p w14:paraId="3332818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OGC Web Services</w:t>
            </w:r>
          </w:p>
        </w:tc>
        <w:tc>
          <w:tcPr>
            <w:tcW w:w="3969" w:type="dxa"/>
            <w:vAlign w:val="center"/>
          </w:tcPr>
          <w:p w14:paraId="339FEFD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OGC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网络服务框架。</w:t>
            </w:r>
          </w:p>
        </w:tc>
      </w:tr>
      <w:tr w:rsidR="008E1DEC" w:rsidRPr="00D95BE4" w14:paraId="44E3CCC2" w14:textId="77777777">
        <w:trPr>
          <w:jc w:val="center"/>
        </w:trPr>
        <w:tc>
          <w:tcPr>
            <w:tcW w:w="1587" w:type="dxa"/>
            <w:vAlign w:val="center"/>
          </w:tcPr>
          <w:p w14:paraId="342E264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PC</w:t>
            </w:r>
          </w:p>
        </w:tc>
        <w:tc>
          <w:tcPr>
            <w:tcW w:w="3515" w:type="dxa"/>
            <w:vAlign w:val="center"/>
          </w:tcPr>
          <w:p w14:paraId="697F0F8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Personal Computer</w:t>
            </w:r>
          </w:p>
        </w:tc>
        <w:tc>
          <w:tcPr>
            <w:tcW w:w="3969" w:type="dxa"/>
            <w:vAlign w:val="center"/>
          </w:tcPr>
          <w:p w14:paraId="4A83FF3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个人计算机。</w:t>
            </w:r>
          </w:p>
        </w:tc>
      </w:tr>
      <w:tr w:rsidR="008E1DEC" w:rsidRPr="00D95BE4" w14:paraId="32DFEF10" w14:textId="77777777">
        <w:trPr>
          <w:jc w:val="center"/>
        </w:trPr>
        <w:tc>
          <w:tcPr>
            <w:tcW w:w="1587" w:type="dxa"/>
            <w:vAlign w:val="center"/>
          </w:tcPr>
          <w:p w14:paraId="7233032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PHP</w:t>
            </w:r>
          </w:p>
        </w:tc>
        <w:tc>
          <w:tcPr>
            <w:tcW w:w="3515" w:type="dxa"/>
            <w:vAlign w:val="center"/>
          </w:tcPr>
          <w:p w14:paraId="2A0C860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PHP: Hypertext Preprocessor</w:t>
            </w:r>
          </w:p>
        </w:tc>
        <w:tc>
          <w:tcPr>
            <w:tcW w:w="3969" w:type="dxa"/>
            <w:vAlign w:val="center"/>
          </w:tcPr>
          <w:p w14:paraId="3D7E571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超文本预处理器，常用服务器端脚本语言。</w:t>
            </w:r>
          </w:p>
        </w:tc>
      </w:tr>
      <w:tr w:rsidR="008E1DEC" w:rsidRPr="00D95BE4" w14:paraId="265D8244" w14:textId="77777777">
        <w:trPr>
          <w:jc w:val="center"/>
        </w:trPr>
        <w:tc>
          <w:tcPr>
            <w:tcW w:w="1587" w:type="dxa"/>
            <w:vAlign w:val="center"/>
          </w:tcPr>
          <w:p w14:paraId="53E30D4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PNG</w:t>
            </w:r>
          </w:p>
        </w:tc>
        <w:tc>
          <w:tcPr>
            <w:tcW w:w="3515" w:type="dxa"/>
            <w:vAlign w:val="center"/>
          </w:tcPr>
          <w:p w14:paraId="48806BA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Portable Network Graphics</w:t>
            </w:r>
          </w:p>
        </w:tc>
        <w:tc>
          <w:tcPr>
            <w:tcW w:w="3969" w:type="dxa"/>
            <w:vAlign w:val="center"/>
          </w:tcPr>
          <w:p w14:paraId="01AEB4D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便携式网络图形格式，常见无损压缩图片格式。</w:t>
            </w:r>
          </w:p>
        </w:tc>
      </w:tr>
      <w:tr w:rsidR="008E1DEC" w:rsidRPr="00D95BE4" w14:paraId="02DD77F4" w14:textId="77777777">
        <w:trPr>
          <w:jc w:val="center"/>
        </w:trPr>
        <w:tc>
          <w:tcPr>
            <w:tcW w:w="1587" w:type="dxa"/>
            <w:vAlign w:val="center"/>
          </w:tcPr>
          <w:p w14:paraId="6C5B277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QGIS</w:t>
            </w:r>
          </w:p>
        </w:tc>
        <w:tc>
          <w:tcPr>
            <w:tcW w:w="3515" w:type="dxa"/>
            <w:vAlign w:val="center"/>
          </w:tcPr>
          <w:p w14:paraId="0006235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Quantum GIS</w:t>
            </w:r>
          </w:p>
        </w:tc>
        <w:tc>
          <w:tcPr>
            <w:tcW w:w="3969" w:type="dxa"/>
            <w:vAlign w:val="center"/>
          </w:tcPr>
          <w:p w14:paraId="0686F7C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开源桌面地理信息系统软件。</w:t>
            </w:r>
          </w:p>
        </w:tc>
      </w:tr>
      <w:tr w:rsidR="008E1DEC" w:rsidRPr="00D95BE4" w14:paraId="0B208345" w14:textId="77777777">
        <w:trPr>
          <w:jc w:val="center"/>
        </w:trPr>
        <w:tc>
          <w:tcPr>
            <w:tcW w:w="1587" w:type="dxa"/>
            <w:vAlign w:val="center"/>
          </w:tcPr>
          <w:p w14:paraId="054F6BC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REST</w:t>
            </w:r>
          </w:p>
        </w:tc>
        <w:tc>
          <w:tcPr>
            <w:tcW w:w="3515" w:type="dxa"/>
            <w:vAlign w:val="center"/>
          </w:tcPr>
          <w:p w14:paraId="52E78CE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Representational State Transfer</w:t>
            </w:r>
          </w:p>
        </w:tc>
        <w:tc>
          <w:tcPr>
            <w:tcW w:w="3969" w:type="dxa"/>
            <w:vAlign w:val="center"/>
          </w:tcPr>
          <w:p w14:paraId="18157B1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表述性状态转移，一种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服务架构风格。</w:t>
            </w:r>
          </w:p>
        </w:tc>
      </w:tr>
      <w:tr w:rsidR="008E1DEC" w:rsidRPr="00D95BE4" w14:paraId="47BC267C" w14:textId="77777777">
        <w:trPr>
          <w:jc w:val="center"/>
        </w:trPr>
        <w:tc>
          <w:tcPr>
            <w:tcW w:w="1587" w:type="dxa"/>
            <w:vAlign w:val="center"/>
          </w:tcPr>
          <w:p w14:paraId="795893F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RTF</w:t>
            </w:r>
          </w:p>
        </w:tc>
        <w:tc>
          <w:tcPr>
            <w:tcW w:w="3515" w:type="dxa"/>
            <w:vAlign w:val="center"/>
          </w:tcPr>
          <w:p w14:paraId="5631DA9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Rich Text Format</w:t>
            </w:r>
          </w:p>
        </w:tc>
        <w:tc>
          <w:tcPr>
            <w:tcW w:w="3969" w:type="dxa"/>
            <w:vAlign w:val="center"/>
          </w:tcPr>
          <w:p w14:paraId="519B23E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富文本格式。</w:t>
            </w:r>
          </w:p>
        </w:tc>
      </w:tr>
      <w:tr w:rsidR="008E1DEC" w:rsidRPr="00D95BE4" w14:paraId="66E052A2" w14:textId="77777777">
        <w:trPr>
          <w:jc w:val="center"/>
        </w:trPr>
        <w:tc>
          <w:tcPr>
            <w:tcW w:w="1587" w:type="dxa"/>
            <w:vAlign w:val="center"/>
          </w:tcPr>
          <w:p w14:paraId="181D424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SDK</w:t>
            </w:r>
          </w:p>
        </w:tc>
        <w:tc>
          <w:tcPr>
            <w:tcW w:w="3515" w:type="dxa"/>
            <w:vAlign w:val="center"/>
          </w:tcPr>
          <w:p w14:paraId="358498D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Software Development Kit</w:t>
            </w:r>
          </w:p>
        </w:tc>
        <w:tc>
          <w:tcPr>
            <w:tcW w:w="3969" w:type="dxa"/>
            <w:vAlign w:val="center"/>
          </w:tcPr>
          <w:p w14:paraId="3AE7BA3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软件开发工具包。</w:t>
            </w:r>
          </w:p>
        </w:tc>
      </w:tr>
      <w:tr w:rsidR="008E1DEC" w:rsidRPr="00D95BE4" w14:paraId="4308DB7E" w14:textId="77777777">
        <w:trPr>
          <w:jc w:val="center"/>
        </w:trPr>
        <w:tc>
          <w:tcPr>
            <w:tcW w:w="1587" w:type="dxa"/>
            <w:vAlign w:val="center"/>
          </w:tcPr>
          <w:p w14:paraId="46CEEB9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SFS</w:t>
            </w:r>
          </w:p>
        </w:tc>
        <w:tc>
          <w:tcPr>
            <w:tcW w:w="3515" w:type="dxa"/>
            <w:vAlign w:val="center"/>
          </w:tcPr>
          <w:p w14:paraId="0B30D86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Simple Features Specification</w:t>
            </w:r>
          </w:p>
        </w:tc>
        <w:tc>
          <w:tcPr>
            <w:tcW w:w="3969" w:type="dxa"/>
            <w:vAlign w:val="center"/>
          </w:tcPr>
          <w:p w14:paraId="6BEB758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简单要素规范。</w:t>
            </w:r>
          </w:p>
        </w:tc>
      </w:tr>
      <w:tr w:rsidR="008E1DEC" w:rsidRPr="00D95BE4" w14:paraId="39922801" w14:textId="77777777">
        <w:trPr>
          <w:jc w:val="center"/>
        </w:trPr>
        <w:tc>
          <w:tcPr>
            <w:tcW w:w="1587" w:type="dxa"/>
            <w:vAlign w:val="center"/>
          </w:tcPr>
          <w:p w14:paraId="45D938A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SLD</w:t>
            </w:r>
          </w:p>
        </w:tc>
        <w:tc>
          <w:tcPr>
            <w:tcW w:w="3515" w:type="dxa"/>
            <w:vAlign w:val="center"/>
          </w:tcPr>
          <w:p w14:paraId="395E59B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Styled Layer Descriptor</w:t>
            </w:r>
          </w:p>
        </w:tc>
        <w:tc>
          <w:tcPr>
            <w:tcW w:w="3969" w:type="dxa"/>
            <w:vAlign w:val="center"/>
          </w:tcPr>
          <w:p w14:paraId="73A5C56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样式化图层描述符，用于定义地图图层样式。</w:t>
            </w:r>
          </w:p>
        </w:tc>
      </w:tr>
      <w:tr w:rsidR="008E1DEC" w:rsidRPr="00D95BE4" w14:paraId="3797A1BE" w14:textId="77777777">
        <w:trPr>
          <w:jc w:val="center"/>
        </w:trPr>
        <w:tc>
          <w:tcPr>
            <w:tcW w:w="1587" w:type="dxa"/>
            <w:vAlign w:val="center"/>
          </w:tcPr>
          <w:p w14:paraId="37157B5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SMTP</w:t>
            </w:r>
          </w:p>
        </w:tc>
        <w:tc>
          <w:tcPr>
            <w:tcW w:w="3515" w:type="dxa"/>
            <w:vAlign w:val="center"/>
          </w:tcPr>
          <w:p w14:paraId="4E289AC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Simple Mail Transfer Protocol</w:t>
            </w:r>
          </w:p>
        </w:tc>
        <w:tc>
          <w:tcPr>
            <w:tcW w:w="3969" w:type="dxa"/>
            <w:vAlign w:val="center"/>
          </w:tcPr>
          <w:p w14:paraId="06C7BC8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简单邮件传输协议。</w:t>
            </w:r>
          </w:p>
        </w:tc>
      </w:tr>
      <w:tr w:rsidR="008E1DEC" w:rsidRPr="00D95BE4" w14:paraId="033436E7" w14:textId="77777777">
        <w:trPr>
          <w:jc w:val="center"/>
        </w:trPr>
        <w:tc>
          <w:tcPr>
            <w:tcW w:w="1587" w:type="dxa"/>
            <w:vAlign w:val="center"/>
          </w:tcPr>
          <w:p w14:paraId="4F24B9A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SOA</w:t>
            </w:r>
          </w:p>
        </w:tc>
        <w:tc>
          <w:tcPr>
            <w:tcW w:w="3515" w:type="dxa"/>
            <w:vAlign w:val="center"/>
          </w:tcPr>
          <w:p w14:paraId="4EF4493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Service-Oriented Architecture</w:t>
            </w:r>
          </w:p>
        </w:tc>
        <w:tc>
          <w:tcPr>
            <w:tcW w:w="3969" w:type="dxa"/>
            <w:vAlign w:val="center"/>
          </w:tcPr>
          <w:p w14:paraId="0CAA7AC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面向服务架构。</w:t>
            </w:r>
          </w:p>
        </w:tc>
      </w:tr>
      <w:tr w:rsidR="008E1DEC" w:rsidRPr="00D95BE4" w14:paraId="40EC9895" w14:textId="77777777">
        <w:trPr>
          <w:jc w:val="center"/>
        </w:trPr>
        <w:tc>
          <w:tcPr>
            <w:tcW w:w="1587" w:type="dxa"/>
            <w:vAlign w:val="center"/>
          </w:tcPr>
          <w:p w14:paraId="052AE7E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SOAP</w:t>
            </w:r>
          </w:p>
        </w:tc>
        <w:tc>
          <w:tcPr>
            <w:tcW w:w="3515" w:type="dxa"/>
            <w:vAlign w:val="center"/>
          </w:tcPr>
          <w:p w14:paraId="5A0F544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Simple Object Access Protocol</w:t>
            </w:r>
          </w:p>
        </w:tc>
        <w:tc>
          <w:tcPr>
            <w:tcW w:w="3969" w:type="dxa"/>
            <w:vAlign w:val="center"/>
          </w:tcPr>
          <w:p w14:paraId="1921CE1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简单对象访问协议，</w:t>
            </w:r>
            <w:proofErr w:type="spellStart"/>
            <w:r w:rsidRPr="00D95BE4">
              <w:rPr>
                <w:rFonts w:ascii="Times New Roman" w:hAnsi="Times New Roman"/>
                <w:sz w:val="18"/>
                <w:lang w:eastAsia="zh-CN"/>
              </w:rPr>
              <w:t>WebService</w:t>
            </w:r>
            <w:proofErr w:type="spellEnd"/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的消息交换协议。</w:t>
            </w:r>
          </w:p>
        </w:tc>
      </w:tr>
      <w:tr w:rsidR="008E1DEC" w:rsidRPr="00D95BE4" w14:paraId="1ACF9289" w14:textId="77777777">
        <w:trPr>
          <w:jc w:val="center"/>
        </w:trPr>
        <w:tc>
          <w:tcPr>
            <w:tcW w:w="1587" w:type="dxa"/>
            <w:vAlign w:val="center"/>
          </w:tcPr>
          <w:p w14:paraId="4FA65D8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SQL</w:t>
            </w:r>
          </w:p>
        </w:tc>
        <w:tc>
          <w:tcPr>
            <w:tcW w:w="3515" w:type="dxa"/>
            <w:vAlign w:val="center"/>
          </w:tcPr>
          <w:p w14:paraId="3C5DDB6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Structured Query Language</w:t>
            </w:r>
          </w:p>
        </w:tc>
        <w:tc>
          <w:tcPr>
            <w:tcW w:w="3969" w:type="dxa"/>
            <w:vAlign w:val="center"/>
          </w:tcPr>
          <w:p w14:paraId="77B5F6F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结构化查询语言。</w:t>
            </w:r>
          </w:p>
        </w:tc>
      </w:tr>
      <w:tr w:rsidR="008E1DEC" w:rsidRPr="00D95BE4" w14:paraId="516F0EA4" w14:textId="77777777">
        <w:trPr>
          <w:jc w:val="center"/>
        </w:trPr>
        <w:tc>
          <w:tcPr>
            <w:tcW w:w="1587" w:type="dxa"/>
            <w:vAlign w:val="center"/>
          </w:tcPr>
          <w:p w14:paraId="2835458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SVG</w:t>
            </w:r>
          </w:p>
        </w:tc>
        <w:tc>
          <w:tcPr>
            <w:tcW w:w="3515" w:type="dxa"/>
            <w:vAlign w:val="center"/>
          </w:tcPr>
          <w:p w14:paraId="1EB9D30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Scalable Vector Graphics</w:t>
            </w:r>
          </w:p>
        </w:tc>
        <w:tc>
          <w:tcPr>
            <w:tcW w:w="3969" w:type="dxa"/>
            <w:vAlign w:val="center"/>
          </w:tcPr>
          <w:p w14:paraId="59E215E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可缩放矢量图形。</w:t>
            </w:r>
          </w:p>
        </w:tc>
      </w:tr>
      <w:tr w:rsidR="008E1DEC" w:rsidRPr="00D95BE4" w14:paraId="796C0043" w14:textId="77777777">
        <w:trPr>
          <w:jc w:val="center"/>
        </w:trPr>
        <w:tc>
          <w:tcPr>
            <w:tcW w:w="1587" w:type="dxa"/>
            <w:vAlign w:val="center"/>
          </w:tcPr>
          <w:p w14:paraId="2C918D9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TAR</w:t>
            </w:r>
          </w:p>
        </w:tc>
        <w:tc>
          <w:tcPr>
            <w:tcW w:w="3515" w:type="dxa"/>
            <w:vAlign w:val="center"/>
          </w:tcPr>
          <w:p w14:paraId="66F25FF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Tape Archive</w:t>
            </w:r>
          </w:p>
        </w:tc>
        <w:tc>
          <w:tcPr>
            <w:tcW w:w="3969" w:type="dxa"/>
            <w:vAlign w:val="center"/>
          </w:tcPr>
          <w:p w14:paraId="7B57FC0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归档文件格式。</w:t>
            </w:r>
          </w:p>
        </w:tc>
      </w:tr>
      <w:tr w:rsidR="008E1DEC" w:rsidRPr="00D95BE4" w14:paraId="108841C5" w14:textId="77777777">
        <w:trPr>
          <w:jc w:val="center"/>
        </w:trPr>
        <w:tc>
          <w:tcPr>
            <w:tcW w:w="1587" w:type="dxa"/>
            <w:vAlign w:val="center"/>
          </w:tcPr>
          <w:p w14:paraId="3F53103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TCP</w:t>
            </w:r>
          </w:p>
        </w:tc>
        <w:tc>
          <w:tcPr>
            <w:tcW w:w="3515" w:type="dxa"/>
            <w:vAlign w:val="center"/>
          </w:tcPr>
          <w:p w14:paraId="70A2BE6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Transmission Control Protocol</w:t>
            </w:r>
          </w:p>
        </w:tc>
        <w:tc>
          <w:tcPr>
            <w:tcW w:w="3969" w:type="dxa"/>
            <w:vAlign w:val="center"/>
          </w:tcPr>
          <w:p w14:paraId="2E6FC29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传输控制协议，面向连接、可靠传输。</w:t>
            </w:r>
          </w:p>
        </w:tc>
      </w:tr>
      <w:tr w:rsidR="008E1DEC" w:rsidRPr="00D95BE4" w14:paraId="057EB4DC" w14:textId="77777777">
        <w:trPr>
          <w:jc w:val="center"/>
        </w:trPr>
        <w:tc>
          <w:tcPr>
            <w:tcW w:w="1587" w:type="dxa"/>
            <w:vAlign w:val="center"/>
          </w:tcPr>
          <w:p w14:paraId="564FD72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TCP/IP</w:t>
            </w:r>
          </w:p>
        </w:tc>
        <w:tc>
          <w:tcPr>
            <w:tcW w:w="3515" w:type="dxa"/>
            <w:vAlign w:val="center"/>
          </w:tcPr>
          <w:p w14:paraId="4FFE53B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Transmission Control Protocol / Internet Protocol</w:t>
            </w:r>
          </w:p>
        </w:tc>
        <w:tc>
          <w:tcPr>
            <w:tcW w:w="3969" w:type="dxa"/>
            <w:vAlign w:val="center"/>
          </w:tcPr>
          <w:p w14:paraId="6ADEEED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传输控制协议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网际协议，互联网基础协议族。</w:t>
            </w:r>
          </w:p>
        </w:tc>
      </w:tr>
      <w:tr w:rsidR="008E1DEC" w:rsidRPr="00D95BE4" w14:paraId="4341936F" w14:textId="77777777">
        <w:trPr>
          <w:jc w:val="center"/>
        </w:trPr>
        <w:tc>
          <w:tcPr>
            <w:tcW w:w="1587" w:type="dxa"/>
            <w:vAlign w:val="center"/>
          </w:tcPr>
          <w:p w14:paraId="68ED194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TELNET</w:t>
            </w:r>
          </w:p>
        </w:tc>
        <w:tc>
          <w:tcPr>
            <w:tcW w:w="3515" w:type="dxa"/>
            <w:vAlign w:val="center"/>
          </w:tcPr>
          <w:p w14:paraId="6AEFFCA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Teletype Network</w:t>
            </w:r>
          </w:p>
        </w:tc>
        <w:tc>
          <w:tcPr>
            <w:tcW w:w="3969" w:type="dxa"/>
            <w:vAlign w:val="center"/>
          </w:tcPr>
          <w:p w14:paraId="13BC8B8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远程登录协议。</w:t>
            </w:r>
          </w:p>
        </w:tc>
      </w:tr>
      <w:tr w:rsidR="008E1DEC" w:rsidRPr="00D95BE4" w14:paraId="60D8EBFD" w14:textId="77777777">
        <w:trPr>
          <w:jc w:val="center"/>
        </w:trPr>
        <w:tc>
          <w:tcPr>
            <w:tcW w:w="1587" w:type="dxa"/>
            <w:vAlign w:val="center"/>
          </w:tcPr>
          <w:p w14:paraId="45C1D78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TMS</w:t>
            </w:r>
          </w:p>
        </w:tc>
        <w:tc>
          <w:tcPr>
            <w:tcW w:w="3515" w:type="dxa"/>
            <w:vAlign w:val="center"/>
          </w:tcPr>
          <w:p w14:paraId="387707F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Tile Map Service</w:t>
            </w:r>
          </w:p>
        </w:tc>
        <w:tc>
          <w:tcPr>
            <w:tcW w:w="3969" w:type="dxa"/>
            <w:vAlign w:val="center"/>
          </w:tcPr>
          <w:p w14:paraId="4979CDC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瓦片地图服务。</w:t>
            </w:r>
          </w:p>
        </w:tc>
      </w:tr>
      <w:tr w:rsidR="008E1DEC" w:rsidRPr="00D95BE4" w14:paraId="4476F2A4" w14:textId="77777777">
        <w:trPr>
          <w:jc w:val="center"/>
        </w:trPr>
        <w:tc>
          <w:tcPr>
            <w:tcW w:w="1587" w:type="dxa"/>
            <w:vAlign w:val="center"/>
          </w:tcPr>
          <w:p w14:paraId="7CE243C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UDDI</w:t>
            </w:r>
          </w:p>
        </w:tc>
        <w:tc>
          <w:tcPr>
            <w:tcW w:w="3515" w:type="dxa"/>
            <w:vAlign w:val="center"/>
          </w:tcPr>
          <w:p w14:paraId="0F4F986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Universal Description, Discovery and Integration</w:t>
            </w:r>
          </w:p>
        </w:tc>
        <w:tc>
          <w:tcPr>
            <w:tcW w:w="3969" w:type="dxa"/>
            <w:vAlign w:val="center"/>
          </w:tcPr>
          <w:p w14:paraId="7B95FF7A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统一描述、发现与集成，</w:t>
            </w:r>
            <w:r w:rsidRPr="00D95BE4">
              <w:rPr>
                <w:rFonts w:ascii="Times New Roman" w:hAnsi="Times New Roman"/>
                <w:sz w:val="18"/>
              </w:rPr>
              <w:t xml:space="preserve">WebService </w:t>
            </w:r>
            <w:r w:rsidRPr="00D95BE4">
              <w:rPr>
                <w:rFonts w:ascii="Times New Roman" w:hAnsi="Times New Roman"/>
                <w:sz w:val="18"/>
              </w:rPr>
              <w:t>注册与发现技术。</w:t>
            </w:r>
          </w:p>
        </w:tc>
      </w:tr>
      <w:tr w:rsidR="008E1DEC" w:rsidRPr="00D95BE4" w14:paraId="1E360D8F" w14:textId="77777777">
        <w:trPr>
          <w:jc w:val="center"/>
        </w:trPr>
        <w:tc>
          <w:tcPr>
            <w:tcW w:w="1587" w:type="dxa"/>
            <w:vAlign w:val="center"/>
          </w:tcPr>
          <w:p w14:paraId="2247593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UDP</w:t>
            </w:r>
          </w:p>
        </w:tc>
        <w:tc>
          <w:tcPr>
            <w:tcW w:w="3515" w:type="dxa"/>
            <w:vAlign w:val="center"/>
          </w:tcPr>
          <w:p w14:paraId="2636727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User Datagram Protocol</w:t>
            </w:r>
          </w:p>
        </w:tc>
        <w:tc>
          <w:tcPr>
            <w:tcW w:w="3969" w:type="dxa"/>
            <w:vAlign w:val="center"/>
          </w:tcPr>
          <w:p w14:paraId="11D11C4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用户数据报协议，无连接、传输效率高。</w:t>
            </w:r>
          </w:p>
        </w:tc>
      </w:tr>
      <w:tr w:rsidR="008E1DEC" w:rsidRPr="00D95BE4" w14:paraId="0FBC9457" w14:textId="77777777">
        <w:trPr>
          <w:jc w:val="center"/>
        </w:trPr>
        <w:tc>
          <w:tcPr>
            <w:tcW w:w="1587" w:type="dxa"/>
            <w:vAlign w:val="center"/>
          </w:tcPr>
          <w:p w14:paraId="1AB2EAE9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URI</w:t>
            </w:r>
          </w:p>
        </w:tc>
        <w:tc>
          <w:tcPr>
            <w:tcW w:w="3515" w:type="dxa"/>
            <w:vAlign w:val="center"/>
          </w:tcPr>
          <w:p w14:paraId="5CEABCD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Uniform Resource Identifier</w:t>
            </w:r>
          </w:p>
        </w:tc>
        <w:tc>
          <w:tcPr>
            <w:tcW w:w="3969" w:type="dxa"/>
            <w:vAlign w:val="center"/>
          </w:tcPr>
          <w:p w14:paraId="345A8567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统一资源标识符，用于标识网络资源。</w:t>
            </w:r>
          </w:p>
        </w:tc>
      </w:tr>
      <w:tr w:rsidR="008E1DEC" w:rsidRPr="00D95BE4" w14:paraId="68FC566E" w14:textId="77777777">
        <w:trPr>
          <w:jc w:val="center"/>
        </w:trPr>
        <w:tc>
          <w:tcPr>
            <w:tcW w:w="1587" w:type="dxa"/>
            <w:vAlign w:val="center"/>
          </w:tcPr>
          <w:p w14:paraId="509391D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URL</w:t>
            </w:r>
          </w:p>
        </w:tc>
        <w:tc>
          <w:tcPr>
            <w:tcW w:w="3515" w:type="dxa"/>
            <w:vAlign w:val="center"/>
          </w:tcPr>
          <w:p w14:paraId="484FB75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Uniform Resource Locator</w:t>
            </w:r>
          </w:p>
        </w:tc>
        <w:tc>
          <w:tcPr>
            <w:tcW w:w="3969" w:type="dxa"/>
            <w:vAlign w:val="center"/>
          </w:tcPr>
          <w:p w14:paraId="35390ED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统一资源定位符，用于定位网络资源地址。</w:t>
            </w:r>
          </w:p>
        </w:tc>
      </w:tr>
      <w:tr w:rsidR="008E1DEC" w:rsidRPr="00D95BE4" w14:paraId="10168DE8" w14:textId="77777777">
        <w:trPr>
          <w:jc w:val="center"/>
        </w:trPr>
        <w:tc>
          <w:tcPr>
            <w:tcW w:w="1587" w:type="dxa"/>
            <w:vAlign w:val="center"/>
          </w:tcPr>
          <w:p w14:paraId="338C968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UTF</w:t>
            </w:r>
          </w:p>
        </w:tc>
        <w:tc>
          <w:tcPr>
            <w:tcW w:w="3515" w:type="dxa"/>
            <w:vAlign w:val="center"/>
          </w:tcPr>
          <w:p w14:paraId="33766C7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Unicode Transformation Format</w:t>
            </w:r>
          </w:p>
        </w:tc>
        <w:tc>
          <w:tcPr>
            <w:tcW w:w="3969" w:type="dxa"/>
            <w:vAlign w:val="center"/>
          </w:tcPr>
          <w:p w14:paraId="612CD5E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 xml:space="preserve">Unicode </w:t>
            </w:r>
            <w:r w:rsidRPr="00D95BE4">
              <w:rPr>
                <w:rFonts w:ascii="Times New Roman" w:hAnsi="Times New Roman"/>
                <w:sz w:val="18"/>
              </w:rPr>
              <w:t>转换格式，如</w:t>
            </w:r>
            <w:r w:rsidRPr="00D95BE4">
              <w:rPr>
                <w:rFonts w:ascii="Times New Roman" w:hAnsi="Times New Roman"/>
                <w:sz w:val="18"/>
              </w:rPr>
              <w:t xml:space="preserve"> UTF-8</w:t>
            </w:r>
            <w:r w:rsidRPr="00D95BE4">
              <w:rPr>
                <w:rFonts w:ascii="Times New Roman" w:hAnsi="Times New Roman"/>
                <w:sz w:val="18"/>
              </w:rPr>
              <w:t>。</w:t>
            </w:r>
          </w:p>
        </w:tc>
      </w:tr>
      <w:tr w:rsidR="008E1DEC" w:rsidRPr="00D95BE4" w14:paraId="3FC8E174" w14:textId="77777777">
        <w:trPr>
          <w:jc w:val="center"/>
        </w:trPr>
        <w:tc>
          <w:tcPr>
            <w:tcW w:w="1587" w:type="dxa"/>
            <w:vAlign w:val="center"/>
          </w:tcPr>
          <w:p w14:paraId="4C4EBD5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W3C</w:t>
            </w:r>
          </w:p>
        </w:tc>
        <w:tc>
          <w:tcPr>
            <w:tcW w:w="3515" w:type="dxa"/>
            <w:vAlign w:val="center"/>
          </w:tcPr>
          <w:p w14:paraId="03C2BE6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World Wide Web Consortium</w:t>
            </w:r>
          </w:p>
        </w:tc>
        <w:tc>
          <w:tcPr>
            <w:tcW w:w="3969" w:type="dxa"/>
            <w:vAlign w:val="center"/>
          </w:tcPr>
          <w:p w14:paraId="61100CD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万维网联盟，制定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相关标准。</w:t>
            </w:r>
          </w:p>
        </w:tc>
      </w:tr>
      <w:tr w:rsidR="008E1DEC" w:rsidRPr="00D95BE4" w14:paraId="1A3A0667" w14:textId="77777777">
        <w:trPr>
          <w:jc w:val="center"/>
        </w:trPr>
        <w:tc>
          <w:tcPr>
            <w:tcW w:w="1587" w:type="dxa"/>
            <w:vAlign w:val="center"/>
          </w:tcPr>
          <w:p w14:paraId="187E011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WAP</w:t>
            </w:r>
          </w:p>
        </w:tc>
        <w:tc>
          <w:tcPr>
            <w:tcW w:w="3515" w:type="dxa"/>
            <w:vAlign w:val="center"/>
          </w:tcPr>
          <w:p w14:paraId="34FBF8E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Wireless Application Protocol</w:t>
            </w:r>
          </w:p>
        </w:tc>
        <w:tc>
          <w:tcPr>
            <w:tcW w:w="3969" w:type="dxa"/>
            <w:vAlign w:val="center"/>
          </w:tcPr>
          <w:p w14:paraId="4188052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无线应用协议。</w:t>
            </w:r>
          </w:p>
        </w:tc>
      </w:tr>
      <w:tr w:rsidR="008E1DEC" w:rsidRPr="00D95BE4" w14:paraId="173802B2" w14:textId="77777777">
        <w:trPr>
          <w:jc w:val="center"/>
        </w:trPr>
        <w:tc>
          <w:tcPr>
            <w:tcW w:w="1587" w:type="dxa"/>
            <w:vAlign w:val="center"/>
          </w:tcPr>
          <w:p w14:paraId="3F146C7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WCS</w:t>
            </w:r>
          </w:p>
        </w:tc>
        <w:tc>
          <w:tcPr>
            <w:tcW w:w="3515" w:type="dxa"/>
            <w:vAlign w:val="center"/>
          </w:tcPr>
          <w:p w14:paraId="0D92034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Coverage Service</w:t>
            </w:r>
          </w:p>
        </w:tc>
        <w:tc>
          <w:tcPr>
            <w:tcW w:w="3969" w:type="dxa"/>
            <w:vAlign w:val="center"/>
          </w:tcPr>
          <w:p w14:paraId="3594597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覆盖服务，主要用于发布栅格或覆盖数据。</w:t>
            </w:r>
          </w:p>
        </w:tc>
      </w:tr>
      <w:tr w:rsidR="008E1DEC" w:rsidRPr="00D95BE4" w14:paraId="519A0EE4" w14:textId="77777777">
        <w:trPr>
          <w:jc w:val="center"/>
        </w:trPr>
        <w:tc>
          <w:tcPr>
            <w:tcW w:w="1587" w:type="dxa"/>
            <w:vAlign w:val="center"/>
          </w:tcPr>
          <w:p w14:paraId="5ACC147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proofErr w:type="spellStart"/>
            <w:r w:rsidRPr="00D95BE4">
              <w:rPr>
                <w:rFonts w:ascii="Times New Roman" w:hAnsi="Times New Roman"/>
                <w:sz w:val="18"/>
              </w:rPr>
              <w:t>WebGIS</w:t>
            </w:r>
            <w:proofErr w:type="spellEnd"/>
          </w:p>
        </w:tc>
        <w:tc>
          <w:tcPr>
            <w:tcW w:w="3515" w:type="dxa"/>
            <w:vAlign w:val="center"/>
          </w:tcPr>
          <w:p w14:paraId="6239329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Geographic Information System</w:t>
            </w:r>
          </w:p>
        </w:tc>
        <w:tc>
          <w:tcPr>
            <w:tcW w:w="3969" w:type="dxa"/>
            <w:vAlign w:val="center"/>
          </w:tcPr>
          <w:p w14:paraId="4756377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网络地理信息系统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 / 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地理信息系统。</w:t>
            </w:r>
          </w:p>
        </w:tc>
      </w:tr>
      <w:tr w:rsidR="008E1DEC" w:rsidRPr="00D95BE4" w14:paraId="56181834" w14:textId="77777777">
        <w:trPr>
          <w:jc w:val="center"/>
        </w:trPr>
        <w:tc>
          <w:tcPr>
            <w:tcW w:w="1587" w:type="dxa"/>
            <w:vAlign w:val="center"/>
          </w:tcPr>
          <w:p w14:paraId="1E3A320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WFS</w:t>
            </w:r>
          </w:p>
        </w:tc>
        <w:tc>
          <w:tcPr>
            <w:tcW w:w="3515" w:type="dxa"/>
            <w:vAlign w:val="center"/>
          </w:tcPr>
          <w:p w14:paraId="399EBB7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Feature Service</w:t>
            </w:r>
          </w:p>
        </w:tc>
        <w:tc>
          <w:tcPr>
            <w:tcW w:w="3969" w:type="dxa"/>
            <w:vAlign w:val="center"/>
          </w:tcPr>
          <w:p w14:paraId="1989CA06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要素服务，主要用于发布矢量要素数据。</w:t>
            </w:r>
          </w:p>
        </w:tc>
      </w:tr>
      <w:tr w:rsidR="008E1DEC" w:rsidRPr="00D95BE4" w14:paraId="768FA22E" w14:textId="77777777">
        <w:trPr>
          <w:jc w:val="center"/>
        </w:trPr>
        <w:tc>
          <w:tcPr>
            <w:tcW w:w="1587" w:type="dxa"/>
            <w:vAlign w:val="center"/>
          </w:tcPr>
          <w:p w14:paraId="75655C6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WKT</w:t>
            </w:r>
          </w:p>
        </w:tc>
        <w:tc>
          <w:tcPr>
            <w:tcW w:w="3515" w:type="dxa"/>
            <w:vAlign w:val="center"/>
          </w:tcPr>
          <w:p w14:paraId="4C97C41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Well-Known Text</w:t>
            </w:r>
          </w:p>
        </w:tc>
        <w:tc>
          <w:tcPr>
            <w:tcW w:w="3969" w:type="dxa"/>
            <w:vAlign w:val="center"/>
          </w:tcPr>
          <w:p w14:paraId="754BC34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熟知文本，用于表达几何对象或坐标参考系统。</w:t>
            </w:r>
          </w:p>
        </w:tc>
      </w:tr>
      <w:tr w:rsidR="008E1DEC" w:rsidRPr="00D95BE4" w14:paraId="6CCE3A08" w14:textId="77777777">
        <w:trPr>
          <w:jc w:val="center"/>
        </w:trPr>
        <w:tc>
          <w:tcPr>
            <w:tcW w:w="1587" w:type="dxa"/>
            <w:vAlign w:val="center"/>
          </w:tcPr>
          <w:p w14:paraId="7F4DB6D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WMS</w:t>
            </w:r>
          </w:p>
        </w:tc>
        <w:tc>
          <w:tcPr>
            <w:tcW w:w="3515" w:type="dxa"/>
            <w:vAlign w:val="center"/>
          </w:tcPr>
          <w:p w14:paraId="636B76B8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Map Service</w:t>
            </w:r>
          </w:p>
        </w:tc>
        <w:tc>
          <w:tcPr>
            <w:tcW w:w="3969" w:type="dxa"/>
            <w:vAlign w:val="center"/>
          </w:tcPr>
          <w:p w14:paraId="2CB6685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地图服务，主要返回地图图像。</w:t>
            </w:r>
          </w:p>
        </w:tc>
      </w:tr>
      <w:tr w:rsidR="008E1DEC" w:rsidRPr="00D95BE4" w14:paraId="3F5F85DC" w14:textId="77777777">
        <w:trPr>
          <w:jc w:val="center"/>
        </w:trPr>
        <w:tc>
          <w:tcPr>
            <w:tcW w:w="1587" w:type="dxa"/>
            <w:vAlign w:val="center"/>
          </w:tcPr>
          <w:p w14:paraId="3E952FFB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WMTS</w:t>
            </w:r>
          </w:p>
        </w:tc>
        <w:tc>
          <w:tcPr>
            <w:tcW w:w="3515" w:type="dxa"/>
            <w:vAlign w:val="center"/>
          </w:tcPr>
          <w:p w14:paraId="7C5E796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Map Tile Service</w:t>
            </w:r>
          </w:p>
        </w:tc>
        <w:tc>
          <w:tcPr>
            <w:tcW w:w="3969" w:type="dxa"/>
            <w:vAlign w:val="center"/>
          </w:tcPr>
          <w:p w14:paraId="4F63B69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地图瓦片服务，主要返回预切片地图瓦片。</w:t>
            </w:r>
          </w:p>
        </w:tc>
      </w:tr>
      <w:tr w:rsidR="008E1DEC" w:rsidRPr="00D95BE4" w14:paraId="6252C08A" w14:textId="77777777">
        <w:trPr>
          <w:jc w:val="center"/>
        </w:trPr>
        <w:tc>
          <w:tcPr>
            <w:tcW w:w="1587" w:type="dxa"/>
            <w:vAlign w:val="center"/>
          </w:tcPr>
          <w:p w14:paraId="4E9F10B4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WPS</w:t>
            </w:r>
          </w:p>
        </w:tc>
        <w:tc>
          <w:tcPr>
            <w:tcW w:w="3515" w:type="dxa"/>
            <w:vAlign w:val="center"/>
          </w:tcPr>
          <w:p w14:paraId="4750A3AE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Processing Service</w:t>
            </w:r>
          </w:p>
        </w:tc>
        <w:tc>
          <w:tcPr>
            <w:tcW w:w="3969" w:type="dxa"/>
            <w:vAlign w:val="center"/>
          </w:tcPr>
          <w:p w14:paraId="7BA41F53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处理服务，提供在线空间处理功能。</w:t>
            </w:r>
          </w:p>
        </w:tc>
      </w:tr>
      <w:tr w:rsidR="008E1DEC" w:rsidRPr="00D95BE4" w14:paraId="5EC2BA36" w14:textId="77777777">
        <w:trPr>
          <w:jc w:val="center"/>
        </w:trPr>
        <w:tc>
          <w:tcPr>
            <w:tcW w:w="1587" w:type="dxa"/>
            <w:vAlign w:val="center"/>
          </w:tcPr>
          <w:p w14:paraId="1BB1650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WSDL</w:t>
            </w:r>
          </w:p>
        </w:tc>
        <w:tc>
          <w:tcPr>
            <w:tcW w:w="3515" w:type="dxa"/>
            <w:vAlign w:val="center"/>
          </w:tcPr>
          <w:p w14:paraId="7F7E3AF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Web Services Description Language</w:t>
            </w:r>
          </w:p>
        </w:tc>
        <w:tc>
          <w:tcPr>
            <w:tcW w:w="3969" w:type="dxa"/>
            <w:vAlign w:val="center"/>
          </w:tcPr>
          <w:p w14:paraId="28A861F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Web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服务描述语言。</w:t>
            </w:r>
          </w:p>
        </w:tc>
      </w:tr>
      <w:tr w:rsidR="008E1DEC" w:rsidRPr="00D95BE4" w14:paraId="7C96B94F" w14:textId="77777777">
        <w:trPr>
          <w:jc w:val="center"/>
        </w:trPr>
        <w:tc>
          <w:tcPr>
            <w:tcW w:w="1587" w:type="dxa"/>
            <w:vAlign w:val="center"/>
          </w:tcPr>
          <w:p w14:paraId="6F6E8B0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XHTML</w:t>
            </w:r>
          </w:p>
        </w:tc>
        <w:tc>
          <w:tcPr>
            <w:tcW w:w="3515" w:type="dxa"/>
            <w:vAlign w:val="center"/>
          </w:tcPr>
          <w:p w14:paraId="7ED8441C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Extensible HyperText Markup Language</w:t>
            </w:r>
          </w:p>
        </w:tc>
        <w:tc>
          <w:tcPr>
            <w:tcW w:w="3969" w:type="dxa"/>
            <w:vAlign w:val="center"/>
          </w:tcPr>
          <w:p w14:paraId="49B9EBC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可扩展超文本标记语言。</w:t>
            </w:r>
          </w:p>
        </w:tc>
      </w:tr>
      <w:tr w:rsidR="008E1DEC" w:rsidRPr="00D95BE4" w14:paraId="58D5384B" w14:textId="77777777">
        <w:trPr>
          <w:jc w:val="center"/>
        </w:trPr>
        <w:tc>
          <w:tcPr>
            <w:tcW w:w="1587" w:type="dxa"/>
            <w:vAlign w:val="center"/>
          </w:tcPr>
          <w:p w14:paraId="3D4FF63F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XML</w:t>
            </w:r>
          </w:p>
        </w:tc>
        <w:tc>
          <w:tcPr>
            <w:tcW w:w="3515" w:type="dxa"/>
            <w:vAlign w:val="center"/>
          </w:tcPr>
          <w:p w14:paraId="3FA6B41D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Extensible Markup Language</w:t>
            </w:r>
          </w:p>
        </w:tc>
        <w:tc>
          <w:tcPr>
            <w:tcW w:w="3969" w:type="dxa"/>
            <w:vAlign w:val="center"/>
          </w:tcPr>
          <w:p w14:paraId="7958A595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>可扩展标记语言，常用于数据描述与交换。</w:t>
            </w:r>
          </w:p>
        </w:tc>
      </w:tr>
      <w:tr w:rsidR="008E1DEC" w:rsidRPr="00D95BE4" w14:paraId="44710A2A" w14:textId="77777777">
        <w:trPr>
          <w:jc w:val="center"/>
        </w:trPr>
        <w:tc>
          <w:tcPr>
            <w:tcW w:w="1587" w:type="dxa"/>
            <w:vAlign w:val="center"/>
          </w:tcPr>
          <w:p w14:paraId="06DD7622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XYZ</w:t>
            </w:r>
          </w:p>
        </w:tc>
        <w:tc>
          <w:tcPr>
            <w:tcW w:w="3515" w:type="dxa"/>
            <w:vAlign w:val="center"/>
          </w:tcPr>
          <w:p w14:paraId="7909A481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</w:rPr>
            </w:pPr>
            <w:r w:rsidRPr="00D95BE4">
              <w:rPr>
                <w:rFonts w:ascii="Times New Roman" w:hAnsi="Times New Roman"/>
                <w:sz w:val="18"/>
              </w:rPr>
              <w:t>XYZ Tile Scheme</w:t>
            </w:r>
          </w:p>
        </w:tc>
        <w:tc>
          <w:tcPr>
            <w:tcW w:w="3969" w:type="dxa"/>
            <w:vAlign w:val="center"/>
          </w:tcPr>
          <w:p w14:paraId="01F8E4E0" w14:textId="77777777" w:rsidR="008E1DEC" w:rsidRPr="00D95BE4" w:rsidRDefault="00000000" w:rsidP="00D95BE4">
            <w:pPr>
              <w:spacing w:line="240" w:lineRule="exact"/>
              <w:jc w:val="both"/>
              <w:rPr>
                <w:rFonts w:ascii="Times New Roman" w:hAnsi="Times New Roman" w:hint="eastAsia"/>
                <w:lang w:eastAsia="zh-CN"/>
              </w:rPr>
            </w:pPr>
            <w:r w:rsidRPr="00D95BE4">
              <w:rPr>
                <w:rFonts w:ascii="Times New Roman" w:hAnsi="Times New Roman"/>
                <w:sz w:val="18"/>
                <w:lang w:eastAsia="zh-CN"/>
              </w:rPr>
              <w:t xml:space="preserve">XYZ </w:t>
            </w:r>
            <w:r w:rsidRPr="00D95BE4">
              <w:rPr>
                <w:rFonts w:ascii="Times New Roman" w:hAnsi="Times New Roman"/>
                <w:sz w:val="18"/>
                <w:lang w:eastAsia="zh-CN"/>
              </w:rPr>
              <w:t>瓦片方案，常用于网络地图瓦片访问。</w:t>
            </w:r>
          </w:p>
        </w:tc>
      </w:tr>
    </w:tbl>
    <w:p w14:paraId="3F9FCE38" w14:textId="77777777" w:rsidR="008E1DEC" w:rsidRPr="00D95BE4" w:rsidRDefault="00000000" w:rsidP="00D95BE4">
      <w:pPr>
        <w:spacing w:line="240" w:lineRule="exact"/>
        <w:ind w:firstLine="420"/>
        <w:jc w:val="both"/>
        <w:rPr>
          <w:rFonts w:ascii="Times New Roman" w:hAnsi="Times New Roman" w:hint="eastAsia"/>
          <w:lang w:eastAsia="zh-CN"/>
        </w:rPr>
      </w:pPr>
      <w:r w:rsidRPr="00D95BE4">
        <w:rPr>
          <w:rFonts w:ascii="Times New Roman" w:hAnsi="Times New Roman"/>
          <w:lang w:eastAsia="zh-CN"/>
        </w:rPr>
        <w:t>记忆提示：</w:t>
      </w:r>
      <w:r w:rsidRPr="00D95BE4">
        <w:rPr>
          <w:rFonts w:ascii="Times New Roman" w:hAnsi="Times New Roman"/>
          <w:lang w:eastAsia="zh-CN"/>
        </w:rPr>
        <w:t xml:space="preserve">WMS </w:t>
      </w:r>
      <w:r w:rsidRPr="00D95BE4">
        <w:rPr>
          <w:rFonts w:ascii="Times New Roman" w:hAnsi="Times New Roman"/>
          <w:lang w:eastAsia="zh-CN"/>
        </w:rPr>
        <w:t>返回地图图像，</w:t>
      </w:r>
      <w:r w:rsidRPr="00D95BE4">
        <w:rPr>
          <w:rFonts w:ascii="Times New Roman" w:hAnsi="Times New Roman"/>
          <w:lang w:eastAsia="zh-CN"/>
        </w:rPr>
        <w:t xml:space="preserve">WFS </w:t>
      </w:r>
      <w:r w:rsidRPr="00D95BE4">
        <w:rPr>
          <w:rFonts w:ascii="Times New Roman" w:hAnsi="Times New Roman"/>
          <w:lang w:eastAsia="zh-CN"/>
        </w:rPr>
        <w:t>返回矢量要素，</w:t>
      </w:r>
      <w:r w:rsidRPr="00D95BE4">
        <w:rPr>
          <w:rFonts w:ascii="Times New Roman" w:hAnsi="Times New Roman"/>
          <w:lang w:eastAsia="zh-CN"/>
        </w:rPr>
        <w:t xml:space="preserve">WCS </w:t>
      </w:r>
      <w:r w:rsidRPr="00D95BE4">
        <w:rPr>
          <w:rFonts w:ascii="Times New Roman" w:hAnsi="Times New Roman"/>
          <w:lang w:eastAsia="zh-CN"/>
        </w:rPr>
        <w:t>返回覆盖</w:t>
      </w:r>
      <w:r w:rsidRPr="00D95BE4">
        <w:rPr>
          <w:rFonts w:ascii="Times New Roman" w:hAnsi="Times New Roman"/>
          <w:lang w:eastAsia="zh-CN"/>
        </w:rPr>
        <w:t>/</w:t>
      </w:r>
      <w:r w:rsidRPr="00D95BE4">
        <w:rPr>
          <w:rFonts w:ascii="Times New Roman" w:hAnsi="Times New Roman"/>
          <w:lang w:eastAsia="zh-CN"/>
        </w:rPr>
        <w:t>栅格数据，</w:t>
      </w:r>
      <w:r w:rsidRPr="00D95BE4">
        <w:rPr>
          <w:rFonts w:ascii="Times New Roman" w:hAnsi="Times New Roman"/>
          <w:lang w:eastAsia="zh-CN"/>
        </w:rPr>
        <w:t xml:space="preserve">WMTS </w:t>
      </w:r>
      <w:r w:rsidRPr="00D95BE4">
        <w:rPr>
          <w:rFonts w:ascii="Times New Roman" w:hAnsi="Times New Roman"/>
          <w:lang w:eastAsia="zh-CN"/>
        </w:rPr>
        <w:t>返回地图瓦片；</w:t>
      </w:r>
      <w:r w:rsidRPr="00D95BE4">
        <w:rPr>
          <w:rFonts w:ascii="Times New Roman" w:hAnsi="Times New Roman"/>
          <w:lang w:eastAsia="zh-CN"/>
        </w:rPr>
        <w:t xml:space="preserve">DOM </w:t>
      </w:r>
      <w:r w:rsidRPr="00D95BE4">
        <w:rPr>
          <w:rFonts w:ascii="Times New Roman" w:hAnsi="Times New Roman"/>
          <w:lang w:eastAsia="zh-CN"/>
        </w:rPr>
        <w:t>面向网页文档，</w:t>
      </w:r>
      <w:r w:rsidRPr="00D95BE4">
        <w:rPr>
          <w:rFonts w:ascii="Times New Roman" w:hAnsi="Times New Roman"/>
          <w:lang w:eastAsia="zh-CN"/>
        </w:rPr>
        <w:t xml:space="preserve">BOM </w:t>
      </w:r>
      <w:r w:rsidRPr="00D95BE4">
        <w:rPr>
          <w:rFonts w:ascii="Times New Roman" w:hAnsi="Times New Roman"/>
          <w:lang w:eastAsia="zh-CN"/>
        </w:rPr>
        <w:t>面向浏览器窗口。</w:t>
      </w:r>
      <w:bookmarkEnd w:id="0"/>
    </w:p>
    <w:sectPr w:rsidR="008E1DEC" w:rsidRPr="00D95BE4" w:rsidSect="00034616">
      <w:foot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3A20" w14:textId="77777777" w:rsidR="006F2418" w:rsidRDefault="006F24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89B3D" w14:textId="77777777" w:rsidR="006F2418" w:rsidRDefault="006F24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374CB" w14:textId="77777777" w:rsidR="008E1DEC" w:rsidRDefault="00000000">
    <w:pPr>
      <w:pStyle w:val="a7"/>
      <w:jc w:val="center"/>
      <w:rPr>
        <w:rFonts w:hint="eastAsia"/>
        <w:lang w:eastAsia="zh-CN"/>
      </w:rPr>
    </w:pPr>
    <w:r>
      <w:rPr>
        <w:lang w:eastAsia="zh-CN"/>
      </w:rPr>
      <w:t>《地理信息网络服务》知识点纲要答案汇总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9AF9D" w14:textId="77777777" w:rsidR="006F2418" w:rsidRDefault="006F24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80C2EF" w14:textId="77777777" w:rsidR="006F2418" w:rsidRDefault="006F24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498075">
    <w:abstractNumId w:val="8"/>
  </w:num>
  <w:num w:numId="2" w16cid:durableId="1442064145">
    <w:abstractNumId w:val="6"/>
  </w:num>
  <w:num w:numId="3" w16cid:durableId="608318131">
    <w:abstractNumId w:val="5"/>
  </w:num>
  <w:num w:numId="4" w16cid:durableId="1723552083">
    <w:abstractNumId w:val="4"/>
  </w:num>
  <w:num w:numId="5" w16cid:durableId="1641569484">
    <w:abstractNumId w:val="7"/>
  </w:num>
  <w:num w:numId="6" w16cid:durableId="657348530">
    <w:abstractNumId w:val="3"/>
  </w:num>
  <w:num w:numId="7" w16cid:durableId="1032464942">
    <w:abstractNumId w:val="2"/>
  </w:num>
  <w:num w:numId="8" w16cid:durableId="1796873522">
    <w:abstractNumId w:val="1"/>
  </w:num>
  <w:num w:numId="9" w16cid:durableId="131775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4"/>
    <w:rsid w:val="0015074B"/>
    <w:rsid w:val="0029639D"/>
    <w:rsid w:val="00326F90"/>
    <w:rsid w:val="006F2418"/>
    <w:rsid w:val="008E1DEC"/>
    <w:rsid w:val="00AA1D8D"/>
    <w:rsid w:val="00B47730"/>
    <w:rsid w:val="00CB0664"/>
    <w:rsid w:val="00D95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D6DF9"/>
  <w14:defaultImageDpi w14:val="300"/>
  <w15:docId w15:val="{45DDF391-3B0E-40FC-8B57-AC5EF9CA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5105</Words>
  <Characters>8526</Characters>
  <Application>Microsoft Office Word</Application>
  <DocSecurity>0</DocSecurity>
  <Lines>426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佳伟 寇</cp:lastModifiedBy>
  <cp:revision>3</cp:revision>
  <dcterms:created xsi:type="dcterms:W3CDTF">2013-12-23T23:15:00Z</dcterms:created>
  <dcterms:modified xsi:type="dcterms:W3CDTF">2026-05-14T13:59:00Z</dcterms:modified>
  <cp:category/>
</cp:coreProperties>
</file>