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0"/>
        </w:rPr>
        <w:t>附件3：建筑学教研室教学进度表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课程名称</w:t>
            </w:r>
          </w:p>
        </w:tc>
        <w:tc>
          <w:tcPr>
            <w:tcW w:type="dxa" w:w="36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施工图设计</w:t>
            </w:r>
          </w:p>
        </w:tc>
        <w:tc>
          <w:tcPr>
            <w:tcW w:type="dxa" w:w="3620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班级</w:t>
            </w:r>
          </w:p>
        </w:tc>
        <w:tc>
          <w:tcPr>
            <w:tcW w:type="dxa" w:w="36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2021级建筑学1班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rPr>
          <w:tblHeader w:val="true"/>
        </w:trPr>
        <w:tc>
          <w:tcPr>
            <w:tcW w:type="dxa" w:w="10136"/>
            <w:gridSpan w:val="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理论课教学安排</w:t>
            </w:r>
          </w:p>
        </w:tc>
        <w:tc>
          <w:tcPr>
            <w:tcW w:type="dxa" w:w="4344"/>
            <w:gridSpan w:val="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实验、实践课教学安排</w:t>
            </w:r>
          </w:p>
        </w:tc>
      </w:tr>
      <w:tr>
        <w:trPr>
          <w:tblHeader w:val="true"/>
        </w:trPr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教师姓名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职称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周次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年 月 日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时数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讲课章节及内容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备注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周次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时数</w:t>
            </w:r>
          </w:p>
        </w:tc>
        <w:tc>
          <w:tcPr>
            <w:tcW w:type="dxa" w:w="1448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实验、实践内容</w:t>
            </w:r>
          </w:p>
        </w:tc>
      </w:tr>
      <w:tr>
        <w:tc>
          <w:tcPr>
            <w:tcW w:type="dxa" w:w="1448"/>
            <w:vAlign w:val="center"/>
            <w:vMerge w:val="restart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尚谢俊</w:t>
            </w:r>
          </w:p>
        </w:tc>
        <w:tc>
          <w:tcPr>
            <w:tcW w:type="dxa" w:w="1448"/>
            <w:vAlign w:val="center"/>
            <w:vMerge w:val="restart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工程师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2024.2.26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第一章 建筑工程设计阶段与施工图概述（一）：课程导论；建筑工程设计阶段、基本工作流程及施工图阶段的职责与成果深度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2024.3.4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第一章 建筑工程设计阶段与施工图概述（二）：施工图的概念、作用和特点；全套图纸组成、图纸目录、图号体系及编排顺序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2024.3.11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第二章 房屋建筑制图规定（一）：图纸幅面、标题栏与会签栏；图线、字体、比例、常用符号和图例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2024.3.18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第二章 房屋建筑制图规定（二）：定位轴线、标高、尺寸标注、索引与详图符号、剖切符号及常见制图错误辨析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2024.3.25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第三章 建筑专业施工图设计（一）：封面、图纸目录、建筑设计说明、主要技术指标、材料做法表、门窗表及专项说明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2024.4.1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第三章 建筑专业施工图设计（二）：建筑总平面图和建筑平面图的内容、绘制步骤、尺寸系统、标高、索引及构造定位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2024.4.8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第三章 建筑专业施工图设计（三）：平面图深化；建筑立面图、剖面图的形体、材料、标高及跨图纸对应关系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2024.4.15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第四章 常用建筑详图：楼梯、台阶、坡道、卫生间、门窗、墙身、屋面等重点部位的构造与大样表达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2024.4.22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第五章 多专业配合与施工图校审：建筑与结构、给排水、暖通、电气专业接口；校对审核流程、校审提纲及常见问题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理论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2024.4.29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施工图绘制实践（一）：整理方案资料，确定图纸目录、图号、图幅和比例，编制建筑设计说明及主要表格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2024.5.6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施工图绘制实践（二）：建筑总平面图——建筑定位、道路出入口、消防场地、停车组织、竖向及经济技术指标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2024.5.13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施工图绘制实践（三）：建筑平面图第一阶段——轴网、墙柱、房间功能、门窗、楼梯及首层/标准层基本表达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2024.5.20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施工图绘制实践（四）：建筑平面图第二阶段——尺寸链、标高、剖切与索引、各层对应、设备空间及专业条件预留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2024.5.27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施工图绘制实践（五）：建筑立面图——外轮廓、门窗、檐口、雨篷、栏杆、材料分格、轴线和主要标高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2024.6.3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施工图绘制实践（六）：建筑剖面图——剖切位置、层高净高、楼地面与屋面、楼梯及竖向尺寸标高体系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2024.6.10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施工图绘制实践（七）：建筑大样图——楼梯、墙身、门窗或卫生间等节点的构造层次、材料、尺寸与索引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2024.6.17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施工图绘制实践（八）：全套施工图自检、互检和集中修改；设计说明与总平面、平立剖及大样的一致性校核</w:t>
            </w:r>
          </w:p>
        </w:tc>
      </w:tr>
      <w:tr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2024.6.24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实践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448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施工图绘制实践（九）：教师终审、成果统一修改、图纸整理与归档；成果展示、问题复盘和课程总结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计划总学时</w:t>
            </w:r>
          </w:p>
        </w:tc>
        <w:tc>
          <w:tcPr>
            <w:tcW w:type="dxa" w:w="36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36学时</w:t>
            </w:r>
          </w:p>
        </w:tc>
        <w:tc>
          <w:tcPr>
            <w:tcW w:type="dxa" w:w="362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理论课学时</w:t>
            </w:r>
          </w:p>
        </w:tc>
        <w:tc>
          <w:tcPr>
            <w:tcW w:type="dxa" w:w="36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18学时</w:t>
            </w:r>
          </w:p>
        </w:tc>
      </w:tr>
      <w:tr>
        <w:tc>
          <w:tcPr>
            <w:tcW w:type="dxa" w:w="362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实践课学时</w:t>
            </w:r>
          </w:p>
        </w:tc>
        <w:tc>
          <w:tcPr>
            <w:tcW w:type="dxa" w:w="36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18学时</w:t>
            </w:r>
          </w:p>
        </w:tc>
        <w:tc>
          <w:tcPr>
            <w:tcW w:type="dxa" w:w="362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上课时间/地点</w:t>
            </w:r>
          </w:p>
        </w:tc>
        <w:tc>
          <w:tcPr>
            <w:tcW w:type="dxa" w:w="36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周一第7、8节，自信519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