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785C7642" w:rsidR="002626AA" w:rsidRDefault="008A3B0B" w:rsidP="00993A6A">
      <w:pPr>
        <w:pStyle w:val="Heading1"/>
      </w:pPr>
      <w:r>
        <w:t xml:space="preserve">2. </w:t>
      </w:r>
      <w:r w:rsidR="00993A6A">
        <w:t>Research Method</w:t>
      </w:r>
    </w:p>
    <w:p w14:paraId="10A1DD2C" w14:textId="19ADE8B9" w:rsidR="006431BB" w:rsidRDefault="008A3B0B" w:rsidP="00D77D7F">
      <w:pPr>
        <w:rPr>
          <w:i/>
          <w:iCs/>
          <w:u w:val="single"/>
        </w:rPr>
      </w:pPr>
      <w:r>
        <w:rPr>
          <w:i/>
          <w:iCs/>
          <w:u w:val="single"/>
        </w:rPr>
        <w:t>2.1 Data</w:t>
      </w:r>
    </w:p>
    <w:p w14:paraId="3FC5CFF5" w14:textId="01CC9AB4" w:rsidR="002B393A" w:rsidRPr="00D77D7F" w:rsidRDefault="002B393A" w:rsidP="00D77D7F">
      <w:pPr>
        <w:rPr>
          <w:i/>
          <w:iCs/>
          <w:u w:val="single"/>
        </w:rPr>
      </w:pPr>
      <w:r>
        <w:rPr>
          <w:i/>
          <w:iCs/>
          <w:u w:val="single"/>
        </w:rPr>
        <w:t>2.1.1 Research Area</w:t>
      </w:r>
    </w:p>
    <w:p w14:paraId="5E4FA2DF" w14:textId="44B912B1" w:rsidR="00672A22" w:rsidRPr="00672A22" w:rsidRDefault="00672A22" w:rsidP="00672A22">
      <w:pPr>
        <w:rPr>
          <w:b/>
          <w:bCs/>
          <w:i/>
          <w:iCs/>
        </w:rPr>
      </w:pPr>
      <w:r>
        <w:rPr>
          <w:b/>
          <w:bCs/>
          <w:i/>
          <w:iCs/>
        </w:rPr>
        <w:t>AFBEELDING LOCATIE NEDERLAND ERBIJ ZETTEN</w:t>
      </w:r>
    </w:p>
    <w:p w14:paraId="0C49BDE2" w14:textId="118AE922" w:rsidR="00541247" w:rsidRPr="008E121F" w:rsidRDefault="00310949" w:rsidP="006431BB">
      <w:r>
        <w:t>As stated in the introduction, t</w:t>
      </w:r>
      <w:r w:rsidR="00B42810">
        <w:t xml:space="preserve">he Netherlands is </w:t>
      </w:r>
      <w:r>
        <w:t xml:space="preserve">the research </w:t>
      </w:r>
      <w:r w:rsidR="00B42810">
        <w:t>area</w:t>
      </w:r>
      <w:r w:rsidR="00A931F4">
        <w:t xml:space="preserve"> of the study. </w:t>
      </w:r>
      <w:r w:rsidR="00F77572">
        <w:t>T</w:t>
      </w:r>
      <w:r w:rsidR="00526131">
        <w:t>he</w:t>
      </w:r>
      <w:r w:rsidR="00136CA7">
        <w:t xml:space="preserve"> spatial data about the country</w:t>
      </w:r>
      <w:r w:rsidR="00526131">
        <w:t xml:space="preserve"> </w:t>
      </w:r>
      <w:r w:rsidR="007E3D46">
        <w:t xml:space="preserve">is </w:t>
      </w:r>
      <w:r w:rsidR="00F77572">
        <w:t xml:space="preserve">downloaded </w:t>
      </w:r>
      <w:r w:rsidR="007E3D46">
        <w:t xml:space="preserve">from </w:t>
      </w:r>
      <w:r w:rsidR="00F77572">
        <w:t>a</w:t>
      </w:r>
      <w:r w:rsidR="00A931F4">
        <w:t xml:space="preserve"> service</w:t>
      </w:r>
      <w:r w:rsidR="002138D4">
        <w:t>, named</w:t>
      </w:r>
      <w:r w:rsidR="00F77572">
        <w:t xml:space="preserve"> </w:t>
      </w:r>
      <w:r w:rsidR="007E3D46">
        <w:t>the Public Services on the Map (</w:t>
      </w:r>
      <w:r w:rsidR="00AF1E5E">
        <w:t xml:space="preserve">NL: </w:t>
      </w:r>
      <w:r w:rsidR="007E3D46">
        <w:t>Publieke Dienstverlening op de Kaart; PDOK)</w:t>
      </w:r>
      <w:r w:rsidR="007E03D1">
        <w:t>.</w:t>
      </w:r>
      <w:r w:rsidR="002223AB">
        <w:t xml:space="preserve"> </w:t>
      </w:r>
      <w:r w:rsidR="00E35B82">
        <w:t>It</w:t>
      </w:r>
      <w:r w:rsidR="00AB041B">
        <w:t xml:space="preserve"> is an open data platform</w:t>
      </w:r>
      <w:r w:rsidR="00CB1C3E">
        <w:t xml:space="preserve"> </w:t>
      </w:r>
      <w:r w:rsidR="00AB041B">
        <w:t xml:space="preserve">where people find </w:t>
      </w:r>
      <w:r w:rsidR="00DA6AA4">
        <w:t>various governmental related spatial datasets</w:t>
      </w:r>
      <w:r w:rsidR="00AB041B">
        <w:t xml:space="preserve"> </w:t>
      </w:r>
      <w:r w:rsidR="00442D5E">
        <w:t xml:space="preserve">and frequently updated. </w:t>
      </w:r>
      <w:r w:rsidR="00BF02A4">
        <w:t>From the PDOK, t</w:t>
      </w:r>
      <w:r w:rsidR="007E03D1">
        <w:t xml:space="preserve">he borders for the Netherlands </w:t>
      </w:r>
      <w:r w:rsidR="00BF02A4">
        <w:t xml:space="preserve">is downloaded </w:t>
      </w:r>
      <w:r w:rsidR="00F104B7">
        <w:t xml:space="preserve">from </w:t>
      </w:r>
      <w:r w:rsidR="00E60887" w:rsidRPr="008E121F">
        <w:fldChar w:fldCharType="begin" w:fldLock="1"/>
      </w:r>
      <w:r w:rsidR="00C402D5">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2020a)","manualFormatting":"https://www.pdok.nl/geo-services/-/article/administratieve-eenheden-inspire-geharmoniseerd (last accessed: 04-05-2020)","plainTextFormattedCitation":"(PDOK Beheer, 2020a)","previouslyFormattedCitation":"(PDOK Beheer, 2020a)"},"properties":{"noteIndex":0},"schema":"https://github.com/citation-style-language/schema/raw/master/csl-citation.json"}</w:instrText>
      </w:r>
      <w:r w:rsidR="00E60887" w:rsidRPr="008E121F">
        <w:fldChar w:fldCharType="separate"/>
      </w:r>
      <w:r w:rsidR="00E60887" w:rsidRPr="008E121F">
        <w:rPr>
          <w:noProof/>
        </w:rPr>
        <w:t xml:space="preserve">https://www.pdok.nl/geo-services/-/article/administratieve-eenheden-inspire-geharmoniseerd </w:t>
      </w:r>
      <w:r w:rsidR="007E03D1">
        <w:rPr>
          <w:noProof/>
        </w:rPr>
        <w:t>(</w:t>
      </w:r>
      <w:r w:rsidR="00E60887" w:rsidRPr="008E121F">
        <w:rPr>
          <w:noProof/>
        </w:rPr>
        <w:t>last accessed: 04-05-2020)</w:t>
      </w:r>
      <w:r w:rsidR="00E60887" w:rsidRPr="008E121F">
        <w:fldChar w:fldCharType="end"/>
      </w:r>
      <w:r w:rsidR="00BF02A4">
        <w:t xml:space="preserve">. Information about the </w:t>
      </w:r>
      <w:r w:rsidR="00B60CB3">
        <w:t xml:space="preserve">infrastructure is </w:t>
      </w:r>
      <w:r w:rsidR="00BF02A4">
        <w:t xml:space="preserve">also downloaded from PDOK </w:t>
      </w:r>
      <w:r w:rsidR="000115F0">
        <w:t xml:space="preserve">downloaded </w:t>
      </w:r>
      <w:r w:rsidR="00B60CB3">
        <w:t xml:space="preserve">from </w:t>
      </w:r>
      <w:r w:rsidR="003E0535">
        <w:t>the national road file (Nationaal Wegen bestand; NWP)</w:t>
      </w:r>
      <w:r w:rsidR="00743FCD">
        <w:t>. This file contains information about the Dutch infrastructure. It</w:t>
      </w:r>
      <w:r w:rsidR="00F31B0A">
        <w:t xml:space="preserve"> </w:t>
      </w:r>
      <w:r w:rsidR="003E0535">
        <w:t xml:space="preserve">can been </w:t>
      </w:r>
      <w:r w:rsidR="00BF02A4">
        <w:t xml:space="preserve">found </w:t>
      </w:r>
      <w:r w:rsidR="003E0535">
        <w:t xml:space="preserve">from </w:t>
      </w:r>
      <w:r w:rsidR="00B60CB3">
        <w:fldChar w:fldCharType="begin" w:fldLock="1"/>
      </w:r>
      <w:r w:rsidR="00C402D5">
        <w:instrText>ADDIN CSL_CITATION {"citationItems":[{"id":"ITEM-1","itemData":{"URL":"https://www.pdok.nl/introductie/-/article/nationaal-wegen-bestand-nwb-","accessed":{"date-parts":[["2020","8","17"]]},"author":[{"dropping-particle":"","family":"PDOK Beheer","given":"","non-dropping-particle":"","parse-names":false,"suffix":""}],"id":"ITEM-1","issued":{"date-parts":[["2020"]]},"title":"Nationaal Wegenbestand (NWB)","type":"webpage"},"uris":["http://www.mendeley.com/documents/?uuid=2314469c-f460-4421-b0b2-d8914bc317b7"]}],"mendeley":{"formattedCitation":"(PDOK Beheer, 2020b)","manualFormatting":"https://www.pdok.nl/introductie/-/article/nationaal-wegen-bestand-nwb- (last accessed: 17-08-2020)","plainTextFormattedCitation":"(PDOK Beheer, 2020b)","previouslyFormattedCitation":"(PDOK Beheer, 2020b)"},"properties":{"noteIndex":0},"schema":"https://github.com/citation-style-language/schema/raw/master/csl-citation.json"}</w:instrText>
      </w:r>
      <w:r w:rsidR="00B60CB3">
        <w:fldChar w:fldCharType="separate"/>
      </w:r>
      <w:r w:rsidR="00B60CB3" w:rsidRPr="00B60CB3">
        <w:rPr>
          <w:noProof/>
        </w:rPr>
        <w:t>https://www.pdok.nl/introductie/-/article/nationaal-wegen-bestand-nwb-</w:t>
      </w:r>
      <w:r w:rsidR="00B60CB3">
        <w:rPr>
          <w:noProof/>
        </w:rPr>
        <w:t xml:space="preserve"> (last accessed: 17-08-2020)</w:t>
      </w:r>
      <w:r w:rsidR="00B60CB3">
        <w:fldChar w:fldCharType="end"/>
      </w:r>
      <w:r w:rsidR="00E60887" w:rsidRPr="008E121F">
        <w:t>.</w:t>
      </w:r>
      <w:r w:rsidR="00FC36D7">
        <w:t xml:space="preserve"> </w:t>
      </w:r>
    </w:p>
    <w:p w14:paraId="27088AA4" w14:textId="3552DEF4" w:rsidR="009C37EC" w:rsidRPr="00A94050" w:rsidRDefault="00076892" w:rsidP="00841C38">
      <w:pPr>
        <w:rPr>
          <w:i/>
          <w:iCs/>
          <w:u w:val="single"/>
        </w:rPr>
      </w:pPr>
      <w:r>
        <w:rPr>
          <w:i/>
          <w:iCs/>
          <w:u w:val="single"/>
        </w:rPr>
        <w:t>2.1.2 F</w:t>
      </w:r>
      <w:r w:rsidR="00B45B4A" w:rsidRPr="00A94050">
        <w:rPr>
          <w:i/>
          <w:iCs/>
          <w:u w:val="single"/>
        </w:rPr>
        <w:t>ire dataset</w:t>
      </w:r>
    </w:p>
    <w:p w14:paraId="2D52AE9A" w14:textId="7A5F1112" w:rsidR="00A9754F" w:rsidRDefault="000B4926" w:rsidP="00841C38">
      <w:r>
        <w:t>Active f</w:t>
      </w:r>
      <w:r w:rsidR="00B451DC">
        <w:t>ires around the world are observed</w:t>
      </w:r>
      <w:r w:rsidR="002E6E37">
        <w:t xml:space="preserve"> </w:t>
      </w:r>
      <w:r w:rsidR="00B451DC">
        <w:t xml:space="preserve">deducted from various satellite </w:t>
      </w:r>
      <w:r w:rsidR="008D22DE">
        <w:t>sources</w:t>
      </w:r>
      <w:r w:rsidR="00B451DC">
        <w:t xml:space="preserve">. One of these satellites is the </w:t>
      </w:r>
      <w:r w:rsidR="0046292E" w:rsidRPr="00C62633">
        <w:t>Suomi National Polar-orbiting Partnership (S-NPP</w:t>
      </w:r>
      <w:r w:rsidR="0046292E">
        <w:t>)</w:t>
      </w:r>
      <w:r w:rsidR="00B451DC">
        <w:t xml:space="preserve">, which </w:t>
      </w:r>
      <w:r w:rsidR="0047538D">
        <w:t xml:space="preserve">has </w:t>
      </w:r>
      <w:r w:rsidR="0046292E">
        <w:t xml:space="preserve">the </w:t>
      </w:r>
      <w:r w:rsidR="0046292E" w:rsidRPr="00C62633">
        <w:t>Visible Infrared Imaging Radiometer Suit</w:t>
      </w:r>
      <w:r w:rsidR="0046292E">
        <w:t xml:space="preserve"> (VIIRS)</w:t>
      </w:r>
      <w:r w:rsidR="00B451DC">
        <w:t xml:space="preserve">. </w:t>
      </w:r>
    </w:p>
    <w:p w14:paraId="38434322" w14:textId="2F8E74E4" w:rsidR="001966E1" w:rsidRDefault="00F40EF7" w:rsidP="00841C38">
      <w:r>
        <w:t xml:space="preserve">The </w:t>
      </w:r>
      <w:r w:rsidR="00B57D87">
        <w:t>satellite orbits</w:t>
      </w:r>
      <w:r w:rsidR="00803EA4">
        <w:t xml:space="preserve"> </w:t>
      </w:r>
      <w:r w:rsidR="00B81ED6">
        <w:t xml:space="preserve">around </w:t>
      </w:r>
      <w:r w:rsidR="00954D00" w:rsidRPr="00CE5A18">
        <w:t xml:space="preserve">the earth at an altitude of 829 km and </w:t>
      </w:r>
      <w:r w:rsidR="00841C38" w:rsidRPr="00CE5A18">
        <w:t xml:space="preserve">crosses the </w:t>
      </w:r>
      <w:r w:rsidR="006F5DF8">
        <w:t xml:space="preserve">twice </w:t>
      </w:r>
      <w:r w:rsidR="00841C38" w:rsidRPr="00CE5A18">
        <w:t xml:space="preserve">equator </w:t>
      </w:r>
      <w:r w:rsidR="006F5DF8">
        <w:t>whe</w:t>
      </w:r>
      <w:r w:rsidR="00DD6FD2">
        <w:t>n</w:t>
      </w:r>
      <w:r w:rsidR="006F5DF8">
        <w:t xml:space="preserve"> </w:t>
      </w:r>
      <w:r w:rsidR="00841C38" w:rsidRPr="00CE5A18">
        <w:t>ascending around 13:30 (Greenwich time) and descend</w:t>
      </w:r>
      <w:r w:rsidR="003F5291">
        <w:t xml:space="preserve">ing </w:t>
      </w:r>
      <w:r w:rsidR="00841C38" w:rsidRPr="00CE5A18">
        <w:t>around (01:30).</w:t>
      </w:r>
      <w:r w:rsidR="00711AE4">
        <w:t xml:space="preserve"> VIIRS</w:t>
      </w:r>
      <w:r w:rsidR="000E5977">
        <w:t>-instrument</w:t>
      </w:r>
      <w:r w:rsidR="00357031">
        <w:t xml:space="preserve"> </w:t>
      </w:r>
      <w:r w:rsidR="00A31F36">
        <w:t xml:space="preserve">measures the surface of the earth with 22 </w:t>
      </w:r>
      <w:r w:rsidR="00A31F36" w:rsidRPr="00CE5A18">
        <w:t xml:space="preserve">different </w:t>
      </w:r>
      <w:r w:rsidR="00A31F36">
        <w:t xml:space="preserve">spectral bands and </w:t>
      </w:r>
      <w:r w:rsidR="00357031">
        <w:t xml:space="preserve">has a </w:t>
      </w:r>
      <w:r w:rsidR="00954D00" w:rsidRPr="00CE5A18">
        <w:t xml:space="preserve">swath width </w:t>
      </w:r>
      <w:r w:rsidR="00084FB0">
        <w:t xml:space="preserve">of </w:t>
      </w:r>
      <w:r w:rsidR="00954D00" w:rsidRPr="00CE5A18">
        <w:t>3060</w:t>
      </w:r>
      <w:r w:rsidR="004078E8">
        <w:t xml:space="preserve"> km</w:t>
      </w:r>
      <w:r w:rsidR="00954D00" w:rsidRPr="00CE5A18">
        <w:t>.</w:t>
      </w:r>
      <w:r w:rsidR="00841C38" w:rsidRPr="00CE5A18">
        <w:t xml:space="preserve"> </w:t>
      </w:r>
    </w:p>
    <w:p w14:paraId="345F6910" w14:textId="23D014F8" w:rsidR="001E6E69" w:rsidRPr="001E6E69" w:rsidRDefault="00F40EF7" w:rsidP="00841C38">
      <w:r>
        <w:t xml:space="preserve">The instrument </w:t>
      </w:r>
      <w:r w:rsidR="008164DD">
        <w:t xml:space="preserve">has </w:t>
      </w:r>
      <w:r w:rsidR="001E6E69">
        <w:t>16 moderate resolution bands</w:t>
      </w:r>
      <w:r w:rsidR="007339D0">
        <w:t xml:space="preserve"> (M-bands</w:t>
      </w:r>
      <w:r w:rsidR="00FE78EA">
        <w:t>)</w:t>
      </w:r>
      <w:r w:rsidR="001E6E69">
        <w:t xml:space="preserve">, 5 imaging resolution bands </w:t>
      </w:r>
      <w:r w:rsidR="00DF25D9">
        <w:t xml:space="preserve">(I-bands) </w:t>
      </w:r>
      <w:r w:rsidR="001E6E69">
        <w:t>and one panchromatic day night band</w:t>
      </w:r>
      <w:r w:rsidR="00A8355D">
        <w:t xml:space="preserve"> (DNB)</w:t>
      </w:r>
      <w:r w:rsidR="001E6E69">
        <w:t xml:space="preserve">. </w:t>
      </w:r>
      <w:r w:rsidR="007339D0">
        <w:t xml:space="preserve">The </w:t>
      </w:r>
      <w:r w:rsidR="00635B31">
        <w:t>DNB-and M-bands have a resolution of 750 meter</w:t>
      </w:r>
      <w:r w:rsidR="004838FB">
        <w:t>, while</w:t>
      </w:r>
      <w:r w:rsidR="00635B31">
        <w:t xml:space="preserve"> the I-bands have a resolution of 375 meter</w:t>
      </w:r>
      <w:r w:rsidR="006A17FD">
        <w:t xml:space="preserve">. With </w:t>
      </w:r>
      <w:r w:rsidR="00086D93">
        <w:t xml:space="preserve">an </w:t>
      </w:r>
      <w:r w:rsidR="006A17FD">
        <w:t xml:space="preserve">unique approach of pixel aggregation, </w:t>
      </w:r>
      <w:r w:rsidR="002E3C45">
        <w:t xml:space="preserve">VIIRS pixels observe the surface with earth with a pixel size of 375m </w:t>
      </w:r>
      <w:r w:rsidR="00635B31" w:rsidRPr="00CE5A18">
        <w:fldChar w:fldCharType="begin" w:fldLock="1"/>
      </w:r>
      <w:r w:rsidR="00635B31" w:rsidRPr="00CE5A18">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635B31" w:rsidRPr="00CE5A18">
        <w:fldChar w:fldCharType="separate"/>
      </w:r>
      <w:r w:rsidR="00635B31" w:rsidRPr="00CE5A18">
        <w:rPr>
          <w:noProof/>
        </w:rPr>
        <w:t>(Cao et al., 2017)</w:t>
      </w:r>
      <w:r w:rsidR="00635B31" w:rsidRPr="00CE5A18">
        <w:fldChar w:fldCharType="end"/>
      </w:r>
      <w:r w:rsidR="00CC490F">
        <w:t xml:space="preserve">. </w:t>
      </w:r>
    </w:p>
    <w:p w14:paraId="6E9AFDAC" w14:textId="5D9C418A" w:rsidR="00A8611A" w:rsidRDefault="00BB1DF8" w:rsidP="00841C38">
      <w:r>
        <w:t xml:space="preserve">An </w:t>
      </w:r>
      <w:r>
        <w:t>algorithm</w:t>
      </w:r>
      <w:r w:rsidR="00797C09">
        <w:t xml:space="preserve"> by </w:t>
      </w:r>
      <w:r w:rsidR="00797C09" w:rsidRPr="00C92CFA">
        <w:fldChar w:fldCharType="begin" w:fldLock="1"/>
      </w:r>
      <w:r w:rsidR="00797C09" w:rsidRPr="00C92CFA">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00797C09" w:rsidRPr="00C92CFA">
        <w:fldChar w:fldCharType="separate"/>
      </w:r>
      <w:r w:rsidR="00797C09" w:rsidRPr="00C92CFA">
        <w:rPr>
          <w:noProof/>
        </w:rPr>
        <w:t>Schroeder et al.(2014)</w:t>
      </w:r>
      <w:r w:rsidR="00797C09" w:rsidRPr="00C92CFA">
        <w:fldChar w:fldCharType="end"/>
      </w:r>
      <w:r w:rsidR="00797C09">
        <w:t xml:space="preserve"> is developed to deduct active fire</w:t>
      </w:r>
      <w:r w:rsidR="00284760">
        <w:t xml:space="preserve"> information from the instruments its data. This algorithm</w:t>
      </w:r>
      <w:r w:rsidR="00797C09">
        <w:t xml:space="preserve"> </w:t>
      </w:r>
      <w:r w:rsidR="00493A41">
        <w:t>uses</w:t>
      </w:r>
      <w:r w:rsidR="00786BED">
        <w:t xml:space="preserve"> </w:t>
      </w:r>
      <w:r w:rsidR="00DE709E">
        <w:t xml:space="preserve">data from </w:t>
      </w:r>
      <w:r w:rsidR="00493A41">
        <w:t>t</w:t>
      </w:r>
      <w:r w:rsidR="00B57D87">
        <w:t>he I4 sensor</w:t>
      </w:r>
      <w:r w:rsidR="00493A41">
        <w:t xml:space="preserve"> of VIIRS. </w:t>
      </w:r>
      <w:r w:rsidR="0036756E">
        <w:t xml:space="preserve">This </w:t>
      </w:r>
      <w:r w:rsidR="00493A41">
        <w:t xml:space="preserve">sensor </w:t>
      </w:r>
      <w:r w:rsidR="00B57D87">
        <w:t xml:space="preserve">measures </w:t>
      </w:r>
      <w:r w:rsidR="00A5070F">
        <w:t>the m</w:t>
      </w:r>
      <w:r w:rsidR="00B57D87">
        <w:t xml:space="preserve">ediumwave infrared </w:t>
      </w:r>
      <w:r w:rsidR="00515066">
        <w:t xml:space="preserve">(MIR) </w:t>
      </w:r>
      <w:r w:rsidR="00B57D87">
        <w:t xml:space="preserve">spectrum between 3.55 - 3.93 </w:t>
      </w:r>
      <w:r w:rsidR="00B57D87">
        <w:rPr>
          <w:rFonts w:cstheme="minorHAnsi"/>
        </w:rPr>
        <w:t>µ</w:t>
      </w:r>
      <w:r w:rsidR="00B57D87">
        <w:t>m</w:t>
      </w:r>
      <w:r w:rsidR="00E461AA">
        <w:t>. T</w:t>
      </w:r>
      <w:r w:rsidR="008D2D4C">
        <w:t>he specific colour temperature of the electromagnetic radiation</w:t>
      </w:r>
      <w:r w:rsidR="00E461AA">
        <w:t xml:space="preserve"> indicates if there is an active fire or not</w:t>
      </w:r>
      <w:r w:rsidR="003A3052">
        <w:t>.</w:t>
      </w:r>
      <w:r w:rsidR="0019641B">
        <w:t xml:space="preserve"> </w:t>
      </w:r>
      <w:r w:rsidR="00921DB6">
        <w:t xml:space="preserve">Several other sensors are </w:t>
      </w:r>
      <w:r w:rsidR="00E77894">
        <w:t>used</w:t>
      </w:r>
      <w:r w:rsidR="00EA0A75">
        <w:t xml:space="preserve"> </w:t>
      </w:r>
      <w:r w:rsidR="00FF3C13">
        <w:t xml:space="preserve">to verify the active fire </w:t>
      </w:r>
      <w:r w:rsidR="00EA0A75">
        <w:t xml:space="preserve">and </w:t>
      </w:r>
      <w:r w:rsidR="00FF3C13">
        <w:t xml:space="preserve">if data </w:t>
      </w:r>
      <w:r w:rsidR="00EA0A75">
        <w:t>quality</w:t>
      </w:r>
      <w:r w:rsidR="00FE0C02">
        <w:t xml:space="preserve"> is good</w:t>
      </w:r>
      <w:r w:rsidR="007D7C8E">
        <w:t>.</w:t>
      </w:r>
      <w:r w:rsidR="00CB7C69">
        <w:t xml:space="preserve"> </w:t>
      </w:r>
      <w:r w:rsidR="00BD50FC">
        <w:t xml:space="preserve">With the </w:t>
      </w:r>
      <w:r w:rsidR="00F5795D">
        <w:t xml:space="preserve">help of the </w:t>
      </w:r>
      <w:r w:rsidR="00BD50FC">
        <w:t>DNB, it measures active fires</w:t>
      </w:r>
      <w:r w:rsidR="00A24F8B">
        <w:t xml:space="preserve"> at day and night</w:t>
      </w:r>
      <w:r w:rsidR="00BD50FC">
        <w:t xml:space="preserve">. </w:t>
      </w:r>
      <w:r w:rsidR="002E7A49">
        <w:t>This data is acquired for each month and saved</w:t>
      </w:r>
      <w:r w:rsidR="006517CF">
        <w:t xml:space="preserve"> in </w:t>
      </w:r>
      <w:r w:rsidR="00C815D8">
        <w:t xml:space="preserve">an </w:t>
      </w:r>
      <w:r w:rsidR="006517CF">
        <w:t>ASCII fil</w:t>
      </w:r>
      <w:r w:rsidR="00036721">
        <w:t>e</w:t>
      </w:r>
      <w:r w:rsidR="00B74DBC">
        <w:t xml:space="preserve"> with the file name VNP14MLIMG</w:t>
      </w:r>
      <w:r w:rsidR="000F169B">
        <w:t xml:space="preserve">. The aggregation scheme keeps therefore </w:t>
      </w:r>
      <w:r w:rsidR="00401566">
        <w:t xml:space="preserve">the resolution of the </w:t>
      </w:r>
      <w:r w:rsidR="00011868">
        <w:t xml:space="preserve">dataset </w:t>
      </w:r>
      <w:r w:rsidR="006E103B">
        <w:t xml:space="preserve">at </w:t>
      </w:r>
      <w:r w:rsidR="00011868">
        <w:t xml:space="preserve">375 </w:t>
      </w:r>
      <w:r w:rsidR="00AF1CC1">
        <w:t>m</w:t>
      </w:r>
      <w:r w:rsidR="00E14643">
        <w:t xml:space="preserve"> and has a low commission error (&lt; 1.2%)</w:t>
      </w:r>
      <w:r w:rsidR="008D4C5C">
        <w:t>.</w:t>
      </w:r>
      <w:r w:rsidR="000619C0">
        <w:t xml:space="preserve"> </w:t>
      </w:r>
      <w:r w:rsidR="00224E90">
        <w:t xml:space="preserve">The algorithm is </w:t>
      </w:r>
      <w:r w:rsidR="000619C0">
        <w:t xml:space="preserve">influenced by the </w:t>
      </w:r>
      <w:r w:rsidR="005476F8">
        <w:t xml:space="preserve">various </w:t>
      </w:r>
      <w:r w:rsidR="000619C0">
        <w:t>land cover type</w:t>
      </w:r>
      <w:r w:rsidR="005476F8">
        <w:t>s</w:t>
      </w:r>
      <w:r w:rsidR="000619C0">
        <w:t xml:space="preserve"> and the </w:t>
      </w:r>
      <w:r w:rsidR="002B1C67">
        <w:t xml:space="preserve">different </w:t>
      </w:r>
      <w:r w:rsidR="000619C0">
        <w:t>size</w:t>
      </w:r>
      <w:r w:rsidR="002B1C67">
        <w:t>s and time span</w:t>
      </w:r>
      <w:r w:rsidR="000619C0">
        <w:t xml:space="preserve"> of </w:t>
      </w:r>
      <w:r w:rsidR="002B1C67">
        <w:t xml:space="preserve">the observed </w:t>
      </w:r>
      <w:r w:rsidR="000619C0">
        <w:t>fire</w:t>
      </w:r>
      <w:r w:rsidR="002B1C67">
        <w:t>s</w:t>
      </w:r>
      <w:r w:rsidR="000619C0">
        <w:t xml:space="preserve">. </w:t>
      </w:r>
      <w:r w:rsidR="00AA00E5">
        <w:t>The fire algorithm detect</w:t>
      </w:r>
      <w:r w:rsidR="004C4835">
        <w:t xml:space="preserve">s a </w:t>
      </w:r>
      <w:r w:rsidR="00DC2F75">
        <w:t>smaller</w:t>
      </w:r>
      <w:r w:rsidR="00AA00E5">
        <w:t xml:space="preserve"> (lower than 100 ha) fires </w:t>
      </w:r>
      <w:r w:rsidR="0069514B">
        <w:t>and improved on the detection of boreal fires and savannah fires, while agricultural fires ha</w:t>
      </w:r>
      <w:r w:rsidR="00FB4656">
        <w:t>s</w:t>
      </w:r>
      <w:r w:rsidR="0069514B">
        <w:t xml:space="preserve"> a lower performance</w:t>
      </w:r>
      <w:r w:rsidR="0072490F">
        <w:t xml:space="preserve"> in comparison against the boreal and savannah fires</w:t>
      </w:r>
      <w:r w:rsidR="00436AD8">
        <w:t>.</w:t>
      </w:r>
      <w:r w:rsidR="0069514B">
        <w:t xml:space="preserve"> Overall,</w:t>
      </w:r>
      <w:r w:rsidR="000619C0">
        <w:t xml:space="preserve"> the dataset </w:t>
      </w:r>
      <w:r w:rsidR="00436AD8">
        <w:t xml:space="preserve">is suited for the detection of natural active fires </w:t>
      </w:r>
      <w:r w:rsidR="000619C0">
        <w:fldChar w:fldCharType="begin" w:fldLock="1"/>
      </w:r>
      <w:r w:rsidR="00A002A8">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mapping","type":"article-journal","volume":"160"},"uris":["http://www.mendeley.com/documents/?uuid=5b041289-3c4f-433e-a4f4-6a4fefa0495f"]}],"mendeley":{"formattedCitation":"(Oliva and Schroeder, 2015)","plainTextFormattedCitation":"(Oliva and Schroeder, 2015)","previouslyFormattedCitation":"(Oliva and Schroeder, 2015)"},"properties":{"noteIndex":0},"schema":"https://github.com/citation-style-language/schema/raw/master/csl-citation.json"}</w:instrText>
      </w:r>
      <w:r w:rsidR="000619C0">
        <w:fldChar w:fldCharType="separate"/>
      </w:r>
      <w:r w:rsidR="000619C0" w:rsidRPr="000619C0">
        <w:rPr>
          <w:noProof/>
        </w:rPr>
        <w:t>(Oliva and Schroeder, 2015)</w:t>
      </w:r>
      <w:r w:rsidR="000619C0">
        <w:fldChar w:fldCharType="end"/>
      </w:r>
      <w:r w:rsidR="0075544A">
        <w:t>.</w:t>
      </w:r>
      <w:r w:rsidR="007703F9">
        <w:rPr>
          <w:b/>
          <w:bCs/>
        </w:rPr>
        <w:t xml:space="preserve"> </w:t>
      </w:r>
      <w:r w:rsidR="008D4C5C">
        <w:t>Therefore, is</w:t>
      </w:r>
      <w:r w:rsidR="0075544A">
        <w:t xml:space="preserve"> the active fire dataset is</w:t>
      </w:r>
      <w:r w:rsidR="008D4C5C">
        <w:t xml:space="preserve"> used to get information wildfires in</w:t>
      </w:r>
      <w:r w:rsidR="00E14643">
        <w:t xml:space="preserve"> </w:t>
      </w:r>
      <w:r w:rsidR="0075544A">
        <w:t>natura</w:t>
      </w:r>
      <w:r w:rsidR="00984B72">
        <w:t>l</w:t>
      </w:r>
      <w:r w:rsidR="0075544A">
        <w:t xml:space="preserve"> areas in </w:t>
      </w:r>
      <w:r w:rsidR="00B334E9">
        <w:t>the Netherlands.</w:t>
      </w:r>
    </w:p>
    <w:p w14:paraId="4FB890CB" w14:textId="1B0168E6" w:rsidR="00913BB0" w:rsidRPr="00811D1F" w:rsidRDefault="00777DD6" w:rsidP="00841C38">
      <w:r>
        <w:t xml:space="preserve">These </w:t>
      </w:r>
      <w:r w:rsidR="00ED6727">
        <w:t>dataset are</w:t>
      </w:r>
      <w:r w:rsidR="007F487F">
        <w:t xml:space="preserve"> downloaded</w:t>
      </w:r>
      <w:r w:rsidR="00ED6727" w:rsidRPr="007C7272">
        <w:t xml:space="preserve"> </w:t>
      </w:r>
      <w:r w:rsidR="0075343D">
        <w:t xml:space="preserve">from </w:t>
      </w:r>
      <w:hyperlink r:id="rId6" w:history="1">
        <w:r w:rsidR="00C715B7" w:rsidRPr="002E0387">
          <w:rPr>
            <w:rStyle w:val="Hyperlink"/>
            <w:i/>
            <w:iCs/>
          </w:rPr>
          <w:t>ftp://fuoco.geog.umd.edu/VIIRS/VNP14IMGML</w:t>
        </w:r>
      </w:hyperlink>
      <w:r w:rsidRPr="009C37EC">
        <w:rPr>
          <w:i/>
          <w:iCs/>
        </w:rPr>
        <w:t xml:space="preserve"> </w:t>
      </w:r>
      <w:r w:rsidR="00CA62AF">
        <w:rPr>
          <w:i/>
          <w:iCs/>
        </w:rPr>
        <w:t>(</w:t>
      </w:r>
      <w:r w:rsidRPr="009C37EC">
        <w:rPr>
          <w:i/>
          <w:iCs/>
        </w:rPr>
        <w:t>last accessed on May 2020)</w:t>
      </w:r>
      <w:r w:rsidR="00811D1F">
        <w:t>. The data cover a period from 01-2012 to 05-2020</w:t>
      </w:r>
      <w:r w:rsidR="00C26CFB">
        <w:t xml:space="preserve">. </w:t>
      </w:r>
    </w:p>
    <w:p w14:paraId="09BF60A8" w14:textId="76E06A46" w:rsidR="005033B5" w:rsidRPr="00C715B7" w:rsidRDefault="00482F21" w:rsidP="00533F03">
      <w:pPr>
        <w:tabs>
          <w:tab w:val="left" w:pos="5235"/>
        </w:tabs>
        <w:rPr>
          <w:i/>
          <w:iCs/>
          <w:u w:val="single"/>
        </w:rPr>
      </w:pPr>
      <w:r>
        <w:rPr>
          <w:i/>
          <w:iCs/>
          <w:u w:val="single"/>
        </w:rPr>
        <w:lastRenderedPageBreak/>
        <w:t>2.1.3</w:t>
      </w:r>
      <w:r w:rsidR="001710AC">
        <w:rPr>
          <w:i/>
          <w:iCs/>
          <w:u w:val="single"/>
        </w:rPr>
        <w:t xml:space="preserve"> </w:t>
      </w:r>
      <w:r w:rsidR="00CF65A5" w:rsidRPr="00C715B7">
        <w:rPr>
          <w:i/>
          <w:iCs/>
          <w:u w:val="single"/>
        </w:rPr>
        <w:t>Land cover datasets</w:t>
      </w:r>
    </w:p>
    <w:p w14:paraId="337D81BF" w14:textId="7F491690" w:rsidR="00452406" w:rsidRDefault="00805670">
      <w:r>
        <w:t>L</w:t>
      </w:r>
      <w:r w:rsidR="00B74CCC">
        <w:t xml:space="preserve">and cover </w:t>
      </w:r>
      <w:r>
        <w:t xml:space="preserve">data </w:t>
      </w:r>
      <w:r w:rsidR="006D17E5">
        <w:t>are th</w:t>
      </w:r>
      <w:r w:rsidR="00B74CCC">
        <w:t>e</w:t>
      </w:r>
      <w:r w:rsidR="00F919CA">
        <w:t xml:space="preserve"> Corine Land Cover (CLC)</w:t>
      </w:r>
      <w:r w:rsidR="00B74CCC">
        <w:t>.</w:t>
      </w:r>
      <w:r w:rsidR="00460522">
        <w:t xml:space="preserve"> </w:t>
      </w:r>
      <w:r w:rsidR="00133A38">
        <w:t xml:space="preserve">The </w:t>
      </w:r>
      <w:r w:rsidR="00DB487A">
        <w:t>d</w:t>
      </w:r>
      <w:r w:rsidR="00B414CC">
        <w:t xml:space="preserve">ataset </w:t>
      </w:r>
      <w:r w:rsidR="0085422A">
        <w:t xml:space="preserve">is the result of </w:t>
      </w:r>
      <w:r w:rsidR="00B414CC">
        <w:t>satellite date of the SENTINEL 2</w:t>
      </w:r>
      <w:r w:rsidR="00653138">
        <w:t xml:space="preserve"> and Landsat</w:t>
      </w:r>
      <w:r w:rsidR="00B414CC">
        <w:t>-</w:t>
      </w:r>
      <w:r w:rsidR="00E72F57">
        <w:t xml:space="preserve">8. </w:t>
      </w:r>
      <w:r w:rsidR="0008291A">
        <w:t xml:space="preserve">The SENTINEL-2 is </w:t>
      </w:r>
      <w:r w:rsidR="00FA7252">
        <w:t xml:space="preserve">part </w:t>
      </w:r>
      <w:r w:rsidR="0008291A">
        <w:t>European earth observation program that is used for acquiring high resol</w:t>
      </w:r>
      <w:r w:rsidR="00421075">
        <w:t>u</w:t>
      </w:r>
      <w:r w:rsidR="0008291A">
        <w:t>t</w:t>
      </w:r>
      <w:r w:rsidR="00421075">
        <w:t>ion data of the land surface</w:t>
      </w:r>
      <w:r w:rsidR="00B414CC">
        <w:t xml:space="preserve"> </w:t>
      </w:r>
      <w:r w:rsidR="00421075">
        <w:t>(</w:t>
      </w:r>
      <w:r w:rsidR="00421075">
        <w:rPr>
          <w:b/>
          <w:bCs/>
        </w:rPr>
        <w:t xml:space="preserve">BRON ZOEKEN). </w:t>
      </w:r>
      <w:r w:rsidR="0048310B">
        <w:t>The Landsat-8 is part of the LANDSAT and has the same goal of the SENTINEL-2 satellite</w:t>
      </w:r>
      <w:r w:rsidR="00AD093D">
        <w:t xml:space="preserve"> (</w:t>
      </w:r>
      <w:r w:rsidR="00AD093D">
        <w:rPr>
          <w:b/>
          <w:bCs/>
        </w:rPr>
        <w:t>BRON ZOEKEN)</w:t>
      </w:r>
      <w:r w:rsidR="0048310B">
        <w:t xml:space="preserve">. </w:t>
      </w:r>
      <w:r w:rsidR="00B30E12">
        <w:t>The SENTINEL-2 provides the main dataset, while the data of the LANDSAT-8 is used for</w:t>
      </w:r>
      <w:r w:rsidR="0042690A">
        <w:t xml:space="preserve"> to fill in the gaps. </w:t>
      </w:r>
      <w:r w:rsidR="00F919CA">
        <w:t xml:space="preserve">The CLC 2018 dataset has been developed between 2017 to 2018 and the CLC 2012 dataset between 2011-2012. The datasets have both an equal or greater 85% </w:t>
      </w:r>
      <w:r w:rsidR="00906EE3">
        <w:t xml:space="preserve">thematic accuracy with a minimum mapping unit of </w:t>
      </w:r>
      <w:r w:rsidR="0015645B">
        <w:t xml:space="preserve">the polygon is 25 ha and it has a minimum pixel size of </w:t>
      </w:r>
      <w:r w:rsidR="00906EE3">
        <w:t>100 mete</w:t>
      </w:r>
      <w:r w:rsidR="001A337C">
        <w:t>r</w:t>
      </w:r>
      <w:r w:rsidR="006C672A">
        <w:t>. Furthermore, all changes that are greater than 5 ha must be mapped into the dataset</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w:t>
      </w:r>
      <w:r w:rsidR="0015645B">
        <w:t xml:space="preserve"> </w:t>
      </w:r>
    </w:p>
    <w:p w14:paraId="4C0A994B" w14:textId="20FEF214" w:rsidR="00F87C77" w:rsidRDefault="002A40B8">
      <w:r>
        <w:t xml:space="preserve">The datasets from 2012 and 2018 are used and </w:t>
      </w:r>
      <w:r w:rsidR="007B0CB3">
        <w:t xml:space="preserve">are </w:t>
      </w:r>
      <w:r w:rsidR="00576826">
        <w:t>downloaded</w:t>
      </w:r>
      <w:r w:rsidR="00AC164B">
        <w:t xml:space="preserve"> from </w:t>
      </w:r>
      <w:hyperlink r:id="rId7" w:history="1">
        <w:r w:rsidR="000B54E8" w:rsidRPr="004C45C3">
          <w:rPr>
            <w:rStyle w:val="Hyperlink"/>
          </w:rPr>
          <w:t>https://land.copernicus.eu/pan-euro pean/corine-land-cover/clc2018?tab=download</w:t>
        </w:r>
      </w:hyperlink>
      <w:r w:rsidR="00AC164B">
        <w:t xml:space="preserve"> (last accessed on May 2020)</w:t>
      </w:r>
      <w:r w:rsidR="000C4A0F">
        <w:t xml:space="preserve"> and </w:t>
      </w:r>
      <w:hyperlink r:id="rId8" w:history="1">
        <w:r w:rsidR="000C4A0F" w:rsidRPr="005A3855">
          <w:rPr>
            <w:rStyle w:val="Hyperlink"/>
          </w:rPr>
          <w:t>https://land.copernicus.eu/pan-european/corine-land-cover/clc-2012?tab=download</w:t>
        </w:r>
      </w:hyperlink>
      <w:r w:rsidR="000C4A0F">
        <w:t xml:space="preserve"> (last accessed on September 2020)</w:t>
      </w:r>
      <w:r w:rsidR="00705FA9">
        <w:t xml:space="preserve">. It </w:t>
      </w:r>
      <w:r w:rsidR="00576826">
        <w:t>is open access</w:t>
      </w:r>
      <w:r w:rsidR="00BD663B">
        <w:t>.</w:t>
      </w:r>
      <w:r w:rsidR="00E159A3">
        <w:t xml:space="preserve"> </w:t>
      </w:r>
    </w:p>
    <w:p w14:paraId="13D3631C" w14:textId="276A87B5" w:rsidR="001D4E27" w:rsidRPr="003C0231" w:rsidRDefault="003C0231">
      <w:pPr>
        <w:rPr>
          <w:i/>
          <w:iCs/>
          <w:u w:val="single"/>
        </w:rPr>
      </w:pPr>
      <w:r w:rsidRPr="003C0231">
        <w:rPr>
          <w:i/>
          <w:iCs/>
          <w:u w:val="single"/>
        </w:rPr>
        <w:t xml:space="preserve">2.1.4 </w:t>
      </w:r>
      <w:r w:rsidR="001D4E27" w:rsidRPr="003C0231">
        <w:rPr>
          <w:i/>
          <w:iCs/>
          <w:u w:val="single"/>
        </w:rPr>
        <w:t>Natura 2000</w:t>
      </w:r>
      <w:r w:rsidR="002749ED" w:rsidRPr="003C0231">
        <w:rPr>
          <w:i/>
          <w:iCs/>
          <w:u w:val="single"/>
        </w:rPr>
        <w:t xml:space="preserve"> and National parks</w:t>
      </w:r>
    </w:p>
    <w:p w14:paraId="4D04777D" w14:textId="4B3531F1" w:rsidR="00014617" w:rsidRDefault="00882C7F">
      <w:r>
        <w:t xml:space="preserve">The European Union (EU) set up a program to protect endangered species </w:t>
      </w:r>
      <w:r w:rsidR="00D03EFF">
        <w:t xml:space="preserve">to </w:t>
      </w:r>
      <w:r w:rsidR="00BF1149">
        <w:t xml:space="preserve">ensure, </w:t>
      </w:r>
      <w:r w:rsidR="00D03EFF">
        <w:t>sustain and increase</w:t>
      </w:r>
      <w:r w:rsidR="00C16780">
        <w:t xml:space="preserve"> </w:t>
      </w:r>
      <w:r w:rsidR="00320907">
        <w:t xml:space="preserve">European </w:t>
      </w:r>
      <w:r w:rsidR="00E759CA">
        <w:t>biodiversity</w:t>
      </w:r>
      <w:r w:rsidR="00507E4D">
        <w:t>.</w:t>
      </w:r>
      <w:r>
        <w:t xml:space="preserve"> The network with these sites has been set out over the EU with the help of the Birds- and Habitats-directive and </w:t>
      </w:r>
      <w:r w:rsidR="00EC5D38">
        <w:t xml:space="preserve">is </w:t>
      </w:r>
      <w:r>
        <w:t>called Natura 2000</w:t>
      </w:r>
      <w:r w:rsidR="00A15771">
        <w:t xml:space="preserve">. </w:t>
      </w:r>
    </w:p>
    <w:p w14:paraId="092DE3BA" w14:textId="4A0296C3" w:rsidR="00287DE7" w:rsidRDefault="00C85FFF">
      <w:r>
        <w:t>162 areas in the Netherlands that part of</w:t>
      </w:r>
      <w:r w:rsidR="00590E82">
        <w:t xml:space="preserve"> the Natura 2000 network</w:t>
      </w:r>
      <w:r>
        <w:t xml:space="preserve">. </w:t>
      </w:r>
      <w:r w:rsidR="00B4782A">
        <w:t>It supports the biological diversity in various</w:t>
      </w:r>
      <w:r w:rsidR="003F1A81">
        <w:t xml:space="preserve"> landscape</w:t>
      </w:r>
      <w:r w:rsidR="00B4782A">
        <w:t>s and protects breeding areas for various specious</w:t>
      </w:r>
      <w:r w:rsidR="00B661B3">
        <w:t>.</w:t>
      </w:r>
      <w:r w:rsidR="00B4782A">
        <w:t xml:space="preserve"> </w:t>
      </w:r>
      <w:r w:rsidR="00202663">
        <w:t xml:space="preserve">The preservation of the natural processes and habitats strategies </w:t>
      </w:r>
      <w:r w:rsidR="00202663">
        <w:fldChar w:fldCharType="begin" w:fldLock="1"/>
      </w:r>
      <w:r w:rsidR="00202663">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laten","type":"article-journal"},"uris":["http://www.mendeley.com/documents/?uuid=7e67d6b2-70dc-47a8-9fe6-ebc09ac0276d"]}],"mendeley":{"formattedCitation":"(LNV, 2006)","plainTextFormattedCitation":"(LNV, 2006)","previouslyFormattedCitation":"(LNV, 2006)"},"properties":{"noteIndex":0},"schema":"https://github.com/citation-style-language/schema/raw/master/csl-citation.json"}</w:instrText>
      </w:r>
      <w:r w:rsidR="00202663">
        <w:fldChar w:fldCharType="separate"/>
      </w:r>
      <w:r w:rsidR="00202663" w:rsidRPr="00A002A8">
        <w:rPr>
          <w:noProof/>
        </w:rPr>
        <w:t>(LNV, 2006)</w:t>
      </w:r>
      <w:r w:rsidR="00202663">
        <w:fldChar w:fldCharType="end"/>
      </w:r>
      <w:r w:rsidR="00202663">
        <w:t xml:space="preserve"> in these areas </w:t>
      </w:r>
      <w:r w:rsidR="00DA22F5">
        <w:t>have</w:t>
      </w:r>
      <w:r w:rsidR="00834851">
        <w:t xml:space="preserve"> influenced</w:t>
      </w:r>
      <w:r w:rsidR="00DA22F5">
        <w:t xml:space="preserve"> </w:t>
      </w:r>
      <w:r w:rsidR="00FF2003">
        <w:t xml:space="preserve">the </w:t>
      </w:r>
      <w:r w:rsidR="00F35F2F">
        <w:t xml:space="preserve">spatial distribution of </w:t>
      </w:r>
      <w:r w:rsidR="00FF2003">
        <w:t>wild</w:t>
      </w:r>
      <w:r w:rsidR="005E6680">
        <w:t xml:space="preserve">fires </w:t>
      </w:r>
      <w:r w:rsidR="00D1304A">
        <w:t>in the Netherlands</w:t>
      </w:r>
      <w:r w:rsidR="00457355">
        <w:t>.</w:t>
      </w:r>
      <w:r w:rsidR="00A002A8">
        <w:t xml:space="preserve"> The relationship between the Natura 2000 and the wildfire is that the </w:t>
      </w:r>
      <w:r w:rsidR="0009626E">
        <w:t>preservation</w:t>
      </w:r>
      <w:r w:rsidR="00A002A8">
        <w:t xml:space="preserve"> of the habitats could result in specific land cover which could be </w:t>
      </w:r>
      <w:r w:rsidR="00E321EF">
        <w:t>affected</w:t>
      </w:r>
      <w:r w:rsidR="00A002A8">
        <w:t xml:space="preserve"> by the wildfires caused by climate change. With the quantification of fire pixels in these areas, it could give insight how the </w:t>
      </w:r>
      <w:r w:rsidR="003B01E4">
        <w:t xml:space="preserve">fire regime </w:t>
      </w:r>
      <w:r w:rsidR="000079ED">
        <w:t xml:space="preserve">impacts </w:t>
      </w:r>
      <w:r w:rsidR="00A002A8">
        <w:t xml:space="preserve">the </w:t>
      </w:r>
      <w:r w:rsidR="00270C38">
        <w:t xml:space="preserve">various landscapes </w:t>
      </w:r>
      <w:r w:rsidR="003C782E">
        <w:t xml:space="preserve">and </w:t>
      </w:r>
      <w:r w:rsidR="00A002A8">
        <w:t xml:space="preserve">habitats and how </w:t>
      </w:r>
      <w:r w:rsidR="00F57775">
        <w:t xml:space="preserve">it </w:t>
      </w:r>
      <w:r w:rsidR="00434FA4">
        <w:t xml:space="preserve">can </w:t>
      </w:r>
      <w:r w:rsidR="00A002A8">
        <w:t>be prevente</w:t>
      </w:r>
      <w:r w:rsidR="00287DE7">
        <w:t>d.</w:t>
      </w:r>
    </w:p>
    <w:p w14:paraId="1A302DD9" w14:textId="18BF1593" w:rsidR="009B391B" w:rsidRPr="009B391B" w:rsidRDefault="00E46839">
      <w:r>
        <w:t xml:space="preserve">The </w:t>
      </w:r>
      <w:r w:rsidR="004E546F">
        <w:t>shapefile</w:t>
      </w:r>
      <w:r w:rsidR="006916EF">
        <w:t xml:space="preserve"> of</w:t>
      </w:r>
      <w:r>
        <w:t xml:space="preserve"> this areas </w:t>
      </w:r>
      <w:r w:rsidR="00065D4D">
        <w:t>is</w:t>
      </w:r>
      <w:r w:rsidR="00451DA2">
        <w:t xml:space="preserve"> </w:t>
      </w:r>
      <w:r w:rsidR="006916EF">
        <w:t xml:space="preserve">downloaded from PDOK </w:t>
      </w:r>
      <w:r w:rsidR="00451DA2">
        <w:t xml:space="preserve">as the </w:t>
      </w:r>
      <w:r w:rsidR="005C5D2E">
        <w:t>administrative borders.</w:t>
      </w:r>
    </w:p>
    <w:p w14:paraId="5BC6D41D" w14:textId="48BD069F" w:rsidR="005033B5" w:rsidRPr="00FB0D8B" w:rsidRDefault="00FB0D8B" w:rsidP="00841C38">
      <w:pPr>
        <w:rPr>
          <w:i/>
          <w:iCs/>
        </w:rPr>
      </w:pPr>
      <w:r>
        <w:rPr>
          <w:i/>
          <w:iCs/>
        </w:rPr>
        <w:t>Overview of the methods</w:t>
      </w:r>
    </w:p>
    <w:p w14:paraId="7055F12A" w14:textId="503B75EE"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w:t>
      </w:r>
      <w:r w:rsidR="00786F85">
        <w:t>-</w:t>
      </w:r>
      <w:r w:rsidR="001B65BE">
        <w:t xml:space="preserve">rasters and administrative borders of the Netherlands. </w:t>
      </w:r>
      <w:r w:rsidR="009141F1">
        <w:t>For each method, there will be given an overview what the reasoning is behind the different choices are</w:t>
      </w:r>
      <w:r w:rsidR="00C51AC9">
        <w:t xml:space="preserve"> </w:t>
      </w:r>
    </w:p>
    <w:p w14:paraId="0507DB62" w14:textId="13E7D1B1" w:rsidR="00A9601E" w:rsidRPr="00A9601E" w:rsidRDefault="00A9601E">
      <w:r>
        <w:t xml:space="preserve">The scripts that </w:t>
      </w:r>
      <w:r w:rsidR="003B039D">
        <w:t xml:space="preserve">are developed for </w:t>
      </w:r>
      <w:r w:rsidR="00F45EF6">
        <w:t xml:space="preserve">parsing and </w:t>
      </w:r>
      <w:r w:rsidR="003B039D">
        <w:t>analy</w:t>
      </w:r>
      <w:r w:rsidR="00F45EF6">
        <w:t xml:space="preserve">sing </w:t>
      </w:r>
      <w:r w:rsidR="007C73EB">
        <w:t xml:space="preserve">the VIIRS, </w:t>
      </w:r>
      <w:r w:rsidR="00451543">
        <w:t>CLC</w:t>
      </w:r>
      <w:r w:rsidR="007C73EB">
        <w:t xml:space="preserve">, and </w:t>
      </w:r>
      <w:r w:rsidR="00451543">
        <w:t xml:space="preserve">PDOK files </w:t>
      </w:r>
      <w:r w:rsidR="00F45EF6">
        <w:t xml:space="preserve">can be found on </w:t>
      </w:r>
      <w:hyperlink r:id="rId9" w:history="1">
        <w:r w:rsidR="00807D84" w:rsidRPr="00CC2C5C">
          <w:rPr>
            <w:rStyle w:val="Hyperlink"/>
          </w:rPr>
          <w:t>https://github.com/CUniversityaccount/ForestFireNetherlands</w:t>
        </w:r>
      </w:hyperlink>
      <w:r w:rsidR="009B6BE9">
        <w:rPr>
          <w:rStyle w:val="Hyperlink"/>
        </w:rPr>
        <w:t>.</w:t>
      </w:r>
      <w:r w:rsidR="003B039D">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5DB8E52A" w:rsidR="00FD1EF9" w:rsidRDefault="006D397A" w:rsidP="00FD1EF9">
      <w:pPr>
        <w:keepNext/>
        <w:jc w:val="center"/>
      </w:pPr>
      <w:r>
        <w:rPr>
          <w:noProof/>
        </w:rPr>
        <w:drawing>
          <wp:inline distT="0" distB="0" distL="0" distR="0" wp14:anchorId="1A3722DD" wp14:editId="68BACFBD">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r w:rsidR="00A24F8B">
        <w:fldChar w:fldCharType="begin"/>
      </w:r>
      <w:r w:rsidR="00A24F8B">
        <w:instrText xml:space="preserve"> SEQ Figure \* ARABIC </w:instrText>
      </w:r>
      <w:r w:rsidR="00A24F8B">
        <w:fldChar w:fldCharType="separate"/>
      </w:r>
      <w:r>
        <w:rPr>
          <w:noProof/>
        </w:rPr>
        <w:t>1</w:t>
      </w:r>
      <w:r w:rsidR="00A24F8B">
        <w:rPr>
          <w:noProof/>
        </w:rPr>
        <w:fldChar w:fldCharType="end"/>
      </w:r>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4F7A9889" w14:textId="77777777" w:rsidR="0083110E" w:rsidRDefault="0083110E">
      <w:pPr>
        <w:rPr>
          <w:i/>
          <w:iCs/>
          <w:u w:val="single"/>
        </w:rPr>
      </w:pPr>
      <w:r>
        <w:rPr>
          <w:i/>
          <w:iCs/>
          <w:u w:val="single"/>
        </w:rPr>
        <w:br w:type="page"/>
      </w:r>
    </w:p>
    <w:p w14:paraId="08E9B9D5" w14:textId="07BED96A" w:rsidR="0023631E" w:rsidRPr="0023631E" w:rsidRDefault="00782993" w:rsidP="00FB0D8B">
      <w:pPr>
        <w:rPr>
          <w:i/>
          <w:iCs/>
          <w:u w:val="single"/>
        </w:rPr>
      </w:pPr>
      <w:r>
        <w:rPr>
          <w:i/>
          <w:iCs/>
          <w:u w:val="single"/>
        </w:rPr>
        <w:lastRenderedPageBreak/>
        <w:t xml:space="preserve">Filtering of the </w:t>
      </w:r>
      <w:r w:rsidR="0023631E">
        <w:rPr>
          <w:i/>
          <w:iCs/>
          <w:u w:val="single"/>
        </w:rPr>
        <w:t>VIIRS Fire pixels</w:t>
      </w:r>
      <w:r w:rsidR="00447BB6">
        <w:rPr>
          <w:i/>
          <w:iCs/>
          <w:u w:val="single"/>
        </w:rPr>
        <w:t xml:space="preserve"> based on location</w:t>
      </w:r>
    </w:p>
    <w:p w14:paraId="0754A606" w14:textId="7CC2F22B" w:rsidR="004473DC" w:rsidRDefault="00C51747" w:rsidP="00AD3130">
      <w:r>
        <w:t>T</w:t>
      </w:r>
      <w:r w:rsidR="00447BB6">
        <w:t xml:space="preserve">he data </w:t>
      </w:r>
      <w:r w:rsidR="00CE25BF">
        <w:t>from the VIIRS dataset</w:t>
      </w:r>
      <w:r w:rsidR="00447BB6">
        <w:t xml:space="preserve"> </w:t>
      </w:r>
      <w:r w:rsidR="00381511">
        <w:t xml:space="preserve">is </w:t>
      </w:r>
      <w:r w:rsidR="005F5F26">
        <w:t>filtered based on the location</w:t>
      </w:r>
      <w:r w:rsidR="00DB579E">
        <w:t xml:space="preserve"> of the centre of the pixel</w:t>
      </w:r>
      <w:r w:rsidR="00381511">
        <w:t xml:space="preserve">. </w:t>
      </w:r>
      <w:r w:rsidR="00A341AE">
        <w:t xml:space="preserve">If the pixel is </w:t>
      </w:r>
      <w:r w:rsidR="00AD3130">
        <w:t xml:space="preserve">not </w:t>
      </w:r>
      <w:r w:rsidR="00A341AE">
        <w:t xml:space="preserve">in the </w:t>
      </w:r>
      <w:r w:rsidR="00381511">
        <w:t>administrative borders of the Netherlands</w:t>
      </w:r>
      <w:r w:rsidR="00AD3130">
        <w:t xml:space="preserve"> than</w:t>
      </w:r>
      <w:r w:rsidR="00514E1A">
        <w:t xml:space="preserve"> the pixel is filtered out</w:t>
      </w:r>
      <w:r w:rsidR="00AD3130">
        <w:t xml:space="preserve">. </w:t>
      </w:r>
    </w:p>
    <w:p w14:paraId="07C91F71" w14:textId="52558D7B" w:rsidR="00C54D72" w:rsidRDefault="00AD3130" w:rsidP="00FB0D8B">
      <w:r>
        <w:t>After the non-relevant pixels are filtered out, t</w:t>
      </w:r>
      <w:r w:rsidR="00C54D72">
        <w:t>he size of the pixel is determined</w:t>
      </w:r>
      <w:r>
        <w:t xml:space="preserve">. This is done with the </w:t>
      </w:r>
      <w:r w:rsidR="00C54D72">
        <w:t xml:space="preserve">horizontal position </w:t>
      </w:r>
      <w:r w:rsidR="002547FB">
        <w:t xml:space="preserve">of </w:t>
      </w:r>
      <w:r>
        <w:t xml:space="preserve">the </w:t>
      </w:r>
      <w:r w:rsidR="002547FB">
        <w:t>pixel</w:t>
      </w:r>
      <w:r>
        <w:t xml:space="preserve"> in the dataset</w:t>
      </w:r>
      <w:r w:rsidR="001372BA">
        <w:t>, whereby the</w:t>
      </w:r>
      <w:r w:rsidR="00E6625F">
        <w:t xml:space="preserve"> starting point</w:t>
      </w:r>
      <w:r w:rsidR="00633139">
        <w:t xml:space="preserve"> </w:t>
      </w:r>
      <w:r w:rsidR="001372BA">
        <w:t xml:space="preserve">of the observations is the </w:t>
      </w:r>
      <w:r w:rsidR="00633139">
        <w:t xml:space="preserve">nadir. </w:t>
      </w:r>
    </w:p>
    <w:p w14:paraId="5F9B3F89" w14:textId="376413D7" w:rsidR="00676D2A" w:rsidRPr="008A787B" w:rsidRDefault="00E37485" w:rsidP="00FB0D8B">
      <w:r>
        <w:t>The change in angle, observation distance and curvature of the earth causes th</w:t>
      </w:r>
      <w:r w:rsidR="00D128BD">
        <w:t xml:space="preserve">e increasing size of the from the centre of the measurements. </w:t>
      </w:r>
      <w:r>
        <w:t xml:space="preserve">VIIRS </w:t>
      </w:r>
      <w:r w:rsidR="00160CAD">
        <w:t xml:space="preserve">compensates the factors with the help of </w:t>
      </w:r>
      <w:r>
        <w:t xml:space="preserve">multiple bands </w:t>
      </w:r>
      <w:r w:rsidR="008B1AB5">
        <w:t>and aggregation scheme</w:t>
      </w:r>
      <w:r w:rsidR="0014168A">
        <w:t xml:space="preserve">. This keeps most </w:t>
      </w:r>
      <w:r w:rsidR="00751BFB">
        <w:t>the pixel size</w:t>
      </w:r>
      <w:r w:rsidR="00E66A57">
        <w:t xml:space="preserve">s </w:t>
      </w:r>
      <w:r w:rsidR="00751BFB">
        <w:t>375 meter</w:t>
      </w:r>
      <w:r>
        <w:t xml:space="preserve"> </w:t>
      </w:r>
      <w:r w:rsidR="00F84078">
        <w:t>up to the 960</w:t>
      </w:r>
      <w:r w:rsidR="00F84078" w:rsidRPr="00F84078">
        <w:rPr>
          <w:vertAlign w:val="superscript"/>
        </w:rPr>
        <w:t>th</w:t>
      </w:r>
      <w:r w:rsidR="00F84078">
        <w:t xml:space="preserve"> observation .After this observation</w:t>
      </w:r>
      <w:r w:rsidR="004F1C63">
        <w:t xml:space="preserve">, the aggregations scheme and </w:t>
      </w:r>
      <w:r w:rsidR="0070118E">
        <w:t xml:space="preserve">sensors </w:t>
      </w:r>
      <w:r w:rsidR="00030F03">
        <w:t xml:space="preserve">only can compensate the pixel size up to 750 meter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19689A">
        <w:t>This effect is applied to the filtered pixels</w:t>
      </w:r>
      <w:r w:rsidR="00051FAC">
        <w:t>.</w:t>
      </w:r>
      <w:r w:rsidR="00363603">
        <w:t xml:space="preserve"> All observations whereby the observation count is lower than 960 gets a pixel size 375 and after this observation it gets a pixel size of 750 meter.</w:t>
      </w:r>
    </w:p>
    <w:p w14:paraId="34B5DE5F" w14:textId="6961D557" w:rsidR="005479CD" w:rsidRPr="005479CD" w:rsidRDefault="00FA7C98" w:rsidP="00FB0D8B">
      <w:pPr>
        <w:rPr>
          <w:i/>
          <w:iCs/>
          <w:u w:val="single"/>
        </w:rPr>
      </w:pPr>
      <w:r>
        <w:rPr>
          <w:i/>
          <w:iCs/>
          <w:u w:val="single"/>
        </w:rPr>
        <w:t>Filter and c</w:t>
      </w:r>
      <w:r w:rsidR="005479CD">
        <w:rPr>
          <w:i/>
          <w:iCs/>
          <w:u w:val="single"/>
        </w:rPr>
        <w:t>lassification of the fire pixels</w:t>
      </w:r>
    </w:p>
    <w:p w14:paraId="71A12E2F" w14:textId="17F4D33B" w:rsidR="00CD3655" w:rsidRPr="0070154B" w:rsidRDefault="0029773E" w:rsidP="00CD3655">
      <w:r>
        <w:t>The fire type c</w:t>
      </w:r>
      <w:r w:rsidR="00341CF1">
        <w:t>lassification of the pixels</w:t>
      </w:r>
      <w:r w:rsidR="00FA7C98">
        <w:t xml:space="preserve"> has two purposes. </w:t>
      </w:r>
      <w:r w:rsidR="00BC32D7">
        <w:t xml:space="preserve"> It filters fire pixel</w:t>
      </w:r>
      <w:r w:rsidR="008B17D7">
        <w:t xml:space="preserve">s </w:t>
      </w:r>
      <w:r w:rsidR="00BC32D7">
        <w:t xml:space="preserve">which </w:t>
      </w:r>
      <w:r w:rsidR="00764F86">
        <w:t xml:space="preserve">has </w:t>
      </w:r>
      <w:r w:rsidR="00AD7F40">
        <w:t xml:space="preserve">most dominantly </w:t>
      </w:r>
      <w:r w:rsidR="00BC32D7">
        <w:t xml:space="preserve">agricultural and urban landcover </w:t>
      </w:r>
      <w:r w:rsidR="00AD7F40">
        <w:t xml:space="preserve">beneath the pixel </w:t>
      </w:r>
      <w:r w:rsidR="00BC32D7">
        <w:t xml:space="preserve">and it determine </w:t>
      </w:r>
      <w:r w:rsidR="004058E0">
        <w:t xml:space="preserve">what kind of </w:t>
      </w:r>
      <w:r w:rsidR="00BC32D7">
        <w:t>fire type</w:t>
      </w:r>
      <w:r w:rsidR="004058E0">
        <w:t xml:space="preserve"> the pixel is</w:t>
      </w:r>
      <w:r w:rsidR="006B7922">
        <w:t>.</w:t>
      </w:r>
      <w:r w:rsidR="008B17D7">
        <w:t xml:space="preserve"> </w:t>
      </w:r>
      <w:r w:rsidR="006B5D25">
        <w:t xml:space="preserve">The used landcover dataset is the CLC dataset. </w:t>
      </w:r>
      <w:r w:rsidR="00FE710A">
        <w:t xml:space="preserve">The 2012 CLC dataset is developed between 2011 – 2012 and the 2018 CLC-dataset is developed in 2017-2018. The 2012 CLC dataset is used until 2016 and the 2018 dataset from 2016. This is to keep the land cover as accurate as possible. </w:t>
      </w:r>
      <w:r w:rsidR="00112498">
        <w:t xml:space="preserve">These </w:t>
      </w:r>
      <w:r w:rsidR="001C4B86">
        <w:t>dataset</w:t>
      </w:r>
      <w:r w:rsidR="00112498">
        <w:t>s</w:t>
      </w:r>
      <w:r w:rsidR="001C4B86">
        <w:t xml:space="preserve"> </w:t>
      </w:r>
      <w:r w:rsidR="00BD0C2B">
        <w:t xml:space="preserve">has </w:t>
      </w:r>
      <w:r w:rsidR="006B67DE">
        <w:t xml:space="preserve">a three </w:t>
      </w:r>
      <w:r w:rsidR="00BD0C2B">
        <w:t>level</w:t>
      </w:r>
      <w:r w:rsidR="0058789A">
        <w:t>s</w:t>
      </w:r>
      <w:r w:rsidR="006B67DE">
        <w:t xml:space="preserve"> hierarchy </w:t>
      </w:r>
      <w:r w:rsidR="00F84AEB">
        <w:fldChar w:fldCharType="begin" w:fldLock="1"/>
      </w:r>
      <w:r w:rsidR="00F84AEB">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F84AEB">
        <w:fldChar w:fldCharType="separate"/>
      </w:r>
      <w:r w:rsidR="00F84AEB" w:rsidRPr="00206A6C">
        <w:rPr>
          <w:noProof/>
        </w:rPr>
        <w:t xml:space="preserve">(Kosztra </w:t>
      </w:r>
      <w:r w:rsidR="00F84AEB" w:rsidRPr="00206A6C">
        <w:rPr>
          <w:i/>
          <w:noProof/>
        </w:rPr>
        <w:t>et al.</w:t>
      </w:r>
      <w:r w:rsidR="00F84AEB" w:rsidRPr="00206A6C">
        <w:rPr>
          <w:noProof/>
        </w:rPr>
        <w:t>, 2017)</w:t>
      </w:r>
      <w:r w:rsidR="00F84AEB">
        <w:fldChar w:fldCharType="end"/>
      </w:r>
      <w:r w:rsidR="001C4B86">
        <w:t>.</w:t>
      </w:r>
      <w:r w:rsidR="001817D0">
        <w:t xml:space="preserve"> </w:t>
      </w:r>
      <w:r w:rsidR="00C27BD3">
        <w:t>The levels that are</w:t>
      </w:r>
      <w:r w:rsidR="00973BE9">
        <w:t xml:space="preserve"> used to filter</w:t>
      </w:r>
      <w:r w:rsidR="00CD3655">
        <w:t xml:space="preserve"> the pixels are seen in table </w:t>
      </w:r>
      <w:r w:rsidR="00CD3655">
        <w:rPr>
          <w:b/>
          <w:bCs/>
        </w:rPr>
        <w:t>X</w:t>
      </w:r>
      <w:r w:rsidR="00CD3655">
        <w:t>. A pixel cannot only exist</w:t>
      </w:r>
      <w:r w:rsidR="008B41EE">
        <w:t xml:space="preserve"> </w:t>
      </w:r>
      <w:r w:rsidR="00CD3655">
        <w:t xml:space="preserve">out of water, </w:t>
      </w:r>
      <w:r w:rsidR="00FF5278">
        <w:t>does not</w:t>
      </w:r>
      <w:r w:rsidR="00CD3655">
        <w:t xml:space="preserve"> have a single artificial area pixel and doesn’t exists for at least 50% out of agricultural area.</w:t>
      </w:r>
    </w:p>
    <w:tbl>
      <w:tblPr>
        <w:tblStyle w:val="TableGrid"/>
        <w:tblW w:w="6459" w:type="dxa"/>
        <w:jc w:val="center"/>
        <w:tblLook w:val="04A0" w:firstRow="1" w:lastRow="0" w:firstColumn="1" w:lastColumn="0" w:noHBand="0" w:noVBand="1"/>
      </w:tblPr>
      <w:tblGrid>
        <w:gridCol w:w="6459"/>
      </w:tblGrid>
      <w:tr w:rsidR="0071188E" w:rsidRPr="0071188E" w14:paraId="3B055737" w14:textId="77777777" w:rsidTr="00CD3655">
        <w:trPr>
          <w:trHeight w:val="390"/>
          <w:jc w:val="center"/>
        </w:trPr>
        <w:tc>
          <w:tcPr>
            <w:tcW w:w="0" w:type="auto"/>
          </w:tcPr>
          <w:p w14:paraId="7DE0FAE0" w14:textId="058C906B" w:rsidR="0071188E" w:rsidRPr="0071188E" w:rsidRDefault="0071188E" w:rsidP="0071188E">
            <w:pPr>
              <w:pStyle w:val="ListParagraph"/>
              <w:numPr>
                <w:ilvl w:val="0"/>
                <w:numId w:val="4"/>
              </w:numPr>
            </w:pPr>
            <w:r w:rsidRPr="0071188E">
              <w:t>Artificial Area</w:t>
            </w:r>
          </w:p>
        </w:tc>
      </w:tr>
      <w:tr w:rsidR="0071188E" w:rsidRPr="0071188E" w14:paraId="43A37FDC" w14:textId="77777777" w:rsidTr="00CD3655">
        <w:trPr>
          <w:trHeight w:val="390"/>
          <w:jc w:val="center"/>
        </w:trPr>
        <w:tc>
          <w:tcPr>
            <w:tcW w:w="0" w:type="auto"/>
          </w:tcPr>
          <w:p w14:paraId="56EFABED" w14:textId="77777777" w:rsidR="0071188E" w:rsidRPr="0071188E" w:rsidRDefault="0071188E" w:rsidP="0071188E">
            <w:pPr>
              <w:pStyle w:val="ListParagraph"/>
              <w:numPr>
                <w:ilvl w:val="0"/>
                <w:numId w:val="4"/>
              </w:numPr>
            </w:pPr>
            <w:r w:rsidRPr="0071188E">
              <w:t>Agricultural area</w:t>
            </w:r>
          </w:p>
        </w:tc>
      </w:tr>
      <w:tr w:rsidR="0071188E" w:rsidRPr="0071188E" w14:paraId="052681B6" w14:textId="77777777" w:rsidTr="00CD3655">
        <w:trPr>
          <w:trHeight w:val="390"/>
          <w:jc w:val="center"/>
        </w:trPr>
        <w:tc>
          <w:tcPr>
            <w:tcW w:w="0" w:type="auto"/>
          </w:tcPr>
          <w:p w14:paraId="6E2B108A" w14:textId="77777777" w:rsidR="0071188E" w:rsidRPr="0071188E" w:rsidRDefault="0071188E" w:rsidP="0071188E">
            <w:pPr>
              <w:pStyle w:val="ListParagraph"/>
              <w:numPr>
                <w:ilvl w:val="0"/>
                <w:numId w:val="4"/>
              </w:numPr>
              <w:rPr>
                <w:b/>
                <w:bCs/>
              </w:rPr>
            </w:pPr>
            <w:r w:rsidRPr="0071188E">
              <w:t>Waterbodies</w:t>
            </w:r>
          </w:p>
        </w:tc>
      </w:tr>
    </w:tbl>
    <w:p w14:paraId="1DE1B27B" w14:textId="726DF87F" w:rsidR="008B747E" w:rsidRPr="00F36801" w:rsidRDefault="007B50DC" w:rsidP="00FB0D8B">
      <w:r>
        <w:t xml:space="preserve">After these pixels are filtered out, the fire type is determined (see table </w:t>
      </w:r>
      <w:r>
        <w:rPr>
          <w:b/>
          <w:bCs/>
        </w:rPr>
        <w:t>X</w:t>
      </w:r>
      <w:r w:rsidR="00F36801">
        <w:t>)</w:t>
      </w:r>
      <w:r w:rsidR="00FF5278">
        <w:t>. The fire</w:t>
      </w:r>
      <w:r w:rsidR="00873E97">
        <w:t xml:space="preserve"> </w:t>
      </w:r>
      <w:r w:rsidR="00FF5278">
        <w:t xml:space="preserve">type is the most occurring amount of land cover pixels in the fire pixel. </w:t>
      </w:r>
      <w:r w:rsidR="00873E97">
        <w:t xml:space="preserve">If a pixel has two fire types, which have the same amount of landcover pixels in a fire pixel, then the pixel gets the fire type combined nature, because it is mostly unclear what kind of fire type the fire pixel is. </w:t>
      </w:r>
    </w:p>
    <w:p w14:paraId="7851AE91" w14:textId="53004315" w:rsidR="00036716" w:rsidRDefault="0050791C" w:rsidP="00FB0D8B">
      <w:pPr>
        <w:rPr>
          <w:i/>
          <w:iCs/>
          <w:u w:val="single"/>
        </w:rPr>
      </w:pPr>
      <w:r>
        <w:rPr>
          <w:i/>
          <w:iCs/>
          <w:u w:val="single"/>
        </w:rPr>
        <w:t>Measuring the d</w:t>
      </w:r>
      <w:r w:rsidR="008447FC">
        <w:rPr>
          <w:i/>
          <w:iCs/>
          <w:u w:val="single"/>
        </w:rPr>
        <w:t>istance between the fire pixel and road network</w:t>
      </w:r>
    </w:p>
    <w:p w14:paraId="30230A9B" w14:textId="6B087560" w:rsidR="00B343B8" w:rsidRDefault="001054DF" w:rsidP="0030567D">
      <w:r>
        <w:t xml:space="preserve">The distance between the Dutch infrastructure </w:t>
      </w:r>
      <w:r w:rsidR="004B1CC4">
        <w:t xml:space="preserve">NWB </w:t>
      </w:r>
      <w:r>
        <w:t xml:space="preserve">and the filtered pixels are </w:t>
      </w:r>
      <w:r w:rsidR="008F7114">
        <w:t xml:space="preserve">calculated </w:t>
      </w:r>
      <w:r>
        <w:t xml:space="preserve">with </w:t>
      </w:r>
      <w:r w:rsidR="008F7114">
        <w:t xml:space="preserve">the help of </w:t>
      </w:r>
      <w:r w:rsidR="006B539F">
        <w:t xml:space="preserve">the program </w:t>
      </w:r>
      <w:r>
        <w:t>QGIS</w:t>
      </w:r>
      <w:r w:rsidR="006B539F">
        <w:t xml:space="preserve"> with </w:t>
      </w:r>
      <w:r>
        <w:t xml:space="preserve">the NNJOIN plugin. </w:t>
      </w:r>
      <w:r w:rsidR="00EB07D3">
        <w:t>There will be no distinction between the roads in road activity, size of the road,</w:t>
      </w:r>
      <w:r w:rsidR="005A4DCB">
        <w:t xml:space="preserve"> and</w:t>
      </w:r>
      <w:r w:rsidR="006A1B06">
        <w:t xml:space="preserve"> general use of the road.</w:t>
      </w:r>
      <w:r w:rsidR="0098623D">
        <w:t xml:space="preserve"> The type of the road is not mentioned in the NWB file</w:t>
      </w:r>
      <w:r w:rsidR="00121E1A">
        <w:t xml:space="preserve">. </w:t>
      </w:r>
    </w:p>
    <w:p w14:paraId="7B02695C" w14:textId="6D04EB99" w:rsidR="0054623E" w:rsidRPr="00B343B8" w:rsidRDefault="0054623E" w:rsidP="00FB0D8B">
      <w:r>
        <w:t>The program that is used QGIS with a plugin named with NNJOIN</w:t>
      </w:r>
      <w:r w:rsidR="00F21A9A">
        <w:t xml:space="preserve">. </w:t>
      </w:r>
      <w:r w:rsidR="005823B7">
        <w:t xml:space="preserve">This program with this plugin will combine the closest datapoints and calculates the smallest distance between those two data points. </w:t>
      </w:r>
    </w:p>
    <w:p w14:paraId="4558DAFC" w14:textId="2A3661ED" w:rsidR="00BE48A9" w:rsidRDefault="00BE48A9" w:rsidP="008B747E">
      <w:pPr>
        <w:rPr>
          <w:i/>
          <w:iCs/>
          <w:u w:val="single"/>
        </w:rPr>
      </w:pPr>
      <w:r w:rsidRPr="00A37D50">
        <w:rPr>
          <w:i/>
          <w:iCs/>
          <w:u w:val="single"/>
        </w:rPr>
        <w:t xml:space="preserve">Fires in </w:t>
      </w:r>
      <w:r w:rsidR="00301DCF">
        <w:rPr>
          <w:i/>
          <w:iCs/>
          <w:u w:val="single"/>
        </w:rPr>
        <w:t>natural designation areas</w:t>
      </w:r>
    </w:p>
    <w:p w14:paraId="2596D668" w14:textId="553223D9" w:rsidR="00F20521" w:rsidRDefault="00892B9B" w:rsidP="00825CDF">
      <w:pPr>
        <w:widowControl w:val="0"/>
        <w:autoSpaceDE w:val="0"/>
        <w:autoSpaceDN w:val="0"/>
        <w:adjustRightInd w:val="0"/>
        <w:spacing w:line="240" w:lineRule="auto"/>
      </w:pPr>
      <w:r>
        <w:t xml:space="preserve">The quantification of pixels </w:t>
      </w:r>
      <w:r w:rsidR="001C6E60">
        <w:t xml:space="preserve">based on location </w:t>
      </w:r>
      <w:r>
        <w:t xml:space="preserve">is done with the Nature 2000 </w:t>
      </w:r>
      <w:r w:rsidR="001C6E60">
        <w:t>areas and natural parks</w:t>
      </w:r>
      <w:r w:rsidR="00354644">
        <w:t xml:space="preserve">. </w:t>
      </w:r>
      <w:r w:rsidR="00497CE9">
        <w:t xml:space="preserve">All </w:t>
      </w:r>
      <w:r w:rsidR="00CF5A27">
        <w:t>pixel</w:t>
      </w:r>
      <w:r w:rsidR="00497CE9">
        <w:t xml:space="preserve">s are counted when they are in </w:t>
      </w:r>
      <w:r w:rsidR="00354644">
        <w:t>a Natura 2000 or natural park</w:t>
      </w:r>
      <w:r w:rsidR="002B7FF1">
        <w:t>.</w:t>
      </w:r>
      <w:r w:rsidR="00C14F5C">
        <w:t xml:space="preserve"> So we get insight about </w:t>
      </w:r>
      <w:r w:rsidR="00FE61AC">
        <w:t xml:space="preserve">how </w:t>
      </w:r>
      <w:r w:rsidR="00C14F5C">
        <w:t xml:space="preserve">spatial </w:t>
      </w:r>
      <w:r w:rsidR="00FE61AC">
        <w:t>policy decision</w:t>
      </w:r>
      <w:r w:rsidR="00C14F5C">
        <w:t>s</w:t>
      </w:r>
      <w:r w:rsidR="00FE61AC">
        <w:t xml:space="preserve"> about designated natural areas </w:t>
      </w:r>
      <w:r w:rsidR="00C14F5C">
        <w:t xml:space="preserve">has </w:t>
      </w:r>
      <w:r w:rsidR="00FE61AC">
        <w:t>influence</w:t>
      </w:r>
      <w:r w:rsidR="00C14F5C">
        <w:t xml:space="preserve">d </w:t>
      </w:r>
      <w:r w:rsidR="00FE61AC">
        <w:t xml:space="preserve">the fire regimes in the Netherlands </w:t>
      </w:r>
      <w:r w:rsidR="00A041A8">
        <w:t xml:space="preserve"> </w:t>
      </w:r>
    </w:p>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B27"/>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757800"/>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212339"/>
    <w:multiLevelType w:val="hybridMultilevel"/>
    <w:tmpl w:val="2B408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56F53"/>
    <w:multiLevelType w:val="hybridMultilevel"/>
    <w:tmpl w:val="26C22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A375B8"/>
    <w:multiLevelType w:val="multilevel"/>
    <w:tmpl w:val="67FCB62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00D39"/>
    <w:rsid w:val="000079ED"/>
    <w:rsid w:val="00010D4D"/>
    <w:rsid w:val="000115F0"/>
    <w:rsid w:val="00011868"/>
    <w:rsid w:val="00011F44"/>
    <w:rsid w:val="00014617"/>
    <w:rsid w:val="000210E5"/>
    <w:rsid w:val="00030B3C"/>
    <w:rsid w:val="00030F03"/>
    <w:rsid w:val="00032CB9"/>
    <w:rsid w:val="00036716"/>
    <w:rsid w:val="00036721"/>
    <w:rsid w:val="00046723"/>
    <w:rsid w:val="00047A18"/>
    <w:rsid w:val="00051FAC"/>
    <w:rsid w:val="00055335"/>
    <w:rsid w:val="0005754F"/>
    <w:rsid w:val="000619C0"/>
    <w:rsid w:val="00065D4D"/>
    <w:rsid w:val="0006727E"/>
    <w:rsid w:val="0007587F"/>
    <w:rsid w:val="00075EAF"/>
    <w:rsid w:val="00076631"/>
    <w:rsid w:val="00076892"/>
    <w:rsid w:val="0008291A"/>
    <w:rsid w:val="00084FB0"/>
    <w:rsid w:val="00086D93"/>
    <w:rsid w:val="000925A4"/>
    <w:rsid w:val="00094039"/>
    <w:rsid w:val="0009626E"/>
    <w:rsid w:val="000A1DDB"/>
    <w:rsid w:val="000A4A56"/>
    <w:rsid w:val="000A78E4"/>
    <w:rsid w:val="000B0A32"/>
    <w:rsid w:val="000B4926"/>
    <w:rsid w:val="000B54E8"/>
    <w:rsid w:val="000B649A"/>
    <w:rsid w:val="000C0C23"/>
    <w:rsid w:val="000C4A0F"/>
    <w:rsid w:val="000C55AE"/>
    <w:rsid w:val="000C6132"/>
    <w:rsid w:val="000D5591"/>
    <w:rsid w:val="000D7176"/>
    <w:rsid w:val="000E1666"/>
    <w:rsid w:val="000E37AD"/>
    <w:rsid w:val="000E38C1"/>
    <w:rsid w:val="000E5977"/>
    <w:rsid w:val="000F169B"/>
    <w:rsid w:val="000F6FCC"/>
    <w:rsid w:val="000F70C0"/>
    <w:rsid w:val="000F7794"/>
    <w:rsid w:val="00100B06"/>
    <w:rsid w:val="00104EA7"/>
    <w:rsid w:val="001054DF"/>
    <w:rsid w:val="001067B0"/>
    <w:rsid w:val="001072E8"/>
    <w:rsid w:val="00112498"/>
    <w:rsid w:val="0012130D"/>
    <w:rsid w:val="00121E1A"/>
    <w:rsid w:val="00122378"/>
    <w:rsid w:val="00123ACF"/>
    <w:rsid w:val="001249B7"/>
    <w:rsid w:val="001275A4"/>
    <w:rsid w:val="0012764B"/>
    <w:rsid w:val="001315A6"/>
    <w:rsid w:val="0013245B"/>
    <w:rsid w:val="00133A38"/>
    <w:rsid w:val="00133B5F"/>
    <w:rsid w:val="0013407E"/>
    <w:rsid w:val="00135D77"/>
    <w:rsid w:val="0013657B"/>
    <w:rsid w:val="00136CA7"/>
    <w:rsid w:val="00136EFC"/>
    <w:rsid w:val="001372BA"/>
    <w:rsid w:val="00140B70"/>
    <w:rsid w:val="0014168A"/>
    <w:rsid w:val="0015040B"/>
    <w:rsid w:val="00151E37"/>
    <w:rsid w:val="001523D6"/>
    <w:rsid w:val="0015284D"/>
    <w:rsid w:val="00152E4E"/>
    <w:rsid w:val="00154939"/>
    <w:rsid w:val="00156066"/>
    <w:rsid w:val="0015645B"/>
    <w:rsid w:val="0016011A"/>
    <w:rsid w:val="00160CAD"/>
    <w:rsid w:val="001632E0"/>
    <w:rsid w:val="001652C9"/>
    <w:rsid w:val="001710AC"/>
    <w:rsid w:val="00171ADE"/>
    <w:rsid w:val="00171C62"/>
    <w:rsid w:val="001737A5"/>
    <w:rsid w:val="00180E95"/>
    <w:rsid w:val="001817D0"/>
    <w:rsid w:val="001818D6"/>
    <w:rsid w:val="00182CD1"/>
    <w:rsid w:val="0019247E"/>
    <w:rsid w:val="0019641B"/>
    <w:rsid w:val="001966E1"/>
    <w:rsid w:val="0019689A"/>
    <w:rsid w:val="001A0111"/>
    <w:rsid w:val="001A2D64"/>
    <w:rsid w:val="001A337C"/>
    <w:rsid w:val="001A41E7"/>
    <w:rsid w:val="001B20D5"/>
    <w:rsid w:val="001B65BE"/>
    <w:rsid w:val="001C4B86"/>
    <w:rsid w:val="001C4BE3"/>
    <w:rsid w:val="001C6120"/>
    <w:rsid w:val="001C6E60"/>
    <w:rsid w:val="001D0EC4"/>
    <w:rsid w:val="001D1138"/>
    <w:rsid w:val="001D4E27"/>
    <w:rsid w:val="001E1F0A"/>
    <w:rsid w:val="001E3D81"/>
    <w:rsid w:val="001E4075"/>
    <w:rsid w:val="001E4438"/>
    <w:rsid w:val="001E6979"/>
    <w:rsid w:val="001E6E69"/>
    <w:rsid w:val="0020189F"/>
    <w:rsid w:val="00202663"/>
    <w:rsid w:val="00204152"/>
    <w:rsid w:val="00204D46"/>
    <w:rsid w:val="00206A6C"/>
    <w:rsid w:val="002138D4"/>
    <w:rsid w:val="002223AB"/>
    <w:rsid w:val="00224E90"/>
    <w:rsid w:val="002260E6"/>
    <w:rsid w:val="00233BA2"/>
    <w:rsid w:val="00235B54"/>
    <w:rsid w:val="0023631E"/>
    <w:rsid w:val="00241B15"/>
    <w:rsid w:val="002540B7"/>
    <w:rsid w:val="002547FB"/>
    <w:rsid w:val="00255782"/>
    <w:rsid w:val="002626AA"/>
    <w:rsid w:val="0026769E"/>
    <w:rsid w:val="00270C38"/>
    <w:rsid w:val="00273DF6"/>
    <w:rsid w:val="002749ED"/>
    <w:rsid w:val="00274AAB"/>
    <w:rsid w:val="00274C3D"/>
    <w:rsid w:val="00277A79"/>
    <w:rsid w:val="00281341"/>
    <w:rsid w:val="00282EB6"/>
    <w:rsid w:val="00284760"/>
    <w:rsid w:val="00285879"/>
    <w:rsid w:val="00287DE7"/>
    <w:rsid w:val="002913E6"/>
    <w:rsid w:val="00291C60"/>
    <w:rsid w:val="00294D1A"/>
    <w:rsid w:val="002954F8"/>
    <w:rsid w:val="0029773E"/>
    <w:rsid w:val="00297B5D"/>
    <w:rsid w:val="002A0E95"/>
    <w:rsid w:val="002A155B"/>
    <w:rsid w:val="002A1A2A"/>
    <w:rsid w:val="002A40B8"/>
    <w:rsid w:val="002B1C67"/>
    <w:rsid w:val="002B393A"/>
    <w:rsid w:val="002B7FF1"/>
    <w:rsid w:val="002C2478"/>
    <w:rsid w:val="002C28A8"/>
    <w:rsid w:val="002C34E9"/>
    <w:rsid w:val="002D4EE5"/>
    <w:rsid w:val="002E023F"/>
    <w:rsid w:val="002E0878"/>
    <w:rsid w:val="002E3C45"/>
    <w:rsid w:val="002E52DA"/>
    <w:rsid w:val="002E5353"/>
    <w:rsid w:val="002E6E37"/>
    <w:rsid w:val="002E7A49"/>
    <w:rsid w:val="002F2C98"/>
    <w:rsid w:val="002F4471"/>
    <w:rsid w:val="00300B63"/>
    <w:rsid w:val="00300EB0"/>
    <w:rsid w:val="00301DCF"/>
    <w:rsid w:val="0030567D"/>
    <w:rsid w:val="00310949"/>
    <w:rsid w:val="00313A52"/>
    <w:rsid w:val="0031741D"/>
    <w:rsid w:val="00320907"/>
    <w:rsid w:val="00324C8C"/>
    <w:rsid w:val="003252A2"/>
    <w:rsid w:val="00340C52"/>
    <w:rsid w:val="00340F88"/>
    <w:rsid w:val="00341CF1"/>
    <w:rsid w:val="00341F50"/>
    <w:rsid w:val="00344C85"/>
    <w:rsid w:val="00346482"/>
    <w:rsid w:val="00347E65"/>
    <w:rsid w:val="00353B3C"/>
    <w:rsid w:val="00354644"/>
    <w:rsid w:val="00357031"/>
    <w:rsid w:val="00363603"/>
    <w:rsid w:val="0036756E"/>
    <w:rsid w:val="003720F5"/>
    <w:rsid w:val="00381511"/>
    <w:rsid w:val="003823E7"/>
    <w:rsid w:val="00393C64"/>
    <w:rsid w:val="00394966"/>
    <w:rsid w:val="00394FA6"/>
    <w:rsid w:val="00395034"/>
    <w:rsid w:val="003A3052"/>
    <w:rsid w:val="003A735A"/>
    <w:rsid w:val="003B01E4"/>
    <w:rsid w:val="003B039D"/>
    <w:rsid w:val="003B0EB4"/>
    <w:rsid w:val="003B374A"/>
    <w:rsid w:val="003C0231"/>
    <w:rsid w:val="003C3949"/>
    <w:rsid w:val="003C39E6"/>
    <w:rsid w:val="003C782E"/>
    <w:rsid w:val="003D125C"/>
    <w:rsid w:val="003D3125"/>
    <w:rsid w:val="003D4954"/>
    <w:rsid w:val="003E0535"/>
    <w:rsid w:val="003E290C"/>
    <w:rsid w:val="003E5DF6"/>
    <w:rsid w:val="003F1A81"/>
    <w:rsid w:val="003F3855"/>
    <w:rsid w:val="003F3B01"/>
    <w:rsid w:val="003F3BF4"/>
    <w:rsid w:val="003F5291"/>
    <w:rsid w:val="00401566"/>
    <w:rsid w:val="00403AA1"/>
    <w:rsid w:val="004058E0"/>
    <w:rsid w:val="004078E8"/>
    <w:rsid w:val="004174FB"/>
    <w:rsid w:val="00421075"/>
    <w:rsid w:val="00424456"/>
    <w:rsid w:val="0042690A"/>
    <w:rsid w:val="00430969"/>
    <w:rsid w:val="00434FA4"/>
    <w:rsid w:val="00436AD8"/>
    <w:rsid w:val="00437FED"/>
    <w:rsid w:val="00441844"/>
    <w:rsid w:val="00441FF8"/>
    <w:rsid w:val="00442290"/>
    <w:rsid w:val="00442D5E"/>
    <w:rsid w:val="004473DC"/>
    <w:rsid w:val="00447BB6"/>
    <w:rsid w:val="00451543"/>
    <w:rsid w:val="00451DA2"/>
    <w:rsid w:val="00452406"/>
    <w:rsid w:val="00457355"/>
    <w:rsid w:val="00460522"/>
    <w:rsid w:val="0046292E"/>
    <w:rsid w:val="00462F2D"/>
    <w:rsid w:val="0046469E"/>
    <w:rsid w:val="00470CD2"/>
    <w:rsid w:val="004720C2"/>
    <w:rsid w:val="00473607"/>
    <w:rsid w:val="004738ED"/>
    <w:rsid w:val="0047538D"/>
    <w:rsid w:val="004762DB"/>
    <w:rsid w:val="0047681A"/>
    <w:rsid w:val="00481274"/>
    <w:rsid w:val="00481D5B"/>
    <w:rsid w:val="00482C62"/>
    <w:rsid w:val="00482F21"/>
    <w:rsid w:val="0048310B"/>
    <w:rsid w:val="004838FB"/>
    <w:rsid w:val="00486C75"/>
    <w:rsid w:val="00492117"/>
    <w:rsid w:val="00493A41"/>
    <w:rsid w:val="00494C14"/>
    <w:rsid w:val="00497CE9"/>
    <w:rsid w:val="004B1CC4"/>
    <w:rsid w:val="004B20F4"/>
    <w:rsid w:val="004B6C17"/>
    <w:rsid w:val="004C18C9"/>
    <w:rsid w:val="004C4835"/>
    <w:rsid w:val="004D25DC"/>
    <w:rsid w:val="004D4E3B"/>
    <w:rsid w:val="004E1E5C"/>
    <w:rsid w:val="004E546F"/>
    <w:rsid w:val="004E5C29"/>
    <w:rsid w:val="004F1C63"/>
    <w:rsid w:val="004F42E3"/>
    <w:rsid w:val="005033B5"/>
    <w:rsid w:val="0050791C"/>
    <w:rsid w:val="00507E4D"/>
    <w:rsid w:val="00514E1A"/>
    <w:rsid w:val="00515066"/>
    <w:rsid w:val="00523B9B"/>
    <w:rsid w:val="00525195"/>
    <w:rsid w:val="00526131"/>
    <w:rsid w:val="00526F13"/>
    <w:rsid w:val="00530C32"/>
    <w:rsid w:val="005334DB"/>
    <w:rsid w:val="00533F03"/>
    <w:rsid w:val="00536F11"/>
    <w:rsid w:val="00541247"/>
    <w:rsid w:val="0054623E"/>
    <w:rsid w:val="005476F8"/>
    <w:rsid w:val="005479CD"/>
    <w:rsid w:val="005551D7"/>
    <w:rsid w:val="005565D4"/>
    <w:rsid w:val="00556AF6"/>
    <w:rsid w:val="005618D2"/>
    <w:rsid w:val="00571086"/>
    <w:rsid w:val="005743B4"/>
    <w:rsid w:val="00575584"/>
    <w:rsid w:val="00575FD1"/>
    <w:rsid w:val="00576826"/>
    <w:rsid w:val="005811F2"/>
    <w:rsid w:val="005823B7"/>
    <w:rsid w:val="0058789A"/>
    <w:rsid w:val="00587E57"/>
    <w:rsid w:val="00590E82"/>
    <w:rsid w:val="00595AE5"/>
    <w:rsid w:val="00595DB3"/>
    <w:rsid w:val="005A4DCB"/>
    <w:rsid w:val="005B5B47"/>
    <w:rsid w:val="005C056F"/>
    <w:rsid w:val="005C0BA3"/>
    <w:rsid w:val="005C591D"/>
    <w:rsid w:val="005C5D2E"/>
    <w:rsid w:val="005D6B79"/>
    <w:rsid w:val="005E6541"/>
    <w:rsid w:val="005E6680"/>
    <w:rsid w:val="005E6ECB"/>
    <w:rsid w:val="005E7D1D"/>
    <w:rsid w:val="005F3C15"/>
    <w:rsid w:val="005F5F26"/>
    <w:rsid w:val="005F76C0"/>
    <w:rsid w:val="00601AC1"/>
    <w:rsid w:val="00610CB5"/>
    <w:rsid w:val="006113E2"/>
    <w:rsid w:val="006139CD"/>
    <w:rsid w:val="00615B52"/>
    <w:rsid w:val="00624E4C"/>
    <w:rsid w:val="00625E3D"/>
    <w:rsid w:val="00633139"/>
    <w:rsid w:val="00635B31"/>
    <w:rsid w:val="006401EF"/>
    <w:rsid w:val="006431BB"/>
    <w:rsid w:val="006437E3"/>
    <w:rsid w:val="0064604F"/>
    <w:rsid w:val="006517CF"/>
    <w:rsid w:val="00653138"/>
    <w:rsid w:val="00660C65"/>
    <w:rsid w:val="006625D9"/>
    <w:rsid w:val="006643D6"/>
    <w:rsid w:val="00664772"/>
    <w:rsid w:val="006648BC"/>
    <w:rsid w:val="00664DA7"/>
    <w:rsid w:val="00665EB3"/>
    <w:rsid w:val="00672A22"/>
    <w:rsid w:val="00674118"/>
    <w:rsid w:val="00676782"/>
    <w:rsid w:val="00676D2A"/>
    <w:rsid w:val="00680875"/>
    <w:rsid w:val="006809BE"/>
    <w:rsid w:val="006908B2"/>
    <w:rsid w:val="006916EF"/>
    <w:rsid w:val="0069514B"/>
    <w:rsid w:val="006A17FD"/>
    <w:rsid w:val="006A1B06"/>
    <w:rsid w:val="006A1C74"/>
    <w:rsid w:val="006A2317"/>
    <w:rsid w:val="006A64B5"/>
    <w:rsid w:val="006B539F"/>
    <w:rsid w:val="006B5D25"/>
    <w:rsid w:val="006B67DE"/>
    <w:rsid w:val="006B7922"/>
    <w:rsid w:val="006C0C7B"/>
    <w:rsid w:val="006C672A"/>
    <w:rsid w:val="006C71C8"/>
    <w:rsid w:val="006D0CBD"/>
    <w:rsid w:val="006D17E5"/>
    <w:rsid w:val="006D397A"/>
    <w:rsid w:val="006D7385"/>
    <w:rsid w:val="006D77FC"/>
    <w:rsid w:val="006D79BB"/>
    <w:rsid w:val="006E103B"/>
    <w:rsid w:val="006E4E52"/>
    <w:rsid w:val="006E71C2"/>
    <w:rsid w:val="006F5299"/>
    <w:rsid w:val="006F5DF8"/>
    <w:rsid w:val="0070118E"/>
    <w:rsid w:val="0070154B"/>
    <w:rsid w:val="00705E43"/>
    <w:rsid w:val="00705FA9"/>
    <w:rsid w:val="0070605F"/>
    <w:rsid w:val="00710A53"/>
    <w:rsid w:val="0071188E"/>
    <w:rsid w:val="00711AE4"/>
    <w:rsid w:val="00712FB7"/>
    <w:rsid w:val="00721779"/>
    <w:rsid w:val="0072490F"/>
    <w:rsid w:val="00727A27"/>
    <w:rsid w:val="00727C64"/>
    <w:rsid w:val="007339D0"/>
    <w:rsid w:val="0074356B"/>
    <w:rsid w:val="00743872"/>
    <w:rsid w:val="00743FCD"/>
    <w:rsid w:val="00744470"/>
    <w:rsid w:val="0075061C"/>
    <w:rsid w:val="00751BFB"/>
    <w:rsid w:val="0075343D"/>
    <w:rsid w:val="0075544A"/>
    <w:rsid w:val="007617F3"/>
    <w:rsid w:val="00764C0E"/>
    <w:rsid w:val="00764F86"/>
    <w:rsid w:val="007651EB"/>
    <w:rsid w:val="007703F9"/>
    <w:rsid w:val="00771787"/>
    <w:rsid w:val="00773EC0"/>
    <w:rsid w:val="00774701"/>
    <w:rsid w:val="00777DD6"/>
    <w:rsid w:val="007811B7"/>
    <w:rsid w:val="00782993"/>
    <w:rsid w:val="00784F53"/>
    <w:rsid w:val="00786BED"/>
    <w:rsid w:val="00786F85"/>
    <w:rsid w:val="00787C9B"/>
    <w:rsid w:val="00792377"/>
    <w:rsid w:val="0079244F"/>
    <w:rsid w:val="0079270D"/>
    <w:rsid w:val="007964FA"/>
    <w:rsid w:val="00797C09"/>
    <w:rsid w:val="007A4110"/>
    <w:rsid w:val="007A4D54"/>
    <w:rsid w:val="007A7053"/>
    <w:rsid w:val="007B0CB3"/>
    <w:rsid w:val="007B2FC0"/>
    <w:rsid w:val="007B3E9C"/>
    <w:rsid w:val="007B50DC"/>
    <w:rsid w:val="007C006C"/>
    <w:rsid w:val="007C14D5"/>
    <w:rsid w:val="007C7272"/>
    <w:rsid w:val="007C73EB"/>
    <w:rsid w:val="007D0C7C"/>
    <w:rsid w:val="007D6BB0"/>
    <w:rsid w:val="007D76A8"/>
    <w:rsid w:val="007D7916"/>
    <w:rsid w:val="007D7C8E"/>
    <w:rsid w:val="007E03D1"/>
    <w:rsid w:val="007E3D46"/>
    <w:rsid w:val="007E6C2A"/>
    <w:rsid w:val="007F487F"/>
    <w:rsid w:val="007F5586"/>
    <w:rsid w:val="00803EA4"/>
    <w:rsid w:val="00804337"/>
    <w:rsid w:val="00805080"/>
    <w:rsid w:val="00805670"/>
    <w:rsid w:val="00807510"/>
    <w:rsid w:val="00807D84"/>
    <w:rsid w:val="00811D1F"/>
    <w:rsid w:val="00812B5C"/>
    <w:rsid w:val="00813081"/>
    <w:rsid w:val="008164DD"/>
    <w:rsid w:val="00825CDF"/>
    <w:rsid w:val="0083110E"/>
    <w:rsid w:val="00834851"/>
    <w:rsid w:val="00834B31"/>
    <w:rsid w:val="00841C38"/>
    <w:rsid w:val="00841DDB"/>
    <w:rsid w:val="00843301"/>
    <w:rsid w:val="008447FC"/>
    <w:rsid w:val="00844FE4"/>
    <w:rsid w:val="008463F8"/>
    <w:rsid w:val="0085422A"/>
    <w:rsid w:val="00872F57"/>
    <w:rsid w:val="00873E97"/>
    <w:rsid w:val="00875967"/>
    <w:rsid w:val="00882C7F"/>
    <w:rsid w:val="00887153"/>
    <w:rsid w:val="00887DB9"/>
    <w:rsid w:val="008920EF"/>
    <w:rsid w:val="00892279"/>
    <w:rsid w:val="008924F7"/>
    <w:rsid w:val="00892B9B"/>
    <w:rsid w:val="008955FF"/>
    <w:rsid w:val="008A3302"/>
    <w:rsid w:val="008A3B0B"/>
    <w:rsid w:val="008A787B"/>
    <w:rsid w:val="008B17D7"/>
    <w:rsid w:val="008B1AB5"/>
    <w:rsid w:val="008B41EE"/>
    <w:rsid w:val="008B4D95"/>
    <w:rsid w:val="008B747E"/>
    <w:rsid w:val="008C3A83"/>
    <w:rsid w:val="008C405F"/>
    <w:rsid w:val="008C5C5D"/>
    <w:rsid w:val="008C78F3"/>
    <w:rsid w:val="008D22DE"/>
    <w:rsid w:val="008D26B8"/>
    <w:rsid w:val="008D2D4C"/>
    <w:rsid w:val="008D36D8"/>
    <w:rsid w:val="008D4C5C"/>
    <w:rsid w:val="008E01B9"/>
    <w:rsid w:val="008E121F"/>
    <w:rsid w:val="008E15EE"/>
    <w:rsid w:val="008E2FE7"/>
    <w:rsid w:val="008E5516"/>
    <w:rsid w:val="008F1A97"/>
    <w:rsid w:val="008F300D"/>
    <w:rsid w:val="008F4E58"/>
    <w:rsid w:val="008F56DE"/>
    <w:rsid w:val="008F7114"/>
    <w:rsid w:val="00901568"/>
    <w:rsid w:val="00906EE3"/>
    <w:rsid w:val="00913BB0"/>
    <w:rsid w:val="009141F1"/>
    <w:rsid w:val="0091439D"/>
    <w:rsid w:val="00921224"/>
    <w:rsid w:val="00921DB6"/>
    <w:rsid w:val="009276B2"/>
    <w:rsid w:val="0093059E"/>
    <w:rsid w:val="00932B74"/>
    <w:rsid w:val="00937DE3"/>
    <w:rsid w:val="00954D00"/>
    <w:rsid w:val="00955DEC"/>
    <w:rsid w:val="00957547"/>
    <w:rsid w:val="009658BF"/>
    <w:rsid w:val="00973BE9"/>
    <w:rsid w:val="00973F92"/>
    <w:rsid w:val="00984B72"/>
    <w:rsid w:val="00984F6A"/>
    <w:rsid w:val="0098623D"/>
    <w:rsid w:val="00993A4C"/>
    <w:rsid w:val="00993A6A"/>
    <w:rsid w:val="009A0F4E"/>
    <w:rsid w:val="009A22E0"/>
    <w:rsid w:val="009A250B"/>
    <w:rsid w:val="009A723E"/>
    <w:rsid w:val="009A7330"/>
    <w:rsid w:val="009B391B"/>
    <w:rsid w:val="009B400E"/>
    <w:rsid w:val="009B4492"/>
    <w:rsid w:val="009B51FC"/>
    <w:rsid w:val="009B6BE9"/>
    <w:rsid w:val="009B6FB1"/>
    <w:rsid w:val="009C33F5"/>
    <w:rsid w:val="009C37EC"/>
    <w:rsid w:val="009D19F6"/>
    <w:rsid w:val="009D1CCD"/>
    <w:rsid w:val="009D4B8A"/>
    <w:rsid w:val="009D56D7"/>
    <w:rsid w:val="009D7421"/>
    <w:rsid w:val="009E072F"/>
    <w:rsid w:val="009E1805"/>
    <w:rsid w:val="00A002A8"/>
    <w:rsid w:val="00A041A8"/>
    <w:rsid w:val="00A0454A"/>
    <w:rsid w:val="00A04F19"/>
    <w:rsid w:val="00A053D1"/>
    <w:rsid w:val="00A0738C"/>
    <w:rsid w:val="00A10D2D"/>
    <w:rsid w:val="00A13C1A"/>
    <w:rsid w:val="00A15771"/>
    <w:rsid w:val="00A20809"/>
    <w:rsid w:val="00A24F8B"/>
    <w:rsid w:val="00A31F36"/>
    <w:rsid w:val="00A341AE"/>
    <w:rsid w:val="00A3503B"/>
    <w:rsid w:val="00A37D50"/>
    <w:rsid w:val="00A40ABC"/>
    <w:rsid w:val="00A4157A"/>
    <w:rsid w:val="00A43563"/>
    <w:rsid w:val="00A45B3A"/>
    <w:rsid w:val="00A46615"/>
    <w:rsid w:val="00A47A91"/>
    <w:rsid w:val="00A5070F"/>
    <w:rsid w:val="00A5509E"/>
    <w:rsid w:val="00A55309"/>
    <w:rsid w:val="00A62C66"/>
    <w:rsid w:val="00A673C8"/>
    <w:rsid w:val="00A7027F"/>
    <w:rsid w:val="00A716EA"/>
    <w:rsid w:val="00A8355D"/>
    <w:rsid w:val="00A8611A"/>
    <w:rsid w:val="00A877C2"/>
    <w:rsid w:val="00A90491"/>
    <w:rsid w:val="00A90D89"/>
    <w:rsid w:val="00A9244E"/>
    <w:rsid w:val="00A931F4"/>
    <w:rsid w:val="00A93984"/>
    <w:rsid w:val="00A94050"/>
    <w:rsid w:val="00A94508"/>
    <w:rsid w:val="00A95F07"/>
    <w:rsid w:val="00A9601E"/>
    <w:rsid w:val="00A9754F"/>
    <w:rsid w:val="00AA00E5"/>
    <w:rsid w:val="00AA244F"/>
    <w:rsid w:val="00AA7544"/>
    <w:rsid w:val="00AB041B"/>
    <w:rsid w:val="00AB0F28"/>
    <w:rsid w:val="00AC0BFF"/>
    <w:rsid w:val="00AC164B"/>
    <w:rsid w:val="00AC236A"/>
    <w:rsid w:val="00AC5C89"/>
    <w:rsid w:val="00AC6CCE"/>
    <w:rsid w:val="00AD00B4"/>
    <w:rsid w:val="00AD093D"/>
    <w:rsid w:val="00AD2591"/>
    <w:rsid w:val="00AD3130"/>
    <w:rsid w:val="00AD54A3"/>
    <w:rsid w:val="00AD78C4"/>
    <w:rsid w:val="00AD7F40"/>
    <w:rsid w:val="00AE7038"/>
    <w:rsid w:val="00AF0145"/>
    <w:rsid w:val="00AF1CC1"/>
    <w:rsid w:val="00AF1E5E"/>
    <w:rsid w:val="00AF53CD"/>
    <w:rsid w:val="00B00316"/>
    <w:rsid w:val="00B00F4D"/>
    <w:rsid w:val="00B170EC"/>
    <w:rsid w:val="00B21465"/>
    <w:rsid w:val="00B25622"/>
    <w:rsid w:val="00B30E12"/>
    <w:rsid w:val="00B334E9"/>
    <w:rsid w:val="00B343B8"/>
    <w:rsid w:val="00B379F2"/>
    <w:rsid w:val="00B4144D"/>
    <w:rsid w:val="00B414CC"/>
    <w:rsid w:val="00B42810"/>
    <w:rsid w:val="00B439FE"/>
    <w:rsid w:val="00B451DC"/>
    <w:rsid w:val="00B45B4A"/>
    <w:rsid w:val="00B4782A"/>
    <w:rsid w:val="00B52A82"/>
    <w:rsid w:val="00B532CE"/>
    <w:rsid w:val="00B55007"/>
    <w:rsid w:val="00B55514"/>
    <w:rsid w:val="00B57D87"/>
    <w:rsid w:val="00B6099E"/>
    <w:rsid w:val="00B60CB3"/>
    <w:rsid w:val="00B638B2"/>
    <w:rsid w:val="00B647BC"/>
    <w:rsid w:val="00B661B3"/>
    <w:rsid w:val="00B72360"/>
    <w:rsid w:val="00B730D5"/>
    <w:rsid w:val="00B74CCC"/>
    <w:rsid w:val="00B74DBC"/>
    <w:rsid w:val="00B81ED6"/>
    <w:rsid w:val="00B83054"/>
    <w:rsid w:val="00B83DC6"/>
    <w:rsid w:val="00B85678"/>
    <w:rsid w:val="00B927B7"/>
    <w:rsid w:val="00BA00DD"/>
    <w:rsid w:val="00BA2104"/>
    <w:rsid w:val="00BB0EAB"/>
    <w:rsid w:val="00BB1DF8"/>
    <w:rsid w:val="00BB3955"/>
    <w:rsid w:val="00BB3BB4"/>
    <w:rsid w:val="00BB53D5"/>
    <w:rsid w:val="00BB72FD"/>
    <w:rsid w:val="00BC32D7"/>
    <w:rsid w:val="00BD0AFA"/>
    <w:rsid w:val="00BD0C2B"/>
    <w:rsid w:val="00BD21A3"/>
    <w:rsid w:val="00BD50FC"/>
    <w:rsid w:val="00BD663B"/>
    <w:rsid w:val="00BD7959"/>
    <w:rsid w:val="00BE1B13"/>
    <w:rsid w:val="00BE48A9"/>
    <w:rsid w:val="00BE6FD9"/>
    <w:rsid w:val="00BF02A4"/>
    <w:rsid w:val="00BF07CA"/>
    <w:rsid w:val="00BF1149"/>
    <w:rsid w:val="00BF16FE"/>
    <w:rsid w:val="00C04683"/>
    <w:rsid w:val="00C065E7"/>
    <w:rsid w:val="00C06BDA"/>
    <w:rsid w:val="00C14731"/>
    <w:rsid w:val="00C14F5C"/>
    <w:rsid w:val="00C16780"/>
    <w:rsid w:val="00C23F96"/>
    <w:rsid w:val="00C26CFB"/>
    <w:rsid w:val="00C27BD3"/>
    <w:rsid w:val="00C357A3"/>
    <w:rsid w:val="00C36760"/>
    <w:rsid w:val="00C402D5"/>
    <w:rsid w:val="00C4385A"/>
    <w:rsid w:val="00C51747"/>
    <w:rsid w:val="00C51AC9"/>
    <w:rsid w:val="00C521C2"/>
    <w:rsid w:val="00C5373A"/>
    <w:rsid w:val="00C53FE7"/>
    <w:rsid w:val="00C54D72"/>
    <w:rsid w:val="00C62633"/>
    <w:rsid w:val="00C63719"/>
    <w:rsid w:val="00C715B7"/>
    <w:rsid w:val="00C72DE8"/>
    <w:rsid w:val="00C746E6"/>
    <w:rsid w:val="00C75D0C"/>
    <w:rsid w:val="00C76E81"/>
    <w:rsid w:val="00C77980"/>
    <w:rsid w:val="00C815D8"/>
    <w:rsid w:val="00C816A8"/>
    <w:rsid w:val="00C82DEC"/>
    <w:rsid w:val="00C85FFF"/>
    <w:rsid w:val="00C92153"/>
    <w:rsid w:val="00C92CFA"/>
    <w:rsid w:val="00C9689E"/>
    <w:rsid w:val="00CA220D"/>
    <w:rsid w:val="00CA2C50"/>
    <w:rsid w:val="00CA62AF"/>
    <w:rsid w:val="00CB1C3E"/>
    <w:rsid w:val="00CB50F4"/>
    <w:rsid w:val="00CB644D"/>
    <w:rsid w:val="00CB7C69"/>
    <w:rsid w:val="00CC1D74"/>
    <w:rsid w:val="00CC442A"/>
    <w:rsid w:val="00CC490F"/>
    <w:rsid w:val="00CC7C40"/>
    <w:rsid w:val="00CD19C1"/>
    <w:rsid w:val="00CD29D5"/>
    <w:rsid w:val="00CD3655"/>
    <w:rsid w:val="00CD4D41"/>
    <w:rsid w:val="00CD53D4"/>
    <w:rsid w:val="00CD6152"/>
    <w:rsid w:val="00CE1C69"/>
    <w:rsid w:val="00CE25BF"/>
    <w:rsid w:val="00CE5A18"/>
    <w:rsid w:val="00CE654F"/>
    <w:rsid w:val="00CE6D88"/>
    <w:rsid w:val="00CE7CDA"/>
    <w:rsid w:val="00CF276C"/>
    <w:rsid w:val="00CF2D4A"/>
    <w:rsid w:val="00CF5A27"/>
    <w:rsid w:val="00CF5EDF"/>
    <w:rsid w:val="00CF65A5"/>
    <w:rsid w:val="00D03EFF"/>
    <w:rsid w:val="00D05EB6"/>
    <w:rsid w:val="00D072DE"/>
    <w:rsid w:val="00D128BD"/>
    <w:rsid w:val="00D1304A"/>
    <w:rsid w:val="00D225B1"/>
    <w:rsid w:val="00D3493F"/>
    <w:rsid w:val="00D37D4C"/>
    <w:rsid w:val="00D4081B"/>
    <w:rsid w:val="00D4216F"/>
    <w:rsid w:val="00D42EE3"/>
    <w:rsid w:val="00D45C71"/>
    <w:rsid w:val="00D469AA"/>
    <w:rsid w:val="00D46FF7"/>
    <w:rsid w:val="00D51E63"/>
    <w:rsid w:val="00D53167"/>
    <w:rsid w:val="00D54925"/>
    <w:rsid w:val="00D56040"/>
    <w:rsid w:val="00D61445"/>
    <w:rsid w:val="00D62081"/>
    <w:rsid w:val="00D62382"/>
    <w:rsid w:val="00D6405D"/>
    <w:rsid w:val="00D6440F"/>
    <w:rsid w:val="00D76A6E"/>
    <w:rsid w:val="00D77D7F"/>
    <w:rsid w:val="00D83E2C"/>
    <w:rsid w:val="00D929E0"/>
    <w:rsid w:val="00D93278"/>
    <w:rsid w:val="00D9660C"/>
    <w:rsid w:val="00DA22F5"/>
    <w:rsid w:val="00DA6AA4"/>
    <w:rsid w:val="00DB16F2"/>
    <w:rsid w:val="00DB23A6"/>
    <w:rsid w:val="00DB487A"/>
    <w:rsid w:val="00DB53DC"/>
    <w:rsid w:val="00DB579E"/>
    <w:rsid w:val="00DC2F75"/>
    <w:rsid w:val="00DC362E"/>
    <w:rsid w:val="00DC5A94"/>
    <w:rsid w:val="00DD4E45"/>
    <w:rsid w:val="00DD5A98"/>
    <w:rsid w:val="00DD6FD2"/>
    <w:rsid w:val="00DE630F"/>
    <w:rsid w:val="00DE69C4"/>
    <w:rsid w:val="00DE709E"/>
    <w:rsid w:val="00DF25D9"/>
    <w:rsid w:val="00DF6034"/>
    <w:rsid w:val="00E021A8"/>
    <w:rsid w:val="00E051D8"/>
    <w:rsid w:val="00E14643"/>
    <w:rsid w:val="00E159A3"/>
    <w:rsid w:val="00E244DE"/>
    <w:rsid w:val="00E27A62"/>
    <w:rsid w:val="00E31D2F"/>
    <w:rsid w:val="00E321EF"/>
    <w:rsid w:val="00E32C4E"/>
    <w:rsid w:val="00E35B82"/>
    <w:rsid w:val="00E36D2E"/>
    <w:rsid w:val="00E37485"/>
    <w:rsid w:val="00E37D8F"/>
    <w:rsid w:val="00E40C02"/>
    <w:rsid w:val="00E461AA"/>
    <w:rsid w:val="00E46839"/>
    <w:rsid w:val="00E57A6B"/>
    <w:rsid w:val="00E60887"/>
    <w:rsid w:val="00E63180"/>
    <w:rsid w:val="00E6625F"/>
    <w:rsid w:val="00E66A57"/>
    <w:rsid w:val="00E66F81"/>
    <w:rsid w:val="00E705DF"/>
    <w:rsid w:val="00E72F57"/>
    <w:rsid w:val="00E73D94"/>
    <w:rsid w:val="00E759CA"/>
    <w:rsid w:val="00E76B79"/>
    <w:rsid w:val="00E77894"/>
    <w:rsid w:val="00E80B3D"/>
    <w:rsid w:val="00E81B80"/>
    <w:rsid w:val="00E9533A"/>
    <w:rsid w:val="00E97D6D"/>
    <w:rsid w:val="00EA0A75"/>
    <w:rsid w:val="00EA21B3"/>
    <w:rsid w:val="00EA3036"/>
    <w:rsid w:val="00EA47A1"/>
    <w:rsid w:val="00EB021D"/>
    <w:rsid w:val="00EB07D3"/>
    <w:rsid w:val="00EB0968"/>
    <w:rsid w:val="00EB5A18"/>
    <w:rsid w:val="00EC4678"/>
    <w:rsid w:val="00EC5D38"/>
    <w:rsid w:val="00EC60C2"/>
    <w:rsid w:val="00EC6DAE"/>
    <w:rsid w:val="00ED6727"/>
    <w:rsid w:val="00EF0B46"/>
    <w:rsid w:val="00EF0DF4"/>
    <w:rsid w:val="00EF0EAB"/>
    <w:rsid w:val="00EF30D2"/>
    <w:rsid w:val="00EF74D5"/>
    <w:rsid w:val="00F03936"/>
    <w:rsid w:val="00F048D9"/>
    <w:rsid w:val="00F104B7"/>
    <w:rsid w:val="00F14DDA"/>
    <w:rsid w:val="00F20521"/>
    <w:rsid w:val="00F2077D"/>
    <w:rsid w:val="00F21A9A"/>
    <w:rsid w:val="00F23E76"/>
    <w:rsid w:val="00F24180"/>
    <w:rsid w:val="00F2729C"/>
    <w:rsid w:val="00F3186C"/>
    <w:rsid w:val="00F31B0A"/>
    <w:rsid w:val="00F35F2F"/>
    <w:rsid w:val="00F36801"/>
    <w:rsid w:val="00F3739B"/>
    <w:rsid w:val="00F40EF7"/>
    <w:rsid w:val="00F4163A"/>
    <w:rsid w:val="00F41F9C"/>
    <w:rsid w:val="00F42CD5"/>
    <w:rsid w:val="00F43225"/>
    <w:rsid w:val="00F45EF6"/>
    <w:rsid w:val="00F57690"/>
    <w:rsid w:val="00F57775"/>
    <w:rsid w:val="00F5795D"/>
    <w:rsid w:val="00F617AC"/>
    <w:rsid w:val="00F640FD"/>
    <w:rsid w:val="00F67F3E"/>
    <w:rsid w:val="00F70172"/>
    <w:rsid w:val="00F74739"/>
    <w:rsid w:val="00F74D1B"/>
    <w:rsid w:val="00F75716"/>
    <w:rsid w:val="00F77572"/>
    <w:rsid w:val="00F84078"/>
    <w:rsid w:val="00F84AEB"/>
    <w:rsid w:val="00F87C77"/>
    <w:rsid w:val="00F919CA"/>
    <w:rsid w:val="00FA2C03"/>
    <w:rsid w:val="00FA32B6"/>
    <w:rsid w:val="00FA4D36"/>
    <w:rsid w:val="00FA66F0"/>
    <w:rsid w:val="00FA7252"/>
    <w:rsid w:val="00FA7C98"/>
    <w:rsid w:val="00FB0D19"/>
    <w:rsid w:val="00FB0D8B"/>
    <w:rsid w:val="00FB4656"/>
    <w:rsid w:val="00FC1CC3"/>
    <w:rsid w:val="00FC223E"/>
    <w:rsid w:val="00FC36D7"/>
    <w:rsid w:val="00FC6583"/>
    <w:rsid w:val="00FD1EF9"/>
    <w:rsid w:val="00FD4EBA"/>
    <w:rsid w:val="00FE0C02"/>
    <w:rsid w:val="00FE61AC"/>
    <w:rsid w:val="00FE6418"/>
    <w:rsid w:val="00FE710A"/>
    <w:rsid w:val="00FE7671"/>
    <w:rsid w:val="00FE78EA"/>
    <w:rsid w:val="00FF2003"/>
    <w:rsid w:val="00FF2DD1"/>
    <w:rsid w:val="00FF3C13"/>
    <w:rsid w:val="00FF5278"/>
    <w:rsid w:val="00FF6A7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 w:type="paragraph" w:styleId="ListParagraph">
    <w:name w:val="List Paragraph"/>
    <w:basedOn w:val="Normal"/>
    <w:uiPriority w:val="34"/>
    <w:qFormat/>
    <w:rsid w:val="00672A22"/>
    <w:pPr>
      <w:ind w:left="720"/>
      <w:contextualSpacing/>
    </w:pPr>
  </w:style>
  <w:style w:type="character" w:styleId="FollowedHyperlink">
    <w:name w:val="FollowedHyperlink"/>
    <w:basedOn w:val="DefaultParagraphFont"/>
    <w:uiPriority w:val="99"/>
    <w:semiHidden/>
    <w:unhideWhenUsed/>
    <w:rsid w:val="006517CF"/>
    <w:rPr>
      <w:color w:val="954F72" w:themeColor="followedHyperlink"/>
      <w:u w:val="single"/>
    </w:rPr>
  </w:style>
  <w:style w:type="table" w:styleId="TableGrid">
    <w:name w:val="Table Grid"/>
    <w:basedOn w:val="TableNormal"/>
    <w:uiPriority w:val="39"/>
    <w:rsid w:val="00150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2012?tab=download" TargetMode="External"/><Relationship Id="rId3" Type="http://schemas.openxmlformats.org/officeDocument/2006/relationships/styles" Target="styles.xml"/><Relationship Id="rId7" Type="http://schemas.openxmlformats.org/officeDocument/2006/relationships/hyperlink" Target="https://land.copernicus.eu/pan-euro%20pean/corine-land-cover/clc2018?tab=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uoco.geog.umd.edu/VIIRS/VNP14IMG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CUniversityaccount/ForestFireNether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23577</TotalTime>
  <Pages>4</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818</cp:revision>
  <dcterms:created xsi:type="dcterms:W3CDTF">2020-05-03T15:52:00Z</dcterms:created>
  <dcterms:modified xsi:type="dcterms:W3CDTF">2020-11-24T23:37:00Z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http://www.zotero.org/styles/multidisciplinary-digital-publishing-institute</vt:lpwstr>
  </property>
  <property fmtid="{D5CDD505-2E9C-101B-9397-08002B2CF9AE}" pid="24" name="Mendeley Recent Style Name 9_1">
    <vt:lpwstr>Multidisciplinary Digital Publishing Institute</vt:lpwstr>
  </property>
</Properties>
</file>