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1E1451" w14:textId="77777777" w:rsidR="00676703" w:rsidRDefault="00596A9D" w:rsidP="0010106A">
      <w:pPr>
        <w:pStyle w:val="afffc"/>
        <w:spacing w:beforeLines="20" w:before="65" w:afterLines="20" w:after="65" w:line="440" w:lineRule="exact"/>
        <w:ind w:firstLineChars="0" w:firstLine="0"/>
      </w:pPr>
      <w:r>
        <w:rPr>
          <w:rFonts w:hint="eastAsia"/>
        </w:rPr>
        <w:t>xxx</w:t>
      </w:r>
    </w:p>
    <w:p w14:paraId="14FE502E" w14:textId="77777777" w:rsidR="00995F92" w:rsidRPr="004E64E5" w:rsidRDefault="00676703" w:rsidP="00D612AA">
      <w:pPr>
        <w:snapToGrid w:val="0"/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0109E5" w:rsidRPr="004E64E5">
        <w:rPr>
          <w:rStyle w:val="Char3"/>
          <w:rFonts w:ascii="Times New Roman" w:hAnsi="Times New Roman" w:cs="Times New Roman"/>
        </w:rPr>
        <w:t>本设计实现的</w:t>
      </w:r>
      <w:r w:rsidR="00786455" w:rsidRPr="004E64E5">
        <w:rPr>
          <w:rStyle w:val="Char3"/>
          <w:rFonts w:ascii="Times New Roman" w:hAnsi="Times New Roman" w:cs="Times New Roman"/>
        </w:rPr>
        <w:t>远程幅频特性测试装置</w:t>
      </w:r>
      <w:r w:rsidR="00E43871" w:rsidRPr="004E64E5">
        <w:rPr>
          <w:rStyle w:val="Char3"/>
          <w:rFonts w:ascii="Times New Roman" w:hAnsi="Times New Roman" w:cs="Times New Roman"/>
        </w:rPr>
        <w:t>，</w:t>
      </w:r>
      <w:r w:rsidR="00C33CE3" w:rsidRPr="004E64E5">
        <w:rPr>
          <w:rStyle w:val="Char3"/>
          <w:rFonts w:ascii="Times New Roman" w:hAnsi="Times New Roman" w:cs="Times New Roman"/>
        </w:rPr>
        <w:t>可以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C33CE3" w:rsidRPr="004E64E5">
        <w:rPr>
          <w:rStyle w:val="Char3"/>
          <w:rFonts w:ascii="Times New Roman" w:hAnsi="Times New Roman" w:cs="Times New Roman"/>
        </w:rPr>
        <w:t>，</w:t>
      </w:r>
      <w:r w:rsidR="008D144D">
        <w:rPr>
          <w:rStyle w:val="Char3"/>
          <w:rFonts w:ascii="Times New Roman" w:hAnsi="Times New Roman" w:cs="Times New Roman" w:hint="eastAsia"/>
        </w:rPr>
        <w:t>实现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C33CE3" w:rsidRPr="004E64E5">
        <w:rPr>
          <w:rStyle w:val="Char3"/>
          <w:rFonts w:ascii="Times New Roman" w:hAnsi="Times New Roman" w:cs="Times New Roman"/>
        </w:rPr>
        <w:t>等功能</w:t>
      </w:r>
      <w:r w:rsidR="00E15776" w:rsidRPr="004E64E5">
        <w:rPr>
          <w:rStyle w:val="Char3"/>
          <w:rFonts w:ascii="Times New Roman" w:hAnsi="Times New Roman" w:cs="Times New Roman"/>
        </w:rPr>
        <w:t>。</w:t>
      </w:r>
      <w:r w:rsidR="0076382E" w:rsidRPr="004E64E5">
        <w:rPr>
          <w:rStyle w:val="Char3"/>
          <w:rFonts w:ascii="Times New Roman" w:hAnsi="Times New Roman" w:cs="Times New Roman"/>
        </w:rPr>
        <w:t>系统由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76382E" w:rsidRPr="004E64E5">
        <w:rPr>
          <w:rStyle w:val="Char3"/>
          <w:rFonts w:ascii="Times New Roman" w:hAnsi="Times New Roman" w:cs="Times New Roman"/>
        </w:rPr>
        <w:t>部分</w:t>
      </w:r>
      <w:r w:rsidR="000109E5" w:rsidRPr="004E64E5">
        <w:rPr>
          <w:rStyle w:val="Char3"/>
          <w:rFonts w:ascii="Times New Roman" w:hAnsi="Times New Roman" w:cs="Times New Roman"/>
        </w:rPr>
        <w:t>组成。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2D271D">
        <w:rPr>
          <w:rStyle w:val="Char3"/>
          <w:rFonts w:ascii="Times New Roman" w:hAnsi="Times New Roman" w:cs="Times New Roman"/>
        </w:rPr>
        <w:t>；</w:t>
      </w:r>
      <w:r w:rsidR="002D271D">
        <w:rPr>
          <w:rStyle w:val="Char3"/>
          <w:rFonts w:ascii="Times New Roman" w:hAnsi="Times New Roman" w:cs="Times New Roman"/>
        </w:rPr>
        <w:t>xx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EE5170" w:rsidRPr="004E64E5">
        <w:rPr>
          <w:rStyle w:val="Char3"/>
          <w:rFonts w:ascii="Times New Roman" w:hAnsi="Times New Roman" w:cs="Times New Roman"/>
        </w:rPr>
        <w:t>；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2D271D">
        <w:rPr>
          <w:rStyle w:val="Char3"/>
          <w:rFonts w:ascii="Times New Roman" w:hAnsi="Times New Roman" w:cs="Times New Roman" w:hint="eastAsia"/>
        </w:rPr>
        <w:t>。</w:t>
      </w:r>
      <w:r w:rsidR="002D271D" w:rsidRPr="004E64E5">
        <w:rPr>
          <w:rStyle w:val="Char3"/>
          <w:rFonts w:ascii="Times New Roman" w:hAnsi="Times New Roman" w:cs="Times New Roman"/>
        </w:rPr>
        <w:t xml:space="preserve"> </w:t>
      </w:r>
    </w:p>
    <w:p w14:paraId="7B56A5A3" w14:textId="77777777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071D24">
        <w:rPr>
          <w:rStyle w:val="Char3"/>
          <w:rFonts w:ascii="Times New Roman" w:hAnsi="Times New Roman" w:cs="Times New Roman" w:hint="eastAsia"/>
        </w:rPr>
        <w:t>；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4E64E5">
        <w:rPr>
          <w:rStyle w:val="Char3"/>
          <w:rFonts w:ascii="Times New Roman" w:hAnsi="Times New Roman" w:cs="Times New Roman" w:hint="eastAsia"/>
        </w:rPr>
        <w:t>；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2D271D" w:rsidRPr="00115FA7">
        <w:rPr>
          <w:rStyle w:val="Char3"/>
          <w:rFonts w:ascii="Times New Roman" w:hAnsi="Times New Roman" w:cs="Times New Roman"/>
        </w:rPr>
        <w:t xml:space="preserve"> </w:t>
      </w:r>
    </w:p>
    <w:p w14:paraId="461D4F82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6D7FFA47" w14:textId="77777777" w:rsidR="00676703" w:rsidRPr="001B2BFF" w:rsidRDefault="00676703" w:rsidP="00115FA7">
      <w:pPr>
        <w:pStyle w:val="1"/>
      </w:pPr>
      <w:r w:rsidRPr="001B2BFF">
        <w:lastRenderedPageBreak/>
        <w:t>系统方案</w:t>
      </w:r>
    </w:p>
    <w:p w14:paraId="61B15DA4" w14:textId="77777777"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14:paraId="6C62537D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1329C65E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44ABC39D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C7C321C" w14:textId="3552C42D" w:rsidR="006C299F" w:rsidRDefault="00FC7F0C" w:rsidP="003D6754">
      <w:pPr>
        <w:pStyle w:val="31"/>
        <w:numPr>
          <w:ilvl w:val="1"/>
          <w:numId w:val="7"/>
        </w:numPr>
      </w:pPr>
      <w:r>
        <w:rPr>
          <w:rFonts w:hint="eastAsia"/>
        </w:rPr>
        <w:t>超声波信号产生</w:t>
      </w:r>
      <w:r w:rsidR="00DD5C5A">
        <w:rPr>
          <w:rFonts w:hint="eastAsia"/>
        </w:rPr>
        <w:t>设备选择</w:t>
      </w:r>
      <w:r w:rsidR="006C299F">
        <w:rPr>
          <w:rFonts w:hint="eastAsia"/>
        </w:rPr>
        <w:t>方案</w:t>
      </w:r>
    </w:p>
    <w:p w14:paraId="15B69F90" w14:textId="656B7880" w:rsidR="003D6754" w:rsidRDefault="003D6754" w:rsidP="00042F89">
      <w:pPr>
        <w:pStyle w:val="afff9"/>
        <w:ind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：使用低频超声波换能器生成录音屏蔽信号</w:t>
      </w:r>
    </w:p>
    <w:p w14:paraId="139B0802" w14:textId="6C84B18D" w:rsidR="006C299F" w:rsidRDefault="006C299F" w:rsidP="00042F89">
      <w:pPr>
        <w:pStyle w:val="afff9"/>
        <w:ind w:firstLineChars="0" w:firstLine="0"/>
      </w:pPr>
      <w:r>
        <w:rPr>
          <w:rFonts w:hint="eastAsia"/>
        </w:rPr>
        <w:t>方案</w:t>
      </w:r>
      <w:r w:rsidR="003D6754">
        <w:rPr>
          <w:rFonts w:hint="eastAsia"/>
        </w:rPr>
        <w:t>二</w:t>
      </w:r>
      <w:r>
        <w:rPr>
          <w:rFonts w:hint="eastAsia"/>
        </w:rPr>
        <w:t>：</w:t>
      </w:r>
      <w:r w:rsidR="00042F89">
        <w:rPr>
          <w:rFonts w:hint="eastAsia"/>
        </w:rPr>
        <w:t>并联</w:t>
      </w:r>
      <w:r w:rsidR="00B82C44">
        <w:rPr>
          <w:rFonts w:hint="eastAsia"/>
        </w:rPr>
        <w:t>多个</w:t>
      </w:r>
      <w:r w:rsidR="00FC7F0C">
        <w:rPr>
          <w:rFonts w:hint="eastAsia"/>
        </w:rPr>
        <w:t>HY</w:t>
      </w:r>
      <w:r w:rsidR="00FC7F0C" w:rsidRPr="00FC7F0C">
        <w:t>25</w:t>
      </w:r>
      <w:r w:rsidR="00FC7F0C">
        <w:rPr>
          <w:rFonts w:hint="eastAsia"/>
        </w:rPr>
        <w:t>A</w:t>
      </w:r>
      <w:r w:rsidR="00FC7F0C" w:rsidRPr="00FC7F0C">
        <w:t>16</w:t>
      </w:r>
      <w:r w:rsidR="00FC7F0C">
        <w:rPr>
          <w:rFonts w:hint="eastAsia"/>
        </w:rPr>
        <w:t>T</w:t>
      </w:r>
      <w:r w:rsidR="00FC7F0C" w:rsidRPr="00FC7F0C">
        <w:t>12</w:t>
      </w:r>
      <w:r w:rsidR="00FC7F0C">
        <w:rPr>
          <w:rFonts w:hint="eastAsia"/>
        </w:rPr>
        <w:t>超声波</w:t>
      </w:r>
      <w:r w:rsidR="00B82C44">
        <w:rPr>
          <w:rFonts w:hint="eastAsia"/>
        </w:rPr>
        <w:t>发生探头</w:t>
      </w:r>
      <w:r w:rsidR="00042F89">
        <w:rPr>
          <w:rFonts w:hint="eastAsia"/>
        </w:rPr>
        <w:t>形成阵列，发射</w:t>
      </w:r>
      <w:r w:rsidR="00FB3B20">
        <w:rPr>
          <w:rFonts w:hint="eastAsia"/>
        </w:rPr>
        <w:t>具有一定强度的超声波信号</w:t>
      </w:r>
      <w:r w:rsidR="00042F89">
        <w:rPr>
          <w:rFonts w:hint="eastAsia"/>
        </w:rPr>
        <w:t>。</w:t>
      </w:r>
    </w:p>
    <w:p w14:paraId="2FED335D" w14:textId="506A9889" w:rsidR="006C299F" w:rsidRDefault="006C299F" w:rsidP="00042F89">
      <w:pPr>
        <w:pStyle w:val="afff9"/>
        <w:ind w:firstLineChars="0" w:firstLine="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 w:rsidR="003D6754">
        <w:rPr>
          <w:rFonts w:hint="eastAsia"/>
        </w:rPr>
        <w:t>需要产生足够高功率的超声波</w:t>
      </w:r>
      <w:r w:rsidR="00042F89">
        <w:rPr>
          <w:rFonts w:hint="eastAsia"/>
        </w:rPr>
        <w:t>信号，导致麦克风的电路进入饱和状态，对于功率放大器的要求较高，经过实测，使用超声波换能器的屏蔽距离不佳</w:t>
      </w:r>
      <w:r>
        <w:rPr>
          <w:rFonts w:hint="eastAsia"/>
        </w:rPr>
        <w:t>；方案二，</w:t>
      </w:r>
      <w:r w:rsidR="00042F89">
        <w:rPr>
          <w:rFonts w:hint="eastAsia"/>
        </w:rPr>
        <w:t>可以自行选择阵列排布方式，而且可以改变角度</w:t>
      </w:r>
      <w:r w:rsidR="00DD5C5A">
        <w:rPr>
          <w:rFonts w:hint="eastAsia"/>
        </w:rPr>
        <w:t>，可达到的屏蔽距离和屏蔽角度指标良好</w:t>
      </w:r>
      <w:r>
        <w:rPr>
          <w:rFonts w:hint="eastAsia"/>
        </w:rPr>
        <w:t>。综合考虑，使用方案二。</w:t>
      </w:r>
    </w:p>
    <w:p w14:paraId="39D84529" w14:textId="7F6E6BB2" w:rsidR="008D7A64" w:rsidRDefault="00AF7587" w:rsidP="00AF7587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DD5C5A">
        <w:rPr>
          <w:rFonts w:hint="eastAsia"/>
        </w:rPr>
        <w:t>屏蔽方法选择</w:t>
      </w:r>
      <w:r w:rsidR="008D7A64">
        <w:rPr>
          <w:rFonts w:hint="eastAsia"/>
        </w:rPr>
        <w:t>方案</w:t>
      </w:r>
    </w:p>
    <w:p w14:paraId="38E20F96" w14:textId="0FB37B98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DD5C5A">
        <w:rPr>
          <w:rFonts w:hint="eastAsia"/>
        </w:rPr>
        <w:t>产生大功率超声波信号干扰录音设备的收音效果</w:t>
      </w:r>
    </w:p>
    <w:p w14:paraId="537CB13A" w14:textId="6B1C845F"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DD5C5A">
        <w:rPr>
          <w:rFonts w:hint="eastAsia"/>
        </w:rPr>
        <w:t>产生两个高频超声波信号，利用两个信号交调失真产生的低频信号干扰录音设备。</w:t>
      </w:r>
    </w:p>
    <w:p w14:paraId="71A7DFB3" w14:textId="461EE5A5" w:rsidR="008D7A64" w:rsidRDefault="006C299F" w:rsidP="007F1D38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方案一，</w:t>
      </w:r>
      <w:r w:rsidR="00CB4E28">
        <w:rPr>
          <w:rFonts w:hint="eastAsia"/>
        </w:rPr>
        <w:t>对功率放大器的要求较高，难以达到理想功率的输出，</w:t>
      </w:r>
      <w:r w:rsidR="00C97DC4">
        <w:rPr>
          <w:rFonts w:hint="eastAsia"/>
        </w:rPr>
        <w:t>且</w:t>
      </w:r>
      <w:r w:rsidR="00CB4E28">
        <w:rPr>
          <w:rFonts w:hint="eastAsia"/>
        </w:rPr>
        <w:t>屏蔽距离</w:t>
      </w:r>
      <w:r w:rsidR="00C97DC4">
        <w:rPr>
          <w:rFonts w:hint="eastAsia"/>
        </w:rPr>
        <w:t>效果</w:t>
      </w:r>
      <w:r w:rsidR="00CB4E28">
        <w:rPr>
          <w:rFonts w:hint="eastAsia"/>
        </w:rPr>
        <w:t>不佳</w:t>
      </w:r>
      <w:r>
        <w:rPr>
          <w:rFonts w:hint="eastAsia"/>
        </w:rPr>
        <w:t>；方案二，</w:t>
      </w:r>
      <w:r w:rsidR="00CB4E28">
        <w:rPr>
          <w:rFonts w:hint="eastAsia"/>
        </w:rPr>
        <w:t>合理利用麦克风的非线性特性，使用交调失真产生低频信号</w:t>
      </w:r>
      <w:r w:rsidR="00C97DC4">
        <w:rPr>
          <w:rFonts w:hint="eastAsia"/>
        </w:rPr>
        <w:t>，屏蔽效果更好</w:t>
      </w:r>
      <w:r>
        <w:rPr>
          <w:rFonts w:hint="eastAsia"/>
        </w:rPr>
        <w:t>。综合考虑，使用方案二。</w:t>
      </w:r>
    </w:p>
    <w:p w14:paraId="503DC9DE" w14:textId="4C6617EB"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14:paraId="6D761C97" w14:textId="77777777" w:rsidR="00171AAB" w:rsidRPr="006C299F" w:rsidRDefault="00171AAB" w:rsidP="00171AAB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 w:rsidR="00D33DC6">
        <w:rPr>
          <w:rFonts w:cs="Times New Roman" w:hint="eastAsia"/>
        </w:rPr>
        <w:t>x</w:t>
      </w:r>
      <w:r w:rsidR="00D33DC6">
        <w:rPr>
          <w:rFonts w:cs="Times New Roman"/>
        </w:rPr>
        <w:t>xx</w:t>
      </w:r>
    </w:p>
    <w:p w14:paraId="6733CFFA" w14:textId="2ADBA926" w:rsidR="00171AAB" w:rsidRPr="001B2BFF" w:rsidRDefault="00AF4777" w:rsidP="00AF4777">
      <w:pPr>
        <w:pStyle w:val="afff9"/>
        <w:snapToGrid w:val="0"/>
        <w:spacing w:beforeLines="30" w:before="97" w:line="240" w:lineRule="auto"/>
        <w:ind w:firstLineChars="0" w:firstLine="0"/>
        <w:jc w:val="center"/>
      </w:pPr>
      <w:r>
        <w:object w:dxaOrig="3154" w:dyaOrig="6034" w14:anchorId="21069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6pt;height:247.75pt" o:ole="">
            <v:imagedata r:id="rId8" o:title=""/>
          </v:shape>
          <o:OLEObject Type="Embed" ProgID="Visio.Drawing.15" ShapeID="_x0000_i1029" DrawAspect="Content" ObjectID="_1783949664" r:id="rId9"/>
        </w:object>
      </w:r>
    </w:p>
    <w:p w14:paraId="49BEA53A" w14:textId="77777777" w:rsidR="00171AAB" w:rsidRDefault="00171AAB" w:rsidP="00930EE0">
      <w:pPr>
        <w:pStyle w:val="afffb"/>
        <w:spacing w:beforeLines="20" w:before="65" w:afterLines="20" w:after="65"/>
      </w:pPr>
      <w:r w:rsidRPr="001B2BFF">
        <w:lastRenderedPageBreak/>
        <w:t>图</w:t>
      </w:r>
      <w:r w:rsidRPr="001B2BFF">
        <w:t xml:space="preserve"> </w:t>
      </w:r>
      <w:r w:rsidR="00C37C96">
        <w:rPr>
          <w:noProof/>
        </w:rPr>
        <w:fldChar w:fldCharType="begin"/>
      </w:r>
      <w:r w:rsidR="00C37C96">
        <w:rPr>
          <w:noProof/>
        </w:rPr>
        <w:instrText xml:space="preserve"> SEQ Figure \* ARABIC </w:instrText>
      </w:r>
      <w:r w:rsidR="00C37C96">
        <w:rPr>
          <w:noProof/>
        </w:rPr>
        <w:fldChar w:fldCharType="separate"/>
      </w:r>
      <w:r w:rsidR="00314D63">
        <w:rPr>
          <w:noProof/>
        </w:rPr>
        <w:t>1</w:t>
      </w:r>
      <w:r w:rsidR="00C37C96"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31D58221" w14:textId="77777777" w:rsidR="00676703" w:rsidRDefault="00676703" w:rsidP="00115FA7">
      <w:pPr>
        <w:pStyle w:val="1"/>
      </w:pPr>
      <w:r w:rsidRPr="001B2BFF">
        <w:t>理论分析与计算</w:t>
      </w:r>
    </w:p>
    <w:p w14:paraId="66EE0095" w14:textId="6A7E120A" w:rsidR="0018711C" w:rsidRDefault="00C97DC4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屏蔽</w:t>
      </w:r>
      <w:r w:rsidR="001965B3">
        <w:rPr>
          <w:rFonts w:hint="eastAsia"/>
        </w:rPr>
        <w:t>信号产生</w:t>
      </w:r>
    </w:p>
    <w:p w14:paraId="223E5020" w14:textId="7B53BD76" w:rsidR="001965B3" w:rsidRDefault="001965B3" w:rsidP="001965B3">
      <w:pPr>
        <w:pStyle w:val="20"/>
        <w:numPr>
          <w:ilvl w:val="0"/>
          <w:numId w:val="0"/>
        </w:numPr>
        <w:spacing w:before="65" w:after="65"/>
        <w:ind w:left="397"/>
      </w:pPr>
      <w:r>
        <w:rPr>
          <w:rFonts w:hint="eastAsia"/>
        </w:rPr>
        <w:t>1.1</w:t>
      </w:r>
      <w:r>
        <w:rPr>
          <w:rFonts w:hint="eastAsia"/>
        </w:rPr>
        <w:t>高频信号发生</w:t>
      </w:r>
    </w:p>
    <w:p w14:paraId="7B8082AE" w14:textId="1FCDA916" w:rsidR="001965B3" w:rsidRDefault="001965B3" w:rsidP="0065297B">
      <w:pPr>
        <w:pStyle w:val="20"/>
        <w:numPr>
          <w:ilvl w:val="0"/>
          <w:numId w:val="0"/>
        </w:numPr>
        <w:spacing w:before="65" w:after="65"/>
        <w:ind w:left="397" w:firstLineChars="200" w:firstLine="480"/>
      </w:pPr>
      <w:r>
        <w:rPr>
          <w:rFonts w:hint="eastAsia"/>
        </w:rPr>
        <w:t>利用</w:t>
      </w:r>
      <w:r>
        <w:rPr>
          <w:rFonts w:hint="eastAsia"/>
        </w:rPr>
        <w:t>STM32H7</w:t>
      </w:r>
      <w:r>
        <w:rPr>
          <w:rFonts w:hint="eastAsia"/>
        </w:rPr>
        <w:t>片上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rPr>
          <w:rFonts w:hint="eastAsia"/>
        </w:rPr>
        <w:t>DDS</w:t>
      </w:r>
      <w:r>
        <w:rPr>
          <w:rFonts w:hint="eastAsia"/>
        </w:rPr>
        <w:t>（直接数字频率合成），分别产生</w:t>
      </w:r>
      <w:r>
        <w:rPr>
          <w:rFonts w:hint="eastAsia"/>
        </w:rPr>
        <w:t>40.4KHz</w:t>
      </w:r>
      <w:r>
        <w:rPr>
          <w:rFonts w:hint="eastAsia"/>
        </w:rPr>
        <w:t>和</w:t>
      </w:r>
      <w:r>
        <w:rPr>
          <w:rFonts w:hint="eastAsia"/>
        </w:rPr>
        <w:t>41KHz</w:t>
      </w:r>
      <w:r>
        <w:rPr>
          <w:rFonts w:hint="eastAsia"/>
        </w:rPr>
        <w:t>的高频正弦波信号</w:t>
      </w:r>
    </w:p>
    <w:p w14:paraId="43FBEEB5" w14:textId="31622970" w:rsidR="004C7AD3" w:rsidRDefault="004C7AD3" w:rsidP="001965B3">
      <w:pPr>
        <w:pStyle w:val="20"/>
        <w:numPr>
          <w:ilvl w:val="0"/>
          <w:numId w:val="0"/>
        </w:numPr>
        <w:spacing w:before="65" w:after="65"/>
        <w:ind w:left="397"/>
      </w:pPr>
      <w:r>
        <w:rPr>
          <w:rFonts w:hint="eastAsia"/>
        </w:rPr>
        <w:t>1.2</w:t>
      </w:r>
      <w:r>
        <w:rPr>
          <w:rFonts w:hint="eastAsia"/>
        </w:rPr>
        <w:t>交调失真</w:t>
      </w:r>
    </w:p>
    <w:p w14:paraId="2E53EE38" w14:textId="4A7047DD" w:rsidR="004C7AD3" w:rsidRDefault="004C7AD3" w:rsidP="0065297B">
      <w:pPr>
        <w:pStyle w:val="20"/>
        <w:numPr>
          <w:ilvl w:val="0"/>
          <w:numId w:val="0"/>
        </w:numPr>
        <w:spacing w:before="65" w:after="65"/>
        <w:ind w:left="397" w:firstLineChars="200" w:firstLine="480"/>
      </w:pPr>
      <w:r>
        <w:rPr>
          <w:rFonts w:hint="eastAsia"/>
        </w:rPr>
        <w:t>交调失真是电子设备中一种常见的非线性失真现象，由于非线性元件引起。当两个或多个高频信号同时作用于麦克风时，利用麦克风的非线性特性，它们会互相干扰，产生新的频率成分，这些新成分是输入频率的加权和</w:t>
      </w:r>
      <w:proofErr w:type="gramStart"/>
      <w:r>
        <w:rPr>
          <w:rFonts w:hint="eastAsia"/>
        </w:rPr>
        <w:t>或差频</w:t>
      </w:r>
      <w:proofErr w:type="gramEnd"/>
      <w:r>
        <w:rPr>
          <w:rFonts w:hint="eastAsia"/>
        </w:rPr>
        <w:t>信号。即满足以下公式：</w:t>
      </w:r>
    </w:p>
    <w:p w14:paraId="10B62936" w14:textId="283953DF" w:rsidR="0065297B" w:rsidRPr="0065297B" w:rsidRDefault="00C37C96" w:rsidP="0065297B">
      <w:pPr>
        <w:pStyle w:val="20"/>
        <w:numPr>
          <w:ilvl w:val="0"/>
          <w:numId w:val="0"/>
        </w:numPr>
        <w:spacing w:before="65" w:after="65"/>
        <w:ind w:left="284"/>
        <w:divId w:val="836921504"/>
        <w:rPr>
          <w:rFonts w:ascii="Cambria Math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new1</m:t>
              </m:r>
            </m:sub>
          </m:sSub>
          <m:r>
            <w:rPr>
              <w:rFonts w:ascii="Cambria Math" w:hAnsi="Cambria Math"/>
              <w:color w:val="000000" w:themeColor="text1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|</m:t>
          </m:r>
          <m: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new2</m:t>
              </m:r>
            </m:sub>
          </m:sSub>
          <m:r>
            <w:rPr>
              <w:rFonts w:ascii="Cambria Math" w:hAnsi="Cambria Math"/>
              <w:color w:val="000000" w:themeColor="text1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|</m:t>
          </m:r>
        </m:oMath>
      </m:oMathPara>
    </w:p>
    <w:p w14:paraId="51352969" w14:textId="312FEF58" w:rsidR="0065297B" w:rsidRDefault="0065297B" w:rsidP="0065297B">
      <w:pPr>
        <w:pStyle w:val="20"/>
        <w:numPr>
          <w:ilvl w:val="0"/>
          <w:numId w:val="0"/>
        </w:numPr>
        <w:spacing w:before="65" w:after="65"/>
        <w:ind w:firstLineChars="400" w:firstLine="960"/>
        <w:divId w:val="836921504"/>
        <w:rPr>
          <w:rFonts w:ascii="Cambria Math" w:hAnsi="Cambria Math"/>
          <w:iCs/>
          <w:color w:val="000000" w:themeColor="text1"/>
        </w:rPr>
      </w:pPr>
      <w:r>
        <w:rPr>
          <w:rFonts w:ascii="Cambria Math" w:hAnsi="Cambria Math" w:hint="eastAsia"/>
          <w:iCs/>
          <w:color w:val="000000" w:themeColor="text1"/>
        </w:rPr>
        <w:t>根据交调失真原理，当产生了</w:t>
      </w:r>
      <w:r>
        <w:rPr>
          <w:rFonts w:ascii="Cambria Math" w:hAnsi="Cambria Math" w:hint="eastAsia"/>
          <w:iCs/>
          <w:color w:val="000000" w:themeColor="text1"/>
        </w:rPr>
        <w:t>40.4KHz</w:t>
      </w:r>
      <w:r>
        <w:rPr>
          <w:rFonts w:ascii="Cambria Math" w:hAnsi="Cambria Math" w:hint="eastAsia"/>
          <w:iCs/>
          <w:color w:val="000000" w:themeColor="text1"/>
        </w:rPr>
        <w:t>和</w:t>
      </w:r>
      <w:r>
        <w:rPr>
          <w:rFonts w:ascii="Cambria Math" w:hAnsi="Cambria Math" w:hint="eastAsia"/>
          <w:iCs/>
          <w:color w:val="000000" w:themeColor="text1"/>
        </w:rPr>
        <w:t>41KHz</w:t>
      </w:r>
      <w:r>
        <w:rPr>
          <w:rFonts w:ascii="Cambria Math" w:hAnsi="Cambria Math" w:hint="eastAsia"/>
          <w:iCs/>
          <w:color w:val="000000" w:themeColor="text1"/>
        </w:rPr>
        <w:t>的高频信号时，已经超过了麦克风的线性范围，出现非线性响应，产生</w:t>
      </w:r>
      <w:r>
        <w:rPr>
          <w:rFonts w:ascii="Cambria Math" w:hAnsi="Cambria Math" w:hint="eastAsia"/>
          <w:iCs/>
          <w:color w:val="000000" w:themeColor="text1"/>
        </w:rPr>
        <w:t>400Hz</w:t>
      </w:r>
      <w:r>
        <w:rPr>
          <w:rFonts w:ascii="Cambria Math" w:hAnsi="Cambria Math" w:hint="eastAsia"/>
          <w:iCs/>
          <w:color w:val="000000" w:themeColor="text1"/>
        </w:rPr>
        <w:t>的低频信号和</w:t>
      </w:r>
      <w:r>
        <w:rPr>
          <w:rFonts w:ascii="Cambria Math" w:hAnsi="Cambria Math" w:hint="eastAsia"/>
          <w:iCs/>
          <w:color w:val="000000" w:themeColor="text1"/>
        </w:rPr>
        <w:t>81.4KHz</w:t>
      </w:r>
      <w:r>
        <w:rPr>
          <w:rFonts w:ascii="Cambria Math" w:hAnsi="Cambria Math" w:hint="eastAsia"/>
          <w:iCs/>
          <w:color w:val="000000" w:themeColor="text1"/>
        </w:rPr>
        <w:t>的更高频信号，由于发生装置的信号频率在</w:t>
      </w:r>
      <w:r>
        <w:rPr>
          <w:rFonts w:ascii="Cambria Math" w:hAnsi="Cambria Math" w:hint="eastAsia"/>
          <w:iCs/>
          <w:color w:val="000000" w:themeColor="text1"/>
        </w:rPr>
        <w:t>200Hz-2KHz</w:t>
      </w:r>
      <w:r>
        <w:rPr>
          <w:rFonts w:ascii="Cambria Math" w:hAnsi="Cambria Math" w:hint="eastAsia"/>
          <w:iCs/>
          <w:color w:val="000000" w:themeColor="text1"/>
        </w:rPr>
        <w:t>之间，</w:t>
      </w:r>
      <w:r>
        <w:rPr>
          <w:rFonts w:ascii="Cambria Math" w:hAnsi="Cambria Math" w:hint="eastAsia"/>
          <w:iCs/>
          <w:color w:val="000000" w:themeColor="text1"/>
        </w:rPr>
        <w:t>400Hz</w:t>
      </w:r>
      <w:r>
        <w:rPr>
          <w:rFonts w:ascii="Cambria Math" w:hAnsi="Cambria Math" w:hint="eastAsia"/>
          <w:iCs/>
          <w:color w:val="000000" w:themeColor="text1"/>
        </w:rPr>
        <w:t>的</w:t>
      </w:r>
      <w:r w:rsidR="00EB5CA8">
        <w:rPr>
          <w:rFonts w:ascii="Cambria Math" w:hAnsi="Cambria Math" w:hint="eastAsia"/>
          <w:iCs/>
          <w:color w:val="000000" w:themeColor="text1"/>
        </w:rPr>
        <w:t>低频信号可以混入该低频范围，导致录音设备无法区分真实声音和混频声音，从而实现了屏蔽</w:t>
      </w:r>
      <w:r w:rsidR="00C97DC4">
        <w:rPr>
          <w:rFonts w:ascii="Cambria Math" w:hAnsi="Cambria Math" w:hint="eastAsia"/>
          <w:iCs/>
          <w:color w:val="000000" w:themeColor="text1"/>
        </w:rPr>
        <w:t>功能。</w:t>
      </w:r>
    </w:p>
    <w:p w14:paraId="36EFAFFB" w14:textId="0F0FD74A" w:rsidR="00350E98" w:rsidRDefault="00350E98" w:rsidP="00C168D2">
      <w:pPr>
        <w:pStyle w:val="20"/>
        <w:numPr>
          <w:ilvl w:val="0"/>
          <w:numId w:val="10"/>
        </w:numPr>
        <w:spacing w:before="65" w:after="65"/>
      </w:pPr>
    </w:p>
    <w:p w14:paraId="243F0A8D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218478F3" w14:textId="701DD2FE" w:rsidR="00EE76F0" w:rsidRDefault="00C012A8" w:rsidP="00EE40E6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驻极体麦克风前置</w:t>
      </w:r>
      <w:r w:rsidR="00D461F5">
        <w:rPr>
          <w:rFonts w:hint="eastAsia"/>
        </w:rPr>
        <w:t>调理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7220BED1" w14:textId="6F47D900" w:rsidR="0074440E" w:rsidRDefault="00C012A8" w:rsidP="00190765">
      <w:pPr>
        <w:pStyle w:val="afff9"/>
        <w:ind w:firstLine="480"/>
      </w:pPr>
      <w:r>
        <w:rPr>
          <w:rFonts w:hint="eastAsia"/>
        </w:rPr>
        <w:t>驻极体麦克风前置放大</w:t>
      </w:r>
      <w:r w:rsidR="0074440E">
        <w:rPr>
          <w:rFonts w:hint="eastAsia"/>
        </w:rPr>
        <w:t>电路如图</w:t>
      </w:r>
      <w:r w:rsidR="00D33DC6">
        <w:rPr>
          <w:rFonts w:hint="eastAsia"/>
        </w:rPr>
        <w:t>x</w:t>
      </w:r>
      <w:r w:rsidR="0074440E">
        <w:rPr>
          <w:rFonts w:hint="eastAsia"/>
        </w:rPr>
        <w:t>所示。</w:t>
      </w:r>
      <w:r w:rsidR="00B82C44">
        <w:rPr>
          <w:rFonts w:hint="eastAsia"/>
        </w:rPr>
        <w:t>由于驻极体麦克风采集到的</w:t>
      </w:r>
      <w:r w:rsidR="00FB3B20">
        <w:rPr>
          <w:rFonts w:hint="eastAsia"/>
        </w:rPr>
        <w:t>声音信号强度有限，</w:t>
      </w:r>
      <w:r w:rsidR="00D461F5">
        <w:rPr>
          <w:rFonts w:hint="eastAsia"/>
        </w:rPr>
        <w:t>而且转换后的电信号杂质成分较多，</w:t>
      </w:r>
      <w:r w:rsidR="00FB3B20">
        <w:rPr>
          <w:rFonts w:hint="eastAsia"/>
        </w:rPr>
        <w:t>因此在麦克风收集到机械信号并将其转换成电信号之后，需要经过前置</w:t>
      </w:r>
      <w:r w:rsidR="00513AD7">
        <w:rPr>
          <w:rFonts w:hint="eastAsia"/>
        </w:rPr>
        <w:t>调理</w:t>
      </w:r>
      <w:r w:rsidR="00FB3B20">
        <w:rPr>
          <w:rFonts w:hint="eastAsia"/>
        </w:rPr>
        <w:t>后再进入后续的电路</w:t>
      </w:r>
      <w:r w:rsidR="00513AD7">
        <w:rPr>
          <w:rFonts w:hint="eastAsia"/>
        </w:rPr>
        <w:t>。下图电路对电信号进行了抬升和滤波处理。</w:t>
      </w:r>
    </w:p>
    <w:p w14:paraId="6D454F22" w14:textId="719A1703" w:rsidR="009763D1" w:rsidRDefault="00FC7F0C" w:rsidP="00EE40E6">
      <w:pPr>
        <w:pStyle w:val="afff9"/>
        <w:snapToGrid w:val="0"/>
        <w:spacing w:line="240" w:lineRule="auto"/>
        <w:ind w:firstLineChars="0" w:firstLine="0"/>
        <w:jc w:val="center"/>
      </w:pPr>
      <w:r w:rsidRPr="00FC7F0C">
        <w:rPr>
          <w:noProof/>
        </w:rPr>
        <w:lastRenderedPageBreak/>
        <w:drawing>
          <wp:inline distT="0" distB="0" distL="0" distR="0" wp14:anchorId="00171BAF" wp14:editId="5B67998A">
            <wp:extent cx="5514395" cy="2121692"/>
            <wp:effectExtent l="0" t="0" r="0" b="0"/>
            <wp:docPr id="1657684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4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107" cy="21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B42" w14:textId="0E24D2E9"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B3B20">
        <w:rPr>
          <w:rFonts w:hint="eastAsia"/>
        </w:rPr>
        <w:t>×麦克风</w:t>
      </w:r>
      <w:r w:rsidR="00D461F5">
        <w:rPr>
          <w:rFonts w:hint="eastAsia"/>
        </w:rPr>
        <w:t>前级调理</w:t>
      </w:r>
      <w:r>
        <w:rPr>
          <w:rFonts w:hint="eastAsia"/>
        </w:rPr>
        <w:t>电路</w:t>
      </w:r>
    </w:p>
    <w:p w14:paraId="07F758DB" w14:textId="28BB8D94" w:rsidR="005D4F3A" w:rsidRDefault="00513AD7" w:rsidP="00C168D2">
      <w:pPr>
        <w:pStyle w:val="20"/>
        <w:numPr>
          <w:ilvl w:val="0"/>
          <w:numId w:val="12"/>
        </w:numPr>
        <w:spacing w:before="65" w:after="65"/>
      </w:pPr>
      <w:r>
        <w:rPr>
          <w:rFonts w:hint="eastAsia"/>
        </w:rPr>
        <w:t>功率放大器</w:t>
      </w:r>
      <w:r w:rsidR="005D4F3A">
        <w:rPr>
          <w:rFonts w:hint="eastAsia"/>
        </w:rPr>
        <w:t>电路设计</w:t>
      </w:r>
    </w:p>
    <w:p w14:paraId="37186DAD" w14:textId="2AAB574A" w:rsidR="00594ED5" w:rsidRPr="003016A7" w:rsidRDefault="00513AD7" w:rsidP="00594ED5">
      <w:pPr>
        <w:pStyle w:val="afff9"/>
        <w:ind w:firstLine="480"/>
      </w:pPr>
      <w:r>
        <w:rPr>
          <w:rFonts w:hint="eastAsia"/>
        </w:rPr>
        <w:t>功率放大器</w:t>
      </w:r>
      <w:r w:rsidR="00A56EF4">
        <w:rPr>
          <w:rFonts w:hint="eastAsia"/>
        </w:rPr>
        <w:t>电路如图</w:t>
      </w:r>
      <w:r w:rsidR="00D33DC6">
        <w:rPr>
          <w:rFonts w:hint="eastAsia"/>
        </w:rPr>
        <w:t>x</w:t>
      </w:r>
      <w:r w:rsidR="00594ED5">
        <w:rPr>
          <w:rFonts w:hint="eastAsia"/>
        </w:rPr>
        <w:t>所示。</w:t>
      </w:r>
    </w:p>
    <w:p w14:paraId="3F344E74" w14:textId="77777777" w:rsidR="00820DC8" w:rsidRDefault="00820DC8" w:rsidP="00137A83">
      <w:pPr>
        <w:pStyle w:val="afff9"/>
        <w:snapToGrid w:val="0"/>
        <w:spacing w:line="240" w:lineRule="auto"/>
        <w:ind w:firstLineChars="0" w:firstLine="0"/>
        <w:jc w:val="center"/>
      </w:pPr>
    </w:p>
    <w:p w14:paraId="54B2925A" w14:textId="77777777" w:rsidR="008F16DD" w:rsidRPr="00F1088E" w:rsidRDefault="008F16DD" w:rsidP="00930EE0">
      <w:pPr>
        <w:pStyle w:val="afffb"/>
        <w:snapToGrid w:val="0"/>
      </w:pPr>
      <w:r w:rsidRPr="00F1088E">
        <w:t>图</w:t>
      </w:r>
      <w:r w:rsidR="00A56EF4">
        <w:t xml:space="preserve"> </w:t>
      </w:r>
      <w:r w:rsidR="00D33DC6">
        <w:rPr>
          <w:rFonts w:hint="eastAsia"/>
        </w:rPr>
        <w:t>x</w:t>
      </w:r>
      <w:r w:rsidRPr="00F1088E">
        <w:t xml:space="preserve"> </w:t>
      </w:r>
      <w:r w:rsidR="00D33DC6">
        <w:rPr>
          <w:rFonts w:hint="eastAsia"/>
        </w:rPr>
        <w:t>xx</w:t>
      </w:r>
      <w:r w:rsidR="0061165F">
        <w:rPr>
          <w:rFonts w:hint="eastAsia"/>
        </w:rPr>
        <w:t>电路</w:t>
      </w:r>
      <w:bookmarkStart w:id="0" w:name="_GoBack"/>
      <w:bookmarkEnd w:id="0"/>
    </w:p>
    <w:p w14:paraId="61A57B35" w14:textId="77777777" w:rsidR="00A46A47" w:rsidRDefault="00D33DC6" w:rsidP="00C168D2">
      <w:pPr>
        <w:pStyle w:val="20"/>
        <w:numPr>
          <w:ilvl w:val="0"/>
          <w:numId w:val="12"/>
        </w:numPr>
        <w:spacing w:before="65" w:after="65"/>
      </w:pPr>
      <w:r>
        <w:rPr>
          <w:rFonts w:hint="eastAsia"/>
        </w:rPr>
        <w:t>x</w:t>
      </w:r>
      <w:r>
        <w:t>xx</w:t>
      </w:r>
      <w:r w:rsidR="000202A0">
        <w:rPr>
          <w:rFonts w:hint="eastAsia"/>
        </w:rPr>
        <w:t>电路</w:t>
      </w:r>
      <w:r w:rsidR="00A46A47">
        <w:rPr>
          <w:rFonts w:hint="eastAsia"/>
        </w:rPr>
        <w:t>设计</w:t>
      </w:r>
    </w:p>
    <w:p w14:paraId="24748B67" w14:textId="77777777" w:rsidR="00A12CF0" w:rsidRPr="00A12CF0" w:rsidRDefault="00D33DC6" w:rsidP="008A5925">
      <w:pPr>
        <w:pStyle w:val="afff9"/>
        <w:ind w:firstLine="480"/>
      </w:pPr>
      <w:r>
        <w:rPr>
          <w:rFonts w:hint="eastAsia"/>
        </w:rPr>
        <w:t>x</w:t>
      </w:r>
      <w:r>
        <w:t>xx</w:t>
      </w:r>
      <w:r w:rsidR="00880BBC">
        <w:rPr>
          <w:rFonts w:hint="eastAsia"/>
        </w:rPr>
        <w:t>电路如图</w:t>
      </w:r>
      <w:r>
        <w:rPr>
          <w:rFonts w:hint="eastAsia"/>
        </w:rPr>
        <w:t>x</w:t>
      </w:r>
      <w:r w:rsidR="00914BE0">
        <w:rPr>
          <w:rFonts w:hint="eastAsia"/>
        </w:rPr>
        <w:t>所示。</w:t>
      </w:r>
    </w:p>
    <w:p w14:paraId="2614BE85" w14:textId="77777777" w:rsidR="00914BE0" w:rsidRDefault="002463C9" w:rsidP="00930EE0">
      <w:pPr>
        <w:pStyle w:val="afffb"/>
        <w:snapToGrid w:val="0"/>
      </w:pPr>
      <w:r w:rsidRPr="00F1088E">
        <w:t>图</w:t>
      </w:r>
      <w:r w:rsidR="00880BBC">
        <w:t xml:space="preserve"> </w:t>
      </w:r>
      <w:r w:rsidR="00D33DC6">
        <w:rPr>
          <w:rFonts w:hint="eastAsia"/>
        </w:rPr>
        <w:t>x</w:t>
      </w:r>
      <w:r w:rsidRPr="00F1088E">
        <w:t xml:space="preserve"> </w:t>
      </w:r>
      <w:r w:rsidR="00D33DC6">
        <w:rPr>
          <w:rFonts w:hint="eastAsia"/>
        </w:rPr>
        <w:t>x</w:t>
      </w:r>
      <w:r w:rsidR="00D33DC6">
        <w:t>x</w:t>
      </w:r>
      <w:r w:rsidR="00280DC6">
        <w:rPr>
          <w:rFonts w:hint="eastAsia"/>
        </w:rPr>
        <w:t>电路</w:t>
      </w:r>
    </w:p>
    <w:p w14:paraId="04DDAE77" w14:textId="77777777" w:rsidR="00ED4E22" w:rsidRDefault="003773D5" w:rsidP="00C168D2">
      <w:pPr>
        <w:pStyle w:val="20"/>
        <w:spacing w:before="65" w:after="65"/>
      </w:pPr>
      <w:r>
        <w:rPr>
          <w:rFonts w:hint="eastAsia"/>
        </w:rPr>
        <w:t>软件</w:t>
      </w:r>
      <w:r w:rsidR="00E92081" w:rsidRPr="001B2BFF">
        <w:t>程序设计</w:t>
      </w:r>
    </w:p>
    <w:p w14:paraId="477ABCE8" w14:textId="77777777" w:rsidR="003773D5" w:rsidRDefault="003773D5" w:rsidP="003B460B">
      <w:pPr>
        <w:pStyle w:val="afff9"/>
        <w:ind w:firstLine="480"/>
      </w:pPr>
      <w:r>
        <w:rPr>
          <w:rFonts w:hint="eastAsia"/>
        </w:rPr>
        <w:t>程序设计流程图如图</w:t>
      </w:r>
      <w:r w:rsidR="00D33DC6">
        <w:rPr>
          <w:rFonts w:hint="eastAsia"/>
        </w:rPr>
        <w:t>x</w:t>
      </w:r>
      <w:r w:rsidR="004E3121">
        <w:rPr>
          <w:rFonts w:hint="eastAsia"/>
        </w:rPr>
        <w:t>所示。</w:t>
      </w:r>
    </w:p>
    <w:p w14:paraId="4AADFA87" w14:textId="77777777" w:rsidR="003C6137" w:rsidRPr="003773D5" w:rsidRDefault="003C6137" w:rsidP="00D33DC6">
      <w:pPr>
        <w:pStyle w:val="afff9"/>
        <w:spacing w:line="240" w:lineRule="auto"/>
        <w:ind w:firstLineChars="0" w:firstLine="0"/>
        <w:jc w:val="center"/>
      </w:pPr>
    </w:p>
    <w:p w14:paraId="0F70FC9D" w14:textId="77777777" w:rsidR="00F47866" w:rsidRPr="008F16DD" w:rsidRDefault="002463C9" w:rsidP="00930EE0">
      <w:pPr>
        <w:pStyle w:val="afffb"/>
        <w:snapToGrid w:val="0"/>
      </w:pPr>
      <w:r w:rsidRPr="001B2BFF">
        <w:t>图</w:t>
      </w:r>
      <w:r w:rsidRPr="001B2BFF">
        <w:t xml:space="preserve"> </w:t>
      </w:r>
      <w:r w:rsidR="008A5925">
        <w:rPr>
          <w:rFonts w:hint="eastAsia"/>
        </w:rPr>
        <w:t>6</w:t>
      </w:r>
      <w:r w:rsidRPr="001B2BFF">
        <w:t xml:space="preserve"> </w:t>
      </w:r>
      <w:r w:rsidR="00D33DC6">
        <w:rPr>
          <w:rFonts w:hint="eastAsia"/>
        </w:rPr>
        <w:t>xxx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p w14:paraId="7C97D844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6850A29C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787B28E3" w14:textId="77777777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8B17A3">
        <w:t>Tektronix</w:t>
      </w:r>
      <w:r w:rsidR="00A4180B">
        <w:tab/>
      </w:r>
      <w:r w:rsidR="00A4180B">
        <w:tab/>
      </w:r>
      <w:r w:rsidR="009E04E6">
        <w:t>MDO</w:t>
      </w:r>
      <w:r w:rsidR="009E04E6">
        <w:rPr>
          <w:rFonts w:hint="eastAsia"/>
        </w:rPr>
        <w:t>2002</w:t>
      </w:r>
      <w:r w:rsidR="009E04E6">
        <w:t>B</w:t>
      </w:r>
      <w:r w:rsidR="005C2F94">
        <w:rPr>
          <w:rFonts w:hint="eastAsia"/>
        </w:rPr>
        <w:t>型</w:t>
      </w:r>
      <w:r w:rsidR="008B17A3">
        <w:t>数字示波器；</w:t>
      </w:r>
    </w:p>
    <w:p w14:paraId="27DC9416" w14:textId="77777777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r>
        <w:t>RIGOL</w:t>
      </w:r>
      <w:r w:rsidR="00A039E3">
        <w:tab/>
      </w:r>
      <w:r w:rsidR="00EF17F9">
        <w:tab/>
      </w:r>
      <w:r w:rsidR="00EF17F9">
        <w:tab/>
      </w:r>
      <w:r>
        <w:t>DG4162</w:t>
      </w:r>
      <w:r>
        <w:rPr>
          <w:rFonts w:hint="eastAsia"/>
        </w:rPr>
        <w:t>型</w:t>
      </w:r>
      <w:r>
        <w:rPr>
          <w:rFonts w:hint="eastAsia"/>
        </w:rPr>
        <w:t>160</w:t>
      </w:r>
      <w:r>
        <w:t>M</w:t>
      </w:r>
      <w:r>
        <w:rPr>
          <w:rFonts w:hint="eastAsia"/>
        </w:rPr>
        <w:t>任意波形发生器</w:t>
      </w:r>
      <w:r w:rsidR="00A039E3">
        <w:rPr>
          <w:rFonts w:hint="eastAsia"/>
        </w:rPr>
        <w:t>；</w:t>
      </w:r>
    </w:p>
    <w:p w14:paraId="5429E123" w14:textId="77777777" w:rsidR="00A039E3" w:rsidRPr="00A039E3" w:rsidRDefault="00A039E3" w:rsidP="00115FA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  <w:t>ZhongCe</w:t>
      </w:r>
      <w:r>
        <w:rPr>
          <w:rFonts w:hint="eastAsia"/>
        </w:rPr>
        <w:tab/>
      </w:r>
      <w:r>
        <w:rPr>
          <w:rFonts w:hint="eastAsia"/>
        </w:rPr>
        <w:tab/>
      </w:r>
      <w:r w:rsidR="00580324">
        <w:t>DF17</w:t>
      </w:r>
      <w:r w:rsidR="00580324">
        <w:rPr>
          <w:rFonts w:hint="eastAsia"/>
        </w:rPr>
        <w:t>43003</w:t>
      </w:r>
      <w:r w:rsidR="00580324">
        <w:t>C</w:t>
      </w:r>
      <w:r w:rsidR="005C2F94">
        <w:rPr>
          <w:rFonts w:hint="eastAsia"/>
        </w:rPr>
        <w:t>型</w:t>
      </w:r>
      <w:r>
        <w:t>稳压源。</w:t>
      </w:r>
    </w:p>
    <w:p w14:paraId="65AEF10D" w14:textId="77777777" w:rsidR="006C6AF4" w:rsidRDefault="00676703" w:rsidP="00C168D2">
      <w:pPr>
        <w:pStyle w:val="20"/>
        <w:spacing w:before="65" w:after="65"/>
      </w:pPr>
      <w:r w:rsidRPr="001B2BFF">
        <w:t>测试方案</w:t>
      </w:r>
    </w:p>
    <w:p w14:paraId="03626ACD" w14:textId="77777777" w:rsidR="002800E0" w:rsidRPr="002800E0" w:rsidRDefault="00D33DC6" w:rsidP="002800E0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xxx</w:t>
      </w:r>
      <w:r w:rsidR="004D7806" w:rsidRPr="002800E0">
        <w:rPr>
          <w:rFonts w:ascii="Times New Roman" w:eastAsia="宋体" w:hAnsi="Times New Roman"/>
        </w:rPr>
        <w:t>测试方案</w:t>
      </w:r>
    </w:p>
    <w:p w14:paraId="71A7DD3D" w14:textId="77777777" w:rsidR="002800E0" w:rsidRDefault="002800E0" w:rsidP="005D613C">
      <w:pPr>
        <w:pStyle w:val="afff9"/>
        <w:ind w:firstLine="480"/>
      </w:pPr>
      <w:r>
        <w:rPr>
          <w:rFonts w:hint="eastAsia"/>
        </w:rPr>
        <w:t>2.1.1</w:t>
      </w:r>
      <w:r>
        <w:t xml:space="preserve"> </w:t>
      </w:r>
      <w:r w:rsidR="00D33DC6">
        <w:rPr>
          <w:rFonts w:hint="eastAsia"/>
        </w:rPr>
        <w:t>xxx</w:t>
      </w:r>
    </w:p>
    <w:p w14:paraId="4FDF51CA" w14:textId="77777777" w:rsidR="00D33DC6" w:rsidRDefault="002800E0" w:rsidP="002800E0">
      <w:pPr>
        <w:pStyle w:val="afff9"/>
        <w:ind w:firstLine="480"/>
      </w:pPr>
      <w:r>
        <w:rPr>
          <w:rFonts w:hint="eastAsia"/>
        </w:rPr>
        <w:t>2.1.2</w:t>
      </w:r>
      <w:r>
        <w:t xml:space="preserve"> </w:t>
      </w:r>
      <w:r w:rsidR="00D33DC6">
        <w:rPr>
          <w:rFonts w:hint="eastAsia"/>
        </w:rPr>
        <w:t>xxx</w:t>
      </w:r>
    </w:p>
    <w:p w14:paraId="45518A20" w14:textId="77777777" w:rsidR="002800E0" w:rsidRPr="002800E0" w:rsidRDefault="002800E0" w:rsidP="002800E0">
      <w:pPr>
        <w:pStyle w:val="afff9"/>
        <w:ind w:firstLine="480"/>
      </w:pPr>
      <w:r>
        <w:rPr>
          <w:rFonts w:hint="eastAsia"/>
        </w:rPr>
        <w:t>2.1.3</w:t>
      </w:r>
      <w:r>
        <w:t xml:space="preserve"> </w:t>
      </w:r>
      <w:r w:rsidR="00D33DC6">
        <w:rPr>
          <w:rFonts w:hint="eastAsia"/>
        </w:rPr>
        <w:t>x</w:t>
      </w:r>
      <w:r w:rsidR="00D33DC6">
        <w:t>xx</w:t>
      </w:r>
    </w:p>
    <w:p w14:paraId="642CBC00" w14:textId="77777777" w:rsidR="00A209BA" w:rsidRDefault="00D33DC6" w:rsidP="00C168D2">
      <w:pPr>
        <w:pStyle w:val="31"/>
      </w:pPr>
      <w:r>
        <w:rPr>
          <w:rFonts w:hint="eastAsia"/>
        </w:rPr>
        <w:lastRenderedPageBreak/>
        <w:t>xxx</w:t>
      </w:r>
      <w:r w:rsidR="002E6D16">
        <w:rPr>
          <w:rFonts w:hint="eastAsia"/>
        </w:rPr>
        <w:t>测试方案</w:t>
      </w:r>
    </w:p>
    <w:p w14:paraId="233525B1" w14:textId="77777777" w:rsidR="00D30C35" w:rsidRDefault="00D30C35" w:rsidP="00D30C35">
      <w:pPr>
        <w:pStyle w:val="afff9"/>
        <w:ind w:firstLine="480"/>
      </w:pPr>
      <w:r>
        <w:rPr>
          <w:rFonts w:hint="eastAsia"/>
        </w:rPr>
        <w:t>2.2.1</w:t>
      </w:r>
      <w:r w:rsidR="00D33DC6">
        <w:t xml:space="preserve"> </w:t>
      </w:r>
      <w:r w:rsidR="00D33DC6">
        <w:rPr>
          <w:rFonts w:hint="eastAsia"/>
        </w:rPr>
        <w:t>xxx</w:t>
      </w:r>
    </w:p>
    <w:p w14:paraId="48F3BB09" w14:textId="77777777" w:rsidR="00D30C35" w:rsidRDefault="00D30C35" w:rsidP="00440B2C">
      <w:pPr>
        <w:pStyle w:val="afff9"/>
        <w:ind w:firstLine="480"/>
      </w:pPr>
      <w:r>
        <w:rPr>
          <w:rFonts w:hint="eastAsia"/>
        </w:rPr>
        <w:t>2.2.2</w:t>
      </w:r>
      <w:r w:rsidR="00D33DC6">
        <w:t xml:space="preserve"> </w:t>
      </w:r>
      <w:r w:rsidR="00D33DC6">
        <w:rPr>
          <w:rFonts w:hint="eastAsia"/>
        </w:rPr>
        <w:t>xxx</w:t>
      </w:r>
    </w:p>
    <w:p w14:paraId="495B29E7" w14:textId="77777777" w:rsidR="00CD44C6" w:rsidRDefault="00CD44C6" w:rsidP="00D30C35">
      <w:pPr>
        <w:pStyle w:val="afff9"/>
        <w:ind w:firstLine="480"/>
      </w:pPr>
      <w:r>
        <w:rPr>
          <w:rFonts w:hint="eastAsia"/>
        </w:rPr>
        <w:t>2.2.3</w:t>
      </w:r>
      <w:r>
        <w:t xml:space="preserve"> </w:t>
      </w:r>
      <w:r w:rsidR="00D33DC6">
        <w:rPr>
          <w:rFonts w:hint="eastAsia"/>
        </w:rPr>
        <w:t>xxx</w:t>
      </w:r>
    </w:p>
    <w:p w14:paraId="49635065" w14:textId="77777777" w:rsidR="00A209BA" w:rsidRDefault="00D33DC6" w:rsidP="00C168D2">
      <w:pPr>
        <w:pStyle w:val="31"/>
      </w:pPr>
      <w:r>
        <w:rPr>
          <w:rFonts w:hint="eastAsia"/>
        </w:rPr>
        <w:t>x</w:t>
      </w:r>
      <w:r>
        <w:t>xx</w:t>
      </w:r>
      <w:r w:rsidR="002E6D16">
        <w:rPr>
          <w:rFonts w:hint="eastAsia"/>
        </w:rPr>
        <w:t>测试方案</w:t>
      </w:r>
    </w:p>
    <w:p w14:paraId="0210057E" w14:textId="77777777" w:rsidR="009D0AD4" w:rsidRDefault="00D33DC6" w:rsidP="009D0AD4">
      <w:pPr>
        <w:pStyle w:val="afff9"/>
        <w:ind w:firstLine="480"/>
      </w:pPr>
      <w:r>
        <w:rPr>
          <w:rFonts w:hint="eastAsia"/>
        </w:rPr>
        <w:t>xxx</w:t>
      </w:r>
    </w:p>
    <w:p w14:paraId="3BAF5B3C" w14:textId="77777777"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14:paraId="514BE9EF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685A5E32" w14:textId="77777777" w:rsidR="00224127" w:rsidRDefault="00403701" w:rsidP="00C168D2">
      <w:pPr>
        <w:pStyle w:val="31"/>
      </w:pPr>
      <w:r>
        <w:rPr>
          <w:rFonts w:hint="eastAsia"/>
        </w:rPr>
        <w:t>x</w:t>
      </w:r>
      <w:r>
        <w:t>xx</w:t>
      </w:r>
      <w:r w:rsidR="001141DC">
        <w:rPr>
          <w:rFonts w:hint="eastAsia"/>
        </w:rPr>
        <w:t>测试</w:t>
      </w:r>
    </w:p>
    <w:p w14:paraId="6DDCA557" w14:textId="77777777" w:rsidR="00440B2C" w:rsidRDefault="00440B2C" w:rsidP="00440B2C">
      <w:pPr>
        <w:pStyle w:val="afffb"/>
      </w:pPr>
      <w:r w:rsidRPr="00741A53">
        <w:t>表</w:t>
      </w:r>
      <w:r w:rsidR="00403701">
        <w:rPr>
          <w:rFonts w:hint="eastAsia"/>
        </w:rPr>
        <w:t>x x</w:t>
      </w:r>
      <w:r w:rsidR="00403701">
        <w:t>xx</w:t>
      </w:r>
      <w:r w:rsidRPr="00741A53">
        <w:t>测试表</w:t>
      </w:r>
    </w:p>
    <w:tbl>
      <w:tblPr>
        <w:tblW w:w="9228" w:type="dxa"/>
        <w:jc w:val="center"/>
        <w:tblLayout w:type="fixed"/>
        <w:tblLook w:val="04A0" w:firstRow="1" w:lastRow="0" w:firstColumn="1" w:lastColumn="0" w:noHBand="0" w:noVBand="1"/>
      </w:tblPr>
      <w:tblGrid>
        <w:gridCol w:w="2180"/>
        <w:gridCol w:w="783"/>
        <w:gridCol w:w="783"/>
        <w:gridCol w:w="783"/>
        <w:gridCol w:w="783"/>
        <w:gridCol w:w="783"/>
        <w:gridCol w:w="783"/>
        <w:gridCol w:w="783"/>
        <w:gridCol w:w="783"/>
        <w:gridCol w:w="784"/>
      </w:tblGrid>
      <w:tr w:rsidR="00440B2C" w:rsidRPr="00FA1F89" w14:paraId="61B6DE03" w14:textId="77777777" w:rsidTr="00403701">
        <w:trPr>
          <w:trHeight w:val="326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FDA24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6156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D3F1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9AB20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14:paraId="7B132EE3" w14:textId="77777777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0ECD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4B606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7DF11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575AE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05A45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DC8A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05AF3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DD453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748E5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63BD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14:paraId="158B450D" w14:textId="77777777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A384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FCBE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E4BA9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97E11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62CB2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D45F6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1C90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A14F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33880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B4822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14:paraId="6F415430" w14:textId="77777777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D193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C3AD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7A46F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BEEF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863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025D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C728B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30049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EB66E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95F7F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847B976" w14:textId="77777777" w:rsidR="002A2E06" w:rsidRDefault="00403701" w:rsidP="00C168D2">
      <w:pPr>
        <w:pStyle w:val="31"/>
      </w:pPr>
      <w:r>
        <w:rPr>
          <w:rFonts w:hint="eastAsia"/>
        </w:rPr>
        <w:t>xxx</w:t>
      </w:r>
      <w:r w:rsidR="001141DC">
        <w:rPr>
          <w:rFonts w:hint="eastAsia"/>
        </w:rPr>
        <w:t>测试</w:t>
      </w:r>
    </w:p>
    <w:p w14:paraId="32A2BFCE" w14:textId="77777777" w:rsidR="00741A53" w:rsidRDefault="00741A53" w:rsidP="003D15D5">
      <w:pPr>
        <w:pStyle w:val="afffb"/>
      </w:pPr>
      <w:r w:rsidRPr="00741A53">
        <w:t>表</w:t>
      </w:r>
      <w:r w:rsidR="00403701">
        <w:rPr>
          <w:rFonts w:hint="eastAsia"/>
        </w:rPr>
        <w:t xml:space="preserve">x </w:t>
      </w:r>
      <w:r w:rsidR="00403701">
        <w:t>xxx</w:t>
      </w:r>
      <w:r w:rsidRPr="00741A53">
        <w:t>测试表</w:t>
      </w:r>
    </w:p>
    <w:tbl>
      <w:tblPr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7"/>
        <w:gridCol w:w="1278"/>
        <w:gridCol w:w="1278"/>
        <w:gridCol w:w="1277"/>
        <w:gridCol w:w="1278"/>
        <w:gridCol w:w="1278"/>
      </w:tblGrid>
      <w:tr w:rsidR="00194D53" w:rsidRPr="00194D53" w14:paraId="1F8AED99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516CE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8B5ED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81DD0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90CD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D2F4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8A340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B821A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194D53" w:rsidRPr="00194D53" w14:paraId="2F8EFABF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CB5E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BA53F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F4264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2F4BB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3942E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984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6C776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194D53" w:rsidRPr="00194D53" w14:paraId="73810DAA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6350D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E80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FFC8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347B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309D3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CD566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356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8F623AD" w14:textId="77777777" w:rsidR="00156D75" w:rsidRDefault="00687778" w:rsidP="003F6D59">
      <w:pPr>
        <w:pStyle w:val="afffb"/>
        <w:spacing w:beforeLines="10" w:before="32"/>
      </w:pPr>
      <w:r>
        <w:rPr>
          <w:rFonts w:hint="eastAsia"/>
        </w:rPr>
        <w:t>表</w:t>
      </w:r>
      <w:r w:rsidR="00403701">
        <w:rPr>
          <w:rFonts w:hint="eastAsia"/>
        </w:rPr>
        <w:t>x</w:t>
      </w:r>
      <w:r w:rsidR="00403701">
        <w:t xml:space="preserve"> </w:t>
      </w:r>
      <w:r w:rsidR="00403701">
        <w:rPr>
          <w:rFonts w:hint="eastAsia"/>
        </w:rPr>
        <w:t>xxx</w:t>
      </w:r>
      <w:r>
        <w:rPr>
          <w:rFonts w:hint="eastAsia"/>
        </w:rPr>
        <w:t>测试表</w:t>
      </w:r>
    </w:p>
    <w:tbl>
      <w:tblPr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058"/>
        <w:gridCol w:w="1058"/>
        <w:gridCol w:w="1058"/>
        <w:gridCol w:w="1058"/>
        <w:gridCol w:w="1058"/>
        <w:gridCol w:w="1058"/>
        <w:gridCol w:w="1058"/>
      </w:tblGrid>
      <w:tr w:rsidR="00687778" w:rsidRPr="00687778" w14:paraId="60E21B7A" w14:textId="77777777" w:rsidTr="00403701">
        <w:trPr>
          <w:trHeight w:val="276"/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3737F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AC33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4EAEF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59476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D5133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105AA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3396E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EEF60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687778" w:rsidRPr="00687778" w14:paraId="68BE0FAB" w14:textId="77777777" w:rsidTr="00403701">
        <w:trPr>
          <w:trHeight w:val="276"/>
          <w:jc w:val="center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4FCD9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4EF64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B202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909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EDBC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8195E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FD58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0FCC6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687778" w:rsidRPr="00687778" w14:paraId="3C3F3CF6" w14:textId="77777777" w:rsidTr="00403701">
        <w:trPr>
          <w:trHeight w:val="276"/>
          <w:jc w:val="center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C07DC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5C9C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B6C5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8532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C302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6D050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24376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2DAC2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1128634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1EB354C1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60C73E1D" w14:textId="77777777" w:rsidR="00803ECD" w:rsidRDefault="001141DC" w:rsidP="005D613C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="00403701">
        <w:rPr>
          <w:rFonts w:hint="eastAsia"/>
        </w:rPr>
        <w:t>x</w:t>
      </w:r>
      <w:r w:rsidR="00403701">
        <w:t>xx</w:t>
      </w:r>
      <w:r w:rsidR="00471CF8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471CF8">
        <w:rPr>
          <w:rFonts w:hint="eastAsia"/>
        </w:rPr>
        <w:t>由数据结果知，</w:t>
      </w:r>
      <w:r w:rsidR="00403701">
        <w:rPr>
          <w:rFonts w:hint="eastAsia"/>
        </w:rPr>
        <w:t>xxxx,</w:t>
      </w:r>
      <w:r>
        <w:rPr>
          <w:rFonts w:hint="eastAsia"/>
        </w:rPr>
        <w:t>满足题目要求。</w:t>
      </w:r>
      <w:r w:rsidR="00516873">
        <w:rPr>
          <w:rFonts w:hint="eastAsia"/>
        </w:rPr>
        <w:t>误差主要来源于</w:t>
      </w:r>
      <w:r w:rsidR="00403701">
        <w:rPr>
          <w:rFonts w:hint="eastAsia"/>
        </w:rPr>
        <w:t>x</w:t>
      </w:r>
      <w:r w:rsidR="00403701">
        <w:t>xx</w:t>
      </w:r>
    </w:p>
    <w:p w14:paraId="56A6BBBF" w14:textId="77777777" w:rsidR="00224127" w:rsidRDefault="001141DC" w:rsidP="00B85996">
      <w:pPr>
        <w:pStyle w:val="afff9"/>
        <w:ind w:firstLine="480"/>
      </w:pPr>
      <w:r>
        <w:rPr>
          <w:rFonts w:hint="eastAsia"/>
        </w:rPr>
        <w:t>4.2</w:t>
      </w:r>
      <w:r>
        <w:t xml:space="preserve"> </w:t>
      </w:r>
      <w:r w:rsidR="00403701">
        <w:rPr>
          <w:rFonts w:hint="eastAsia"/>
        </w:rPr>
        <w:t>xxx</w:t>
      </w:r>
      <w:r w:rsidR="001936B2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1936B2">
        <w:rPr>
          <w:rFonts w:hint="eastAsia"/>
        </w:rPr>
        <w:t>由数据结果知，</w:t>
      </w:r>
      <w:r w:rsidR="00403701">
        <w:rPr>
          <w:rFonts w:hint="eastAsia"/>
        </w:rPr>
        <w:t>xxx</w:t>
      </w:r>
      <w:r w:rsidR="00D87B73">
        <w:rPr>
          <w:rFonts w:hint="eastAsia"/>
        </w:rPr>
        <w:t>满足题目要求；误差主要来源于</w:t>
      </w:r>
      <w:r w:rsidR="00403701">
        <w:rPr>
          <w:rFonts w:hint="eastAsia"/>
        </w:rPr>
        <w:t>x</w:t>
      </w:r>
      <w:r w:rsidR="00403701">
        <w:t>xx</w:t>
      </w:r>
    </w:p>
    <w:p w14:paraId="557D66BA" w14:textId="77777777" w:rsidR="00224127" w:rsidRDefault="001141DC" w:rsidP="005D613C">
      <w:pPr>
        <w:pStyle w:val="afff9"/>
        <w:ind w:firstLine="480"/>
      </w:pPr>
      <w:r>
        <w:rPr>
          <w:rFonts w:hint="eastAsia"/>
        </w:rPr>
        <w:t>4.3</w:t>
      </w:r>
      <w:r>
        <w:t xml:space="preserve"> </w:t>
      </w:r>
      <w:r w:rsidR="00403701">
        <w:rPr>
          <w:rFonts w:hint="eastAsia"/>
        </w:rPr>
        <w:t>xxx</w:t>
      </w:r>
      <w:r w:rsidR="00C62C08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403701">
        <w:t xml:space="preserve"> </w:t>
      </w:r>
    </w:p>
    <w:p w14:paraId="46DACD54" w14:textId="77777777" w:rsidR="003B7195" w:rsidRPr="000D60BF" w:rsidRDefault="00676703" w:rsidP="00115FA7">
      <w:pPr>
        <w:pStyle w:val="1"/>
      </w:pPr>
      <w:r w:rsidRPr="001B2BFF">
        <w:t>参考文献</w:t>
      </w:r>
    </w:p>
    <w:p w14:paraId="5303EE99" w14:textId="77777777"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58E550AD" w14:textId="77777777"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14:paraId="7054E8AB" w14:textId="77777777"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046ED093" w14:textId="77777777" w:rsidR="009D2B40" w:rsidRPr="001C5276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9D2B40" w:rsidRPr="001C5276" w:rsidSect="00304E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D8429" w14:textId="77777777" w:rsidR="00C37C96" w:rsidRDefault="00C37C96">
      <w:pPr>
        <w:spacing w:after="120"/>
      </w:pPr>
      <w:r>
        <w:separator/>
      </w:r>
    </w:p>
  </w:endnote>
  <w:endnote w:type="continuationSeparator" w:id="0">
    <w:p w14:paraId="35F905F9" w14:textId="77777777" w:rsidR="00C37C96" w:rsidRDefault="00C37C96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AE404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41C31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C060F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7C3A2" w14:textId="77777777" w:rsidR="00C37C96" w:rsidRDefault="00C37C96">
      <w:pPr>
        <w:spacing w:after="120"/>
      </w:pPr>
      <w:r>
        <w:separator/>
      </w:r>
    </w:p>
  </w:footnote>
  <w:footnote w:type="continuationSeparator" w:id="0">
    <w:p w14:paraId="181CA0F1" w14:textId="77777777" w:rsidR="00C37C96" w:rsidRDefault="00C37C96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1BFE1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59736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53255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7"/>
  </w:num>
  <w:num w:numId="6">
    <w:abstractNumId w:val="14"/>
  </w:num>
  <w:num w:numId="7">
    <w:abstractNumId w:val="1"/>
  </w:num>
  <w:num w:numId="8">
    <w:abstractNumId w:val="0"/>
  </w:num>
  <w:num w:numId="9">
    <w:abstractNumId w:val="3"/>
  </w:num>
  <w:num w:numId="10">
    <w:abstractNumId w:val="12"/>
    <w:lvlOverride w:ilvl="0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8"/>
  </w:num>
  <w:num w:numId="15">
    <w:abstractNumId w:val="16"/>
  </w:num>
  <w:num w:numId="16">
    <w:abstractNumId w:val="9"/>
  </w:num>
  <w:num w:numId="17">
    <w:abstractNumId w:val="15"/>
  </w:num>
  <w:num w:numId="18">
    <w:abstractNumId w:val="13"/>
  </w:num>
  <w:num w:numId="19">
    <w:abstractNumId w:val="10"/>
  </w:num>
  <w:num w:numId="20">
    <w:abstractNumId w:val="7"/>
  </w:num>
  <w:num w:numId="21">
    <w:abstractNumId w:val="11"/>
  </w:num>
  <w:num w:numId="2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90"/>
    <w:rsid w:val="00000656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620"/>
    <w:rsid w:val="000109E5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2F89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67FF2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2D9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B46"/>
    <w:rsid w:val="00113CBB"/>
    <w:rsid w:val="00113F17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962"/>
    <w:rsid w:val="00195983"/>
    <w:rsid w:val="00195A66"/>
    <w:rsid w:val="00195C16"/>
    <w:rsid w:val="00195F61"/>
    <w:rsid w:val="00195FD0"/>
    <w:rsid w:val="001960C2"/>
    <w:rsid w:val="001960EA"/>
    <w:rsid w:val="001965B3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F1"/>
    <w:rsid w:val="001B54E2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54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B34"/>
    <w:rsid w:val="003F4478"/>
    <w:rsid w:val="003F4602"/>
    <w:rsid w:val="003F47A2"/>
    <w:rsid w:val="003F47AE"/>
    <w:rsid w:val="003F48DE"/>
    <w:rsid w:val="003F51A8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C76"/>
    <w:rsid w:val="00430E1F"/>
    <w:rsid w:val="00431148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24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C7AD3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AD7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1E52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5B7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A0A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86"/>
    <w:rsid w:val="00651E66"/>
    <w:rsid w:val="00651EE7"/>
    <w:rsid w:val="00651F51"/>
    <w:rsid w:val="00651F5F"/>
    <w:rsid w:val="0065230D"/>
    <w:rsid w:val="00652973"/>
    <w:rsid w:val="0065297B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620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BF7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5FCE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E75"/>
    <w:rsid w:val="00795E96"/>
    <w:rsid w:val="00796150"/>
    <w:rsid w:val="0079626A"/>
    <w:rsid w:val="0079628B"/>
    <w:rsid w:val="0079642A"/>
    <w:rsid w:val="00796558"/>
    <w:rsid w:val="00796A32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5A8"/>
    <w:rsid w:val="007C55DB"/>
    <w:rsid w:val="007C5AA2"/>
    <w:rsid w:val="007C6062"/>
    <w:rsid w:val="007C620A"/>
    <w:rsid w:val="007C6337"/>
    <w:rsid w:val="007C64E6"/>
    <w:rsid w:val="007C6795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D9"/>
    <w:rsid w:val="007F2D17"/>
    <w:rsid w:val="007F31AA"/>
    <w:rsid w:val="007F3276"/>
    <w:rsid w:val="007F3418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FF1"/>
    <w:rsid w:val="00833253"/>
    <w:rsid w:val="008339CC"/>
    <w:rsid w:val="00833A85"/>
    <w:rsid w:val="00833C9A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916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52F"/>
    <w:rsid w:val="009D56FA"/>
    <w:rsid w:val="009D61B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94A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E6F"/>
    <w:rsid w:val="00AB217D"/>
    <w:rsid w:val="00AB259B"/>
    <w:rsid w:val="00AB25E6"/>
    <w:rsid w:val="00AB2AD3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925"/>
    <w:rsid w:val="00AF0955"/>
    <w:rsid w:val="00AF0CE1"/>
    <w:rsid w:val="00AF0D33"/>
    <w:rsid w:val="00AF0D76"/>
    <w:rsid w:val="00AF0E33"/>
    <w:rsid w:val="00AF130F"/>
    <w:rsid w:val="00AF1B22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777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2C44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8C8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30"/>
    <w:rsid w:val="00BF0CDB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2A8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C96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DC4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4E28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ECF"/>
    <w:rsid w:val="00D040DD"/>
    <w:rsid w:val="00D04391"/>
    <w:rsid w:val="00D0458A"/>
    <w:rsid w:val="00D045CC"/>
    <w:rsid w:val="00D04630"/>
    <w:rsid w:val="00D0474F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1F5"/>
    <w:rsid w:val="00D46443"/>
    <w:rsid w:val="00D464C2"/>
    <w:rsid w:val="00D465D6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5A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CA8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C63"/>
    <w:rsid w:val="00F16EFA"/>
    <w:rsid w:val="00F17126"/>
    <w:rsid w:val="00F17379"/>
    <w:rsid w:val="00F17A5D"/>
    <w:rsid w:val="00F17B30"/>
    <w:rsid w:val="00F17E54"/>
    <w:rsid w:val="00F202AD"/>
    <w:rsid w:val="00F20383"/>
    <w:rsid w:val="00F2085E"/>
    <w:rsid w:val="00F20865"/>
    <w:rsid w:val="00F20915"/>
    <w:rsid w:val="00F20918"/>
    <w:rsid w:val="00F209E8"/>
    <w:rsid w:val="00F20BFE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B20"/>
    <w:rsid w:val="00FB3CCE"/>
    <w:rsid w:val="00FB3D7E"/>
    <w:rsid w:val="00FB4371"/>
    <w:rsid w:val="00FB43ED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B58"/>
    <w:rsid w:val="00FC7E13"/>
    <w:rsid w:val="00FC7F0C"/>
    <w:rsid w:val="00FD066A"/>
    <w:rsid w:val="00FD0948"/>
    <w:rsid w:val="00FD0EDB"/>
    <w:rsid w:val="00FD11C3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F711A6"/>
  <w15:docId w15:val="{73DF33D1-B033-40F3-89A2-0E19EDAF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676703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68411-7316-4887-A4F0-75E5B79D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17049</TotalTime>
  <Pages>5</Pages>
  <Words>278</Words>
  <Characters>1591</Characters>
  <Application>Microsoft Office Word</Application>
  <DocSecurity>0</DocSecurity>
  <Lines>13</Lines>
  <Paragraphs>3</Paragraphs>
  <ScaleCrop>false</ScaleCrop>
  <Company>HUST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Mark Brown</cp:lastModifiedBy>
  <cp:revision>4</cp:revision>
  <cp:lastPrinted>2017-08-12T07:10:00Z</cp:lastPrinted>
  <dcterms:created xsi:type="dcterms:W3CDTF">2013-07-19T10:53:00Z</dcterms:created>
  <dcterms:modified xsi:type="dcterms:W3CDTF">2024-07-31T08:48:00Z</dcterms:modified>
</cp:coreProperties>
</file>