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cs="Times New Roman"/>
          <w:sz w:val="24"/>
        </w:rPr>
      </w:pPr>
      <w:r>
        <w:rPr>
          <w:rFonts w:hint="eastAsia" w:ascii="宋体" w:hAnsi="宋体" w:cs="Times New Roman"/>
          <w:sz w:val="24"/>
        </w:rPr>
        <w:t>数据抓取</w:t>
      </w:r>
    </w:p>
    <w:p>
      <w:pPr>
        <w:rPr>
          <w:rFonts w:hint="default" w:ascii="宋体" w:hAnsi="宋体" w:cs="Times New Roman" w:eastAsiaTheme="minorEastAsia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  <w:lang w:val="en-US" w:eastAsia="zh-CN"/>
        </w:rPr>
        <w:t>涉及到ETL工具处理的不需要关注。</w:t>
      </w:r>
    </w:p>
    <w:p>
      <w:pPr>
        <w:rPr>
          <w:rFonts w:hint="eastAsia" w:ascii="宋体" w:hAnsi="宋体" w:cs="Times New Roman"/>
          <w:sz w:val="24"/>
        </w:rPr>
      </w:pPr>
      <w:r>
        <w:rPr>
          <w:rFonts w:hint="eastAsia" w:ascii="宋体" w:hAnsi="宋体" w:cs="Times New Roman"/>
          <w:sz w:val="24"/>
        </w:rPr>
        <w:t>从高德</w:t>
      </w:r>
      <w:r>
        <w:rPr>
          <w:rFonts w:hint="eastAsia" w:ascii="宋体" w:hAnsi="宋体" w:cs="Times New Roman"/>
          <w:sz w:val="24"/>
          <w:lang w:eastAsia="zh-CN"/>
        </w:rPr>
        <w:t>、</w:t>
      </w:r>
      <w:r>
        <w:rPr>
          <w:rFonts w:hint="eastAsia" w:ascii="宋体" w:hAnsi="宋体" w:cs="Times New Roman"/>
          <w:sz w:val="24"/>
          <w:lang w:val="en-US" w:eastAsia="zh-CN"/>
        </w:rPr>
        <w:t>百度、腾讯</w:t>
      </w:r>
      <w:r>
        <w:rPr>
          <w:rFonts w:hint="eastAsia" w:ascii="宋体" w:hAnsi="宋体" w:cs="Times New Roman"/>
          <w:sz w:val="24"/>
        </w:rPr>
        <w:t>等主流民用地图爬取加油站、服务区、医院、维修工厂等保障资源点位信息，生成表格</w:t>
      </w:r>
    </w:p>
    <w:p>
      <w:pPr>
        <w:rPr>
          <w:rFonts w:hint="eastAsia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  <w:lang w:val="en-US" w:eastAsia="zh-CN"/>
        </w:rPr>
        <w:t>一、</w:t>
      </w:r>
    </w:p>
    <w:p>
      <w:pPr>
        <w:numPr>
          <w:ilvl w:val="0"/>
          <w:numId w:val="2"/>
        </w:numPr>
        <w:rPr>
          <w:rFonts w:hint="eastAsia" w:ascii="宋体" w:hAnsi="宋体" w:cs="Times New Roman"/>
          <w:sz w:val="24"/>
        </w:rPr>
      </w:pPr>
      <w:r>
        <w:rPr>
          <w:rFonts w:hint="eastAsia" w:ascii="宋体" w:hAnsi="宋体" w:cs="Times New Roman"/>
          <w:sz w:val="24"/>
        </w:rPr>
        <w:t>配置主流地图API</w:t>
      </w:r>
    </w:p>
    <w:p>
      <w:pPr>
        <w:numPr>
          <w:ilvl w:val="0"/>
          <w:numId w:val="2"/>
        </w:numPr>
        <w:rPr>
          <w:rFonts w:hint="default" w:ascii="宋体" w:hAnsi="宋体" w:cs="Times New Roman" w:eastAsiaTheme="minorEastAsia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</w:rPr>
        <w:t>按城市/区域、关键词设定</w:t>
      </w:r>
      <w:r>
        <w:rPr>
          <w:rFonts w:hint="eastAsia" w:ascii="宋体" w:hAnsi="宋体" w:cs="Times New Roman"/>
          <w:sz w:val="24"/>
          <w:lang w:val="en-US" w:eastAsia="zh-CN"/>
        </w:rPr>
        <w:t>(</w:t>
      </w:r>
      <w:r>
        <w:rPr>
          <w:rFonts w:hint="eastAsia" w:ascii="宋体" w:hAnsi="宋体" w:cs="Times New Roman"/>
          <w:sz w:val="24"/>
        </w:rPr>
        <w:t>加油站、服务区、医院、维修工厂等</w:t>
      </w:r>
      <w:r>
        <w:rPr>
          <w:rFonts w:hint="eastAsia" w:ascii="宋体" w:hAnsi="宋体" w:cs="Times New Roman"/>
          <w:sz w:val="24"/>
          <w:lang w:val="en-US" w:eastAsia="zh-CN"/>
        </w:rPr>
        <w:t>)</w:t>
      </w:r>
      <w:r>
        <w:rPr>
          <w:rFonts w:hint="eastAsia" w:ascii="宋体" w:hAnsi="宋体" w:cs="Times New Roman"/>
          <w:sz w:val="24"/>
        </w:rPr>
        <w:t>爬取任务</w:t>
      </w:r>
      <w:r>
        <w:rPr>
          <w:rFonts w:hint="eastAsia" w:ascii="宋体" w:hAnsi="宋体" w:cs="Times New Roman"/>
          <w:sz w:val="24"/>
          <w:lang w:eastAsia="zh-CN"/>
        </w:rPr>
        <w:t>，</w:t>
      </w:r>
      <w:r>
        <w:rPr>
          <w:rFonts w:hint="eastAsia" w:ascii="宋体" w:hAnsi="宋体" w:cs="Times New Roman"/>
          <w:sz w:val="24"/>
          <w:lang w:val="en-US" w:eastAsia="zh-CN"/>
        </w:rPr>
        <w:t>可以永久增加关键词；</w:t>
      </w:r>
    </w:p>
    <w:p>
      <w:pPr>
        <w:numPr>
          <w:ilvl w:val="0"/>
          <w:numId w:val="2"/>
        </w:numPr>
        <w:rPr>
          <w:rFonts w:hint="default" w:ascii="宋体" w:hAnsi="宋体" w:cs="Times New Roman" w:eastAsiaTheme="minorEastAsia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</w:rPr>
        <w:t>支持定时触发与手动执行</w:t>
      </w:r>
      <w:r>
        <w:rPr>
          <w:rFonts w:hint="eastAsia" w:ascii="宋体" w:hAnsi="宋体" w:cs="Times New Roman"/>
          <w:sz w:val="24"/>
          <w:lang w:eastAsia="zh-CN"/>
        </w:rPr>
        <w:t>，</w:t>
      </w:r>
      <w:r>
        <w:rPr>
          <w:rFonts w:hint="eastAsia" w:ascii="宋体" w:hAnsi="宋体" w:cs="Times New Roman"/>
          <w:sz w:val="24"/>
        </w:rPr>
        <w:t>返回POI点信息包含点位名称、地理坐标、类型、地址、联系方式等基础属性</w:t>
      </w:r>
      <w:r>
        <w:rPr>
          <w:rFonts w:hint="eastAsia" w:ascii="宋体" w:hAnsi="宋体" w:cs="Times New Roman"/>
          <w:sz w:val="24"/>
          <w:lang w:eastAsia="zh-CN"/>
        </w:rPr>
        <w:t>，</w:t>
      </w:r>
      <w:r>
        <w:rPr>
          <w:rFonts w:hint="eastAsia" w:ascii="宋体" w:hAnsi="宋体" w:cs="Times New Roman"/>
          <w:sz w:val="24"/>
          <w:lang w:val="en-US" w:eastAsia="zh-CN"/>
        </w:rPr>
        <w:t>以及爬取时间，数据来源</w:t>
      </w:r>
      <w:r>
        <w:rPr>
          <w:rFonts w:hint="eastAsia" w:ascii="宋体" w:hAnsi="宋体" w:cs="Times New Roman"/>
          <w:sz w:val="24"/>
          <w:lang w:eastAsia="zh-CN"/>
        </w:rPr>
        <w:t>。</w:t>
      </w:r>
    </w:p>
    <w:p>
      <w:pPr>
        <w:numPr>
          <w:ilvl w:val="0"/>
          <w:numId w:val="3"/>
        </w:numPr>
        <w:rPr>
          <w:rFonts w:hint="eastAsia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  <w:lang w:val="en-US" w:eastAsia="zh-CN"/>
        </w:rPr>
        <w:t>自定义内容</w:t>
      </w:r>
    </w:p>
    <w:p>
      <w:pPr>
        <w:numPr>
          <w:ilvl w:val="1"/>
          <w:numId w:val="3"/>
        </w:numPr>
        <w:ind w:left="0" w:leftChars="0" w:firstLine="0" w:firstLineChars="0"/>
        <w:rPr>
          <w:rFonts w:hint="eastAsia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  <w:lang w:val="en-US" w:eastAsia="zh-CN"/>
        </w:rPr>
        <w:t>支持自定义爬取区域（按行政区域、坐标范围），支持多级行政区域层级选择，只需要支持选择中国以下省：北京、天津、河北、山西 陕西 河南 湖北以及相应的市、县。</w:t>
      </w:r>
    </w:p>
    <w:p>
      <w:pPr>
        <w:numPr>
          <w:ilvl w:val="1"/>
          <w:numId w:val="3"/>
        </w:numPr>
        <w:ind w:left="0" w:leftChars="0" w:firstLine="0" w:firstLineChars="0"/>
        <w:rPr>
          <w:rFonts w:hint="eastAsia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  <w:lang w:val="en-US" w:eastAsia="zh-CN"/>
        </w:rPr>
        <w:t>爬取频率（定时[最小单位：天]/手动）</w:t>
      </w:r>
    </w:p>
    <w:p>
      <w:pPr>
        <w:numPr>
          <w:ilvl w:val="1"/>
          <w:numId w:val="3"/>
        </w:numPr>
        <w:ind w:left="0" w:leftChars="0" w:firstLine="0" w:firstLineChars="0"/>
        <w:rPr>
          <w:rFonts w:hint="eastAsia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  <w:lang w:val="en-US" w:eastAsia="zh-CN"/>
        </w:rPr>
        <w:t>数据字段(加油站、服务区、医院、维修工厂)</w:t>
      </w:r>
    </w:p>
    <w:p>
      <w:pPr>
        <w:numPr>
          <w:ilvl w:val="1"/>
          <w:numId w:val="3"/>
        </w:numPr>
        <w:ind w:left="0" w:leftChars="0" w:firstLine="0" w:firstLineChars="0"/>
        <w:rPr>
          <w:rFonts w:hint="eastAsia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</w:rPr>
        <w:t>支持增量爬取与全量爬取</w:t>
      </w:r>
      <w:r>
        <w:rPr>
          <w:rFonts w:hint="eastAsia" w:ascii="宋体" w:hAnsi="宋体" w:cs="Times New Roman"/>
          <w:sz w:val="24"/>
          <w:lang w:eastAsia="zh-CN"/>
        </w:rPr>
        <w:t>；</w:t>
      </w:r>
    </w:p>
    <w:p>
      <w:pPr>
        <w:numPr>
          <w:ilvl w:val="1"/>
          <w:numId w:val="3"/>
        </w:numPr>
        <w:ind w:left="0" w:leftChars="0" w:firstLine="0" w:firstLineChars="0"/>
        <w:rPr>
          <w:rFonts w:hint="eastAsia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  <w:lang w:val="en-US" w:eastAsia="zh-CN"/>
        </w:rPr>
        <w:t>可设置开机自启（界面和配置文件都可以设置）；</w:t>
      </w:r>
    </w:p>
    <w:p>
      <w:pPr>
        <w:numPr>
          <w:ilvl w:val="0"/>
          <w:numId w:val="4"/>
        </w:numPr>
        <w:rPr>
          <w:rFonts w:hint="eastAsia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  <w:lang w:val="en-US" w:eastAsia="zh-CN"/>
        </w:rPr>
        <w:t>数据清洗</w:t>
      </w:r>
    </w:p>
    <w:p>
      <w:pPr>
        <w:numPr>
          <w:ilvl w:val="1"/>
          <w:numId w:val="4"/>
        </w:numPr>
        <w:ind w:left="0" w:leftChars="0" w:firstLine="0" w:firstLineChars="0"/>
        <w:rPr>
          <w:rFonts w:hint="eastAsia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</w:rPr>
        <w:t>爬取结果</w:t>
      </w:r>
      <w:r>
        <w:rPr>
          <w:rFonts w:hint="eastAsia" w:ascii="宋体" w:hAnsi="宋体" w:cs="Times New Roman"/>
          <w:sz w:val="24"/>
          <w:lang w:val="en-US" w:eastAsia="zh-CN"/>
        </w:rPr>
        <w:t>去重(名称、坐标 一致的认定为重复)</w:t>
      </w:r>
    </w:p>
    <w:p>
      <w:pPr>
        <w:numPr>
          <w:ilvl w:val="1"/>
          <w:numId w:val="4"/>
        </w:numPr>
        <w:ind w:left="0" w:leftChars="0" w:firstLine="0" w:firstLineChars="0"/>
        <w:rPr>
          <w:rFonts w:hint="eastAsia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  <w:lang w:val="en-US" w:eastAsia="zh-CN"/>
        </w:rPr>
        <w:t>字段映射(由ETL工具处理)</w:t>
      </w:r>
    </w:p>
    <w:p>
      <w:pPr>
        <w:numPr>
          <w:ilvl w:val="1"/>
          <w:numId w:val="4"/>
        </w:numPr>
        <w:ind w:left="0" w:leftChars="0" w:firstLine="0" w:firstLineChars="0"/>
        <w:rPr>
          <w:rFonts w:hint="eastAsia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  <w:lang w:val="en-US" w:eastAsia="zh-CN"/>
        </w:rPr>
        <w:t>坐标系标准化(统一成一种坐标系，暂定统一为高德坐标系)</w:t>
      </w:r>
    </w:p>
    <w:p>
      <w:pPr>
        <w:numPr>
          <w:ilvl w:val="1"/>
          <w:numId w:val="4"/>
        </w:numPr>
        <w:ind w:left="0" w:leftChars="0" w:firstLine="0" w:firstLineChars="0"/>
        <w:rPr>
          <w:rFonts w:hint="eastAsia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  <w:lang w:val="en-US" w:eastAsia="zh-CN"/>
        </w:rPr>
        <w:t>缺失值处理(由ETL工具处理)</w:t>
      </w:r>
    </w:p>
    <w:p>
      <w:pPr>
        <w:numPr>
          <w:ilvl w:val="0"/>
          <w:numId w:val="4"/>
        </w:numPr>
        <w:rPr>
          <w:rFonts w:hint="default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  <w:lang w:val="en-US" w:eastAsia="zh-CN"/>
        </w:rPr>
        <w:t>数据导出</w:t>
      </w:r>
    </w:p>
    <w:p>
      <w:pPr>
        <w:numPr>
          <w:ilvl w:val="1"/>
          <w:numId w:val="4"/>
        </w:numPr>
        <w:ind w:left="0" w:leftChars="0" w:firstLine="0" w:firstLineChars="0"/>
        <w:rPr>
          <w:rFonts w:hint="default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  <w:lang w:val="en-US" w:eastAsia="zh-CN"/>
        </w:rPr>
        <w:t>支持</w:t>
      </w:r>
      <w:r>
        <w:rPr>
          <w:rFonts w:hint="eastAsia" w:ascii="宋体" w:hAnsi="宋体" w:cs="Times New Roman"/>
          <w:sz w:val="24"/>
        </w:rPr>
        <w:t>导出为Excel、CSV、JSON等格式</w:t>
      </w:r>
      <w:r>
        <w:rPr>
          <w:rFonts w:hint="eastAsia" w:ascii="宋体" w:hAnsi="宋体" w:cs="Times New Roman"/>
          <w:sz w:val="24"/>
          <w:lang w:eastAsia="zh-CN"/>
        </w:rPr>
        <w:t>；</w:t>
      </w:r>
    </w:p>
    <w:p>
      <w:pPr>
        <w:numPr>
          <w:ilvl w:val="1"/>
          <w:numId w:val="4"/>
        </w:numPr>
        <w:ind w:left="0" w:leftChars="0" w:firstLine="0" w:firstLineChars="0"/>
        <w:rPr>
          <w:rFonts w:hint="default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  <w:lang w:val="en-US" w:eastAsia="zh-CN"/>
        </w:rPr>
        <w:t>适配离线导入需求(由ETL工具处理)</w:t>
      </w:r>
    </w:p>
    <w:p>
      <w:pPr>
        <w:numPr>
          <w:ilvl w:val="0"/>
          <w:numId w:val="4"/>
        </w:numPr>
        <w:rPr>
          <w:rFonts w:hint="default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  <w:lang w:val="en-US" w:eastAsia="zh-CN"/>
        </w:rPr>
        <w:t>日志管理</w:t>
      </w:r>
    </w:p>
    <w:p>
      <w:pPr>
        <w:numPr>
          <w:ilvl w:val="1"/>
          <w:numId w:val="4"/>
        </w:numPr>
        <w:ind w:left="0" w:leftChars="0" w:firstLine="0" w:firstLineChars="0"/>
        <w:rPr>
          <w:rFonts w:hint="default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</w:rPr>
        <w:t>记录爬取时间、爬取区域、数据量、爬取状态（成功/失败）</w:t>
      </w:r>
      <w:r>
        <w:rPr>
          <w:rFonts w:hint="eastAsia" w:ascii="宋体" w:hAnsi="宋体" w:cs="Times New Roman"/>
          <w:sz w:val="24"/>
          <w:lang w:eastAsia="zh-CN"/>
        </w:rPr>
        <w:t>、</w:t>
      </w:r>
      <w:r>
        <w:rPr>
          <w:rFonts w:hint="eastAsia" w:ascii="宋体" w:hAnsi="宋体" w:cs="Times New Roman"/>
          <w:sz w:val="24"/>
          <w:lang w:val="en-US" w:eastAsia="zh-CN"/>
        </w:rPr>
        <w:t>爬取模式（手动/自动）</w:t>
      </w:r>
    </w:p>
    <w:p>
      <w:pPr>
        <w:numPr>
          <w:ilvl w:val="1"/>
          <w:numId w:val="4"/>
        </w:numPr>
        <w:ind w:left="0" w:leftChars="0" w:firstLine="0" w:firstLineChars="0"/>
        <w:rPr>
          <w:rFonts w:hint="default" w:ascii="宋体" w:hAnsi="宋体" w:cs="Times New Roman"/>
          <w:sz w:val="24"/>
          <w:lang w:val="en-US" w:eastAsia="zh-CN"/>
        </w:rPr>
      </w:pPr>
      <w:r>
        <w:rPr>
          <w:rFonts w:hint="eastAsia" w:ascii="宋体" w:hAnsi="宋体" w:cs="Times New Roman"/>
          <w:sz w:val="24"/>
        </w:rPr>
        <w:t>支持日志查询与导出，失败数据支持重爬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9829CE"/>
    <w:multiLevelType w:val="multilevel"/>
    <w:tmpl w:val="499829C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>
    <w:nsid w:val="51599648"/>
    <w:multiLevelType w:val="multilevel"/>
    <w:tmpl w:val="51599648"/>
    <w:lvl w:ilvl="0" w:tentative="0">
      <w:start w:val="1"/>
      <w:numFmt w:val="decimal"/>
      <w:pStyle w:val="4"/>
      <w:suff w:val="nothing"/>
      <w:lvlText w:val="%1. "/>
      <w:lvlJc w:val="left"/>
      <w:pPr>
        <w:tabs>
          <w:tab w:val="left" w:pos="420"/>
        </w:tabs>
      </w:pPr>
      <w:rPr>
        <w:rFonts w:hint="default" w:ascii="宋体" w:hAnsi="宋体" w:eastAsia="宋体" w:cs="宋体"/>
      </w:rPr>
    </w:lvl>
    <w:lvl w:ilvl="1" w:tentative="0">
      <w:start w:val="1"/>
      <w:numFmt w:val="decimal"/>
      <w:suff w:val="space"/>
      <w:lvlText w:val="(%2) "/>
      <w:lvlJc w:val="left"/>
      <w:pPr>
        <w:tabs>
          <w:tab w:val="left" w:pos="0"/>
        </w:tabs>
        <w:ind w:left="283" w:leftChars="0" w:firstLine="0" w:firstLineChars="0"/>
      </w:pPr>
      <w:rPr>
        <w:rFonts w:hint="default" w:ascii="宋体" w:hAnsi="宋体" w:eastAsia="宋体" w:cs="宋体"/>
      </w:rPr>
    </w:lvl>
    <w:lvl w:ilvl="2" w:tentative="0">
      <w:start w:val="1"/>
      <w:numFmt w:val="upperLetter"/>
      <w:lvlText w:val="%3. "/>
      <w:lvlJc w:val="left"/>
      <w:pPr>
        <w:tabs>
          <w:tab w:val="left" w:pos="1259"/>
        </w:tabs>
        <w:ind w:left="1260" w:leftChars="0" w:hanging="420" w:firstLineChars="0"/>
      </w:pPr>
      <w:rPr>
        <w:rFonts w:hint="default" w:ascii="宋体" w:hAnsi="宋体" w:eastAsia="宋体" w:cs="宋体"/>
      </w:rPr>
    </w:lvl>
    <w:lvl w:ilvl="3" w:tentative="0">
      <w:start w:val="1"/>
      <w:numFmt w:val="upperLetter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宋体" w:hAnsi="宋体" w:eastAsia="宋体" w:cs="宋体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宋体" w:hAnsi="宋体" w:eastAsia="宋体" w:cs="宋体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宋体" w:hAnsi="宋体" w:eastAsia="宋体" w:cs="宋体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宋体" w:hAnsi="宋体" w:eastAsia="宋体" w:cs="宋体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宋体" w:hAnsi="宋体" w:eastAsia="宋体" w:cs="宋体"/>
      </w:rPr>
    </w:lvl>
    <w:lvl w:ilvl="8" w:tentative="0">
      <w:start w:val="1"/>
      <w:numFmt w:val="decimalEnclosedCircleChinese"/>
      <w:lvlText w:val="%9"/>
      <w:lvlJc w:val="left"/>
      <w:pPr>
        <w:tabs>
          <w:tab w:val="left" w:pos="3780"/>
        </w:tabs>
        <w:ind w:left="3780" w:leftChars="0" w:hanging="420" w:firstLineChars="0"/>
      </w:pPr>
      <w:rPr>
        <w:rFonts w:hint="eastAsia" w:ascii="宋体" w:hAnsi="宋体" w:eastAsia="宋体" w:cs="宋体"/>
      </w:rPr>
    </w:lvl>
  </w:abstractNum>
  <w:abstractNum w:abstractNumId="2">
    <w:nsid w:val="52764803"/>
    <w:multiLevelType w:val="singleLevel"/>
    <w:tmpl w:val="52764803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5C4559ED"/>
    <w:multiLevelType w:val="multilevel"/>
    <w:tmpl w:val="5C4559E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07A3C"/>
    <w:rsid w:val="085D642E"/>
    <w:rsid w:val="24DE7439"/>
    <w:rsid w:val="2D1F7AD9"/>
    <w:rsid w:val="37ED0B05"/>
    <w:rsid w:val="55935973"/>
    <w:rsid w:val="7D1E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段"/>
    <w:basedOn w:val="1"/>
    <w:qFormat/>
    <w:uiPriority w:val="0"/>
    <w:pPr>
      <w:numPr>
        <w:ilvl w:val="0"/>
        <w:numId w:val="1"/>
      </w:numPr>
      <w:pBdr>
        <w:top w:val="dotDotDash" w:color="auto" w:sz="4" w:space="1"/>
        <w:left w:val="dotDotDash" w:color="auto" w:sz="4" w:space="4"/>
        <w:bottom w:val="dotDotDash" w:color="auto" w:sz="4" w:space="1"/>
        <w:right w:val="dotDotDash" w:color="auto" w:sz="4" w:space="4"/>
      </w:pBdr>
      <w:shd w:val="clear" w:fill="FBE5D6" w:themeFill="accent2" w:themeFillTint="32"/>
      <w:tabs>
        <w:tab w:val="left" w:pos="1871"/>
        <w:tab w:val="clear" w:pos="420"/>
      </w:tabs>
      <w:spacing w:line="200" w:lineRule="atLeast"/>
      <w:jc w:val="left"/>
    </w:pPr>
    <w:rPr>
      <w:rFonts w:hint="default" w:ascii="Times New Roman" w:hAnsi="Times New Roman" w:eastAsia="新宋体" w:cs="仿宋"/>
      <w:bCs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287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2024-04-10T01:08:00Z</dcterms:created>
  <dc:creator>Administrator</dc:creator>
  <cp:lastModifiedBy>Administrator</cp:lastModifiedBy>
  <dcterms:modified xsi:type="dcterms:W3CDTF">2026-04-13T12:44:41Z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23D966349FD1400ABB55C3E30AC9EAC7</vt:lpwstr>
  </property>
</Properties>
</file>