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temp1.docx" ContentType="application/vnd.openxmlformats-officedocument.wordprocessingml.document.main+xml"/>
  <Override PartName="/word/temp2.docx" ContentType="application/vnd.openxmlformats-officedocument.wordprocessingml.document.main+xml"/>
  <Override PartName="/word/temp3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ableCaption"/>
        <w:jc w:val="center"/>
        <w:keepNext/>
      </w:pPr>
      <w:r>
        <w:t xml:space="preserve">Table S1. List of terms in Abstract/Keywords/Title according to Dimension or Scope of Application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600"/>
        <w:gridCol w:w="277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disseny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Case-control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Case Control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Cohorts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Concordance study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Diagnosis test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Cross-sectional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Cross sectional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survey</w:t>
            </w:r>
          </w:p>
        </w:tc>
      </w:tr>
      <w:tr>
        <w:trPr>
          <w:trHeight w:val="612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Experimental</w:t>
            </w:r>
          </w:p>
        </w:tc>
      </w:tr>
      <w:tr>
        <w:trPr>
          <w:trHeight w:val="57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Observational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predictive study</w:t>
            </w:r>
          </w:p>
        </w:tc>
      </w:tr>
      <w:tr>
        <w:trPr>
          <w:trHeight w:val="61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machine learning</w:t>
            </w:r>
          </w:p>
        </w:tc>
      </w:tr>
      <w:tr>
        <w:trPr>
          <w:trHeight w:val="58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Questionare validation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Questionnarie validation</w:t>
            </w:r>
          </w:p>
        </w:tc>
      </w:tr>
      <w:tr>
        <w:trPr>
          <w:trHeight w:val="56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test-retest</w:t>
            </w:r>
          </w:p>
        </w:tc>
      </w:tr>
      <w:tr>
        <w:trPr>
          <w:trHeight w:val="56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test retest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trial</w:t>
            </w:r>
          </w:p>
        </w:tc>
      </w:tr>
      <w:tr>
        <w:trPr>
          <w:trHeight w:val="57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Trial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RCT</w:t>
            </w:r>
          </w:p>
        </w:tc>
      </w:tr>
      <w:tr>
        <w:trPr>
          <w:trHeight w:val="614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retrospective study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Systematic review</w:t>
            </w:r>
          </w:p>
        </w:tc>
      </w:tr>
      <w:tr>
        <w:trPr>
          <w:trHeight w:val="614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 analysis</w:t>
            </w:r>
          </w:p>
        </w:tc>
      </w:tr>
      <w:tr>
        <w:trPr>
          <w:trHeight w:val="614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Meta-analysis</w:t>
            </w:r>
          </w:p>
        </w:tc>
      </w:tr>
    </w:tbl>
    <w:p>
      <w:pPr>
        <w:pStyle w:val="TableCaption"/>
        <w:jc w:val="center"/>
        <w:keepNext/>
      </w:pPr>
      <w:r>
        <w:t xml:space="preserve">Table S2. List of terms in Abstract/Keywords/Title according to Dimension or Scope of Application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915"/>
        <w:gridCol w:w="3272"/>
      </w:tblGrid>
      <w:tr>
        <w:trPr>
          <w:trHeight w:val="571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dimensio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terme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</w:t>
            </w:r>
          </w:p>
        </w:tc>
      </w:tr>
      <w:tr>
        <w:trPr>
          <w:trHeight w:val="61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Usability testing</w:t>
            </w:r>
          </w:p>
        </w:tc>
      </w:tr>
      <w:tr>
        <w:trPr>
          <w:trHeight w:val="61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experience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satisfaction assessment</w:t>
            </w:r>
          </w:p>
        </w:tc>
      </w:tr>
      <w:tr>
        <w:trPr>
          <w:trHeight w:val="61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Human-computer interaction</w:t>
            </w:r>
          </w:p>
        </w:tc>
      </w:tr>
      <w:tr>
        <w:trPr>
          <w:trHeight w:val="614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acceptance testing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feedback analysis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Satisfaction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interface evaluation</w:t>
            </w:r>
          </w:p>
        </w:tc>
      </w:tr>
      <w:tr>
        <w:trPr>
          <w:trHeight w:val="57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Ease of use assessment</w:t>
            </w:r>
          </w:p>
        </w:tc>
      </w:tr>
      <w:tr>
        <w:trPr>
          <w:trHeight w:val="614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Learnability evaluation</w:t>
            </w:r>
          </w:p>
        </w:tc>
      </w:tr>
      <w:tr>
        <w:trPr>
          <w:trHeight w:val="614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 testing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friendliness</w:t>
            </w:r>
          </w:p>
        </w:tc>
      </w:tr>
      <w:tr>
        <w:trPr>
          <w:trHeight w:val="61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 engagement</w:t>
            </w:r>
          </w:p>
        </w:tc>
      </w:tr>
      <w:tr>
        <w:trPr>
          <w:trHeight w:val="61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Acceptability evaluation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Task efficiency assessment</w:t>
            </w:r>
          </w:p>
        </w:tc>
      </w:tr>
      <w:tr>
        <w:trPr>
          <w:trHeight w:val="612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User-perceived value</w:t>
            </w:r>
          </w:p>
        </w:tc>
      </w:tr>
      <w:tr>
        <w:trPr>
          <w:trHeight w:val="614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Accessibility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Security and privacy</w:t>
            </w:r>
          </w:p>
        </w:tc>
      </w:tr>
      <w:tr>
        <w:trPr>
          <w:trHeight w:val="614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Privacy</w:t>
            </w:r>
          </w:p>
        </w:tc>
      </w:tr>
      <w:tr>
        <w:trPr>
          <w:trHeight w:val="617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Clinical safety</w:t>
            </w:r>
          </w:p>
        </w:tc>
      </w:tr>
      <w:tr>
        <w:trPr>
          <w:trHeight w:val="617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Safety</w:t>
            </w:r>
          </w:p>
        </w:tc>
      </w:tr>
      <w:tr>
        <w:trPr>
          <w:trHeight w:val="614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Feasibility</w:t>
            </w:r>
          </w:p>
        </w:tc>
      </w:tr>
      <w:tr>
        <w:trPr>
          <w:trHeight w:val="615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 of concept</w:t>
            </w:r>
          </w:p>
        </w:tc>
      </w:tr>
      <w:tr>
        <w:trPr>
          <w:trHeight w:val="615" w:hRule="auto"/>
        </w:trPr>
        body26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Proof-of-concept</w:t>
            </w:r>
          </w:p>
        </w:tc>
      </w:tr>
      <w:tr>
        <w:trPr>
          <w:trHeight w:val="614" w:hRule="auto"/>
        </w:trPr>
        body27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 Test</w:t>
            </w:r>
          </w:p>
        </w:tc>
      </w:tr>
      <w:tr>
        <w:trPr>
          <w:trHeight w:val="614" w:hRule="auto"/>
        </w:trPr>
        body28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Prototype-Test</w:t>
            </w:r>
          </w:p>
        </w:tc>
      </w:tr>
      <w:tr>
        <w:trPr>
          <w:trHeight w:val="615" w:hRule="auto"/>
        </w:trPr>
        body29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Concept Validation</w:t>
            </w:r>
          </w:p>
        </w:tc>
      </w:tr>
      <w:tr>
        <w:trPr>
          <w:trHeight w:val="614" w:hRule="auto"/>
        </w:trPr>
        body30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Functionality</w:t>
            </w:r>
          </w:p>
        </w:tc>
      </w:tr>
      <w:tr>
        <w:trPr>
          <w:trHeight w:val="573" w:hRule="auto"/>
        </w:trPr>
        body31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Effectiveness</w:t>
            </w:r>
          </w:p>
        </w:tc>
      </w:tr>
      <w:tr>
        <w:trPr>
          <w:trHeight w:val="617" w:hRule="auto"/>
        </w:trPr>
        body32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Efficacy</w:t>
            </w:r>
          </w:p>
        </w:tc>
      </w:tr>
      <w:tr>
        <w:trPr>
          <w:trHeight w:val="617" w:hRule="auto"/>
        </w:trPr>
        body33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Efficiency</w:t>
            </w:r>
          </w:p>
        </w:tc>
      </w:tr>
      <w:tr>
        <w:trPr>
          <w:trHeight w:val="617" w:hRule="auto"/>
        </w:trPr>
        body34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Cost-efectivity</w:t>
            </w:r>
          </w:p>
        </w:tc>
      </w:tr>
      <w:tr>
        <w:trPr>
          <w:trHeight w:val="574" w:hRule="auto"/>
        </w:trPr>
        body35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Cost-effectiveness</w:t>
            </w:r>
          </w:p>
        </w:tc>
      </w:tr>
      <w:tr>
        <w:trPr>
          <w:trHeight w:val="574" w:hRule="auto"/>
        </w:trPr>
        body36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Cost-effective</w:t>
            </w:r>
          </w:p>
        </w:tc>
      </w:tr>
      <w:tr>
        <w:trPr>
          <w:trHeight w:val="617" w:hRule="auto"/>
        </w:trPr>
        body37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Cost-utility</w:t>
            </w:r>
          </w:p>
        </w:tc>
      </w:tr>
      <w:tr>
        <w:trPr>
          <w:trHeight w:val="617" w:hRule="auto"/>
        </w:trPr>
        body38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efectivity</w:t>
            </w:r>
          </w:p>
        </w:tc>
      </w:tr>
      <w:tr>
        <w:trPr>
          <w:trHeight w:val="574" w:hRule="auto"/>
        </w:trPr>
        body39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effectiveness</w:t>
            </w:r>
          </w:p>
        </w:tc>
      </w:tr>
      <w:tr>
        <w:trPr>
          <w:trHeight w:val="574" w:hRule="auto"/>
        </w:trPr>
        body40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effective</w:t>
            </w:r>
          </w:p>
        </w:tc>
      </w:tr>
      <w:tr>
        <w:trPr>
          <w:trHeight w:val="617" w:hRule="auto"/>
        </w:trPr>
        body41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Cost utility</w:t>
            </w:r>
          </w:p>
        </w:tc>
      </w:tr>
      <w:tr>
        <w:trPr>
          <w:trHeight w:val="612" w:hRule="auto"/>
        </w:trPr>
        body42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Economic impact</w:t>
            </w:r>
          </w:p>
        </w:tc>
      </w:tr>
      <w:tr>
        <w:trPr>
          <w:trHeight w:val="614" w:hRule="auto"/>
        </w:trPr>
        body43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Implementation study</w:t>
            </w:r>
          </w:p>
        </w:tc>
      </w:tr>
      <w:tr>
        <w:trPr>
          <w:trHeight w:val="574" w:hRule="auto"/>
        </w:trPr>
        body44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Standard of care</w:t>
            </w:r>
          </w:p>
        </w:tc>
      </w:tr>
      <w:tr>
        <w:trPr>
          <w:trHeight w:val="612" w:hRule="auto"/>
        </w:trPr>
        body45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Adoption</w:t>
            </w:r>
          </w:p>
        </w:tc>
      </w:tr>
      <w:tr>
        <w:trPr>
          <w:trHeight w:val="614" w:hRule="auto"/>
        </w:trPr>
        body46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hype cycle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4572000" cy="45720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4572000" cy="45720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altChunk r:id="rId11"/>
    <w:altChunk r:id="rId12"/>
    <w:altChunk r:id="rId13"/>
    <w:p>
      <w:pPr>
        <w:pStyle w:val="Normal"/>
      </w:pPr>
      <w:r>
        <w:rPr/>
        <w:drawing>
          <wp:inline distT="0" distB="0" distL="0" distR="0">
            <wp:extent cx="5486400" cy="45720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6278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(N=1815)</w:t>
            </w:r>
          </w:p>
        </w:tc>
      </w:tr>
      <w:tr>
        <w:trPr>
          <w:trHeight w:val="571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Journal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CARE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392 (21.6%)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Others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357 (19.7%)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MEDICAL INFORMATICS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345 (19.0%)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PUBLIC, ENVIRONMENTAL &amp; OCCUPATIONAL HEALTH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159 (8.8%)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PSYCHIATRY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67 (3.7%)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COMPUTER SCIENCE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 (3.6%)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ENGINEERING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 (3.4%)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GENERAL &amp; INTERNA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 (2.1%)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CARDIAC &amp; CARDIOVASCULAR SYSTEMS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(2.0%)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CLINICAL NEUROLOGY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36 (2.0%)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PATHOLOGY - SCIE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 (1.8%)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HEALTH POLICY &amp; SERVICES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 (1.5%)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ENVIRONMENTAL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(1.5%)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NURSING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 (1.5%)</w:t>
            </w:r>
          </w:p>
        </w:tc>
      </w:tr>
      <w:tr>
        <w:trPr>
          <w:trHeight w:val="61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CHEMISTRY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INSTRUMENTS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NEUROSCIENCES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 (1.4%)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MEDICINE, RESEARCH &amp; EXPERIMENTAL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(1.2%)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MULTIDISCIPLINARY SCIENCES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(1.2%)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PSYCHOLOGY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 (1.1%)</w:t>
            </w:r>
          </w:p>
        </w:tc>
      </w:tr>
      <w:tr>
        <w:trPr>
          <w:trHeight w:val="360" w:hRule="auto"/>
        </w:trPr>
        footer 1
        <w:tc>
          <w:tcPr>
            <w:gridSpan w:val="2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Others: frequency &lt; 1%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709"/>
        <w:gridCol w:w="778"/>
        <w:gridCol w:w="1451"/>
      </w:tblGrid>
      <w:tr>
        <w:trPr>
          <w:trHeight w:val="614" w:hRule="auto"/>
          <w:tblHeader/>
        </w:trPr>
        header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Author_country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%</w:t>
            </w:r>
          </w:p>
        </w:tc>
      </w:tr>
      <w:tr>
        <w:trPr>
          <w:trHeight w:val="574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STATES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24.923703</w:t>
            </w:r>
          </w:p>
        </w:tc>
      </w:tr>
      <w:tr>
        <w:trPr>
          <w:trHeight w:val="574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UNITED KINGDOM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7.527976</w:t>
            </w:r>
          </w:p>
        </w:tc>
      </w:tr>
      <w:tr>
        <w:trPr>
          <w:trHeight w:val="574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AUSTRALIA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7.426246</w:t>
            </w:r>
          </w:p>
        </w:tc>
      </w:tr>
      <w:tr>
        <w:trPr>
          <w:trHeight w:val="574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6.307223</w:t>
            </w:r>
          </w:p>
        </w:tc>
      </w:tr>
      <w:tr>
        <w:trPr>
          <w:trHeight w:val="574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GERMANY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5.391658</w:t>
            </w:r>
          </w:p>
        </w:tc>
      </w:tr>
      <w:tr>
        <w:trPr>
          <w:trHeight w:val="571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ITALY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4.781282</w:t>
            </w:r>
          </w:p>
        </w:tc>
      </w:tr>
      <w:tr>
        <w:trPr>
          <w:trHeight w:val="574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CANADA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4.069176</w:t>
            </w:r>
          </w:p>
        </w:tc>
      </w:tr>
      <w:tr>
        <w:trPr>
          <w:trHeight w:val="574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SWITZERLAND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2.746694</w:t>
            </w:r>
          </w:p>
        </w:tc>
      </w:tr>
      <w:tr>
        <w:trPr>
          <w:trHeight w:val="574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2.644964</w:t>
            </w:r>
          </w:p>
        </w:tc>
      </w:tr>
      <w:tr>
        <w:trPr>
          <w:trHeight w:val="574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THE 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2.644964</w:t>
            </w:r>
          </w:p>
        </w:tc>
      </w:tr>
      <w:tr>
        <w:trPr>
          <w:trHeight w:val="57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INDIA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2.543235</w:t>
            </w:r>
          </w:p>
        </w:tc>
      </w:tr>
      <w:tr>
        <w:trPr>
          <w:trHeight w:val="57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BRAZIL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2.339776</w:t>
            </w:r>
          </w:p>
        </w:tc>
      </w:tr>
      <w:tr>
        <w:trPr>
          <w:trHeight w:val="574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CHINA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2.339776</w:t>
            </w:r>
          </w:p>
        </w:tc>
      </w:tr>
      <w:tr>
        <w:trPr>
          <w:trHeight w:val="574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NETHERLANDS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1.932859</w:t>
            </w:r>
          </w:p>
        </w:tc>
      </w:tr>
      <w:tr>
        <w:trPr>
          <w:trHeight w:val="574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SWEDEN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1.627670</w:t>
            </w:r>
          </w:p>
        </w:tc>
      </w:tr>
      <w:tr>
        <w:trPr>
          <w:trHeight w:val="57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REPUBLIC OF KOREA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1.525941</w:t>
            </w:r>
          </w:p>
        </w:tc>
      </w:tr>
      <w:tr>
        <w:trPr>
          <w:trHeight w:val="574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BELGIUM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1.322482</w:t>
            </w:r>
          </w:p>
        </w:tc>
      </w:tr>
      <w:tr>
        <w:trPr>
          <w:trHeight w:val="572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JAPAN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1.220753</w:t>
            </w:r>
          </w:p>
        </w:tc>
      </w:tr>
      <w:tr>
        <w:trPr>
          <w:trHeight w:val="574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MALAYSIA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1.220753</w:t>
            </w:r>
          </w:p>
        </w:tc>
      </w:tr>
    </w:tbl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749"/>
        <w:gridCol w:w="1609"/>
      </w:tblGrid>
      <w:tr>
        <w:trPr>
          <w:trHeight w:val="780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Overall</w:t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br/>
            </w: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(N=1250)</w:t>
            </w:r>
          </w:p>
        </w:tc>
      </w:tr>
      <w:tr>
        <w:trPr>
          <w:trHeight w:val="614" w:hRule="auto"/>
        </w:trPr>
        body 1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subregion</w:t>
            </w:r>
          </w:p>
        </w:tc>
        <w:tc>
          <w:tcPr>
            <w:tcBorders>
              <w:bottom w:val="none" w:sz="0" w:space="0" w:color="000000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Australia and New Zealand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 (6.4%)</w:t>
            </w:r>
          </w:p>
        </w:tc>
      </w:tr>
      <w:tr>
        <w:trPr>
          <w:trHeight w:val="61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49 (3.9%)</w:t>
            </w:r>
          </w:p>
        </w:tc>
      </w:tr>
      <w:tr>
        <w:trPr>
          <w:trHeight w:val="61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Eastern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 (1.0%)</w:t>
            </w:r>
          </w:p>
        </w:tc>
      </w:tr>
      <w:tr>
        <w:trPr>
          <w:trHeight w:val="61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Latin America and the Caribbean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 (3.2%)</w:t>
            </w:r>
          </w:p>
        </w:tc>
      </w:tr>
      <w:tr>
        <w:trPr>
          <w:trHeight w:val="61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(0.2%)</w:t>
            </w:r>
          </w:p>
        </w:tc>
      </w:tr>
      <w:tr>
        <w:trPr>
          <w:trHeight w:val="61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America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285 (22.8%)</w:t>
            </w:r>
          </w:p>
        </w:tc>
      </w:tr>
      <w:tr>
        <w:trPr>
          <w:trHeight w:val="61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Northern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127 (10.2%)</w:t>
            </w:r>
          </w:p>
        </w:tc>
      </w:tr>
      <w:tr>
        <w:trPr>
          <w:trHeight w:val="61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South-eastern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(2.0%)</w:t>
            </w:r>
          </w:p>
        </w:tc>
      </w:tr>
      <w:tr>
        <w:trPr>
          <w:trHeight w:val="61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33 (2.6%)</w:t>
            </w:r>
          </w:p>
        </w:tc>
      </w:tr>
      <w:tr>
        <w:trPr>
          <w:trHeight w:val="61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Southern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131 (10.5%)</w:t>
            </w:r>
          </w:p>
        </w:tc>
      </w:tr>
      <w:tr>
        <w:trPr>
          <w:trHeight w:val="61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Sub-Saharan 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22 (1.8%)</w:t>
            </w:r>
          </w:p>
        </w:tc>
      </w:tr>
      <w:tr>
        <w:trPr>
          <w:trHeight w:val="617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30 (2.4%)</w:t>
            </w:r>
          </w:p>
        </w:tc>
      </w:tr>
      <w:tr>
        <w:trPr>
          <w:trHeight w:val="617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Western 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147 (11.8%)</w:t>
            </w:r>
          </w:p>
        </w:tc>
      </w:tr>
      <w:tr>
        <w:trPr>
          <w:trHeight w:val="61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267 (21.4%)</w:t>
            </w:r>
          </w:p>
        </w:tc>
      </w:tr>
      <w:tr>
        <w:trPr>
          <w:trHeight w:val="614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region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trHeight w:val="61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Africa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24 (1.9%)</w:t>
            </w:r>
          </w:p>
        </w:tc>
      </w:tr>
      <w:tr>
        <w:trPr>
          <w:trHeight w:val="61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Americas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325 (26.0%)</w:t>
            </w:r>
          </w:p>
        </w:tc>
      </w:tr>
      <w:tr>
        <w:trPr>
          <w:trHeight w:val="61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Asia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137 (11.0%)</w:t>
            </w:r>
          </w:p>
        </w:tc>
      </w:tr>
      <w:tr>
        <w:trPr>
          <w:trHeight w:val="61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Europe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417 (33.4%)</w:t>
            </w:r>
          </w:p>
        </w:tc>
      </w:tr>
      <w:tr>
        <w:trPr>
          <w:trHeight w:val="61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Oceania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80 (6.4%)</w:t>
            </w:r>
          </w:p>
        </w:tc>
      </w:tr>
      <w:tr>
        <w:trPr>
          <w:trHeight w:val="617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  Missing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Arial" w:hAnsi="Arial" w:eastAsia="Arial" w:cs="Arial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267 (21.4%)</w:t>
            </w:r>
          </w:p>
        </w:tc>
      </w:tr>
    </w:tbl>
    <w:p>
      <w:pPr>
        <w:pStyle w:val="Normal"/>
      </w:pPr>
      <w:r>
        <w:rPr/>
        <w:drawing>
          <wp:inline distT="0" distB="0" distL="0" distR="0">
            <wp:extent cx="5486400" cy="45720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rPr/>
        <w:drawing>
          <wp:inline distT="0" distB="0" distL="0" distR="0">
            <wp:extent cx="5486400" cy="45720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hyperlink" Target="NA" TargetMode="External"/>
<Relationship Id="rId8" Type="http://schemas.openxmlformats.org/officeDocument/2006/relationships/hyperlink" Target="NA" TargetMode="External"/>
<Relationship Id="rId9" Type="http://schemas.openxmlformats.org/officeDocument/2006/relationships/image" Target="media/351cb2cc123b248bed65765b0a0e0dea59cf38a7.png"/>
<Relationship Id="rId10" Type="http://schemas.openxmlformats.org/officeDocument/2006/relationships/image" Target="media/e009784b88afd27f50950b8b1d69d5b2f62c82a0.png"/>
<Relationship Id="rId11" Type="http://schemas.openxmlformats.org/officeDocument/2006/relationships/aFChunk" Target=".//temp1.docx"/>
<Relationship Id="rId12" Type="http://schemas.openxmlformats.org/officeDocument/2006/relationships/aFChunk" Target=".//temp2.docx"/>
<Relationship Id="rId13" Type="http://schemas.openxmlformats.org/officeDocument/2006/relationships/aFChunk" Target=".//temp3.docx"/>
<Relationship Id="rId14" Type="http://schemas.openxmlformats.org/officeDocument/2006/relationships/image" Target="media/0d819fa6540824f95afd132fa4be4d08149beff6.png"/>
<Relationship Id="rId15" Type="http://schemas.openxmlformats.org/officeDocument/2006/relationships/hyperlink" Target="NA" TargetMode="External"/>
<Relationship Id="rId16" Type="http://schemas.openxmlformats.org/officeDocument/2006/relationships/image" Target="media/aae0ee79bc056eeec8620b4e778fdb268dd6076a.png"/>
<Relationship Id="rId17" Type="http://schemas.openxmlformats.org/officeDocument/2006/relationships/image" Target="media/3fce8de2265d07f9d84763c66e9b79fa059b651b.png"/>
<Relationship Id="rId18" Type="http://schemas.openxmlformats.org/officeDocument/2006/relationships/image" Target="media/083480f4b96a60a4d240652020c83c744b5ae8b5.png"/>
<Relationship Id="rId19" Type="http://schemas.openxmlformats.org/officeDocument/2006/relationships/hyperlink" Target="NA" TargetMode="External"/>
<Relationship Id="rId20" Type="http://schemas.openxmlformats.org/officeDocument/2006/relationships/hyperlink" Target="NA" TargetMode="External"/>
<Relationship Id="rId21" Type="http://schemas.openxmlformats.org/officeDocument/2006/relationships/image" Target="media/57a02cf9513778ce407ac2979b42296bb7c1d646.png"/>
<Relationship Id="rId22" Type="http://schemas.openxmlformats.org/officeDocument/2006/relationships/image" Target="media/1d23faa87605cc79145f0f83bc2499e6665a97dc.pn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2024-04-22T11:39:04Z</dcterms:modified>
  <cp:category/>
</cp:coreProperties>
</file>