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Postman Collection Test Report</w:t>
      </w:r>
    </w:p>
    <w:p>
      <w:pPr>
        <w:pStyle w:val="Author"/>
      </w:pPr>
      <w:r>
        <w:t xml:space="preserve">Ikusi</w:t>
      </w:r>
    </w:p>
    <w:p>
      <w:pPr>
        <w:pStyle w:val="Date"/>
      </w:pPr>
      <w:r>
        <w:t xml:space="preserve">November 10, 2025</w:t>
      </w:r>
    </w:p>
    <w:bookmarkStart w:id="51" w:name="postman-collection-test-report"/>
    <w:p>
      <w:pPr>
        <w:pStyle w:val="Heading1"/>
      </w:pPr>
      <w:r>
        <w:t xml:space="preserve">Postman Collection Test Report</w:t>
      </w:r>
    </w:p>
    <w:bookmarkStart w:id="20" w:name="collection-information"/>
    <w:p>
      <w:pPr>
        <w:pStyle w:val="Heading2"/>
      </w:pPr>
      <w:r>
        <w:t xml:space="preserve">Collection Information</w:t>
      </w:r>
    </w:p>
    <w:p>
      <w:pPr>
        <w:pStyle w:val="FirstParagraph"/>
      </w:pPr>
      <w:r>
        <w:rPr>
          <w:bCs/>
          <w:b/>
        </w:rPr>
        <w:t xml:space="preserve">Collection Name</w:t>
      </w:r>
      <w:r>
        <w:t xml:space="preserve">: Finanzas API - Financial Planning &amp; Service Delivery</w:t>
      </w:r>
      <w:r>
        <w:br/>
      </w:r>
      <w:r>
        <w:rPr>
          <w:bCs/>
          <w:b/>
        </w:rPr>
        <w:t xml:space="preserve">Collection ID</w:t>
      </w:r>
      <w:r>
        <w:t xml:space="preserve">: finanzas-api-collection</w:t>
      </w:r>
      <w:r>
        <w:br/>
      </w:r>
      <w:r>
        <w:rPr>
          <w:bCs/>
          <w:b/>
        </w:rPr>
        <w:t xml:space="preserve">Version</w:t>
      </w:r>
      <w:r>
        <w:t xml:space="preserve">: 2.1.0</w:t>
      </w:r>
      <w:r>
        <w:br/>
      </w:r>
      <w:r>
        <w:rPr>
          <w:bCs/>
          <w:b/>
        </w:rPr>
        <w:t xml:space="preserve">Created</w:t>
      </w:r>
      <w:r>
        <w:t xml:space="preserve">: 2025-10-31</w:t>
      </w:r>
      <w:r>
        <w:br/>
      </w:r>
      <w:r>
        <w:rPr>
          <w:bCs/>
          <w:b/>
        </w:rPr>
        <w:t xml:space="preserve">Total Endpoints</w:t>
      </w:r>
      <w:r>
        <w:t xml:space="preserve">: 22</w:t>
      </w:r>
    </w:p>
    <w:bookmarkEnd w:id="20"/>
    <w:bookmarkStart w:id="21" w:name="mock-server-configuration"/>
    <w:p>
      <w:pPr>
        <w:pStyle w:val="Heading2"/>
      </w:pPr>
      <w:r>
        <w:t xml:space="preserve">Mock Server Configuration</w:t>
      </w:r>
    </w:p>
    <w:p>
      <w:pPr>
        <w:pStyle w:val="FirstParagraph"/>
      </w:pPr>
      <w:r>
        <w:t xml:space="preserve">The Postman collection is configured to work with mock servers using the following setup:</w:t>
      </w:r>
    </w:p>
    <w:p>
      <w:pPr>
        <w:numPr>
          <w:ilvl w:val="0"/>
          <w:numId w:val="1001"/>
        </w:numPr>
        <w:pStyle w:val="Compact"/>
      </w:pPr>
      <w:r>
        <w:rPr>
          <w:bCs/>
          <w:b/>
        </w:rPr>
        <w:t xml:space="preserve">Base URL Variable</w:t>
      </w:r>
      <w:r>
        <w:t xml:space="preserve">:</w:t>
      </w:r>
      <w:r>
        <w:t xml:space="preserve"> </w:t>
      </w:r>
      <w:r>
        <w:rPr>
          <w:rStyle w:val="VerbatimChar"/>
        </w:rPr>
        <w:t xml:space="preserve">{{base_url}}</w:t>
      </w:r>
    </w:p>
    <w:p>
      <w:pPr>
        <w:numPr>
          <w:ilvl w:val="0"/>
          <w:numId w:val="1001"/>
        </w:numPr>
        <w:pStyle w:val="Compact"/>
      </w:pPr>
      <w:r>
        <w:rPr>
          <w:bCs/>
          <w:b/>
        </w:rPr>
        <w:t xml:space="preserve">Default Value</w:t>
      </w:r>
      <w:r>
        <w:t xml:space="preserve">:</w:t>
      </w:r>
      <w:r>
        <w:t xml:space="preserve"> </w:t>
      </w:r>
      <w:r>
        <w:rPr>
          <w:rStyle w:val="VerbatimChar"/>
        </w:rPr>
        <w:t xml:space="preserve">https://api.finanzas.example.com/finanzas</w:t>
      </w:r>
    </w:p>
    <w:p>
      <w:pPr>
        <w:numPr>
          <w:ilvl w:val="0"/>
          <w:numId w:val="1001"/>
        </w:numPr>
        <w:pStyle w:val="Compact"/>
      </w:pPr>
      <w:r>
        <w:rPr>
          <w:bCs/>
          <w:b/>
        </w:rPr>
        <w:t xml:space="preserve">Authentication</w:t>
      </w:r>
      <w:r>
        <w:t xml:space="preserve">: Bearer Token via</w:t>
      </w:r>
      <w:r>
        <w:t xml:space="preserve"> </w:t>
      </w:r>
      <w:r>
        <w:rPr>
          <w:rStyle w:val="VerbatimChar"/>
        </w:rPr>
        <w:t xml:space="preserve">{{jwt_token}}</w:t>
      </w:r>
      <w:r>
        <w:t xml:space="preserve"> </w:t>
      </w:r>
      <w:r>
        <w:t xml:space="preserve">variable</w:t>
      </w:r>
    </w:p>
    <w:p>
      <w:pPr>
        <w:numPr>
          <w:ilvl w:val="0"/>
          <w:numId w:val="1001"/>
        </w:numPr>
        <w:pStyle w:val="Compact"/>
      </w:pPr>
      <w:r>
        <w:rPr>
          <w:bCs/>
          <w:b/>
        </w:rPr>
        <w:t xml:space="preserve">Collection-level Auth</w:t>
      </w:r>
      <w:r>
        <w:t xml:space="preserve">: Configured for all requests</w:t>
      </w:r>
    </w:p>
    <w:bookmarkEnd w:id="21"/>
    <w:bookmarkStart w:id="31" w:name="endpoint-test-results"/>
    <w:p>
      <w:pPr>
        <w:pStyle w:val="Heading2"/>
      </w:pPr>
      <w:r>
        <w:t xml:space="preserve">Endpoint Test Results</w:t>
      </w:r>
    </w:p>
    <w:p>
      <w:pPr>
        <w:pStyle w:val="FirstParagraph"/>
      </w:pPr>
      <w:r>
        <w:t xml:space="preserve">All endpoints have been verified to have:</w:t>
      </w:r>
      <w:r>
        <w:t xml:space="preserve"> </w:t>
      </w:r>
      <w:r>
        <w:t xml:space="preserve">1. ✓ Complete request structure</w:t>
      </w:r>
      <w:r>
        <w:t xml:space="preserve"> </w:t>
      </w:r>
      <w:r>
        <w:t xml:space="preserve">2. ✓ Realistic mock response examples</w:t>
      </w:r>
      <w:r>
        <w:t xml:space="preserve"> </w:t>
      </w:r>
      <w:r>
        <w:t xml:space="preserve">3. ✓ Proper HTTP status codes</w:t>
      </w:r>
      <w:r>
        <w:t xml:space="preserve"> </w:t>
      </w:r>
      <w:r>
        <w:t xml:space="preserve">4. ✓ Valid JSON structure</w:t>
      </w:r>
      <w:r>
        <w:t xml:space="preserve"> </w:t>
      </w:r>
      <w:r>
        <w:t xml:space="preserve">5. ✓ All required fields present</w:t>
      </w:r>
    </w:p>
    <w:bookmarkStart w:id="22" w:name="projects-category-3-endpoints"/>
    <w:p>
      <w:pPr>
        <w:pStyle w:val="Heading3"/>
      </w:pPr>
      <w:r>
        <w:t xml:space="preserve">1. Projects Category (3 endpoints)</w:t>
      </w:r>
    </w:p>
    <w:tbl>
      <w:tblPr>
        <w:tblStyle w:val="Table"/>
        <w:tblW w:type="pct" w:w="5000"/>
        <w:tblLook w:firstRow="1" w:lastRow="0" w:firstColumn="0" w:lastColumn="0" w:noHBand="0" w:noVBand="0" w:val="0020"/>
        <w:jc w:val="start"/>
      </w:tblPr>
      <w:tblGrid>
        <w:gridCol w:w="1931"/>
        <w:gridCol w:w="1545"/>
        <w:gridCol w:w="1545"/>
        <w:gridCol w:w="2897"/>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Status</w:t>
            </w:r>
          </w:p>
        </w:tc>
        <w:tc>
          <w:tcPr/>
          <w:p>
            <w:pPr>
              <w:pStyle w:val="Compact"/>
              <w:jc w:val="left"/>
            </w:pPr>
            <w:r>
              <w:t xml:space="preserve">Mock Response</w:t>
            </w:r>
          </w:p>
        </w:tc>
      </w:tr>
      <w:tr>
        <w:tc>
          <w:tcPr/>
          <w:p>
            <w:pPr>
              <w:pStyle w:val="Compact"/>
              <w:jc w:val="left"/>
            </w:pPr>
            <w:r>
              <w:rPr>
                <w:rStyle w:val="VerbatimChar"/>
              </w:rPr>
              <w:t xml:space="preserve">/projects</w:t>
            </w:r>
          </w:p>
        </w:tc>
        <w:tc>
          <w:tcPr/>
          <w:p>
            <w:pPr>
              <w:pStyle w:val="Compact"/>
              <w:jc w:val="left"/>
            </w:pPr>
            <w:r>
              <w:t xml:space="preserve">POST</w:t>
            </w:r>
          </w:p>
        </w:tc>
        <w:tc>
          <w:tcPr/>
          <w:p>
            <w:pPr>
              <w:pStyle w:val="Compact"/>
              <w:jc w:val="left"/>
            </w:pPr>
            <w:r>
              <w:t xml:space="preserve">✓ 201</w:t>
            </w:r>
          </w:p>
        </w:tc>
        <w:tc>
          <w:tcPr/>
          <w:p>
            <w:pPr>
              <w:pStyle w:val="Compact"/>
              <w:jc w:val="left"/>
            </w:pPr>
            <w:r>
              <w:t xml:space="preserve">Project created with all fields</w:t>
            </w:r>
          </w:p>
        </w:tc>
      </w:tr>
      <w:tr>
        <w:tc>
          <w:tcPr/>
          <w:p>
            <w:pPr>
              <w:pStyle w:val="Compact"/>
              <w:jc w:val="left"/>
            </w:pPr>
            <w:r>
              <w:rPr>
                <w:rStyle w:val="VerbatimChar"/>
              </w:rPr>
              <w:t xml:space="preserve">/projects</w:t>
            </w:r>
          </w:p>
        </w:tc>
        <w:tc>
          <w:tcPr/>
          <w:p>
            <w:pPr>
              <w:pStyle w:val="Compact"/>
              <w:jc w:val="left"/>
            </w:pPr>
            <w:r>
              <w:t xml:space="preserve">GET</w:t>
            </w:r>
          </w:p>
        </w:tc>
        <w:tc>
          <w:tcPr/>
          <w:p>
            <w:pPr>
              <w:pStyle w:val="Compact"/>
              <w:jc w:val="left"/>
            </w:pPr>
            <w:r>
              <w:t xml:space="preserve">✓ 200</w:t>
            </w:r>
          </w:p>
        </w:tc>
        <w:tc>
          <w:tcPr/>
          <w:p>
            <w:pPr>
              <w:pStyle w:val="Compact"/>
              <w:jc w:val="left"/>
            </w:pPr>
            <w:r>
              <w:t xml:space="preserve">List of 2 projects with pagination</w:t>
            </w:r>
          </w:p>
        </w:tc>
      </w:tr>
      <w:tr>
        <w:tc>
          <w:tcPr/>
          <w:p>
            <w:pPr>
              <w:pStyle w:val="Compact"/>
              <w:jc w:val="left"/>
            </w:pPr>
            <w:r>
              <w:rPr>
                <w:rStyle w:val="VerbatimChar"/>
              </w:rPr>
              <w:t xml:space="preserve">/projects/{id}/handoff</w:t>
            </w:r>
          </w:p>
        </w:tc>
        <w:tc>
          <w:tcPr/>
          <w:p>
            <w:pPr>
              <w:pStyle w:val="Compact"/>
              <w:jc w:val="left"/>
            </w:pPr>
            <w:r>
              <w:t xml:space="preserve">POST</w:t>
            </w:r>
          </w:p>
        </w:tc>
        <w:tc>
          <w:tcPr/>
          <w:p>
            <w:pPr>
              <w:pStyle w:val="Compact"/>
              <w:jc w:val="left"/>
            </w:pPr>
            <w:r>
              <w:t xml:space="preserve">✓ 200</w:t>
            </w:r>
          </w:p>
        </w:tc>
        <w:tc>
          <w:tcPr/>
          <w:p>
            <w:pPr>
              <w:pStyle w:val="Compact"/>
              <w:jc w:val="left"/>
            </w:pPr>
            <w:r>
              <w:t xml:space="preserve">Handoff accepted with budget split</w:t>
            </w:r>
          </w:p>
        </w:tc>
      </w:tr>
    </w:tbl>
    <w:p>
      <w:pPr>
        <w:pStyle w:val="BodyText"/>
      </w:pPr>
      <w:r>
        <w:rPr>
          <w:bCs/>
          <w:b/>
        </w:rPr>
        <w:t xml:space="preserve">Test Cases</w:t>
      </w:r>
      <w:r>
        <w:t xml:space="preserve">:</w:t>
      </w:r>
      <w:r>
        <w:t xml:space="preserve"> </w:t>
      </w:r>
      <w:r>
        <w:t xml:space="preserve">- ✓ Create project with $1.5M budget</w:t>
      </w:r>
      <w:r>
        <w:t xml:space="preserve"> </w:t>
      </w:r>
      <w:r>
        <w:t xml:space="preserve">- ✓ List active projects with filtering</w:t>
      </w:r>
      <w:r>
        <w:t xml:space="preserve"> </w:t>
      </w:r>
      <w:r>
        <w:t xml:space="preserve">- ✓ Handoff project with 65/35 split (engineers/SDM)</w:t>
      </w:r>
    </w:p>
    <w:bookmarkEnd w:id="22"/>
    <w:bookmarkStart w:id="23" w:name="catalog-category-3-endpoints"/>
    <w:p>
      <w:pPr>
        <w:pStyle w:val="Heading3"/>
      </w:pPr>
      <w:r>
        <w:t xml:space="preserve">2. Catalog Category (3 endpoints)</w:t>
      </w:r>
    </w:p>
    <w:tbl>
      <w:tblPr>
        <w:tblStyle w:val="Table"/>
        <w:tblW w:type="pct" w:w="5000"/>
        <w:tblLook w:firstRow="1" w:lastRow="0" w:firstColumn="0" w:lastColumn="0" w:noHBand="0" w:noVBand="0" w:val="0020"/>
        <w:jc w:val="start"/>
      </w:tblPr>
      <w:tblGrid>
        <w:gridCol w:w="1931"/>
        <w:gridCol w:w="1545"/>
        <w:gridCol w:w="1545"/>
        <w:gridCol w:w="2897"/>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Status</w:t>
            </w:r>
          </w:p>
        </w:tc>
        <w:tc>
          <w:tcPr/>
          <w:p>
            <w:pPr>
              <w:pStyle w:val="Compact"/>
              <w:jc w:val="left"/>
            </w:pPr>
            <w:r>
              <w:t xml:space="preserve">Mock Response</w:t>
            </w:r>
          </w:p>
        </w:tc>
      </w:tr>
      <w:tr>
        <w:tc>
          <w:tcPr/>
          <w:p>
            <w:pPr>
              <w:pStyle w:val="Compact"/>
              <w:jc w:val="left"/>
            </w:pPr>
            <w:r>
              <w:rPr>
                <w:rStyle w:val="VerbatimChar"/>
              </w:rPr>
              <w:t xml:space="preserve">/catalog/rubros</w:t>
            </w:r>
          </w:p>
        </w:tc>
        <w:tc>
          <w:tcPr/>
          <w:p>
            <w:pPr>
              <w:pStyle w:val="Compact"/>
              <w:jc w:val="left"/>
            </w:pPr>
            <w:r>
              <w:t xml:space="preserve">GET</w:t>
            </w:r>
          </w:p>
        </w:tc>
        <w:tc>
          <w:tcPr/>
          <w:p>
            <w:pPr>
              <w:pStyle w:val="Compact"/>
              <w:jc w:val="left"/>
            </w:pPr>
            <w:r>
              <w:t xml:space="preserve">✓ 200</w:t>
            </w:r>
          </w:p>
        </w:tc>
        <w:tc>
          <w:tcPr/>
          <w:p>
            <w:pPr>
              <w:pStyle w:val="Compact"/>
              <w:jc w:val="left"/>
            </w:pPr>
            <w:r>
              <w:t xml:space="preserve">3 rubros with different execution types</w:t>
            </w:r>
          </w:p>
        </w:tc>
      </w:tr>
      <w:tr>
        <w:tc>
          <w:tcPr/>
          <w:p>
            <w:pPr>
              <w:pStyle w:val="Compact"/>
              <w:jc w:val="left"/>
            </w:pPr>
            <w:r>
              <w:rPr>
                <w:rStyle w:val="VerbatimChar"/>
              </w:rPr>
              <w:t xml:space="preserve">/projects/{id}/rubros</w:t>
            </w:r>
          </w:p>
        </w:tc>
        <w:tc>
          <w:tcPr/>
          <w:p>
            <w:pPr>
              <w:pStyle w:val="Compact"/>
              <w:jc w:val="left"/>
            </w:pPr>
            <w:r>
              <w:t xml:space="preserve">POST</w:t>
            </w:r>
          </w:p>
        </w:tc>
        <w:tc>
          <w:tcPr/>
          <w:p>
            <w:pPr>
              <w:pStyle w:val="Compact"/>
              <w:jc w:val="left"/>
            </w:pPr>
            <w:r>
              <w:t xml:space="preserve">✓ 201</w:t>
            </w:r>
          </w:p>
        </w:tc>
        <w:tc>
          <w:tcPr/>
          <w:p>
            <w:pPr>
              <w:pStyle w:val="Compact"/>
              <w:jc w:val="left"/>
            </w:pPr>
            <w:r>
              <w:t xml:space="preserve">Rubro added with monthly allocation</w:t>
            </w:r>
          </w:p>
        </w:tc>
      </w:tr>
      <w:tr>
        <w:tc>
          <w:tcPr/>
          <w:p>
            <w:pPr>
              <w:pStyle w:val="Compact"/>
              <w:jc w:val="left"/>
            </w:pPr>
            <w:r>
              <w:rPr>
                <w:rStyle w:val="VerbatimChar"/>
              </w:rPr>
              <w:t xml:space="preserve">/projects/{id}/rubros</w:t>
            </w:r>
          </w:p>
        </w:tc>
        <w:tc>
          <w:tcPr/>
          <w:p>
            <w:pPr>
              <w:pStyle w:val="Compact"/>
              <w:jc w:val="left"/>
            </w:pPr>
            <w:r>
              <w:t xml:space="preserve">GET</w:t>
            </w:r>
          </w:p>
        </w:tc>
        <w:tc>
          <w:tcPr/>
          <w:p>
            <w:pPr>
              <w:pStyle w:val="Compact"/>
              <w:jc w:val="left"/>
            </w:pPr>
            <w:r>
              <w:t xml:space="preserve">✓ 200</w:t>
            </w:r>
          </w:p>
        </w:tc>
        <w:tc>
          <w:tcPr/>
          <w:p>
            <w:pPr>
              <w:pStyle w:val="Compact"/>
              <w:jc w:val="left"/>
            </w:pPr>
            <w:r>
              <w:t xml:space="preserve">Project rubros list</w:t>
            </w:r>
          </w:p>
        </w:tc>
      </w:tr>
    </w:tbl>
    <w:p>
      <w:pPr>
        <w:pStyle w:val="BodyText"/>
      </w:pPr>
      <w:r>
        <w:rPr>
          <w:bCs/>
          <w:b/>
        </w:rPr>
        <w:t xml:space="preserve">Test Cases</w:t>
      </w:r>
      <w:r>
        <w:t xml:space="preserve">:</w:t>
      </w:r>
      <w:r>
        <w:t xml:space="preserve"> </w:t>
      </w:r>
      <w:r>
        <w:t xml:space="preserve">- ✓ List catalog rubros (mensual, puntual, por_hito)</w:t>
      </w:r>
      <w:r>
        <w:t xml:space="preserve"> </w:t>
      </w:r>
      <w:r>
        <w:t xml:space="preserve">- ✓ Add rubro to project with $120K budget</w:t>
      </w:r>
      <w:r>
        <w:t xml:space="preserve"> </w:t>
      </w:r>
      <w:r>
        <w:t xml:space="preserve">- ✓ Get project rubros with scheduled months</w:t>
      </w:r>
    </w:p>
    <w:bookmarkEnd w:id="23"/>
    <w:bookmarkStart w:id="24" w:name="allocations-category-2-endpoints"/>
    <w:p>
      <w:pPr>
        <w:pStyle w:val="Heading3"/>
      </w:pPr>
      <w:r>
        <w:t xml:space="preserve">3. Allocations Category (2 endpoints)</w:t>
      </w:r>
    </w:p>
    <w:tbl>
      <w:tblPr>
        <w:tblStyle w:val="Table"/>
        <w:tblW w:type="pct" w:w="5000"/>
        <w:tblLook w:firstRow="1" w:lastRow="0" w:firstColumn="0" w:lastColumn="0" w:noHBand="0" w:noVBand="0" w:val="0020"/>
        <w:jc w:val="start"/>
      </w:tblPr>
      <w:tblGrid>
        <w:gridCol w:w="1931"/>
        <w:gridCol w:w="1545"/>
        <w:gridCol w:w="1545"/>
        <w:gridCol w:w="2897"/>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Status</w:t>
            </w:r>
          </w:p>
        </w:tc>
        <w:tc>
          <w:tcPr/>
          <w:p>
            <w:pPr>
              <w:pStyle w:val="Compact"/>
              <w:jc w:val="left"/>
            </w:pPr>
            <w:r>
              <w:t xml:space="preserve">Mock Response</w:t>
            </w:r>
          </w:p>
        </w:tc>
      </w:tr>
      <w:tr>
        <w:tc>
          <w:tcPr/>
          <w:p>
            <w:pPr>
              <w:pStyle w:val="Compact"/>
              <w:jc w:val="left"/>
            </w:pPr>
            <w:r>
              <w:rPr>
                <w:rStyle w:val="VerbatimChar"/>
              </w:rPr>
              <w:t xml:space="preserve">/projects/{id}/allocations:bulk</w:t>
            </w:r>
          </w:p>
        </w:tc>
        <w:tc>
          <w:tcPr/>
          <w:p>
            <w:pPr>
              <w:pStyle w:val="Compact"/>
              <w:jc w:val="left"/>
            </w:pPr>
            <w:r>
              <w:t xml:space="preserve">PUT</w:t>
            </w:r>
          </w:p>
        </w:tc>
        <w:tc>
          <w:tcPr/>
          <w:p>
            <w:pPr>
              <w:pStyle w:val="Compact"/>
              <w:jc w:val="left"/>
            </w:pPr>
            <w:r>
              <w:t xml:space="preserve">✓ 200</w:t>
            </w:r>
          </w:p>
        </w:tc>
        <w:tc>
          <w:tcPr/>
          <w:p>
            <w:pPr>
              <w:pStyle w:val="Compact"/>
              <w:jc w:val="left"/>
            </w:pPr>
            <w:r>
              <w:t xml:space="preserve">3 allocations updated</w:t>
            </w:r>
          </w:p>
        </w:tc>
      </w:tr>
      <w:tr>
        <w:tc>
          <w:tcPr/>
          <w:p>
            <w:pPr>
              <w:pStyle w:val="Compact"/>
              <w:jc w:val="left"/>
            </w:pPr>
            <w:r>
              <w:rPr>
                <w:rStyle w:val="VerbatimChar"/>
              </w:rPr>
              <w:t xml:space="preserve">/projects/{id}/plan</w:t>
            </w:r>
          </w:p>
        </w:tc>
        <w:tc>
          <w:tcPr/>
          <w:p>
            <w:pPr>
              <w:pStyle w:val="Compact"/>
              <w:jc w:val="left"/>
            </w:pPr>
            <w:r>
              <w:t xml:space="preserve">GET</w:t>
            </w:r>
          </w:p>
        </w:tc>
        <w:tc>
          <w:tcPr/>
          <w:p>
            <w:pPr>
              <w:pStyle w:val="Compact"/>
              <w:jc w:val="left"/>
            </w:pPr>
            <w:r>
              <w:t xml:space="preserve">✓ 200</w:t>
            </w:r>
          </w:p>
        </w:tc>
        <w:tc>
          <w:tcPr/>
          <w:p>
            <w:pPr>
              <w:pStyle w:val="Compact"/>
              <w:jc w:val="left"/>
            </w:pPr>
            <w:r>
              <w:t xml:space="preserve">Monthly plan with breakdown</w:t>
            </w:r>
          </w:p>
        </w:tc>
      </w:tr>
    </w:tbl>
    <w:p>
      <w:pPr>
        <w:pStyle w:val="BodyText"/>
      </w:pPr>
      <w:r>
        <w:rPr>
          <w:bCs/>
          <w:b/>
        </w:rPr>
        <w:t xml:space="preserve">Test Cases</w:t>
      </w:r>
      <w:r>
        <w:t xml:space="preserve">:</w:t>
      </w:r>
      <w:r>
        <w:t xml:space="preserve"> </w:t>
      </w:r>
      <w:r>
        <w:t xml:space="preserve">- ✓ Bulk update 3 allocations across 2 months</w:t>
      </w:r>
      <w:r>
        <w:t xml:space="preserve"> </w:t>
      </w:r>
      <w:r>
        <w:t xml:space="preserve">- ✓ Get October plan with non-recurring costs</w:t>
      </w:r>
    </w:p>
    <w:bookmarkEnd w:id="24"/>
    <w:bookmarkStart w:id="25" w:name="payroll-category-3-endpoints"/>
    <w:p>
      <w:pPr>
        <w:pStyle w:val="Heading3"/>
      </w:pPr>
      <w:r>
        <w:t xml:space="preserve">4. Payroll Category (3 endpoints)</w:t>
      </w:r>
    </w:p>
    <w:tbl>
      <w:tblPr>
        <w:tblStyle w:val="Table"/>
        <w:tblW w:type="pct" w:w="5000"/>
        <w:tblLook w:firstRow="1" w:lastRow="0" w:firstColumn="0" w:lastColumn="0" w:noHBand="0" w:noVBand="0" w:val="0020"/>
        <w:jc w:val="start"/>
      </w:tblPr>
      <w:tblGrid>
        <w:gridCol w:w="1931"/>
        <w:gridCol w:w="1545"/>
        <w:gridCol w:w="1545"/>
        <w:gridCol w:w="2897"/>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Status</w:t>
            </w:r>
          </w:p>
        </w:tc>
        <w:tc>
          <w:tcPr/>
          <w:p>
            <w:pPr>
              <w:pStyle w:val="Compact"/>
              <w:jc w:val="left"/>
            </w:pPr>
            <w:r>
              <w:t xml:space="preserve">Mock Response</w:t>
            </w:r>
          </w:p>
        </w:tc>
      </w:tr>
      <w:tr>
        <w:tc>
          <w:tcPr/>
          <w:p>
            <w:pPr>
              <w:pStyle w:val="Compact"/>
              <w:jc w:val="left"/>
            </w:pPr>
            <w:r>
              <w:rPr>
                <w:rStyle w:val="VerbatimChar"/>
              </w:rPr>
              <w:t xml:space="preserve">/payroll/ingest</w:t>
            </w:r>
          </w:p>
        </w:tc>
        <w:tc>
          <w:tcPr/>
          <w:p>
            <w:pPr>
              <w:pStyle w:val="Compact"/>
              <w:jc w:val="left"/>
            </w:pPr>
            <w:r>
              <w:t xml:space="preserve">POST</w:t>
            </w:r>
          </w:p>
        </w:tc>
        <w:tc>
          <w:tcPr/>
          <w:p>
            <w:pPr>
              <w:pStyle w:val="Compact"/>
              <w:jc w:val="left"/>
            </w:pPr>
            <w:r>
              <w:t xml:space="preserve">✓ 202</w:t>
            </w:r>
          </w:p>
        </w:tc>
        <w:tc>
          <w:tcPr/>
          <w:p>
            <w:pPr>
              <w:pStyle w:val="Compact"/>
              <w:jc w:val="left"/>
            </w:pPr>
            <w:r>
              <w:t xml:space="preserve">Payroll accepted for processing</w:t>
            </w:r>
          </w:p>
        </w:tc>
      </w:tr>
      <w:tr>
        <w:tc>
          <w:tcPr/>
          <w:p>
            <w:pPr>
              <w:pStyle w:val="Compact"/>
              <w:jc w:val="left"/>
            </w:pPr>
            <w:r>
              <w:rPr>
                <w:rStyle w:val="VerbatimChar"/>
              </w:rPr>
              <w:t xml:space="preserve">/close-month</w:t>
            </w:r>
          </w:p>
        </w:tc>
        <w:tc>
          <w:tcPr/>
          <w:p>
            <w:pPr>
              <w:pStyle w:val="Compact"/>
              <w:jc w:val="left"/>
            </w:pPr>
            <w:r>
              <w:t xml:space="preserve">POST</w:t>
            </w:r>
          </w:p>
        </w:tc>
        <w:tc>
          <w:tcPr/>
          <w:p>
            <w:pPr>
              <w:pStyle w:val="Compact"/>
              <w:jc w:val="left"/>
            </w:pPr>
            <w:r>
              <w:t xml:space="preserve">✓ 200</w:t>
            </w:r>
          </w:p>
        </w:tc>
        <w:tc>
          <w:tcPr/>
          <w:p>
            <w:pPr>
              <w:pStyle w:val="Compact"/>
              <w:jc w:val="left"/>
            </w:pPr>
            <w:r>
              <w:t xml:space="preserve">Month closed with coverage report</w:t>
            </w:r>
          </w:p>
        </w:tc>
      </w:tr>
      <w:tr>
        <w:tc>
          <w:tcPr/>
          <w:p>
            <w:pPr>
              <w:pStyle w:val="Compact"/>
              <w:jc w:val="left"/>
            </w:pPr>
            <w:r>
              <w:rPr>
                <w:rStyle w:val="VerbatimChar"/>
              </w:rPr>
              <w:t xml:space="preserve">/report/cobertura</w:t>
            </w:r>
          </w:p>
        </w:tc>
        <w:tc>
          <w:tcPr/>
          <w:p>
            <w:pPr>
              <w:pStyle w:val="Compact"/>
              <w:jc w:val="left"/>
            </w:pPr>
            <w:r>
              <w:t xml:space="preserve">GET</w:t>
            </w:r>
          </w:p>
        </w:tc>
        <w:tc>
          <w:tcPr/>
          <w:p>
            <w:pPr>
              <w:pStyle w:val="Compact"/>
              <w:jc w:val="left"/>
            </w:pPr>
            <w:r>
              <w:t xml:space="preserve">✓ 200</w:t>
            </w:r>
          </w:p>
        </w:tc>
        <w:tc>
          <w:tcPr/>
          <w:p>
            <w:pPr>
              <w:pStyle w:val="Compact"/>
              <w:jc w:val="left"/>
            </w:pPr>
            <w:r>
              <w:t xml:space="preserve">Coverage report with monthly data</w:t>
            </w:r>
          </w:p>
        </w:tc>
      </w:tr>
    </w:tbl>
    <w:p>
      <w:pPr>
        <w:pStyle w:val="BodyText"/>
      </w:pPr>
      <w:r>
        <w:rPr>
          <w:bCs/>
          <w:b/>
        </w:rPr>
        <w:t xml:space="preserve">Test Cases</w:t>
      </w:r>
      <w:r>
        <w:t xml:space="preserve">:</w:t>
      </w:r>
      <w:r>
        <w:t xml:space="preserve"> </w:t>
      </w:r>
      <w:r>
        <w:t xml:space="preserve">- ✓ Ingest payroll data for October ($98,500)</w:t>
      </w:r>
      <w:r>
        <w:t xml:space="preserve"> </w:t>
      </w:r>
      <w:r>
        <w:t xml:space="preserve">- ✓ Close October with 114.72% coverage</w:t>
      </w:r>
      <w:r>
        <w:t xml:space="preserve"> </w:t>
      </w:r>
      <w:r>
        <w:t xml:space="preserve">- ✓ Get coverage report for 10-month period</w:t>
      </w:r>
    </w:p>
    <w:bookmarkEnd w:id="25"/>
    <w:bookmarkStart w:id="26" w:name="adjustments-category-2-endpoints"/>
    <w:p>
      <w:pPr>
        <w:pStyle w:val="Heading3"/>
      </w:pPr>
      <w:r>
        <w:t xml:space="preserve">5. Adjustments Category (2 endpoints)</w:t>
      </w:r>
    </w:p>
    <w:tbl>
      <w:tblPr>
        <w:tblStyle w:val="Table"/>
        <w:tblW w:type="pct" w:w="5000"/>
        <w:tblLook w:firstRow="1" w:lastRow="0" w:firstColumn="0" w:lastColumn="0" w:noHBand="0" w:noVBand="0" w:val="0020"/>
        <w:jc w:val="start"/>
      </w:tblPr>
      <w:tblGrid>
        <w:gridCol w:w="1931"/>
        <w:gridCol w:w="1545"/>
        <w:gridCol w:w="1545"/>
        <w:gridCol w:w="2897"/>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Status</w:t>
            </w:r>
          </w:p>
        </w:tc>
        <w:tc>
          <w:tcPr/>
          <w:p>
            <w:pPr>
              <w:pStyle w:val="Compact"/>
              <w:jc w:val="left"/>
            </w:pPr>
            <w:r>
              <w:t xml:space="preserve">Mock Response</w:t>
            </w:r>
          </w:p>
        </w:tc>
      </w:tr>
      <w:tr>
        <w:tc>
          <w:tcPr/>
          <w:p>
            <w:pPr>
              <w:pStyle w:val="Compact"/>
              <w:jc w:val="left"/>
            </w:pPr>
            <w:r>
              <w:rPr>
                <w:rStyle w:val="VerbatimChar"/>
              </w:rPr>
              <w:t xml:space="preserve">/adjustments</w:t>
            </w:r>
          </w:p>
        </w:tc>
        <w:tc>
          <w:tcPr/>
          <w:p>
            <w:pPr>
              <w:pStyle w:val="Compact"/>
              <w:jc w:val="left"/>
            </w:pPr>
            <w:r>
              <w:t xml:space="preserve">POST</w:t>
            </w:r>
          </w:p>
        </w:tc>
        <w:tc>
          <w:tcPr/>
          <w:p>
            <w:pPr>
              <w:pStyle w:val="Compact"/>
              <w:jc w:val="left"/>
            </w:pPr>
            <w:r>
              <w:t xml:space="preserve">✓ 201</w:t>
            </w:r>
          </w:p>
        </w:tc>
        <w:tc>
          <w:tcPr/>
          <w:p>
            <w:pPr>
              <w:pStyle w:val="Compact"/>
              <w:jc w:val="left"/>
            </w:pPr>
            <w:r>
              <w:t xml:space="preserve">Adjustment with pro-rata distribution</w:t>
            </w:r>
          </w:p>
        </w:tc>
      </w:tr>
      <w:tr>
        <w:tc>
          <w:tcPr/>
          <w:p>
            <w:pPr>
              <w:pStyle w:val="Compact"/>
              <w:jc w:val="left"/>
            </w:pPr>
            <w:r>
              <w:rPr>
                <w:rStyle w:val="VerbatimChar"/>
              </w:rPr>
              <w:t xml:space="preserve">/adjustments</w:t>
            </w:r>
          </w:p>
        </w:tc>
        <w:tc>
          <w:tcPr/>
          <w:p>
            <w:pPr>
              <w:pStyle w:val="Compact"/>
              <w:jc w:val="left"/>
            </w:pPr>
            <w:r>
              <w:t xml:space="preserve">GET</w:t>
            </w:r>
          </w:p>
        </w:tc>
        <w:tc>
          <w:tcPr/>
          <w:p>
            <w:pPr>
              <w:pStyle w:val="Compact"/>
              <w:jc w:val="left"/>
            </w:pPr>
            <w:r>
              <w:t xml:space="preserve">✓ 200</w:t>
            </w:r>
          </w:p>
        </w:tc>
        <w:tc>
          <w:tcPr/>
          <w:p>
            <w:pPr>
              <w:pStyle w:val="Compact"/>
              <w:jc w:val="left"/>
            </w:pPr>
            <w:r>
              <w:t xml:space="preserve">Adjustments list with filtering</w:t>
            </w:r>
          </w:p>
        </w:tc>
      </w:tr>
    </w:tbl>
    <w:p>
      <w:pPr>
        <w:pStyle w:val="BodyText"/>
      </w:pPr>
      <w:r>
        <w:rPr>
          <w:bCs/>
          <w:b/>
        </w:rPr>
        <w:t xml:space="preserve">Test Cases</w:t>
      </w:r>
      <w:r>
        <w:t xml:space="preserve">:</w:t>
      </w:r>
      <w:r>
        <w:t xml:space="preserve"> </w:t>
      </w:r>
      <w:r>
        <w:t xml:space="preserve">- ✓ Create $1M adjustment with pro-rata forward</w:t>
      </w:r>
      <w:r>
        <w:t xml:space="preserve"> </w:t>
      </w:r>
      <w:r>
        <w:t xml:space="preserve">- ✓ Distribution across 3 months ($333,333.33 each)</w:t>
      </w:r>
      <w:r>
        <w:t xml:space="preserve"> </w:t>
      </w:r>
      <w:r>
        <w:t xml:space="preserve">- ✓ List approved adjustments</w:t>
      </w:r>
    </w:p>
    <w:bookmarkEnd w:id="26"/>
    <w:bookmarkStart w:id="27" w:name="movements-category-5-endpoints"/>
    <w:p>
      <w:pPr>
        <w:pStyle w:val="Heading3"/>
      </w:pPr>
      <w:r>
        <w:t xml:space="preserve">6. Movements Category (5 endpoints)</w:t>
      </w:r>
    </w:p>
    <w:tbl>
      <w:tblPr>
        <w:tblStyle w:val="Table"/>
        <w:tblW w:type="pct" w:w="5000"/>
        <w:tblLook w:firstRow="1" w:lastRow="0" w:firstColumn="0" w:lastColumn="0" w:noHBand="0" w:noVBand="0" w:val="0020"/>
        <w:jc w:val="start"/>
      </w:tblPr>
      <w:tblGrid>
        <w:gridCol w:w="1931"/>
        <w:gridCol w:w="1545"/>
        <w:gridCol w:w="1545"/>
        <w:gridCol w:w="2897"/>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Status</w:t>
            </w:r>
          </w:p>
        </w:tc>
        <w:tc>
          <w:tcPr/>
          <w:p>
            <w:pPr>
              <w:pStyle w:val="Compact"/>
              <w:jc w:val="left"/>
            </w:pPr>
            <w:r>
              <w:t xml:space="preserve">Mock Response</w:t>
            </w:r>
          </w:p>
        </w:tc>
      </w:tr>
      <w:tr>
        <w:tc>
          <w:tcPr/>
          <w:p>
            <w:pPr>
              <w:pStyle w:val="Compact"/>
              <w:jc w:val="left"/>
            </w:pPr>
            <w:r>
              <w:rPr>
                <w:rStyle w:val="VerbatimChar"/>
              </w:rPr>
              <w:t xml:space="preserve">/movements</w:t>
            </w:r>
          </w:p>
        </w:tc>
        <w:tc>
          <w:tcPr/>
          <w:p>
            <w:pPr>
              <w:pStyle w:val="Compact"/>
              <w:jc w:val="left"/>
            </w:pPr>
            <w:r>
              <w:t xml:space="preserve">POST</w:t>
            </w:r>
          </w:p>
        </w:tc>
        <w:tc>
          <w:tcPr/>
          <w:p>
            <w:pPr>
              <w:pStyle w:val="Compact"/>
              <w:jc w:val="left"/>
            </w:pPr>
            <w:r>
              <w:t xml:space="preserve">✓ 201</w:t>
            </w:r>
          </w:p>
        </w:tc>
        <w:tc>
          <w:tcPr/>
          <w:p>
            <w:pPr>
              <w:pStyle w:val="Compact"/>
              <w:jc w:val="left"/>
            </w:pPr>
            <w:r>
              <w:t xml:space="preserve">Movement created pending approval</w:t>
            </w:r>
          </w:p>
        </w:tc>
      </w:tr>
      <w:tr>
        <w:tc>
          <w:tcPr/>
          <w:p>
            <w:pPr>
              <w:pStyle w:val="Compact"/>
              <w:jc w:val="left"/>
            </w:pPr>
            <w:r>
              <w:rPr>
                <w:rStyle w:val="VerbatimChar"/>
              </w:rPr>
              <w:t xml:space="preserve">/movements</w:t>
            </w:r>
          </w:p>
        </w:tc>
        <w:tc>
          <w:tcPr/>
          <w:p>
            <w:pPr>
              <w:pStyle w:val="Compact"/>
              <w:jc w:val="left"/>
            </w:pPr>
            <w:r>
              <w:t xml:space="preserve">GET</w:t>
            </w:r>
          </w:p>
        </w:tc>
        <w:tc>
          <w:tcPr/>
          <w:p>
            <w:pPr>
              <w:pStyle w:val="Compact"/>
              <w:jc w:val="left"/>
            </w:pPr>
            <w:r>
              <w:t xml:space="preserve">✓ 200</w:t>
            </w:r>
          </w:p>
        </w:tc>
        <w:tc>
          <w:tcPr/>
          <w:p>
            <w:pPr>
              <w:pStyle w:val="Compact"/>
              <w:jc w:val="left"/>
            </w:pPr>
            <w:r>
              <w:t xml:space="preserve">Filtered movements list</w:t>
            </w:r>
          </w:p>
        </w:tc>
      </w:tr>
      <w:tr>
        <w:tc>
          <w:tcPr/>
          <w:p>
            <w:pPr>
              <w:pStyle w:val="Compact"/>
              <w:jc w:val="left"/>
            </w:pPr>
            <w:r>
              <w:rPr>
                <w:rStyle w:val="VerbatimChar"/>
              </w:rPr>
              <w:t xml:space="preserve">/movements/{id}/approve</w:t>
            </w:r>
          </w:p>
        </w:tc>
        <w:tc>
          <w:tcPr/>
          <w:p>
            <w:pPr>
              <w:pStyle w:val="Compact"/>
              <w:jc w:val="left"/>
            </w:pPr>
            <w:r>
              <w:t xml:space="preserve">POST</w:t>
            </w:r>
          </w:p>
        </w:tc>
        <w:tc>
          <w:tcPr/>
          <w:p>
            <w:pPr>
              <w:pStyle w:val="Compact"/>
              <w:jc w:val="left"/>
            </w:pPr>
            <w:r>
              <w:t xml:space="preserve">✓ 200</w:t>
            </w:r>
          </w:p>
        </w:tc>
        <w:tc>
          <w:tcPr/>
          <w:p>
            <w:pPr>
              <w:pStyle w:val="Compact"/>
              <w:jc w:val="left"/>
            </w:pPr>
            <w:r>
              <w:t xml:space="preserve">Movement approved</w:t>
            </w:r>
          </w:p>
        </w:tc>
      </w:tr>
      <w:tr>
        <w:tc>
          <w:tcPr/>
          <w:p>
            <w:pPr>
              <w:pStyle w:val="Compact"/>
              <w:jc w:val="left"/>
            </w:pPr>
            <w:r>
              <w:rPr>
                <w:rStyle w:val="VerbatimChar"/>
              </w:rPr>
              <w:t xml:space="preserve">/movements/{id}/reject</w:t>
            </w:r>
          </w:p>
        </w:tc>
        <w:tc>
          <w:tcPr/>
          <w:p>
            <w:pPr>
              <w:pStyle w:val="Compact"/>
              <w:jc w:val="left"/>
            </w:pPr>
            <w:r>
              <w:t xml:space="preserve">POST</w:t>
            </w:r>
          </w:p>
        </w:tc>
        <w:tc>
          <w:tcPr/>
          <w:p>
            <w:pPr>
              <w:pStyle w:val="Compact"/>
              <w:jc w:val="left"/>
            </w:pPr>
            <w:r>
              <w:t xml:space="preserve">✓ 200</w:t>
            </w:r>
          </w:p>
        </w:tc>
        <w:tc>
          <w:tcPr/>
          <w:p>
            <w:pPr>
              <w:pStyle w:val="Compact"/>
              <w:jc w:val="left"/>
            </w:pPr>
            <w:r>
              <w:t xml:space="preserve">Movement rejected with reason</w:t>
            </w:r>
          </w:p>
        </w:tc>
      </w:tr>
    </w:tbl>
    <w:p>
      <w:pPr>
        <w:pStyle w:val="BodyText"/>
      </w:pPr>
      <w:r>
        <w:rPr>
          <w:bCs/>
          <w:b/>
        </w:rPr>
        <w:t xml:space="preserve">Test Cases</w:t>
      </w:r>
      <w:r>
        <w:t xml:space="preserve">:</w:t>
      </w:r>
      <w:r>
        <w:t xml:space="preserve"> </w:t>
      </w:r>
      <w:r>
        <w:t xml:space="preserve">- ✓ Create $25K expense movement</w:t>
      </w:r>
      <w:r>
        <w:t xml:space="preserve"> </w:t>
      </w:r>
      <w:r>
        <w:t xml:space="preserve">- ✓ List pending movements</w:t>
      </w:r>
      <w:r>
        <w:t xml:space="preserve"> </w:t>
      </w:r>
      <w:r>
        <w:t xml:space="preserve">- ✓ Approve movement with comments</w:t>
      </w:r>
      <w:r>
        <w:t xml:space="preserve"> </w:t>
      </w:r>
      <w:r>
        <w:t xml:space="preserve">- ✓ Reject movement with detailed reason</w:t>
      </w:r>
    </w:p>
    <w:bookmarkEnd w:id="27"/>
    <w:bookmarkStart w:id="28" w:name="alerts-category-1-endpoint"/>
    <w:p>
      <w:pPr>
        <w:pStyle w:val="Heading3"/>
      </w:pPr>
      <w:r>
        <w:t xml:space="preserve">7. Alerts Category (1 endpoint)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Status</w:t>
            </w:r>
          </w:p>
        </w:tc>
        <w:tc>
          <w:tcPr/>
          <w:p>
            <w:pPr>
              <w:pStyle w:val="Compact"/>
              <w:jc w:val="left"/>
            </w:pPr>
            <w:r>
              <w:t xml:space="preserve">Mock Response</w:t>
            </w:r>
          </w:p>
        </w:tc>
      </w:tr>
      <w:tr>
        <w:tc>
          <w:tcPr/>
          <w:p>
            <w:pPr>
              <w:pStyle w:val="Compact"/>
              <w:jc w:val="left"/>
            </w:pPr>
            <w:r>
              <w:rPr>
                <w:rStyle w:val="VerbatimChar"/>
              </w:rPr>
              <w:t xml:space="preserve">/alerts</w:t>
            </w:r>
          </w:p>
        </w:tc>
        <w:tc>
          <w:tcPr/>
          <w:p>
            <w:pPr>
              <w:pStyle w:val="Compact"/>
              <w:jc w:val="left"/>
            </w:pPr>
            <w:r>
              <w:t xml:space="preserve">GET</w:t>
            </w:r>
          </w:p>
        </w:tc>
        <w:tc>
          <w:tcPr/>
          <w:p>
            <w:pPr>
              <w:pStyle w:val="Compact"/>
              <w:jc w:val="left"/>
            </w:pPr>
            <w:r>
              <w:t xml:space="preserve">✓ 200</w:t>
            </w:r>
          </w:p>
        </w:tc>
        <w:tc>
          <w:tcPr/>
          <w:p>
            <w:pPr>
              <w:pStyle w:val="Compact"/>
              <w:jc w:val="left"/>
            </w:pPr>
            <w:r>
              <w:t xml:space="preserve">2 alerts (warning + critical)</w:t>
            </w:r>
          </w:p>
        </w:tc>
      </w:tr>
    </w:tbl>
    <w:p>
      <w:pPr>
        <w:pStyle w:val="BodyText"/>
      </w:pPr>
      <w:r>
        <w:rPr>
          <w:bCs/>
          <w:b/>
        </w:rPr>
        <w:t xml:space="preserve">Test Cases</w:t>
      </w:r>
      <w:r>
        <w:t xml:space="preserve">:</w:t>
      </w:r>
      <w:r>
        <w:t xml:space="preserve"> </w:t>
      </w:r>
      <w:r>
        <w:t xml:space="preserve">- ✓ Get alerts filtered by severity</w:t>
      </w:r>
      <w:r>
        <w:t xml:space="preserve"> </w:t>
      </w:r>
      <w:r>
        <w:t xml:space="preserve">- ✓ Budget overrun alert at 85%</w:t>
      </w:r>
      <w:r>
        <w:t xml:space="preserve"> </w:t>
      </w:r>
      <w:r>
        <w:t xml:space="preserve">- ✓ Coverage low alert below 100%</w:t>
      </w:r>
    </w:p>
    <w:bookmarkEnd w:id="28"/>
    <w:bookmarkStart w:id="29" w:name="providers-category-2-endpoints"/>
    <w:p>
      <w:pPr>
        <w:pStyle w:val="Heading3"/>
      </w:pPr>
      <w:r>
        <w:t xml:space="preserve">8. Providers Category (2 endpoints)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Status</w:t>
            </w:r>
          </w:p>
        </w:tc>
        <w:tc>
          <w:tcPr/>
          <w:p>
            <w:pPr>
              <w:pStyle w:val="Compact"/>
              <w:jc w:val="left"/>
            </w:pPr>
            <w:r>
              <w:t xml:space="preserve">Mock Response</w:t>
            </w:r>
          </w:p>
        </w:tc>
      </w:tr>
      <w:tr>
        <w:tc>
          <w:tcPr/>
          <w:p>
            <w:pPr>
              <w:pStyle w:val="Compact"/>
              <w:jc w:val="left"/>
            </w:pPr>
            <w:r>
              <w:rPr>
                <w:rStyle w:val="VerbatimChar"/>
              </w:rPr>
              <w:t xml:space="preserve">/providers</w:t>
            </w:r>
          </w:p>
        </w:tc>
        <w:tc>
          <w:tcPr/>
          <w:p>
            <w:pPr>
              <w:pStyle w:val="Compact"/>
              <w:jc w:val="left"/>
            </w:pPr>
            <w:r>
              <w:t xml:space="preserve">POST</w:t>
            </w:r>
          </w:p>
        </w:tc>
        <w:tc>
          <w:tcPr/>
          <w:p>
            <w:pPr>
              <w:pStyle w:val="Compact"/>
              <w:jc w:val="left"/>
            </w:pPr>
            <w:r>
              <w:t xml:space="preserve">✓ 201</w:t>
            </w:r>
          </w:p>
        </w:tc>
        <w:tc>
          <w:tcPr/>
          <w:p>
            <w:pPr>
              <w:pStyle w:val="Compact"/>
              <w:jc w:val="left"/>
            </w:pPr>
            <w:r>
              <w:t xml:space="preserve">Provider created</w:t>
            </w:r>
          </w:p>
        </w:tc>
      </w:tr>
      <w:tr>
        <w:tc>
          <w:tcPr/>
          <w:p>
            <w:pPr>
              <w:pStyle w:val="Compact"/>
              <w:jc w:val="left"/>
            </w:pPr>
            <w:r>
              <w:rPr>
                <w:rStyle w:val="VerbatimChar"/>
              </w:rPr>
              <w:t xml:space="preserve">/providers</w:t>
            </w:r>
          </w:p>
        </w:tc>
        <w:tc>
          <w:tcPr/>
          <w:p>
            <w:pPr>
              <w:pStyle w:val="Compact"/>
              <w:jc w:val="left"/>
            </w:pPr>
            <w:r>
              <w:t xml:space="preserve">GET</w:t>
            </w:r>
          </w:p>
        </w:tc>
        <w:tc>
          <w:tcPr/>
          <w:p>
            <w:pPr>
              <w:pStyle w:val="Compact"/>
              <w:jc w:val="left"/>
            </w:pPr>
            <w:r>
              <w:t xml:space="preserve">✓ 200</w:t>
            </w:r>
          </w:p>
        </w:tc>
        <w:tc>
          <w:tcPr/>
          <w:p>
            <w:pPr>
              <w:pStyle w:val="Compact"/>
              <w:jc w:val="left"/>
            </w:pPr>
            <w:r>
              <w:t xml:space="preserve">2 providers list</w:t>
            </w:r>
          </w:p>
        </w:tc>
      </w:tr>
    </w:tbl>
    <w:p>
      <w:pPr>
        <w:pStyle w:val="BodyText"/>
      </w:pPr>
      <w:r>
        <w:rPr>
          <w:bCs/>
          <w:b/>
        </w:rPr>
        <w:t xml:space="preserve">Test Cases</w:t>
      </w:r>
      <w:r>
        <w:t xml:space="preserve">:</w:t>
      </w:r>
      <w:r>
        <w:t xml:space="preserve"> </w:t>
      </w:r>
      <w:r>
        <w:t xml:space="preserve">- ✓ Create provider with full contact info</w:t>
      </w:r>
      <w:r>
        <w:t xml:space="preserve"> </w:t>
      </w:r>
      <w:r>
        <w:t xml:space="preserve">- ✓ List active providers by type</w:t>
      </w:r>
    </w:p>
    <w:bookmarkEnd w:id="29"/>
    <w:bookmarkStart w:id="30" w:name="webhooks-category-1-endpoint"/>
    <w:p>
      <w:pPr>
        <w:pStyle w:val="Heading3"/>
      </w:pPr>
      <w:r>
        <w:t xml:space="preserve">9. Webhooks Category (1 endpoint)</w:t>
      </w:r>
    </w:p>
    <w:tbl>
      <w:tblPr>
        <w:tblStyle w:val="Table"/>
        <w:tblW w:type="pct" w:w="5000"/>
        <w:tblLook w:firstRow="1" w:lastRow="0" w:firstColumn="0" w:lastColumn="0" w:noHBand="0" w:noVBand="0" w:val="0020"/>
        <w:jc w:val="start"/>
      </w:tblPr>
      <w:tblGrid>
        <w:gridCol w:w="1931"/>
        <w:gridCol w:w="1545"/>
        <w:gridCol w:w="1545"/>
        <w:gridCol w:w="2897"/>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Status</w:t>
            </w:r>
          </w:p>
        </w:tc>
        <w:tc>
          <w:tcPr/>
          <w:p>
            <w:pPr>
              <w:pStyle w:val="Compact"/>
              <w:jc w:val="left"/>
            </w:pPr>
            <w:r>
              <w:t xml:space="preserve">Mock Response</w:t>
            </w:r>
          </w:p>
        </w:tc>
      </w:tr>
      <w:tr>
        <w:tc>
          <w:tcPr/>
          <w:p>
            <w:pPr>
              <w:pStyle w:val="Compact"/>
              <w:jc w:val="left"/>
            </w:pPr>
            <w:r>
              <w:rPr>
                <w:rStyle w:val="VerbatimChar"/>
              </w:rPr>
              <w:t xml:space="preserve">/prefacturas/webhook</w:t>
            </w:r>
          </w:p>
        </w:tc>
        <w:tc>
          <w:tcPr/>
          <w:p>
            <w:pPr>
              <w:pStyle w:val="Compact"/>
              <w:jc w:val="left"/>
            </w:pPr>
            <w:r>
              <w:t xml:space="preserve">POST</w:t>
            </w:r>
          </w:p>
        </w:tc>
        <w:tc>
          <w:tcPr/>
          <w:p>
            <w:pPr>
              <w:pStyle w:val="Compact"/>
              <w:jc w:val="left"/>
            </w:pPr>
            <w:r>
              <w:t xml:space="preserve">✓ 202</w:t>
            </w:r>
          </w:p>
        </w:tc>
        <w:tc>
          <w:tcPr/>
          <w:p>
            <w:pPr>
              <w:pStyle w:val="Compact"/>
              <w:jc w:val="left"/>
            </w:pPr>
            <w:r>
              <w:t xml:space="preserve">Webhook accepted for processing</w:t>
            </w:r>
          </w:p>
        </w:tc>
      </w:tr>
    </w:tbl>
    <w:p>
      <w:pPr>
        <w:pStyle w:val="BodyText"/>
      </w:pPr>
      <w:r>
        <w:rPr>
          <w:bCs/>
          <w:b/>
        </w:rPr>
        <w:t xml:space="preserve">Test Cases</w:t>
      </w:r>
      <w:r>
        <w:t xml:space="preserve">:</w:t>
      </w:r>
      <w:r>
        <w:t xml:space="preserve"> </w:t>
      </w:r>
      <w:r>
        <w:t xml:space="preserve">- ✓ Receive prefactura event with $30K amount</w:t>
      </w:r>
      <w:r>
        <w:t xml:space="preserve"> </w:t>
      </w:r>
      <w:r>
        <w:t xml:space="preserve">- ✓ Event queued with confirmation</w:t>
      </w:r>
    </w:p>
    <w:bookmarkEnd w:id="30"/>
    <w:bookmarkEnd w:id="31"/>
    <w:bookmarkStart w:id="34" w:name="response-schema-validation"/>
    <w:p>
      <w:pPr>
        <w:pStyle w:val="Heading2"/>
      </w:pPr>
      <w:r>
        <w:t xml:space="preserve">Response Schema Validation</w:t>
      </w:r>
    </w:p>
    <w:p>
      <w:pPr>
        <w:pStyle w:val="FirstParagraph"/>
      </w:pPr>
      <w:r>
        <w:t xml:space="preserve">All mock responses have been validated against their schemas:</w:t>
      </w:r>
    </w:p>
    <w:bookmarkStart w:id="32" w:name="success-responses-2xx"/>
    <w:p>
      <w:pPr>
        <w:pStyle w:val="Heading3"/>
      </w:pPr>
      <w:r>
        <w:t xml:space="preserve">Success Responses (2xx)</w:t>
      </w:r>
    </w:p>
    <w:p>
      <w:pPr>
        <w:numPr>
          <w:ilvl w:val="0"/>
          <w:numId w:val="1002"/>
        </w:numPr>
        <w:pStyle w:val="Compact"/>
      </w:pPr>
      <w:r>
        <w:t xml:space="preserve">✓ 200 OK: 11 endpoints</w:t>
      </w:r>
    </w:p>
    <w:p>
      <w:pPr>
        <w:numPr>
          <w:ilvl w:val="0"/>
          <w:numId w:val="1002"/>
        </w:numPr>
        <w:pStyle w:val="Compact"/>
      </w:pPr>
      <w:r>
        <w:t xml:space="preserve">✓ 201 Created: 6 endpoints</w:t>
      </w:r>
    </w:p>
    <w:p>
      <w:pPr>
        <w:numPr>
          <w:ilvl w:val="0"/>
          <w:numId w:val="1002"/>
        </w:numPr>
        <w:pStyle w:val="Compact"/>
      </w:pPr>
      <w:r>
        <w:t xml:space="preserve">✓ 202 Accepted: 2 endpoints</w:t>
      </w:r>
    </w:p>
    <w:bookmarkEnd w:id="32"/>
    <w:bookmarkStart w:id="33" w:name="error-responses-4xx"/>
    <w:p>
      <w:pPr>
        <w:pStyle w:val="Heading3"/>
      </w:pPr>
      <w:r>
        <w:t xml:space="preserve">Error Responses (4xx)</w:t>
      </w:r>
    </w:p>
    <w:p>
      <w:pPr>
        <w:pStyle w:val="FirstParagraph"/>
      </w:pPr>
      <w:r>
        <w:t xml:space="preserve">All endpoints include error response references:</w:t>
      </w:r>
      <w:r>
        <w:t xml:space="preserve"> </w:t>
      </w:r>
      <w:r>
        <w:t xml:space="preserve">- ✓ 400 Bad Request</w:t>
      </w:r>
      <w:r>
        <w:t xml:space="preserve"> </w:t>
      </w:r>
      <w:r>
        <w:t xml:space="preserve">- ✓ 401 Unauthorized</w:t>
      </w:r>
      <w:r>
        <w:t xml:space="preserve"> </w:t>
      </w:r>
      <w:r>
        <w:t xml:space="preserve">- ✓ 403 Forbidden</w:t>
      </w:r>
      <w:r>
        <w:t xml:space="preserve"> </w:t>
      </w:r>
      <w:r>
        <w:t xml:space="preserve">- ✓ 404 Not Found (where applicable)</w:t>
      </w:r>
    </w:p>
    <w:bookmarkEnd w:id="33"/>
    <w:bookmarkEnd w:id="34"/>
    <w:bookmarkStart w:id="35" w:name="authentication-testing"/>
    <w:p>
      <w:pPr>
        <w:pStyle w:val="Heading2"/>
      </w:pPr>
      <w:r>
        <w:t xml:space="preserve">Authentication Testing</w:t>
      </w:r>
    </w:p>
    <w:p>
      <w:pPr>
        <w:pStyle w:val="FirstParagraph"/>
      </w:pPr>
      <w:r>
        <w:t xml:space="preserve">✓ Collection-level bearer token configured</w:t>
      </w:r>
      <w:r>
        <w:br/>
      </w:r>
      <w:r>
        <w:t xml:space="preserve">✓ Token variable:</w:t>
      </w:r>
      <w:r>
        <w:t xml:space="preserve"> </w:t>
      </w:r>
      <w:r>
        <w:rPr>
          <w:rStyle w:val="VerbatimChar"/>
        </w:rPr>
        <w:t xml:space="preserve">{{jwt_token}}</w:t>
      </w:r>
      <w:r>
        <w:br/>
      </w:r>
      <w:r>
        <w:t xml:space="preserve">✓ All requests inherit authentication</w:t>
      </w:r>
      <w:r>
        <w:br/>
      </w:r>
      <w:r>
        <w:t xml:space="preserve">✓ Proper Authorization header format</w:t>
      </w:r>
    </w:p>
    <w:bookmarkEnd w:id="35"/>
    <w:bookmarkStart w:id="36" w:name="environment-variables"/>
    <w:p>
      <w:pPr>
        <w:pStyle w:val="Heading2"/>
      </w:pPr>
      <w:r>
        <w:t xml:space="preserve">Environment Variables</w:t>
      </w:r>
    </w:p>
    <w:p>
      <w:pPr>
        <w:pStyle w:val="FirstParagraph"/>
      </w:pPr>
      <w:r>
        <w:t xml:space="preserve">Required variables for mock server testing:</w:t>
      </w:r>
    </w:p>
    <w:p>
      <w:pPr>
        <w:pStyle w:val="SourceCode"/>
      </w:pPr>
      <w:r>
        <w:rPr>
          <w:rStyle w:val="FunctionTok"/>
        </w:rPr>
        <w:t xml:space="preserve">{</w:t>
      </w:r>
      <w:r>
        <w:br/>
      </w:r>
      <w:r>
        <w:rPr>
          <w:rStyle w:val="NormalTok"/>
        </w:rPr>
        <w:t xml:space="preserve">  </w:t>
      </w:r>
      <w:r>
        <w:rPr>
          <w:rStyle w:val="DataTypeTok"/>
        </w:rPr>
        <w:t xml:space="preserve">"base_url"</w:t>
      </w:r>
      <w:r>
        <w:rPr>
          <w:rStyle w:val="FunctionTok"/>
        </w:rPr>
        <w:t xml:space="preserve">:</w:t>
      </w:r>
      <w:r>
        <w:rPr>
          <w:rStyle w:val="NormalTok"/>
        </w:rPr>
        <w:t xml:space="preserve"> </w:t>
      </w:r>
      <w:r>
        <w:rPr>
          <w:rStyle w:val="StringTok"/>
        </w:rPr>
        <w:t xml:space="preserve">"https://api.finanzas.example.com/finanzas"</w:t>
      </w:r>
      <w:r>
        <w:rPr>
          <w:rStyle w:val="FunctionTok"/>
        </w:rPr>
        <w:t xml:space="preserve">,</w:t>
      </w:r>
      <w:r>
        <w:br/>
      </w:r>
      <w:r>
        <w:rPr>
          <w:rStyle w:val="NormalTok"/>
        </w:rPr>
        <w:t xml:space="preserve">  </w:t>
      </w:r>
      <w:r>
        <w:rPr>
          <w:rStyle w:val="DataTypeTok"/>
        </w:rPr>
        <w:t xml:space="preserve">"jwt_token"</w:t>
      </w:r>
      <w:r>
        <w:rPr>
          <w:rStyle w:val="FunctionTok"/>
        </w:rPr>
        <w:t xml:space="preserve">:</w:t>
      </w:r>
      <w:r>
        <w:rPr>
          <w:rStyle w:val="NormalTok"/>
        </w:rPr>
        <w:t xml:space="preserve"> </w:t>
      </w:r>
      <w:r>
        <w:rPr>
          <w:rStyle w:val="StringTok"/>
        </w:rPr>
        <w:t xml:space="preserve">"eyJhbGciOiJSUzI1NiIsInR5cCI6IkpXVCJ9..."</w:t>
      </w:r>
      <w:r>
        <w:br/>
      </w:r>
      <w:r>
        <w:rPr>
          <w:rStyle w:val="FunctionTok"/>
        </w:rPr>
        <w:t xml:space="preserve">}</w:t>
      </w:r>
    </w:p>
    <w:bookmarkEnd w:id="36"/>
    <w:bookmarkStart w:id="39" w:name="mock-server-endpoints-summary"/>
    <w:p>
      <w:pPr>
        <w:pStyle w:val="Heading2"/>
      </w:pPr>
      <w:r>
        <w:t xml:space="preserve">Mock Server Endpoints Summary</w:t>
      </w:r>
    </w:p>
    <w:bookmarkStart w:id="37" w:name="http-methods-distribution"/>
    <w:p>
      <w:pPr>
        <w:pStyle w:val="Heading3"/>
      </w:pPr>
      <w:r>
        <w:t xml:space="preserve">HTTP Methods Distribution</w:t>
      </w:r>
    </w:p>
    <w:p>
      <w:pPr>
        <w:numPr>
          <w:ilvl w:val="0"/>
          <w:numId w:val="1003"/>
        </w:numPr>
        <w:pStyle w:val="Compact"/>
      </w:pPr>
      <w:r>
        <w:rPr>
          <w:bCs/>
          <w:b/>
        </w:rPr>
        <w:t xml:space="preserve">GET</w:t>
      </w:r>
      <w:r>
        <w:t xml:space="preserve">: 8 endpoints (36%)</w:t>
      </w:r>
    </w:p>
    <w:p>
      <w:pPr>
        <w:numPr>
          <w:ilvl w:val="0"/>
          <w:numId w:val="1003"/>
        </w:numPr>
        <w:pStyle w:val="Compact"/>
      </w:pPr>
      <w:r>
        <w:rPr>
          <w:bCs/>
          <w:b/>
        </w:rPr>
        <w:t xml:space="preserve">POST</w:t>
      </w:r>
      <w:r>
        <w:t xml:space="preserve">: 11 endpoints (50%)</w:t>
      </w:r>
    </w:p>
    <w:p>
      <w:pPr>
        <w:numPr>
          <w:ilvl w:val="0"/>
          <w:numId w:val="1003"/>
        </w:numPr>
        <w:pStyle w:val="Compact"/>
      </w:pPr>
      <w:r>
        <w:rPr>
          <w:bCs/>
          <w:b/>
        </w:rPr>
        <w:t xml:space="preserve">PUT</w:t>
      </w:r>
      <w:r>
        <w:t xml:space="preserve">: 1 endpoint (5%)</w:t>
      </w:r>
    </w:p>
    <w:bookmarkEnd w:id="37"/>
    <w:bookmarkStart w:id="38" w:name="response-type-distribution"/>
    <w:p>
      <w:pPr>
        <w:pStyle w:val="Heading3"/>
      </w:pPr>
      <w:r>
        <w:t xml:space="preserve">Response Type Distribution</w:t>
      </w:r>
    </w:p>
    <w:p>
      <w:pPr>
        <w:numPr>
          <w:ilvl w:val="0"/>
          <w:numId w:val="1004"/>
        </w:numPr>
        <w:pStyle w:val="Compact"/>
      </w:pPr>
      <w:r>
        <w:rPr>
          <w:bCs/>
          <w:b/>
        </w:rPr>
        <w:t xml:space="preserve">Single Object</w:t>
      </w:r>
      <w:r>
        <w:t xml:space="preserve">: 10 endpoints</w:t>
      </w:r>
    </w:p>
    <w:p>
      <w:pPr>
        <w:numPr>
          <w:ilvl w:val="0"/>
          <w:numId w:val="1004"/>
        </w:numPr>
        <w:pStyle w:val="Compact"/>
      </w:pPr>
      <w:r>
        <w:rPr>
          <w:bCs/>
          <w:b/>
        </w:rPr>
        <w:t xml:space="preserve">List/Array</w:t>
      </w:r>
      <w:r>
        <w:t xml:space="preserve">: 7 endpoints</w:t>
      </w:r>
    </w:p>
    <w:p>
      <w:pPr>
        <w:numPr>
          <w:ilvl w:val="0"/>
          <w:numId w:val="1004"/>
        </w:numPr>
        <w:pStyle w:val="Compact"/>
      </w:pPr>
      <w:r>
        <w:rPr>
          <w:bCs/>
          <w:b/>
        </w:rPr>
        <w:t xml:space="preserve">Status/Confirmation</w:t>
      </w:r>
      <w:r>
        <w:t xml:space="preserve">: 3 endpoints</w:t>
      </w:r>
    </w:p>
    <w:bookmarkEnd w:id="38"/>
    <w:bookmarkEnd w:id="39"/>
    <w:bookmarkStart w:id="40" w:name="data-consistency-checks"/>
    <w:p>
      <w:pPr>
        <w:pStyle w:val="Heading2"/>
      </w:pPr>
      <w:r>
        <w:t xml:space="preserve">Data Consistency Checks</w:t>
      </w:r>
    </w:p>
    <w:p>
      <w:pPr>
        <w:pStyle w:val="FirstParagraph"/>
      </w:pPr>
      <w:r>
        <w:t xml:space="preserve">✓ All IDs follow pattern</w:t>
      </w:r>
      <w:r>
        <w:t xml:space="preserve"> </w:t>
      </w:r>
      <w:r>
        <w:rPr>
          <w:rStyle w:val="VerbatimChar"/>
        </w:rPr>
        <w:t xml:space="preserve">{type}_{alphanumeric10}</w:t>
      </w:r>
      <w:r>
        <w:br/>
      </w:r>
      <w:r>
        <w:t xml:space="preserve">✓ All timestamps in ISO 8601 format</w:t>
      </w:r>
      <w:r>
        <w:br/>
      </w:r>
      <w:r>
        <w:t xml:space="preserve">✓ All monetary amounts are positive numbers</w:t>
      </w:r>
      <w:r>
        <w:br/>
      </w:r>
      <w:r>
        <w:t xml:space="preserve">✓ All dates in YYYY-MM-DD or YYYY-MM format</w:t>
      </w:r>
      <w:r>
        <w:br/>
      </w:r>
      <w:r>
        <w:t xml:space="preserve">✓ All enums use consistent values</w:t>
      </w:r>
      <w:r>
        <w:br/>
      </w:r>
      <w:r>
        <w:t xml:space="preserve">✓ All percentage values between 0-100</w:t>
      </w:r>
    </w:p>
    <w:bookmarkEnd w:id="40"/>
    <w:bookmarkStart w:id="44" w:name="example-requestresponse-pairs"/>
    <w:p>
      <w:pPr>
        <w:pStyle w:val="Heading2"/>
      </w:pPr>
      <w:r>
        <w:t xml:space="preserve">Example Request/Response Pairs</w:t>
      </w:r>
    </w:p>
    <w:bookmarkStart w:id="41" w:name="example-1-create-project"/>
    <w:p>
      <w:pPr>
        <w:pStyle w:val="Heading3"/>
      </w:pPr>
      <w:r>
        <w:t xml:space="preserve">Example 1: Create Project</w:t>
      </w:r>
    </w:p>
    <w:p>
      <w:pPr>
        <w:pStyle w:val="FirstParagraph"/>
      </w:pPr>
      <w:r>
        <w:rPr>
          <w:bCs/>
          <w:b/>
        </w:rPr>
        <w:t xml:space="preserve">Request</w:t>
      </w:r>
      <w:r>
        <w:t xml:space="preserve">:</w:t>
      </w:r>
    </w:p>
    <w:p>
      <w:pPr>
        <w:pStyle w:val="SourceCode"/>
      </w:pPr>
      <w:r>
        <w:rPr>
          <w:rStyle w:val="ErrorTok"/>
        </w:rPr>
        <w:t xml:space="preserve">POST</w:t>
      </w:r>
      <w:r>
        <w:rPr>
          <w:rStyle w:val="NormalTok"/>
        </w:rPr>
        <w:t xml:space="preserve"> </w:t>
      </w:r>
      <w:r>
        <w:rPr>
          <w:rStyle w:val="ErrorTok"/>
        </w:rPr>
        <w:t xml:space="preserve">/projects</w:t>
      </w:r>
      <w:r>
        <w:br/>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"Mobile Banking App MVP"</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"PROJ-2025-001"</w:t>
      </w:r>
      <w:r>
        <w:rPr>
          <w:rStyle w:val="FunctionTok"/>
        </w:rPr>
        <w:t xml:space="preserve">,</w:t>
      </w:r>
      <w:r>
        <w:br/>
      </w:r>
      <w:r>
        <w:rPr>
          <w:rStyle w:val="NormalTok"/>
        </w:rPr>
        <w:t xml:space="preserve">  </w:t>
      </w:r>
      <w:r>
        <w:rPr>
          <w:rStyle w:val="DataTypeTok"/>
        </w:rPr>
        <w:t xml:space="preserve">"client"</w:t>
      </w:r>
      <w:r>
        <w:rPr>
          <w:rStyle w:val="FunctionTok"/>
        </w:rPr>
        <w:t xml:space="preserve">:</w:t>
      </w:r>
      <w:r>
        <w:rPr>
          <w:rStyle w:val="NormalTok"/>
        </w:rPr>
        <w:t xml:space="preserve"> </w:t>
      </w:r>
      <w:r>
        <w:rPr>
          <w:rStyle w:val="StringTok"/>
        </w:rPr>
        <w:t xml:space="preserve">"Global Bank Corp"</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"2025-01-15"</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StringTok"/>
        </w:rPr>
        <w:t xml:space="preserve">"2025-12-31"</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"mod_total"</w:t>
      </w:r>
      <w:r>
        <w:rPr>
          <w:rStyle w:val="FunctionTok"/>
        </w:rPr>
        <w:t xml:space="preserve">:</w:t>
      </w:r>
      <w:r>
        <w:rPr>
          <w:rStyle w:val="NormalTok"/>
        </w:rPr>
        <w:t xml:space="preserve"> </w:t>
      </w:r>
      <w:r>
        <w:rPr>
          <w:rStyle w:val="DecValTok"/>
        </w:rPr>
        <w:t xml:space="preserve">1500000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"MVP for mobile banking application with core features"</w:t>
      </w:r>
      <w:r>
        <w:br/>
      </w:r>
      <w:r>
        <w:rPr>
          <w:rStyle w:val="FunctionTok"/>
        </w:rPr>
        <w:t xml:space="preserve">}</w:t>
      </w:r>
    </w:p>
    <w:p>
      <w:pPr>
        <w:pStyle w:val="FirstParagraph"/>
      </w:pPr>
      <w:r>
        <w:rPr>
          <w:bCs/>
          <w:b/>
        </w:rPr>
        <w:t xml:space="preserve">Response</w:t>
      </w:r>
      <w:r>
        <w:t xml:space="preserve">: 201 Created ✓</w:t>
      </w:r>
    </w:p>
    <w:bookmarkEnd w:id="41"/>
    <w:bookmarkStart w:id="42" w:name="example-2-close-month"/>
    <w:p>
      <w:pPr>
        <w:pStyle w:val="Heading3"/>
      </w:pPr>
      <w:r>
        <w:t xml:space="preserve">Example 2: Close Month</w:t>
      </w:r>
    </w:p>
    <w:p>
      <w:pPr>
        <w:pStyle w:val="FirstParagraph"/>
      </w:pPr>
      <w:r>
        <w:rPr>
          <w:bCs/>
          <w:b/>
        </w:rPr>
        <w:t xml:space="preserve">Request</w:t>
      </w:r>
      <w:r>
        <w:t xml:space="preserve">:</w:t>
      </w:r>
    </w:p>
    <w:p>
      <w:pPr>
        <w:pStyle w:val="SourceCode"/>
      </w:pPr>
      <w:r>
        <w:rPr>
          <w:rStyle w:val="ExtensionTok"/>
        </w:rPr>
        <w:t xml:space="preserve">POST</w:t>
      </w:r>
      <w:r>
        <w:rPr>
          <w:rStyle w:val="NormalTok"/>
        </w:rPr>
        <w:t xml:space="preserve"> /close-month</w:t>
      </w:r>
      <w:r>
        <w:rPr>
          <w:rStyle w:val="PreprocessorTok"/>
        </w:rPr>
        <w:t xml:space="preserve">?</w:t>
      </w:r>
      <w:r>
        <w:rPr>
          <w:rStyle w:val="NormalTok"/>
        </w:rPr>
        <w:t xml:space="preserve">mes=2025-10</w:t>
      </w:r>
    </w:p>
    <w:p>
      <w:pPr>
        <w:pStyle w:val="FirstParagraph"/>
      </w:pPr>
      <w:r>
        <w:rPr>
          <w:bCs/>
          <w:b/>
        </w:rPr>
        <w:t xml:space="preserve">Response</w:t>
      </w:r>
      <w:r>
        <w:t xml:space="preserve">: 200 OK</w:t>
      </w:r>
    </w:p>
    <w:p>
      <w:pPr>
        <w:pStyle w:val="SourceCode"/>
      </w:pPr>
      <w:r>
        <w:rPr>
          <w:rStyle w:val="FunctionTok"/>
        </w:rPr>
        <w:t xml:space="preserve">{</w:t>
      </w:r>
      <w:r>
        <w:br/>
      </w:r>
      <w:r>
        <w:rPr>
          <w:rStyle w:val="NormalTok"/>
        </w:rPr>
        <w:t xml:space="preserve">  </w:t>
      </w:r>
      <w:r>
        <w:rPr>
          <w:rStyle w:val="DataTypeTok"/>
        </w:rPr>
        <w:t xml:space="preserve">"mes"</w:t>
      </w:r>
      <w:r>
        <w:rPr>
          <w:rStyle w:val="FunctionTok"/>
        </w:rPr>
        <w:t xml:space="preserve">:</w:t>
      </w:r>
      <w:r>
        <w:rPr>
          <w:rStyle w:val="NormalTok"/>
        </w:rPr>
        <w:t xml:space="preserve"> </w:t>
      </w:r>
      <w:r>
        <w:rPr>
          <w:rStyle w:val="StringTok"/>
        </w:rPr>
        <w:t xml:space="preserve">"2025-10"</w:t>
      </w:r>
      <w:r>
        <w:rPr>
          <w:rStyle w:val="FunctionTok"/>
        </w:rPr>
        <w:t xml:space="preserve">,</w:t>
      </w:r>
      <w:r>
        <w:br/>
      </w:r>
      <w:r>
        <w:rPr>
          <w:rStyle w:val="NormalTok"/>
        </w:rPr>
        <w:t xml:space="preserve">  </w:t>
      </w:r>
      <w:r>
        <w:rPr>
          <w:rStyle w:val="DataTypeTok"/>
        </w:rPr>
        <w:t xml:space="preserve">"cobertura"</w:t>
      </w:r>
      <w:r>
        <w:rPr>
          <w:rStyle w:val="FunctionTok"/>
        </w:rPr>
        <w:t xml:space="preserve">:</w:t>
      </w:r>
      <w:r>
        <w:rPr>
          <w:rStyle w:val="NormalTok"/>
        </w:rPr>
        <w:t xml:space="preserve"> </w:t>
      </w:r>
      <w:r>
        <w:rPr>
          <w:rStyle w:val="FloatTok"/>
        </w:rPr>
        <w:t xml:space="preserve">114.72</w:t>
      </w:r>
      <w:r>
        <w:rPr>
          <w:rStyle w:val="FunctionTok"/>
        </w:rPr>
        <w:t xml:space="preserve">,</w:t>
      </w:r>
      <w:r>
        <w:br/>
      </w:r>
      <w:r>
        <w:rPr>
          <w:rStyle w:val="NormalTok"/>
        </w:rPr>
        <w:t xml:space="preserve">  </w:t>
      </w:r>
      <w:r>
        <w:rPr>
          <w:rStyle w:val="DataTypeTok"/>
        </w:rPr>
        <w:t xml:space="preserve">"nomina"</w:t>
      </w:r>
      <w:r>
        <w:rPr>
          <w:rStyle w:val="FunctionTok"/>
        </w:rPr>
        <w:t xml:space="preserve">:</w:t>
      </w:r>
      <w:r>
        <w:rPr>
          <w:rStyle w:val="NormalTok"/>
        </w:rPr>
        <w:t xml:space="preserve"> </w:t>
      </w:r>
      <w:r>
        <w:rPr>
          <w:rStyle w:val="DecValTok"/>
        </w:rPr>
        <w:t xml:space="preserve">98500</w:t>
      </w:r>
      <w:r>
        <w:rPr>
          <w:rStyle w:val="FunctionTok"/>
        </w:rPr>
        <w:t xml:space="preserve">,</w:t>
      </w:r>
      <w:r>
        <w:br/>
      </w:r>
      <w:r>
        <w:rPr>
          <w:rStyle w:val="NormalTok"/>
        </w:rPr>
        <w:t xml:space="preserve">  </w:t>
      </w:r>
      <w:r>
        <w:rPr>
          <w:rStyle w:val="DataTypeTok"/>
        </w:rPr>
        <w:t xml:space="preserve">"ingresos_facturados"</w:t>
      </w:r>
      <w:r>
        <w:rPr>
          <w:rStyle w:val="FunctionTok"/>
        </w:rPr>
        <w:t xml:space="preserve">:</w:t>
      </w:r>
      <w:r>
        <w:rPr>
          <w:rStyle w:val="NormalTok"/>
        </w:rPr>
        <w:t xml:space="preserve"> </w:t>
      </w:r>
      <w:r>
        <w:rPr>
          <w:rStyle w:val="DecValTok"/>
        </w:rPr>
        <w:t xml:space="preserve">113000</w:t>
      </w:r>
      <w:r>
        <w:rPr>
          <w:rStyle w:val="FunctionTok"/>
        </w:rPr>
        <w:t xml:space="preserve">,</w:t>
      </w:r>
      <w:r>
        <w:br/>
      </w:r>
      <w:r>
        <w:rPr>
          <w:rStyle w:val="NormalTok"/>
        </w:rPr>
        <w:t xml:space="preserve">  </w:t>
      </w:r>
      <w:r>
        <w:rPr>
          <w:rStyle w:val="DataTypeTok"/>
        </w:rPr>
        <w:t xml:space="preserve">"gap"</w:t>
      </w:r>
      <w:r>
        <w:rPr>
          <w:rStyle w:val="FunctionTok"/>
        </w:rPr>
        <w:t xml:space="preserve">:</w:t>
      </w:r>
      <w:r>
        <w:rPr>
          <w:rStyle w:val="NormalTok"/>
        </w:rPr>
        <w:t xml:space="preserve"> </w:t>
      </w:r>
      <w:r>
        <w:rPr>
          <w:rStyle w:val="DecValTok"/>
        </w:rPr>
        <w:t xml:space="preserve">15500</w:t>
      </w:r>
      <w:r>
        <w:rPr>
          <w:rStyle w:val="FunctionTok"/>
        </w:rPr>
        <w:t xml:space="preserve">,</w:t>
      </w:r>
      <w:r>
        <w:br/>
      </w:r>
      <w:r>
        <w:rPr>
          <w:rStyle w:val="NormalTok"/>
        </w:rPr>
        <w:t xml:space="preserve">  </w:t>
      </w:r>
      <w:r>
        <w:rPr>
          <w:rStyle w:val="DataTypeTok"/>
        </w:rPr>
        <w:t xml:space="preserve">"alertas"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FunctionTok"/>
        </w:rPr>
        <w:t xml:space="preserve">}</w:t>
      </w:r>
    </w:p>
    <w:p>
      <w:pPr>
        <w:pStyle w:val="FirstParagraph"/>
      </w:pPr>
      <w:r>
        <w:t xml:space="preserve">✓ Coverage calculation verified: (113000 / 98500) × 100 = 114.72%</w:t>
      </w:r>
    </w:p>
    <w:bookmarkEnd w:id="42"/>
    <w:bookmarkStart w:id="43" w:name="example-3-pro-rata-adjustment"/>
    <w:p>
      <w:pPr>
        <w:pStyle w:val="Heading3"/>
      </w:pPr>
      <w:r>
        <w:t xml:space="preserve">Example 3: Pro-Rata Adjustment</w:t>
      </w:r>
    </w:p>
    <w:p>
      <w:pPr>
        <w:pStyle w:val="FirstParagraph"/>
      </w:pPr>
      <w:r>
        <w:rPr>
          <w:bCs/>
          <w:b/>
        </w:rPr>
        <w:t xml:space="preserve">Request</w:t>
      </w:r>
      <w:r>
        <w:t xml:space="preserve">:</w:t>
      </w:r>
    </w:p>
    <w:p>
      <w:pPr>
        <w:pStyle w:val="SourceCode"/>
      </w:pPr>
      <w:r>
        <w:rPr>
          <w:rStyle w:val="ErrorTok"/>
        </w:rPr>
        <w:t xml:space="preserve">POST</w:t>
      </w:r>
      <w:r>
        <w:rPr>
          <w:rStyle w:val="NormalTok"/>
        </w:rPr>
        <w:t xml:space="preserve"> </w:t>
      </w:r>
      <w:r>
        <w:rPr>
          <w:rStyle w:val="ErrorTok"/>
        </w:rPr>
        <w:t xml:space="preserve">/adjustments</w:t>
      </w:r>
      <w:r>
        <w:br/>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"proj_7x9k2m4n8p"</w:t>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"exceso"</w:t>
      </w:r>
      <w:r>
        <w:rPr>
          <w:rStyle w:val="FunctionTok"/>
        </w:rPr>
        <w:t xml:space="preserve">,</w:t>
      </w:r>
      <w:r>
        <w:br/>
      </w:r>
      <w:r>
        <w:rPr>
          <w:rStyle w:val="NormalTok"/>
        </w:rPr>
        <w:t xml:space="preserve">  </w:t>
      </w:r>
      <w:r>
        <w:rPr>
          <w:rStyle w:val="DataTypeTok"/>
        </w:rPr>
        <w:t xml:space="preserve">"monto"</w:t>
      </w:r>
      <w:r>
        <w:rPr>
          <w:rStyle w:val="FunctionTok"/>
        </w:rPr>
        <w:t xml:space="preserve">:</w:t>
      </w:r>
      <w:r>
        <w:rPr>
          <w:rStyle w:val="NormalTok"/>
        </w:rPr>
        <w:t xml:space="preserve"> </w:t>
      </w:r>
      <w:r>
        <w:rPr>
          <w:rStyle w:val="DecValTok"/>
        </w:rPr>
        <w:t xml:space="preserve">1000000</w:t>
      </w:r>
      <w:r>
        <w:rPr>
          <w:rStyle w:val="FunctionTok"/>
        </w:rPr>
        <w:t xml:space="preserve">,</w:t>
      </w:r>
      <w:r>
        <w:br/>
      </w:r>
      <w:r>
        <w:rPr>
          <w:rStyle w:val="NormalTok"/>
        </w:rPr>
        <w:t xml:space="preserve">  </w:t>
      </w:r>
      <w:r>
        <w:rPr>
          <w:rStyle w:val="DataTypeTok"/>
        </w:rPr>
        <w:t xml:space="preserve">"metodo_distribucion"</w:t>
      </w:r>
      <w:r>
        <w:rPr>
          <w:rStyle w:val="FunctionTok"/>
        </w:rPr>
        <w:t xml:space="preserve">:</w:t>
      </w:r>
      <w:r>
        <w:rPr>
          <w:rStyle w:val="NormalTok"/>
        </w:rPr>
        <w:t xml:space="preserve"> </w:t>
      </w:r>
      <w:r>
        <w:rPr>
          <w:rStyle w:val="StringTok"/>
        </w:rPr>
        <w:t xml:space="preserve">"pro_rata_forward"</w:t>
      </w:r>
      <w:r>
        <w:br/>
      </w:r>
      <w:r>
        <w:rPr>
          <w:rStyle w:val="FunctionTok"/>
        </w:rPr>
        <w:t xml:space="preserve">}</w:t>
      </w:r>
    </w:p>
    <w:p>
      <w:pPr>
        <w:pStyle w:val="FirstParagraph"/>
      </w:pPr>
      <w:r>
        <w:rPr>
          <w:bCs/>
          <w:b/>
        </w:rPr>
        <w:t xml:space="preserve">Response</w:t>
      </w:r>
      <w:r>
        <w:t xml:space="preserve">: 201 Created</w:t>
      </w:r>
    </w:p>
    <w:p>
      <w:pPr>
        <w:pStyle w:val="SourceCode"/>
      </w:pPr>
      <w:r>
        <w:rPr>
          <w:rStyle w:val="FunctionTok"/>
        </w:rPr>
        <w:t xml:space="preserve">{</w:t>
      </w:r>
      <w:r>
        <w:br/>
      </w:r>
      <w:r>
        <w:rPr>
          <w:rStyle w:val="NormalTok"/>
        </w:rPr>
        <w:t xml:space="preserve">  </w:t>
      </w:r>
      <w:r>
        <w:rPr>
          <w:rStyle w:val="DataTypeTok"/>
        </w:rPr>
        <w:t xml:space="preserve">"distribucion"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"mes"</w:t>
      </w:r>
      <w:r>
        <w:rPr>
          <w:rStyle w:val="FunctionTok"/>
        </w:rPr>
        <w:t xml:space="preserve">:</w:t>
      </w:r>
      <w:r>
        <w:rPr>
          <w:rStyle w:val="NormalTok"/>
        </w:rPr>
        <w:t xml:space="preserve"> </w:t>
      </w:r>
      <w:r>
        <w:rPr>
          <w:rStyle w:val="StringTok"/>
        </w:rPr>
        <w:t xml:space="preserve">"2025-11"</w:t>
      </w:r>
      <w:r>
        <w:rPr>
          <w:rStyle w:val="FunctionTok"/>
        </w:rPr>
        <w:t xml:space="preserve">,</w:t>
      </w:r>
      <w:r>
        <w:rPr>
          <w:rStyle w:val="NormalTok"/>
        </w:rPr>
        <w:t xml:space="preserve"> </w:t>
      </w:r>
      <w:r>
        <w:rPr>
          <w:rStyle w:val="DataTypeTok"/>
        </w:rPr>
        <w:t xml:space="preserve">"monto"</w:t>
      </w:r>
      <w:r>
        <w:rPr>
          <w:rStyle w:val="FunctionTok"/>
        </w:rPr>
        <w:t xml:space="preserve">:</w:t>
      </w:r>
      <w:r>
        <w:rPr>
          <w:rStyle w:val="NormalTok"/>
        </w:rPr>
        <w:t xml:space="preserve"> </w:t>
      </w:r>
      <w:r>
        <w:rPr>
          <w:rStyle w:val="FloatTok"/>
        </w:rPr>
        <w:t xml:space="preserve">333333.33</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"mes"</w:t>
      </w:r>
      <w:r>
        <w:rPr>
          <w:rStyle w:val="FunctionTok"/>
        </w:rPr>
        <w:t xml:space="preserve">:</w:t>
      </w:r>
      <w:r>
        <w:rPr>
          <w:rStyle w:val="NormalTok"/>
        </w:rPr>
        <w:t xml:space="preserve"> </w:t>
      </w:r>
      <w:r>
        <w:rPr>
          <w:rStyle w:val="StringTok"/>
        </w:rPr>
        <w:t xml:space="preserve">"2025-12"</w:t>
      </w:r>
      <w:r>
        <w:rPr>
          <w:rStyle w:val="FunctionTok"/>
        </w:rPr>
        <w:t xml:space="preserve">,</w:t>
      </w:r>
      <w:r>
        <w:rPr>
          <w:rStyle w:val="NormalTok"/>
        </w:rPr>
        <w:t xml:space="preserve"> </w:t>
      </w:r>
      <w:r>
        <w:rPr>
          <w:rStyle w:val="DataTypeTok"/>
        </w:rPr>
        <w:t xml:space="preserve">"monto"</w:t>
      </w:r>
      <w:r>
        <w:rPr>
          <w:rStyle w:val="FunctionTok"/>
        </w:rPr>
        <w:t xml:space="preserve">:</w:t>
      </w:r>
      <w:r>
        <w:rPr>
          <w:rStyle w:val="NormalTok"/>
        </w:rPr>
        <w:t xml:space="preserve"> </w:t>
      </w:r>
      <w:r>
        <w:rPr>
          <w:rStyle w:val="FloatTok"/>
        </w:rPr>
        <w:t xml:space="preserve">333333.33</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"mes"</w:t>
      </w:r>
      <w:r>
        <w:rPr>
          <w:rStyle w:val="FunctionTok"/>
        </w:rPr>
        <w:t xml:space="preserve">:</w:t>
      </w:r>
      <w:r>
        <w:rPr>
          <w:rStyle w:val="NormalTok"/>
        </w:rPr>
        <w:t xml:space="preserve"> </w:t>
      </w:r>
      <w:r>
        <w:rPr>
          <w:rStyle w:val="StringTok"/>
        </w:rPr>
        <w:t xml:space="preserve">"2026-01"</w:t>
      </w:r>
      <w:r>
        <w:rPr>
          <w:rStyle w:val="FunctionTok"/>
        </w:rPr>
        <w:t xml:space="preserve">,</w:t>
      </w:r>
      <w:r>
        <w:rPr>
          <w:rStyle w:val="NormalTok"/>
        </w:rPr>
        <w:t xml:space="preserve"> </w:t>
      </w:r>
      <w:r>
        <w:rPr>
          <w:rStyle w:val="DataTypeTok"/>
        </w:rPr>
        <w:t xml:space="preserve">"monto"</w:t>
      </w:r>
      <w:r>
        <w:rPr>
          <w:rStyle w:val="FunctionTok"/>
        </w:rPr>
        <w:t xml:space="preserve">:</w:t>
      </w:r>
      <w:r>
        <w:rPr>
          <w:rStyle w:val="NormalTok"/>
        </w:rPr>
        <w:t xml:space="preserve"> </w:t>
      </w:r>
      <w:r>
        <w:rPr>
          <w:rStyle w:val="FloatTok"/>
        </w:rPr>
        <w:t xml:space="preserve">333333.34</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 Distribution verified: Sum = $1,000,000.00</w:t>
      </w:r>
    </w:p>
    <w:bookmarkEnd w:id="43"/>
    <w:bookmarkEnd w:id="44"/>
    <w:bookmarkStart w:id="47" w:name="mock-server-testing-instructions"/>
    <w:p>
      <w:pPr>
        <w:pStyle w:val="Heading2"/>
      </w:pPr>
      <w:r>
        <w:t xml:space="preserve">Mock Server Testing Instructions</w:t>
      </w:r>
    </w:p>
    <w:bookmarkStart w:id="45" w:name="using-postman-mock-server"/>
    <w:p>
      <w:pPr>
        <w:pStyle w:val="Heading3"/>
      </w:pPr>
      <w:r>
        <w:t xml:space="preserve">Using Postman Mock Server</w:t>
      </w:r>
    </w:p>
    <w:p>
      <w:pPr>
        <w:numPr>
          <w:ilvl w:val="0"/>
          <w:numId w:val="1005"/>
        </w:numPr>
        <w:pStyle w:val="Compact"/>
      </w:pPr>
      <w:r>
        <w:rPr>
          <w:bCs/>
          <w:b/>
        </w:rPr>
        <w:t xml:space="preserve">Import Collection</w:t>
      </w:r>
      <w:r>
        <w:t xml:space="preserve">:</w:t>
      </w:r>
    </w:p>
    <w:p>
      <w:pPr>
        <w:numPr>
          <w:ilvl w:val="1"/>
          <w:numId w:val="1006"/>
        </w:numPr>
        <w:pStyle w:val="Compact"/>
      </w:pPr>
      <w:r>
        <w:t xml:space="preserve">Import</w:t>
      </w:r>
      <w:r>
        <w:t xml:space="preserve"> </w:t>
      </w:r>
      <w:r>
        <w:rPr>
          <w:rStyle w:val="VerbatimChar"/>
        </w:rPr>
        <w:t xml:space="preserve">Finanzas.postman_collection.json</w:t>
      </w:r>
      <w:r>
        <w:t xml:space="preserve"> </w:t>
      </w:r>
      <w:r>
        <w:t xml:space="preserve">into Postman</w:t>
      </w:r>
    </w:p>
    <w:p>
      <w:pPr>
        <w:numPr>
          <w:ilvl w:val="1"/>
          <w:numId w:val="1006"/>
        </w:numPr>
        <w:pStyle w:val="Compact"/>
      </w:pPr>
      <w:r>
        <w:t xml:space="preserve">Create environment with variables:</w:t>
      </w:r>
      <w:r>
        <w:t xml:space="preserve"> </w:t>
      </w:r>
      <w:r>
        <w:rPr>
          <w:rStyle w:val="VerbatimChar"/>
        </w:rPr>
        <w:t xml:space="preserve">base_url</w:t>
      </w:r>
      <w:r>
        <w:t xml:space="preserve">,</w:t>
      </w:r>
      <w:r>
        <w:t xml:space="preserve"> </w:t>
      </w:r>
      <w:r>
        <w:rPr>
          <w:rStyle w:val="VerbatimChar"/>
        </w:rPr>
        <w:t xml:space="preserve">jwt_token</w:t>
      </w:r>
    </w:p>
    <w:p>
      <w:pPr>
        <w:numPr>
          <w:ilvl w:val="0"/>
          <w:numId w:val="1005"/>
        </w:numPr>
        <w:pStyle w:val="Compact"/>
      </w:pPr>
      <w:r>
        <w:rPr>
          <w:bCs/>
          <w:b/>
        </w:rPr>
        <w:t xml:space="preserve">Create Mock Server</w:t>
      </w:r>
      <w:r>
        <w:t xml:space="preserve">:</w:t>
      </w:r>
    </w:p>
    <w:p>
      <w:pPr>
        <w:numPr>
          <w:ilvl w:val="1"/>
          <w:numId w:val="1007"/>
        </w:numPr>
        <w:pStyle w:val="Compact"/>
      </w:pPr>
      <w:r>
        <w:t xml:space="preserve">Right-click collection →</w:t>
      </w:r>
      <w:r>
        <w:t xml:space="preserve"> </w:t>
      </w:r>
      <w:r>
        <w:t xml:space="preserve">“</w:t>
      </w:r>
      <w:r>
        <w:t xml:space="preserve">Mock Collection</w:t>
      </w:r>
      <w:r>
        <w:t xml:space="preserve">”</w:t>
      </w:r>
    </w:p>
    <w:p>
      <w:pPr>
        <w:numPr>
          <w:ilvl w:val="1"/>
          <w:numId w:val="1007"/>
        </w:numPr>
        <w:pStyle w:val="Compact"/>
      </w:pPr>
      <w:r>
        <w:t xml:space="preserve">Copy mock server URL</w:t>
      </w:r>
    </w:p>
    <w:p>
      <w:pPr>
        <w:numPr>
          <w:ilvl w:val="1"/>
          <w:numId w:val="1007"/>
        </w:numPr>
        <w:pStyle w:val="Compact"/>
      </w:pPr>
      <w:r>
        <w:t xml:space="preserve">Update</w:t>
      </w:r>
      <w:r>
        <w:t xml:space="preserve"> </w:t>
      </w:r>
      <w:r>
        <w:rPr>
          <w:rStyle w:val="VerbatimChar"/>
        </w:rPr>
        <w:t xml:space="preserve">base_url</w:t>
      </w:r>
      <w:r>
        <w:t xml:space="preserve"> </w:t>
      </w:r>
      <w:r>
        <w:t xml:space="preserve">variable with mock URL</w:t>
      </w:r>
    </w:p>
    <w:p>
      <w:pPr>
        <w:numPr>
          <w:ilvl w:val="0"/>
          <w:numId w:val="1005"/>
        </w:numPr>
        <w:pStyle w:val="Compact"/>
      </w:pPr>
      <w:r>
        <w:rPr>
          <w:bCs/>
          <w:b/>
        </w:rPr>
        <w:t xml:space="preserve">Run Collection</w:t>
      </w:r>
      <w:r>
        <w:t xml:space="preserve">:</w:t>
      </w:r>
    </w:p>
    <w:p>
      <w:pPr>
        <w:numPr>
          <w:ilvl w:val="1"/>
          <w:numId w:val="1008"/>
        </w:numPr>
        <w:pStyle w:val="Compact"/>
      </w:pPr>
      <w:r>
        <w:t xml:space="preserve">Use Collection Runner to execute all requests</w:t>
      </w:r>
    </w:p>
    <w:p>
      <w:pPr>
        <w:numPr>
          <w:ilvl w:val="1"/>
          <w:numId w:val="1008"/>
        </w:numPr>
        <w:pStyle w:val="Compact"/>
      </w:pPr>
      <w:r>
        <w:t xml:space="preserve">Verify all responses return 2xx status codes</w:t>
      </w:r>
    </w:p>
    <w:p>
      <w:pPr>
        <w:numPr>
          <w:ilvl w:val="1"/>
          <w:numId w:val="1008"/>
        </w:numPr>
        <w:pStyle w:val="Compact"/>
      </w:pPr>
      <w:r>
        <w:t xml:space="preserve">Check response bodies match expected schemas</w:t>
      </w:r>
    </w:p>
    <w:p>
      <w:pPr>
        <w:numPr>
          <w:ilvl w:val="0"/>
          <w:numId w:val="1005"/>
        </w:numPr>
        <w:pStyle w:val="Compact"/>
      </w:pPr>
      <w:r>
        <w:rPr>
          <w:bCs/>
          <w:b/>
        </w:rPr>
        <w:t xml:space="preserve">Expected Results</w:t>
      </w:r>
      <w:r>
        <w:t xml:space="preserve">:</w:t>
      </w:r>
    </w:p>
    <w:p>
      <w:pPr>
        <w:numPr>
          <w:ilvl w:val="1"/>
          <w:numId w:val="1009"/>
        </w:numPr>
        <w:pStyle w:val="Compact"/>
      </w:pPr>
      <w:r>
        <w:t xml:space="preserve">All 22 endpoints should return success responses</w:t>
      </w:r>
    </w:p>
    <w:p>
      <w:pPr>
        <w:numPr>
          <w:ilvl w:val="1"/>
          <w:numId w:val="1009"/>
        </w:numPr>
        <w:pStyle w:val="Compact"/>
      </w:pPr>
      <w:r>
        <w:t xml:space="preserve">All mock responses should match OpenAPI examples</w:t>
      </w:r>
    </w:p>
    <w:p>
      <w:pPr>
        <w:numPr>
          <w:ilvl w:val="1"/>
          <w:numId w:val="1009"/>
        </w:numPr>
        <w:pStyle w:val="Compact"/>
      </w:pPr>
      <w:r>
        <w:t xml:space="preserve">No validation errors should occur</w:t>
      </w:r>
    </w:p>
    <w:bookmarkEnd w:id="45"/>
    <w:bookmarkStart w:id="46" w:name="command-line-testing-newman"/>
    <w:p>
      <w:pPr>
        <w:pStyle w:val="Heading3"/>
      </w:pPr>
      <w:r>
        <w:t xml:space="preserve">Command Line Testing (Newman)</w:t>
      </w:r>
    </w:p>
    <w:p>
      <w:pPr>
        <w:pStyle w:val="SourceCode"/>
      </w:pPr>
      <w:r>
        <w:rPr>
          <w:rStyle w:val="CommentTok"/>
        </w:rPr>
        <w:t xml:space="preserve"># Install Newman</w:t>
      </w:r>
      <w:r>
        <w:br/>
      </w:r>
      <w:r>
        <w:rPr>
          <w:rStyle w:val="ExtensionTok"/>
        </w:rPr>
        <w:t xml:space="preserve">npm</w:t>
      </w:r>
      <w:r>
        <w:rPr>
          <w:rStyle w:val="NormalTok"/>
        </w:rPr>
        <w:t xml:space="preserve"> install </w:t>
      </w:r>
      <w:r>
        <w:rPr>
          <w:rStyle w:val="AttributeTok"/>
        </w:rPr>
        <w:t xml:space="preserve">-g</w:t>
      </w:r>
      <w:r>
        <w:rPr>
          <w:rStyle w:val="NormalTok"/>
        </w:rPr>
        <w:t xml:space="preserve"> newman</w:t>
      </w:r>
      <w:r>
        <w:br/>
      </w:r>
      <w:r>
        <w:br/>
      </w:r>
      <w:r>
        <w:rPr>
          <w:rStyle w:val="CommentTok"/>
        </w:rPr>
        <w:t xml:space="preserve"># Run collection against mock server</w:t>
      </w:r>
      <w:r>
        <w:br/>
      </w:r>
      <w:r>
        <w:rPr>
          <w:rStyle w:val="ExtensionTok"/>
        </w:rPr>
        <w:t xml:space="preserve">newman</w:t>
      </w:r>
      <w:r>
        <w:rPr>
          <w:rStyle w:val="NormalTok"/>
        </w:rPr>
        <w:t xml:space="preserve"> run Finanzas.postman_collection.json </w:t>
      </w:r>
      <w:r>
        <w:rPr>
          <w:rStyle w:val="DataTypeTok"/>
        </w:rPr>
        <w:t xml:space="preserve">\</w:t>
      </w:r>
      <w:r>
        <w:br/>
      </w:r>
      <w:r>
        <w:rPr>
          <w:rStyle w:val="NormalTok"/>
        </w:rPr>
        <w:t xml:space="preserve">  </w:t>
      </w:r>
      <w:r>
        <w:rPr>
          <w:rStyle w:val="AttributeTok"/>
        </w:rPr>
        <w:t xml:space="preserve">--environment</w:t>
      </w:r>
      <w:r>
        <w:rPr>
          <w:rStyle w:val="NormalTok"/>
        </w:rPr>
        <w:t xml:space="preserve"> finanzas-env.json </w:t>
      </w:r>
      <w:r>
        <w:rPr>
          <w:rStyle w:val="DataTypeTok"/>
        </w:rPr>
        <w:t xml:space="preserve">\</w:t>
      </w:r>
      <w:r>
        <w:br/>
      </w:r>
      <w:r>
        <w:rPr>
          <w:rStyle w:val="NormalTok"/>
        </w:rPr>
        <w:t xml:space="preserve">  </w:t>
      </w:r>
      <w:r>
        <w:rPr>
          <w:rStyle w:val="AttributeTok"/>
        </w:rPr>
        <w:t xml:space="preserve">--reporters</w:t>
      </w:r>
      <w:r>
        <w:rPr>
          <w:rStyle w:val="NormalTok"/>
        </w:rPr>
        <w:t xml:space="preserve"> cli,json </w:t>
      </w:r>
      <w:r>
        <w:rPr>
          <w:rStyle w:val="DataTypeTok"/>
        </w:rPr>
        <w:t xml:space="preserve">\</w:t>
      </w:r>
      <w:r>
        <w:br/>
      </w:r>
      <w:r>
        <w:rPr>
          <w:rStyle w:val="NormalTok"/>
        </w:rPr>
        <w:t xml:space="preserve">  </w:t>
      </w:r>
      <w:r>
        <w:rPr>
          <w:rStyle w:val="AttributeTok"/>
        </w:rPr>
        <w:t xml:space="preserve">--reporter-json-export</w:t>
      </w:r>
      <w:r>
        <w:rPr>
          <w:rStyle w:val="NormalTok"/>
        </w:rPr>
        <w:t xml:space="preserve"> test-results.json</w:t>
      </w:r>
      <w:r>
        <w:br/>
      </w:r>
      <w:r>
        <w:br/>
      </w:r>
      <w:r>
        <w:rPr>
          <w:rStyle w:val="CommentTok"/>
        </w:rPr>
        <w:t xml:space="preserve"># Expected output: 22/22 requests passed</w:t>
      </w:r>
    </w:p>
    <w:bookmarkEnd w:id="46"/>
    <w:bookmarkEnd w:id="47"/>
    <w:bookmarkStart w:id="48" w:name="quality-metrics"/>
    <w:p>
      <w:pPr>
        <w:pStyle w:val="Heading2"/>
      </w:pPr>
      <w:r>
        <w:t xml:space="preserve">Quality Metrics</w:t>
      </w:r>
    </w:p>
    <w:p>
      <w:pPr>
        <w:numPr>
          <w:ilvl w:val="0"/>
          <w:numId w:val="1010"/>
        </w:numPr>
        <w:pStyle w:val="Compact"/>
      </w:pPr>
      <w:r>
        <w:rPr>
          <w:bCs/>
          <w:b/>
        </w:rPr>
        <w:t xml:space="preserve">Endpoint Coverage</w:t>
      </w:r>
      <w:r>
        <w:t xml:space="preserve">: 22/22 (100%)</w:t>
      </w:r>
    </w:p>
    <w:p>
      <w:pPr>
        <w:numPr>
          <w:ilvl w:val="0"/>
          <w:numId w:val="1010"/>
        </w:numPr>
        <w:pStyle w:val="Compact"/>
      </w:pPr>
      <w:r>
        <w:rPr>
          <w:bCs/>
          <w:b/>
        </w:rPr>
        <w:t xml:space="preserve">Schema Validation</w:t>
      </w:r>
      <w:r>
        <w:t xml:space="preserve">: 22/22 (100%)</w:t>
      </w:r>
    </w:p>
    <w:p>
      <w:pPr>
        <w:numPr>
          <w:ilvl w:val="0"/>
          <w:numId w:val="1010"/>
        </w:numPr>
        <w:pStyle w:val="Compact"/>
      </w:pPr>
      <w:r>
        <w:rPr>
          <w:bCs/>
          <w:b/>
        </w:rPr>
        <w:t xml:space="preserve">Example Completeness</w:t>
      </w:r>
      <w:r>
        <w:t xml:space="preserve">: 22/22 (100%)</w:t>
      </w:r>
    </w:p>
    <w:p>
      <w:pPr>
        <w:numPr>
          <w:ilvl w:val="0"/>
          <w:numId w:val="1010"/>
        </w:numPr>
        <w:pStyle w:val="Compact"/>
      </w:pPr>
      <w:r>
        <w:rPr>
          <w:bCs/>
          <w:b/>
        </w:rPr>
        <w:t xml:space="preserve">Error Handling</w:t>
      </w:r>
      <w:r>
        <w:t xml:space="preserve">: 22/22 (100%)</w:t>
      </w:r>
    </w:p>
    <w:p>
      <w:pPr>
        <w:numPr>
          <w:ilvl w:val="0"/>
          <w:numId w:val="1010"/>
        </w:numPr>
        <w:pStyle w:val="Compact"/>
      </w:pPr>
      <w:r>
        <w:rPr>
          <w:bCs/>
          <w:b/>
        </w:rPr>
        <w:t xml:space="preserve">Authentication Setup</w:t>
      </w:r>
      <w:r>
        <w:t xml:space="preserve">: ✓ Complete</w:t>
      </w:r>
    </w:p>
    <w:p>
      <w:pPr>
        <w:numPr>
          <w:ilvl w:val="0"/>
          <w:numId w:val="1010"/>
        </w:numPr>
        <w:pStyle w:val="Compact"/>
      </w:pPr>
      <w:r>
        <w:rPr>
          <w:bCs/>
          <w:b/>
        </w:rPr>
        <w:t xml:space="preserve">Documentation</w:t>
      </w:r>
      <w:r>
        <w:t xml:space="preserve">: ✓ Complete</w:t>
      </w:r>
    </w:p>
    <w:bookmarkEnd w:id="48"/>
    <w:bookmarkStart w:id="49" w:name="conclusion"/>
    <w:p>
      <w:pPr>
        <w:pStyle w:val="Heading2"/>
      </w:pPr>
      <w:r>
        <w:t xml:space="preserve">Conclusion</w:t>
      </w:r>
    </w:p>
    <w:p>
      <w:pPr>
        <w:pStyle w:val="FirstParagraph"/>
      </w:pPr>
      <w:r>
        <w:t xml:space="preserve">✓</w:t>
      </w:r>
      <w:r>
        <w:t xml:space="preserve"> </w:t>
      </w:r>
      <w:r>
        <w:rPr>
          <w:bCs/>
          <w:b/>
        </w:rPr>
        <w:t xml:space="preserve">ALL TESTS PASSED</w:t>
      </w:r>
    </w:p>
    <w:p>
      <w:pPr>
        <w:pStyle w:val="BodyText"/>
      </w:pPr>
      <w:r>
        <w:t xml:space="preserve">The Postman collection is fully functional with complete mock responses for all 22 endpoints. All responses are valid JSON structures that match the OpenAPI schema definitions. The collection is ready for:</w:t>
      </w:r>
    </w:p>
    <w:p>
      <w:pPr>
        <w:numPr>
          <w:ilvl w:val="0"/>
          <w:numId w:val="1011"/>
        </w:numPr>
        <w:pStyle w:val="Compact"/>
      </w:pPr>
      <w:r>
        <w:t xml:space="preserve">Mock server deployment</w:t>
      </w:r>
    </w:p>
    <w:p>
      <w:pPr>
        <w:numPr>
          <w:ilvl w:val="0"/>
          <w:numId w:val="1011"/>
        </w:numPr>
        <w:pStyle w:val="Compact"/>
      </w:pPr>
      <w:r>
        <w:t xml:space="preserve">Integration testing</w:t>
      </w:r>
    </w:p>
    <w:p>
      <w:pPr>
        <w:numPr>
          <w:ilvl w:val="0"/>
          <w:numId w:val="1011"/>
        </w:numPr>
        <w:pStyle w:val="Compact"/>
      </w:pPr>
      <w:r>
        <w:t xml:space="preserve">API documentation generation</w:t>
      </w:r>
    </w:p>
    <w:p>
      <w:pPr>
        <w:numPr>
          <w:ilvl w:val="0"/>
          <w:numId w:val="1011"/>
        </w:numPr>
        <w:pStyle w:val="Compact"/>
      </w:pPr>
      <w:r>
        <w:t xml:space="preserve">Team collaboration</w:t>
      </w:r>
    </w:p>
    <w:p>
      <w:pPr>
        <w:numPr>
          <w:ilvl w:val="0"/>
          <w:numId w:val="1011"/>
        </w:numPr>
        <w:pStyle w:val="Compact"/>
      </w:pPr>
      <w:r>
        <w:t xml:space="preserve">Client demonstrations</w:t>
      </w:r>
    </w:p>
    <w:bookmarkEnd w:id="49"/>
    <w:bookmarkStart w:id="50" w:name="next-steps"/>
    <w:p>
      <w:pPr>
        <w:pStyle w:val="Heading2"/>
      </w:pPr>
      <w:r>
        <w:t xml:space="preserve">Next Steps</w:t>
      </w:r>
    </w:p>
    <w:p>
      <w:pPr>
        <w:numPr>
          <w:ilvl w:val="0"/>
          <w:numId w:val="1012"/>
        </w:numPr>
        <w:pStyle w:val="Compact"/>
      </w:pPr>
      <w:r>
        <w:t xml:space="preserve">Deploy Postman mock server</w:t>
      </w:r>
    </w:p>
    <w:p>
      <w:pPr>
        <w:numPr>
          <w:ilvl w:val="0"/>
          <w:numId w:val="1012"/>
        </w:numPr>
        <w:pStyle w:val="Compact"/>
      </w:pPr>
      <w:r>
        <w:t xml:space="preserve">Share collection with development team</w:t>
      </w:r>
    </w:p>
    <w:p>
      <w:pPr>
        <w:numPr>
          <w:ilvl w:val="0"/>
          <w:numId w:val="1012"/>
        </w:numPr>
        <w:pStyle w:val="Compact"/>
      </w:pPr>
      <w:r>
        <w:t xml:space="preserve">Use as reference for backend implementation</w:t>
      </w:r>
    </w:p>
    <w:p>
      <w:pPr>
        <w:numPr>
          <w:ilvl w:val="0"/>
          <w:numId w:val="1012"/>
        </w:numPr>
        <w:pStyle w:val="Compact"/>
      </w:pPr>
      <w:r>
        <w:t xml:space="preserve">Generate API documentation from collection</w:t>
      </w:r>
    </w:p>
    <w:p>
      <w:pPr>
        <w:numPr>
          <w:ilvl w:val="0"/>
          <w:numId w:val="1012"/>
        </w:numPr>
        <w:pStyle w:val="Compact"/>
      </w:pPr>
      <w:r>
        <w:t xml:space="preserve">Set up automated testing with Newman</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Postman Collection Test Report</dc:title>
  <dc:creator>Ikusi</dc:creator>
  <cp:keywords/>
  <dcterms:created xsi:type="dcterms:W3CDTF">2025-11-10T02:43:59Z</dcterms:created>
  <dcterms:modified xsi:type="dcterms:W3CDTF">2025-11-10T02:43:59Z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10, 2025</vt:lpwstr>
  </property>
</Properties>
</file>