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Release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3" w:name="finanzas-sd-release-notes"/>
    <w:p>
      <w:pPr>
        <w:pStyle w:val="Heading1"/>
      </w:pPr>
      <w:r>
        <w:t xml:space="preserve">Finanzas SD – Release notes</w:t>
      </w:r>
    </w:p>
    <w:bookmarkStart w:id="20" w:name="docs-rebuild"/>
    <w:p>
      <w:pPr>
        <w:pStyle w:val="Heading2"/>
      </w:pPr>
      <w:r>
        <w:t xml:space="preserve">2024-11 (Docs rebuild)</w:t>
      </w:r>
    </w:p>
    <w:p>
      <w:pPr>
        <w:numPr>
          <w:ilvl w:val="0"/>
          <w:numId w:val="1001"/>
        </w:numPr>
        <w:pStyle w:val="Compact"/>
      </w:pPr>
      <w:r>
        <w:t xml:space="preserve">Nueva colección de documentos enfocada solo en Finanzas SD (sin Acta/Prefactura).</w:t>
      </w:r>
    </w:p>
    <w:p>
      <w:pPr>
        <w:numPr>
          <w:ilvl w:val="0"/>
          <w:numId w:val="1001"/>
        </w:numPr>
        <w:pStyle w:val="Compact"/>
      </w:pPr>
      <w:r>
        <w:t xml:space="preserve">Índice central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con enlaces a arquitectura, modelos, API y seguridad.</w:t>
      </w:r>
    </w:p>
    <w:p>
      <w:pPr>
        <w:numPr>
          <w:ilvl w:val="0"/>
          <w:numId w:val="1001"/>
        </w:numPr>
        <w:pStyle w:val="Compact"/>
      </w:pPr>
      <w:r>
        <w:t xml:space="preserve">Manual operativo PMO en español con RACI, checklist y SOP de evidencia.</w:t>
      </w:r>
    </w:p>
    <w:p>
      <w:pPr>
        <w:numPr>
          <w:ilvl w:val="0"/>
          <w:numId w:val="1001"/>
        </w:numPr>
        <w:pStyle w:val="Compact"/>
      </w:pPr>
      <w:r>
        <w:t xml:space="preserve">Diagramas PlantUML exportados a SVG para arquitectura y flujos clave.</w:t>
      </w:r>
    </w:p>
    <w:p>
      <w:pPr>
        <w:numPr>
          <w:ilvl w:val="0"/>
          <w:numId w:val="1001"/>
        </w:numPr>
        <w:pStyle w:val="Compact"/>
      </w:pPr>
      <w:r>
        <w:t xml:space="preserve">Workflows</w:t>
      </w:r>
      <w:r>
        <w:t xml:space="preserve"> </w:t>
      </w:r>
      <w:r>
        <w:rPr>
          <w:rStyle w:val="VerbatimChar"/>
        </w:rPr>
        <w:t xml:space="preserve">docs-monthly.yml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docs-on-demand.yml</w:t>
      </w:r>
      <w:r>
        <w:t xml:space="preserve"> </w:t>
      </w:r>
      <w:r>
        <w:t xml:space="preserve">para regenerar paquetes y artefacto</w:t>
      </w:r>
      <w:r>
        <w:t xml:space="preserve"> </w:t>
      </w:r>
      <w:r>
        <w:rPr>
          <w:rStyle w:val="VerbatimChar"/>
        </w:rPr>
        <w:t xml:space="preserve">FinanzasDocsBundle.zip</w:t>
      </w:r>
      <w:r>
        <w:t xml:space="preserve">.</w:t>
      </w:r>
    </w:p>
    <w:bookmarkEnd w:id="20"/>
    <w:bookmarkStart w:id="21" w:name="section"/>
    <w:p>
      <w:pPr>
        <w:pStyle w:val="Heading2"/>
      </w:pPr>
      <w:r>
        <w:t xml:space="preserve">2024-10</w:t>
      </w:r>
    </w:p>
    <w:p>
      <w:pPr>
        <w:numPr>
          <w:ilvl w:val="0"/>
          <w:numId w:val="1002"/>
        </w:numPr>
        <w:pStyle w:val="Compact"/>
      </w:pPr>
      <w:r>
        <w:t xml:space="preserve">Ajustes de conciliación y cierres mensuales documentados en</w:t>
      </w:r>
      <w:r>
        <w:t xml:space="preserve"> </w:t>
      </w:r>
      <w:r>
        <w:rPr>
          <w:rStyle w:val="VerbatimChar"/>
        </w:rPr>
        <w:t xml:space="preserve">/close-month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Mejoras de alerta para variaciones de forecast vs. facturas.</w:t>
      </w:r>
    </w:p>
    <w:bookmarkEnd w:id="21"/>
    <w:bookmarkStart w:id="22" w:name="section-1"/>
    <w:p>
      <w:pPr>
        <w:pStyle w:val="Heading2"/>
      </w:pPr>
      <w:r>
        <w:t xml:space="preserve">2024-09</w:t>
      </w:r>
    </w:p>
    <w:p>
      <w:pPr>
        <w:numPr>
          <w:ilvl w:val="0"/>
          <w:numId w:val="1003"/>
        </w:numPr>
        <w:pStyle w:val="Compact"/>
      </w:pPr>
      <w:r>
        <w:t xml:space="preserve">Endpoints de handoff a SDMT estabilizados y documentados.</w:t>
      </w:r>
    </w:p>
    <w:p>
      <w:pPr>
        <w:numPr>
          <w:ilvl w:val="0"/>
          <w:numId w:val="1003"/>
        </w:numPr>
        <w:pStyle w:val="Compact"/>
      </w:pPr>
      <w:r>
        <w:t xml:space="preserve">Validaciones de moneda y roles agregadas a proyectos y rubros.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Release notes</dc:title>
  <dc:creator>Ikusi</dc:creator>
  <cp:keywords/>
  <dcterms:created xsi:type="dcterms:W3CDTF">2025-12-05T21:00:05Z</dcterms:created>
  <dcterms:modified xsi:type="dcterms:W3CDTF">2025-12-05T21:00:05Z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