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Rubros Materialization Flow (Baseline → SDMT)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January 23, 2026</w:t>
      </w:r>
    </w:p>
    <w:bookmarkStart w:id="23" w:name="Xd97262b1fbfc52c7b99e6578a851e6283aa409e"/>
    <w:p>
      <w:pPr>
        <w:pStyle w:val="Heading1"/>
      </w:pPr>
      <w:r>
        <w:t xml:space="preserve">Rubros Materialization Flow (Baseline → SDMT)</w:t>
      </w:r>
    </w:p>
    <w:bookmarkStart w:id="20" w:name="end-to-end-flow"/>
    <w:p>
      <w:pPr>
        <w:pStyle w:val="Heading2"/>
      </w:pPr>
      <w:r>
        <w:t xml:space="preserve">End-to-end flow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PMO Baseline Creation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/baseline</w:t>
      </w:r>
      <w:r>
        <w:t xml:space="preserve">)</w:t>
      </w:r>
    </w:p>
    <w:p>
      <w:pPr>
        <w:numPr>
          <w:ilvl w:val="1"/>
          <w:numId w:val="1002"/>
        </w:numPr>
        <w:pStyle w:val="Compact"/>
      </w:pPr>
      <w:r>
        <w:t xml:space="preserve">Prefactura baseline is written to</w:t>
      </w:r>
      <w:r>
        <w:t xml:space="preserve"> </w:t>
      </w:r>
      <w:r>
        <w:rPr>
          <w:rStyle w:val="VerbatimChar"/>
        </w:rPr>
        <w:t xml:space="preserve">finz_prefacturas</w:t>
      </w:r>
      <w:r>
        <w:t xml:space="preserve"> </w:t>
      </w:r>
      <w:r>
        <w:t xml:space="preserve">with:</w:t>
      </w:r>
    </w:p>
    <w:p>
      <w:pPr>
        <w:numPr>
          <w:ilvl w:val="2"/>
          <w:numId w:val="1003"/>
        </w:numPr>
        <w:pStyle w:val="Compact"/>
      </w:pPr>
      <w:r>
        <w:rPr>
          <w:rStyle w:val="VerbatimChar"/>
        </w:rPr>
        <w:t xml:space="preserve">pk = BASELINE#{baselineId}</w:t>
      </w:r>
      <w:r>
        <w:t xml:space="preserve">,</w:t>
      </w:r>
      <w:r>
        <w:t xml:space="preserve"> </w:t>
      </w:r>
      <w:r>
        <w:rPr>
          <w:rStyle w:val="VerbatimChar"/>
        </w:rPr>
        <w:t xml:space="preserve">sk = METADATA</w:t>
      </w:r>
    </w:p>
    <w:p>
      <w:pPr>
        <w:numPr>
          <w:ilvl w:val="2"/>
          <w:numId w:val="1003"/>
        </w:numPr>
        <w:pStyle w:val="Compact"/>
      </w:pPr>
      <w:r>
        <w:rPr>
          <w:rStyle w:val="VerbatimChar"/>
        </w:rPr>
        <w:t xml:space="preserve">payload.labor_estimates[]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payload.non_labor_estimates[]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Materialization trigger</w:t>
      </w:r>
      <w:r>
        <w:t xml:space="preserve"> </w:t>
      </w:r>
      <w:r>
        <w:t xml:space="preserve">(SDMT</w:t>
      </w:r>
      <w:r>
        <w:t xml:space="preserve"> </w:t>
      </w:r>
      <w:r>
        <w:t xml:space="preserve">“</w:t>
      </w:r>
      <w:r>
        <w:t xml:space="preserve">Materializar Ahora</w:t>
      </w:r>
      <w:r>
        <w:t xml:space="preserve">”</w:t>
      </w:r>
      <w:r>
        <w:t xml:space="preserve"> </w:t>
      </w:r>
      <w:r>
        <w:t xml:space="preserve">/ admin backfill)</w:t>
      </w:r>
    </w:p>
    <w:p>
      <w:pPr>
        <w:numPr>
          <w:ilvl w:val="1"/>
          <w:numId w:val="1004"/>
        </w:numPr>
        <w:pStyle w:val="Compact"/>
      </w:pPr>
      <w:r>
        <w:t xml:space="preserve">Calls</w:t>
      </w:r>
      <w:r>
        <w:t xml:space="preserve"> </w:t>
      </w:r>
      <w:r>
        <w:rPr>
          <w:rStyle w:val="VerbatimChar"/>
        </w:rPr>
        <w:t xml:space="preserve">materializeRubrosFromBaseline({ projectId, baselineId })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t xml:space="preserve">Loads the baseline payload from</w:t>
      </w:r>
      <w:r>
        <w:t xml:space="preserve"> </w:t>
      </w:r>
      <w:r>
        <w:rPr>
          <w:rStyle w:val="VerbatimChar"/>
        </w:rPr>
        <w:t xml:space="preserve">finz_prefacturas</w:t>
      </w:r>
      <w:r>
        <w:t xml:space="preserve"> </w:t>
      </w:r>
      <w:r>
        <w:t xml:space="preserve">and generates rubros.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Rubros persistence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finz_rubros</w:t>
      </w:r>
      <w:r>
        <w:t xml:space="preserve">)</w:t>
      </w:r>
    </w:p>
    <w:p>
      <w:pPr>
        <w:numPr>
          <w:ilvl w:val="1"/>
          <w:numId w:val="1005"/>
        </w:numPr>
        <w:pStyle w:val="Compact"/>
      </w:pPr>
      <w:r>
        <w:t xml:space="preserve">Each rubro is written with:</w:t>
      </w:r>
    </w:p>
    <w:p>
      <w:pPr>
        <w:numPr>
          <w:ilvl w:val="2"/>
          <w:numId w:val="1006"/>
        </w:numPr>
        <w:pStyle w:val="Compact"/>
      </w:pPr>
      <w:r>
        <w:rPr>
          <w:rStyle w:val="VerbatimChar"/>
        </w:rPr>
        <w:t xml:space="preserve">pk = PROJECT#{projectId}</w:t>
      </w:r>
    </w:p>
    <w:p>
      <w:pPr>
        <w:numPr>
          <w:ilvl w:val="2"/>
          <w:numId w:val="1006"/>
        </w:numPr>
        <w:pStyle w:val="Compact"/>
      </w:pPr>
      <w:r>
        <w:rPr>
          <w:rStyle w:val="VerbatimChar"/>
        </w:rPr>
        <w:t xml:space="preserve">sk = RUBRO#{baselineId}#&lt;type&gt;#&lt;stableLineItemId&gt;</w:t>
      </w:r>
    </w:p>
    <w:p>
      <w:pPr>
        <w:numPr>
          <w:ilvl w:val="2"/>
          <w:numId w:val="1006"/>
        </w:numPr>
        <w:pStyle w:val="Compact"/>
      </w:pPr>
      <w:r>
        <w:rPr>
          <w:rStyle w:val="VerbatimChar"/>
        </w:rPr>
        <w:t xml:space="preserve">metadata.baseline_id = baselineId</w:t>
      </w:r>
    </w:p>
    <w:p>
      <w:pPr>
        <w:numPr>
          <w:ilvl w:val="2"/>
          <w:numId w:val="1006"/>
        </w:numPr>
        <w:pStyle w:val="Compact"/>
      </w:pPr>
      <w:r>
        <w:rPr>
          <w:rStyle w:val="VerbatimChar"/>
        </w:rPr>
        <w:t xml:space="preserve">linea_codigo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metadata.linea_codigo</w:t>
      </w:r>
      <w:r>
        <w:t xml:space="preserve"> </w:t>
      </w:r>
      <w:r>
        <w:t xml:space="preserve">for taxonomy mapping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SDMT consumption</w:t>
      </w:r>
    </w:p>
    <w:p>
      <w:pPr>
        <w:numPr>
          <w:ilvl w:val="1"/>
          <w:numId w:val="1007"/>
        </w:numPr>
        <w:pStyle w:val="Compact"/>
      </w:pPr>
      <w:r>
        <w:t xml:space="preserve">Catalog/Forecast/Recon read rubros via</w:t>
      </w:r>
      <w:r>
        <w:t xml:space="preserve"> </w:t>
      </w:r>
      <w:r>
        <w:rPr>
          <w:rStyle w:val="VerbatimChar"/>
        </w:rPr>
        <w:t xml:space="preserve">/projects/{projectId}/rubros</w:t>
      </w:r>
    </w:p>
    <w:p>
      <w:pPr>
        <w:numPr>
          <w:ilvl w:val="1"/>
          <w:numId w:val="1007"/>
        </w:numPr>
        <w:pStyle w:val="Compact"/>
      </w:pPr>
      <w:r>
        <w:t xml:space="preserve">Summary endpoint aggregates via</w:t>
      </w:r>
      <w:r>
        <w:t xml:space="preserve"> </w:t>
      </w:r>
      <w:r>
        <w:rPr>
          <w:rStyle w:val="VerbatimChar"/>
        </w:rPr>
        <w:t xml:space="preserve">/projects/{projectId}/rubros-summary</w:t>
      </w:r>
    </w:p>
    <w:bookmarkEnd w:id="20"/>
    <w:bookmarkStart w:id="21" w:name="expected-rubro-schema-finz_rubros"/>
    <w:p>
      <w:pPr>
        <w:pStyle w:val="Heading2"/>
      </w:pPr>
      <w:r>
        <w:t xml:space="preserve">Expected rubro schema (finz_rubros)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"PROJECT#P-123"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"RUBRO#base_abc#labor#ingeniero-delivery-1"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"rubroId"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"base_abc#labor#ingeniero-delivery-1"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"baselineId"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"linea_codigo"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"MOD-LEAD"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"Ingeniero Delivery"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"Ingeniero Delivery (lead)"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"unit_cost"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"recurring"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"one_time"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"end_month"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"baseline_id"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"linea_codigo"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"MOD-LEAD"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1"/>
    <w:bookmarkStart w:id="22" w:name="troubleshooting-checklist"/>
    <w:p>
      <w:pPr>
        <w:pStyle w:val="Heading2"/>
      </w:pPr>
      <w:r>
        <w:t xml:space="preserve">Troubleshooting checklist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Rubros written = 0</w:t>
      </w:r>
    </w:p>
    <w:p>
      <w:pPr>
        <w:numPr>
          <w:ilvl w:val="1"/>
          <w:numId w:val="1009"/>
        </w:numPr>
        <w:pStyle w:val="Compact"/>
      </w:pPr>
      <w:r>
        <w:t xml:space="preserve">Confirm</w:t>
      </w:r>
      <w:r>
        <w:t xml:space="preserve"> </w:t>
      </w:r>
      <w:r>
        <w:rPr>
          <w:rStyle w:val="VerbatimChar"/>
        </w:rPr>
        <w:t xml:space="preserve">payload.labor_estimates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payload.non_labor_estimates</w:t>
      </w:r>
      <w:r>
        <w:t xml:space="preserve"> </w:t>
      </w:r>
      <w:r>
        <w:t xml:space="preserve">exist in</w:t>
      </w:r>
      <w:r>
        <w:t xml:space="preserve"> </w:t>
      </w:r>
      <w:r>
        <w:rPr>
          <w:rStyle w:val="VerbatimChar"/>
        </w:rPr>
        <w:t xml:space="preserve">finz_prefacturas</w:t>
      </w:r>
      <w:r>
        <w:t xml:space="preserve">.</w:t>
      </w:r>
    </w:p>
    <w:p>
      <w:pPr>
        <w:numPr>
          <w:ilvl w:val="1"/>
          <w:numId w:val="1009"/>
        </w:numPr>
        <w:pStyle w:val="Compact"/>
      </w:pPr>
      <w:r>
        <w:t xml:space="preserve">Ensure</w:t>
      </w:r>
      <w:r>
        <w:t xml:space="preserve"> </w:t>
      </w:r>
      <w:r>
        <w:rPr>
          <w:rStyle w:val="VerbatimChar"/>
        </w:rPr>
        <w:t xml:space="preserve">materializeRubrosFromBaseline</w:t>
      </w:r>
      <w:r>
        <w:t xml:space="preserve"> </w:t>
      </w:r>
      <w:r>
        <w:t xml:space="preserve">logs warnings for</w:t>
      </w:r>
      <w:r>
        <w:t xml:space="preserve"> </w:t>
      </w:r>
      <w:r>
        <w:rPr>
          <w:rStyle w:val="VerbatimChar"/>
        </w:rPr>
        <w:t xml:space="preserve">UNMAPPED</w:t>
      </w:r>
      <w:r>
        <w:t xml:space="preserve"> </w:t>
      </w:r>
      <w:r>
        <w:t xml:space="preserve">taxonomy IDs.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Catalog shows empty</w:t>
      </w:r>
    </w:p>
    <w:p>
      <w:pPr>
        <w:numPr>
          <w:ilvl w:val="1"/>
          <w:numId w:val="1010"/>
        </w:numPr>
        <w:pStyle w:val="Compact"/>
      </w:pPr>
      <w:r>
        <w:t xml:space="preserve">Verify</w:t>
      </w:r>
      <w:r>
        <w:t xml:space="preserve"> </w:t>
      </w:r>
      <w:r>
        <w:rPr>
          <w:rStyle w:val="VerbatimChar"/>
        </w:rPr>
        <w:t xml:space="preserve">/projects/{projectId}/rubros</w:t>
      </w:r>
      <w:r>
        <w:t xml:space="preserve"> </w:t>
      </w:r>
      <w:r>
        <w:t xml:space="preserve">returns entries with</w:t>
      </w:r>
      <w:r>
        <w:t xml:space="preserve"> </w:t>
      </w:r>
      <w:r>
        <w:rPr>
          <w:rStyle w:val="VerbatimChar"/>
        </w:rPr>
        <w:t xml:space="preserve">metadata.baseline_id</w:t>
      </w:r>
      <w:r>
        <w:t xml:space="preserve"> </w:t>
      </w:r>
      <w:r>
        <w:t xml:space="preserve">matching the active baseline.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Rubros summary fails</w:t>
      </w:r>
    </w:p>
    <w:p>
      <w:pPr>
        <w:numPr>
          <w:ilvl w:val="1"/>
          <w:numId w:val="1011"/>
        </w:numPr>
        <w:pStyle w:val="Compact"/>
      </w:pPr>
      <w:r>
        <w:t xml:space="preserve">Confirm</w:t>
      </w:r>
      <w:r>
        <w:t xml:space="preserve"> </w:t>
      </w:r>
      <w:r>
        <w:rPr>
          <w:rStyle w:val="VerbatimChar"/>
        </w:rPr>
        <w:t xml:space="preserve">/projects/{projectId}/rubros-summary</w:t>
      </w:r>
      <w:r>
        <w:t xml:space="preserve"> </w:t>
      </w:r>
      <w:r>
        <w:t xml:space="preserve">is deployed and returns CORS headers.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Forecast fallback shows error</w:t>
      </w:r>
    </w:p>
    <w:p>
      <w:pPr>
        <w:numPr>
          <w:ilvl w:val="1"/>
          <w:numId w:val="1012"/>
        </w:numPr>
        <w:pStyle w:val="Compact"/>
      </w:pPr>
      <w:r>
        <w:t xml:space="preserve">Check fallback logs and ensure allocations/rubros include a valid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Missing taxonomy mapping</w:t>
      </w:r>
    </w:p>
    <w:p>
      <w:pPr>
        <w:numPr>
          <w:ilvl w:val="1"/>
          <w:numId w:val="1013"/>
        </w:numPr>
        <w:pStyle w:val="Compact"/>
      </w:pPr>
      <w:r>
        <w:t xml:space="preserve">Validate</w:t>
      </w:r>
      <w:r>
        <w:t xml:space="preserve"> </w:t>
      </w:r>
      <w:r>
        <w:rPr>
          <w:rStyle w:val="VerbatimChar"/>
        </w:rPr>
        <w:t xml:space="preserve">finz_rubros_taxonomia</w:t>
      </w:r>
      <w:r>
        <w:t xml:space="preserve"> </w:t>
      </w:r>
      <w:r>
        <w:t xml:space="preserve">includes the category/description combination.</w:t>
      </w:r>
    </w:p>
    <w:p>
      <w:pPr>
        <w:numPr>
          <w:ilvl w:val="1"/>
          <w:numId w:val="1013"/>
        </w:numPr>
        <w:pStyle w:val="Compact"/>
      </w:pPr>
      <w:r>
        <w:t xml:space="preserve">Items without a match will be tagged with</w:t>
      </w:r>
      <w:r>
        <w:t xml:space="preserve"> </w:t>
      </w:r>
      <w:r>
        <w:rPr>
          <w:rStyle w:val="VerbatimChar"/>
        </w:rPr>
        <w:t xml:space="preserve">linea_codigo = UNMAPPED</w:t>
      </w:r>
      <w:r>
        <w:t xml:space="preserve">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Rubros Materialization Flow (Baseline → SDMT)</dc:title>
  <dc:creator>Ikusi</dc:creator>
  <cp:keywords/>
  <dcterms:created xsi:type="dcterms:W3CDTF">2026-01-23T03:07:09Z</dcterms:created>
  <dcterms:modified xsi:type="dcterms:W3CDTF">2026-01-23T03:07:09Z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January 23, 2026</vt:lpwstr>
  </property>
</Properties>
</file>