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– API Contracts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11, 2025</w:t>
      </w:r>
    </w:p>
    <w:bookmarkStart w:id="34" w:name="finanzas-sd-api-contracts"/>
    <w:p>
      <w:pPr>
        <w:pStyle w:val="Heading1"/>
      </w:pPr>
      <w:r>
        <w:t xml:space="preserve">Finanzas SD – API Contracts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2025-12-06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Engineers, Integration Teams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Detailed API contracts with request/response examples</w:t>
      </w:r>
    </w:p>
    <w:p>
      <w:pPr>
        <w:pStyle w:val="BodyText"/>
      </w:pPr>
      <w:r>
        <w:t xml:space="preserve">Autenticación: JWT Cognito. Grupos típicos:</w:t>
      </w:r>
      <w:r>
        <w:t xml:space="preserve"> </w:t>
      </w:r>
      <w:r>
        <w:rPr>
          <w:rStyle w:val="VerbatimChar"/>
        </w:rPr>
        <w:t xml:space="preserve">PMO</w:t>
      </w:r>
      <w:r>
        <w:t xml:space="preserve">,</w:t>
      </w:r>
      <w:r>
        <w:t xml:space="preserve"> </w:t>
      </w:r>
      <w:r>
        <w:rPr>
          <w:rStyle w:val="VerbatimChar"/>
        </w:rPr>
        <w:t xml:space="preserve">SDMT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EXEC_RO</w:t>
      </w:r>
      <w:r>
        <w:t xml:space="preserve">. A menos que se indique, se requiere token con uno de estos grupos.</w:t>
      </w:r>
    </w:p>
    <w:bookmarkStart w:id="21" w:name="rubros-catalog"/>
    <w:p>
      <w:pPr>
        <w:pStyle w:val="Heading2"/>
      </w:pPr>
      <w:r>
        <w:t xml:space="preserve">Rubros Catalog</w:t>
      </w:r>
    </w:p>
    <w:bookmarkStart w:id="20" w:name="get-catalogrubros"/>
    <w:p>
      <w:pPr>
        <w:pStyle w:val="Heading3"/>
      </w:pPr>
      <w:r>
        <w:t xml:space="preserve">GET /catalog/rubros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</w:t>
      </w:r>
      <w:r>
        <w:t xml:space="preserve">: Lista el catálogo maestro de rubros.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PMO</w:t>
      </w:r>
      <w:r>
        <w:t xml:space="preserve">,</w:t>
      </w:r>
      <w:r>
        <w:t xml:space="preserve"> </w:t>
      </w:r>
      <w:r>
        <w:rPr>
          <w:rStyle w:val="VerbatimChar"/>
        </w:rPr>
        <w:t xml:space="preserve">SDMT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"Servicios Profesionales"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"linea_codigo"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"tipo_costo"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"moneda_base"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0"/>
    <w:bookmarkEnd w:id="21"/>
    <w:bookmarkStart w:id="24" w:name="projects"/>
    <w:p>
      <w:pPr>
        <w:pStyle w:val="Heading2"/>
      </w:pPr>
      <w:r>
        <w:t xml:space="preserve">Projects</w:t>
      </w:r>
    </w:p>
    <w:bookmarkStart w:id="22" w:name="get-projects"/>
    <w:p>
      <w:pPr>
        <w:pStyle w:val="Heading3"/>
      </w:pPr>
      <w:r>
        <w:t xml:space="preserve">GET /projects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Purpose</w:t>
      </w:r>
      <w:r>
        <w:t xml:space="preserve">: Listar proyectos visibles para el usuario.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PMO</w:t>
      </w:r>
      <w:r>
        <w:t xml:space="preserve">,</w:t>
      </w:r>
      <w:r>
        <w:t xml:space="preserve"> </w:t>
      </w:r>
      <w:r>
        <w:rPr>
          <w:rStyle w:val="VerbatimChar"/>
        </w:rPr>
        <w:t xml:space="preserve">SDMT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EXEC_RO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"Implementación NOC"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"Ikusi"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"en_progreso"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2"/>
    <w:bookmarkStart w:id="23" w:name="post-projects"/>
    <w:p>
      <w:pPr>
        <w:pStyle w:val="Heading3"/>
      </w:pPr>
      <w:r>
        <w:t xml:space="preserve">POST /projects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Purpose</w:t>
      </w:r>
      <w:r>
        <w:t xml:space="preserve">: Crear proyecto en Finanzas SD.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PMO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"Implementación NOC"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"Ikusi"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"pmo.user@ikusi.com"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created"</w:t>
      </w:r>
      <w:r>
        <w:br/>
      </w:r>
      <w:r>
        <w:rPr>
          <w:rStyle w:val="FunctionTok"/>
        </w:rPr>
        <w:t xml:space="preserve">}</w:t>
      </w:r>
    </w:p>
    <w:bookmarkEnd w:id="23"/>
    <w:bookmarkEnd w:id="24"/>
    <w:bookmarkStart w:id="27" w:name="line-items-y-rubros-por-proyecto"/>
    <w:p>
      <w:pPr>
        <w:pStyle w:val="Heading2"/>
      </w:pPr>
      <w:r>
        <w:t xml:space="preserve">Line items y rubros por proyecto</w:t>
      </w:r>
    </w:p>
    <w:bookmarkStart w:id="25" w:name="get-line-itemsproject_idprj-001"/>
    <w:p>
      <w:pPr>
        <w:pStyle w:val="Heading3"/>
      </w:pPr>
      <w:r>
        <w:t xml:space="preserve">GET /line-items?project_id=PRJ-001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</w:t>
      </w:r>
      <w:r>
        <w:t xml:space="preserve">: Consultar line items asociados a un proyecto y sus rubros.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PMO</w:t>
      </w:r>
      <w:r>
        <w:t xml:space="preserve">,</w:t>
      </w:r>
      <w:r>
        <w:t xml:space="preserve"> </w:t>
      </w:r>
      <w:r>
        <w:rPr>
          <w:rStyle w:val="VerbatimChar"/>
        </w:rPr>
        <w:t xml:space="preserve">SDMT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"Ingeniería"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5"/>
    <w:bookmarkStart w:id="26" w:name="post-projectsprojectidrubros"/>
    <w:p>
      <w:pPr>
        <w:pStyle w:val="Heading3"/>
      </w:pPr>
      <w:r>
        <w:t xml:space="preserve">POST /projects/{projectId}/rubros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</w:t>
      </w:r>
      <w:r>
        <w:t xml:space="preserve">: Adjuntar rubros del catálogo a un proyecto.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PMO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"RUB-1001"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"rubro_id"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"RUB-2001"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"PRJ-001"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"attached"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6"/>
    <w:bookmarkEnd w:id="27"/>
    <w:bookmarkStart w:id="29" w:name="sdmt-catalog"/>
    <w:p>
      <w:pPr>
        <w:pStyle w:val="Heading2"/>
      </w:pPr>
      <w:r>
        <w:t xml:space="preserve">SDMT Catalog</w:t>
      </w:r>
    </w:p>
    <w:bookmarkStart w:id="28" w:name="get-catalogsdmt"/>
    <w:p>
      <w:pPr>
        <w:pStyle w:val="Heading3"/>
      </w:pPr>
      <w:r>
        <w:t xml:space="preserve">GET /catalog/sdmt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Purpose</w:t>
      </w:r>
      <w:r>
        <w:t xml:space="preserve">: Consulta sincronizada del catálogo SDMT usado para line items.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SDMT</w:t>
      </w:r>
      <w:r>
        <w:t xml:space="preserve">,</w:t>
      </w:r>
      <w:r>
        <w:t xml:space="preserve"> </w:t>
      </w:r>
      <w:r>
        <w:rPr>
          <w:rStyle w:val="VerbatimChar"/>
        </w:rPr>
        <w:t xml:space="preserve">PMO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"SDMT-001"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"Servicio administrado"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8"/>
    <w:bookmarkEnd w:id="29"/>
    <w:bookmarkStart w:id="33" w:name="reconciliation-y-facturas"/>
    <w:p>
      <w:pPr>
        <w:pStyle w:val="Heading2"/>
      </w:pPr>
      <w:r>
        <w:t xml:space="preserve">Reconciliation y facturas</w:t>
      </w:r>
    </w:p>
    <w:bookmarkStart w:id="30" w:name="post-uploadsdocs"/>
    <w:p>
      <w:pPr>
        <w:pStyle w:val="Heading3"/>
      </w:pPr>
      <w:r>
        <w:t xml:space="preserve">POST /uploads/docs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Purpose</w:t>
      </w:r>
      <w:r>
        <w:t xml:space="preserve">: Cargar documentos de conciliación (module=</w:t>
      </w:r>
      <w:r>
        <w:rPr>
          <w:rStyle w:val="VerbatimChar"/>
        </w:rPr>
        <w:t xml:space="preserve">reconciliation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PMO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Request (multipart JSON metadata)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"factura-febrero.pdf"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"s3_key"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"projects/PRJ-001/docs/DOC-abc123.pdf"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post-projectsprojectidinvoices"/>
    <w:p>
      <w:pPr>
        <w:pStyle w:val="Heading3"/>
      </w:pPr>
      <w:r>
        <w:t xml:space="preserve">POST /projects/{projectId}/invoices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Purpose</w:t>
      </w:r>
      <w:r>
        <w:t xml:space="preserve">: Registrar factura o prefactura para conciliación.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PMO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"FAC-2025-001"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"line_item_id"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"line_item_id"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"LI-02"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"registrada"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get-invoicesproject_idprj-001"/>
    <w:p>
      <w:pPr>
        <w:pStyle w:val="Heading3"/>
      </w:pPr>
      <w:r>
        <w:t xml:space="preserve">GET /invoices?project_id=PRJ-001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Purpose</w:t>
      </w:r>
      <w:r>
        <w:t xml:space="preserve">: Listar facturas de un proyecto para conciliación.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PMO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,</w:t>
      </w:r>
      <w:r>
        <w:t xml:space="preserve"> </w:t>
      </w:r>
      <w:r>
        <w:rPr>
          <w:rStyle w:val="VerbatimChar"/>
        </w:rPr>
        <w:t xml:space="preserve">SDMT</w:t>
      </w:r>
      <w:r>
        <w:t xml:space="preserve"> </w:t>
      </w:r>
      <w:r>
        <w:t xml:space="preserve">(solo lectura).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"periodo"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"registrada"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– API Contracts</dc:title>
  <dc:creator>Ikusi</dc:creator>
  <cp:keywords/>
  <dcterms:created xsi:type="dcterms:W3CDTF">2025-12-11T02:47:28Z</dcterms:created>
  <dcterms:modified xsi:type="dcterms:W3CDTF">2025-12-11T02:47:28Z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11, 2025</vt:lpwstr>
  </property>
</Properties>
</file>