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Runbook PMO Colombia – Finanzas SD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13, 2025</w:t>
      </w:r>
    </w:p>
    <w:bookmarkStart w:id="27" w:name="runbook-pmo-colombia-finanzas-sd"/>
    <w:p>
      <w:pPr>
        <w:pStyle w:val="Heading1"/>
      </w:pPr>
      <w:r>
        <w:t xml:space="preserve">Runbook PMO Colombia – Finanzas SD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2025-12-06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PMO Colombia, Finanzas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Day-to-day operational procedures and troubleshooting</w:t>
      </w:r>
    </w:p>
    <w:p>
      <w:pPr>
        <w:pStyle w:val="BodyText"/>
      </w:pPr>
      <w:r>
        <w:t xml:space="preserve">Perspectiva ejecutiva: este runbook resume los pasos diarios para que PMO y Finanzas operen Finanzas SD, desde intake hasta handoff a SDMT con evidencia completa. / Executive perspective: this runbook summarizes the day-to-day steps for PMO and Finance to run Finanzas SD from intake through SDMT handoff with complete evidence.</w:t>
      </w:r>
    </w:p>
    <w:bookmarkStart w:id="20" w:name="flujo-operativo-pmo-finanzas-sdmt"/>
    <w:p>
      <w:pPr>
        <w:pStyle w:val="Heading2"/>
      </w:pPr>
      <w:r>
        <w:t xml:space="preserve">1. Flujo operativo PMO → Finanzas → SDMT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Crear proyecto en Finanzas</w:t>
      </w:r>
      <w:r>
        <w:t xml:space="preserve">: ingresar datos básicos (cliente, moneda, fechas) en el módulo Projects.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Configurar rubros y line items</w:t>
      </w:r>
      <w:r>
        <w:t xml:space="preserve">: usar el catálogo SDMT para seleccionar rubros, ajustar montos y asignar periodos.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Conciliar facturas</w:t>
      </w:r>
      <w:r>
        <w:t xml:space="preserve">: en Reconciliation, cargar facturas y evidencias, asociarlas a los line items y revisar contra el forecast antes de enviar a SDMT.</w:t>
      </w:r>
    </w:p>
    <w:bookmarkEnd w:id="20"/>
    <w:bookmarkStart w:id="24" w:name="procedimientos-de-uso"/>
    <w:p>
      <w:pPr>
        <w:pStyle w:val="Heading2"/>
      </w:pPr>
      <w:r>
        <w:t xml:space="preserve">2. Procedimientos de uso</w:t>
      </w:r>
    </w:p>
    <w:bookmarkStart w:id="21" w:name="cómo-crear-un-proyecto-de-finanzas"/>
    <w:p>
      <w:pPr>
        <w:pStyle w:val="Heading3"/>
      </w:pPr>
      <w:r>
        <w:t xml:space="preserve">Cómo crear un proyecto de Finanzas</w:t>
      </w:r>
    </w:p>
    <w:p>
      <w:pPr>
        <w:numPr>
          <w:ilvl w:val="0"/>
          <w:numId w:val="1002"/>
        </w:numPr>
        <w:pStyle w:val="Compact"/>
      </w:pPr>
      <w:r>
        <w:t xml:space="preserve">Ir a</w:t>
      </w:r>
      <w:r>
        <w:t xml:space="preserve"> </w:t>
      </w:r>
      <w:r>
        <w:rPr>
          <w:bCs/>
          <w:b/>
        </w:rPr>
        <w:t xml:space="preserve">Projects → Nuevo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Completar: nombre del proyecto, cliente, moneda, fechas (inicio/fin), responsable.</w:t>
      </w:r>
    </w:p>
    <w:p>
      <w:pPr>
        <w:numPr>
          <w:ilvl w:val="0"/>
          <w:numId w:val="1002"/>
        </w:numPr>
        <w:pStyle w:val="Compact"/>
      </w:pPr>
      <w:r>
        <w:t xml:space="preserve">Guardar y verificar que el proyecto aparece en la lista.</w:t>
      </w:r>
    </w:p>
    <w:bookmarkEnd w:id="21"/>
    <w:bookmarkStart w:id="22" w:name="Xd2d8e80f420bb2502af1ffcdeaf0df4ddf1e103"/>
    <w:p>
      <w:pPr>
        <w:pStyle w:val="Heading3"/>
      </w:pPr>
      <w:r>
        <w:t xml:space="preserve">Cómo cargar rubros desde el catálogo y ajustar montos</w:t>
      </w:r>
    </w:p>
    <w:p>
      <w:pPr>
        <w:numPr>
          <w:ilvl w:val="0"/>
          <w:numId w:val="1003"/>
        </w:numPr>
        <w:pStyle w:val="Compact"/>
      </w:pPr>
      <w:r>
        <w:t xml:space="preserve">Abrir el proyecto y navegar a</w:t>
      </w:r>
      <w:r>
        <w:t xml:space="preserve"> </w:t>
      </w:r>
      <w:r>
        <w:rPr>
          <w:bCs/>
          <w:b/>
        </w:rPr>
        <w:t xml:space="preserve">Rubros Catalog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Buscar rubros por categoría o línea de código.</w:t>
      </w:r>
    </w:p>
    <w:p>
      <w:pPr>
        <w:numPr>
          <w:ilvl w:val="0"/>
          <w:numId w:val="1003"/>
        </w:numPr>
        <w:pStyle w:val="Compact"/>
      </w:pPr>
      <w:r>
        <w:t xml:space="preserve">Seleccionar rubros y asignar</w:t>
      </w:r>
      <w:r>
        <w:t xml:space="preserve"> </w:t>
      </w:r>
      <w:r>
        <w:rPr>
          <w:bCs/>
          <w:b/>
        </w:rPr>
        <w:t xml:space="preserve">monto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moneda</w:t>
      </w:r>
      <w:r>
        <w:t xml:space="preserve"> </w:t>
      </w:r>
      <w:r>
        <w:t xml:space="preserve">por cada line item.</w:t>
      </w:r>
    </w:p>
    <w:p>
      <w:pPr>
        <w:numPr>
          <w:ilvl w:val="0"/>
          <w:numId w:val="1003"/>
        </w:numPr>
        <w:pStyle w:val="Compact"/>
      </w:pPr>
      <w:r>
        <w:t xml:space="preserve">Guardar cambios; los line items quedan listos para forecast y conciliación.</w:t>
      </w:r>
    </w:p>
    <w:bookmarkEnd w:id="22"/>
    <w:bookmarkStart w:id="23" w:name="X0d89b0c68abe4f06e2aa948220f93dc1ea16489"/>
    <w:p>
      <w:pPr>
        <w:pStyle w:val="Heading3"/>
      </w:pPr>
      <w:r>
        <w:t xml:space="preserve">Cómo usar la conciliación de facturas (Reconciliation)</w:t>
      </w:r>
    </w:p>
    <w:p>
      <w:pPr>
        <w:numPr>
          <w:ilvl w:val="0"/>
          <w:numId w:val="1004"/>
        </w:numPr>
        <w:pStyle w:val="Compact"/>
      </w:pPr>
      <w:r>
        <w:t xml:space="preserve">Ir a</w:t>
      </w:r>
      <w:r>
        <w:t xml:space="preserve"> </w:t>
      </w:r>
      <w:r>
        <w:rPr>
          <w:bCs/>
          <w:b/>
        </w:rPr>
        <w:t xml:space="preserve">Reconciliation</w:t>
      </w:r>
      <w:r>
        <w:t xml:space="preserve"> </w:t>
      </w:r>
      <w:r>
        <w:t xml:space="preserve">dentro del proyecto.</w:t>
      </w:r>
    </w:p>
    <w:p>
      <w:pPr>
        <w:numPr>
          <w:ilvl w:val="0"/>
          <w:numId w:val="1004"/>
        </w:numPr>
        <w:pStyle w:val="Compact"/>
      </w:pPr>
      <w:r>
        <w:t xml:space="preserve">Cargar factura/prefactura y documentos de soporte usando</w:t>
      </w:r>
      <w:r>
        <w:t xml:space="preserve"> </w:t>
      </w:r>
      <w:r>
        <w:rPr>
          <w:bCs/>
          <w:b/>
        </w:rPr>
        <w:t xml:space="preserve">Subir documento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/uploads/docs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Registrar la factura con</w:t>
      </w:r>
      <w:r>
        <w:t xml:space="preserve"> </w:t>
      </w:r>
      <w:r>
        <w:rPr>
          <w:bCs/>
          <w:b/>
        </w:rPr>
        <w:t xml:space="preserve">Registrar factura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/projects/{projectId}/invoices</w:t>
      </w:r>
      <w:r>
        <w:t xml:space="preserve">) indicando periodo y montos por line item.</w:t>
      </w:r>
    </w:p>
    <w:p>
      <w:pPr>
        <w:numPr>
          <w:ilvl w:val="0"/>
          <w:numId w:val="1004"/>
        </w:numPr>
        <w:pStyle w:val="Compact"/>
      </w:pPr>
      <w:r>
        <w:t xml:space="preserve">Revisar estado y totales en la lista de facturas (</w:t>
      </w:r>
      <w:r>
        <w:rPr>
          <w:rStyle w:val="VerbatimChar"/>
        </w:rPr>
        <w:t xml:space="preserve">GET /invoices?project_id=</w:t>
      </w:r>
      <w:r>
        <w:t xml:space="preserve">) antes de enviar a SDMT.</w:t>
      </w:r>
    </w:p>
    <w:bookmarkEnd w:id="23"/>
    <w:bookmarkEnd w:id="24"/>
    <w:bookmarkStart w:id="25" w:name="controles-operativos"/>
    <w:p>
      <w:pPr>
        <w:pStyle w:val="Heading2"/>
      </w:pPr>
      <w:r>
        <w:t xml:space="preserve">3. Controles operativos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Campos obligatorios</w:t>
      </w:r>
      <w:r>
        <w:t xml:space="preserve">: nombre del proyecto, cliente, moneda, fechas; cada factura requiere número, periodo y moneda.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Revisiones sugeridas</w:t>
      </w:r>
      <w:r>
        <w:t xml:space="preserve">: confirmar moneda homogénea por proyecto, validar plazos de facturación, revisar que los rubros usados existen en el catálogo SDMT.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Roles y permisos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PMO</w:t>
      </w:r>
      <w:r>
        <w:t xml:space="preserve">: crea proyectos, adjunta rubros, registra facturas.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FIN</w:t>
      </w:r>
      <w:r>
        <w:t xml:space="preserve">: puede conciliar y ajustar montos.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SDMT</w:t>
      </w:r>
      <w:r>
        <w:t xml:space="preserve">: consulta y recibe handoff; permisos de edición limitados.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EXEC_RO</w:t>
      </w:r>
      <w:r>
        <w:t xml:space="preserve">: lectura ejecutiva.</w:t>
      </w:r>
    </w:p>
    <w:bookmarkEnd w:id="25"/>
    <w:bookmarkStart w:id="26" w:name="soporte-y-escalamiento"/>
    <w:p>
      <w:pPr>
        <w:pStyle w:val="Heading2"/>
      </w:pPr>
      <w:r>
        <w:t xml:space="preserve">4. Soporte y escalamiento</w:t>
      </w:r>
    </w:p>
    <w:p>
      <w:pPr>
        <w:numPr>
          <w:ilvl w:val="0"/>
          <w:numId w:val="1007"/>
        </w:numPr>
        <w:pStyle w:val="Compact"/>
      </w:pPr>
      <w:r>
        <w:t xml:space="preserve">Si Finanzas no carga o aparece error 500 en conciliación:</w:t>
      </w:r>
    </w:p>
    <w:p>
      <w:pPr>
        <w:numPr>
          <w:ilvl w:val="1"/>
          <w:numId w:val="1008"/>
        </w:numPr>
        <w:pStyle w:val="Compact"/>
      </w:pPr>
      <w:r>
        <w:t xml:space="preserve">Capturar</w:t>
      </w:r>
      <w:r>
        <w:t xml:space="preserve"> </w:t>
      </w:r>
      <w:r>
        <w:rPr>
          <w:bCs/>
          <w:b/>
        </w:rPr>
        <w:t xml:space="preserve">screenshot</w:t>
      </w:r>
      <w:r>
        <w:t xml:space="preserve">, hora exacta, proyecto afectado, mensaje de error y usuario.</w:t>
      </w:r>
    </w:p>
    <w:p>
      <w:pPr>
        <w:numPr>
          <w:ilvl w:val="1"/>
          <w:numId w:val="1008"/>
        </w:numPr>
        <w:pStyle w:val="Compact"/>
      </w:pPr>
      <w:r>
        <w:t xml:space="preserve">Reintentar con recarga de sesión (logout/login) y validar conectividad.</w:t>
      </w:r>
    </w:p>
    <w:p>
      <w:pPr>
        <w:numPr>
          <w:ilvl w:val="1"/>
          <w:numId w:val="1008"/>
        </w:numPr>
        <w:pStyle w:val="Compact"/>
      </w:pPr>
      <w:r>
        <w:t xml:space="preserve">Escalar a soporte SDMT/Finanzas incluyendo la información anterior y el ambiente (dev/stg/prod).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PMO Colombia – Finanzas SD</dc:title>
  <dc:creator>Ikusi</dc:creator>
  <cp:keywords/>
  <dcterms:created xsi:type="dcterms:W3CDTF">2025-12-13T21:01:13Z</dcterms:created>
  <dcterms:modified xsi:type="dcterms:W3CDTF">2025-12-13T21:01:13Z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13, 2025</vt:lpwstr>
  </property>
</Properties>
</file>