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sd-release-notes"/>
    <w:p>
      <w:pPr>
        <w:pStyle w:val="Heading1"/>
      </w:pPr>
      <w:r>
        <w:t xml:space="preserve">Finanzas SD – Release notes</w:t>
      </w:r>
    </w:p>
    <w:bookmarkStart w:id="20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1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1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1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1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1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0"/>
    <w:bookmarkStart w:id="21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2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Mejoras de alerta para variaciones de forecast vs. facturas.</w:t>
      </w:r>
    </w:p>
    <w:bookmarkEnd w:id="21"/>
    <w:bookmarkStart w:id="22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3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3"/>
        </w:numPr>
        <w:pStyle w:val="Compact"/>
      </w:pPr>
      <w:r>
        <w:t xml:space="preserve">Validaciones de moneda y roles agregadas a proyectos y rubros.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2025-12-05T21:45:41Z</dcterms:created>
  <dcterms:modified xsi:type="dcterms:W3CDTF">2025-12-05T21:45:41Z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