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sd-release-notes"/>
    <w:p>
      <w:pPr>
        <w:pStyle w:val="Heading1"/>
      </w:pPr>
      <w:r>
        <w:t xml:space="preserve">Finanzas SD – Release notes</w:t>
      </w:r>
    </w:p>
    <w:bookmarkStart w:id="20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1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1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1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1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1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0"/>
    <w:bookmarkStart w:id="21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2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Mejoras de alerta para variaciones de forecast vs. facturas.</w:t>
      </w:r>
    </w:p>
    <w:bookmarkEnd w:id="21"/>
    <w:bookmarkStart w:id="22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3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3"/>
        </w:numPr>
        <w:pStyle w:val="Compact"/>
      </w:pPr>
      <w:r>
        <w:t xml:space="preserve">Validaciones de moneda y roles agregadas a proyectos y rubros.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2025-12-06T02:20:07Z</dcterms:created>
  <dcterms:modified xsi:type="dcterms:W3CDTF">2025-12-06T02:20:07Z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