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 Operating Instructions (Finanzas SD – API &amp; UI)</w:t>
      </w:r>
    </w:p>
    <w:p>
      <w:pPr>
        <w:pStyle w:val="Author"/>
      </w:pPr>
      <w:r>
        <w:t xml:space="preserve">Ikusi</w:t>
      </w:r>
    </w:p>
    <w:p>
      <w:pPr>
        <w:pStyle w:val="Date"/>
      </w:pPr>
      <w:r>
        <w:t xml:space="preserve">November 11, 2025</w:t>
      </w:r>
    </w:p>
    <w:bookmarkStart w:id="26" w:name="Xdbc9db724983f2fb38fe5a816978e4ecbdcff87"/>
    <w:p>
      <w:pPr>
        <w:pStyle w:val="Heading1"/>
      </w:pPr>
      <w:r>
        <w:t xml:space="preserve">Project Operating Instructions (Finanzas SD – API &amp; UI)</w:t>
      </w:r>
    </w:p>
    <w:bookmarkStart w:id="20" w:name="roles"/>
    <w:p>
      <w:pPr>
        <w:pStyle w:val="Heading2"/>
      </w:pPr>
      <w:r>
        <w:t xml:space="preserve">Roles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Backend Lead</w:t>
      </w:r>
      <w:r>
        <w:t xml:space="preserve">: owns</w:t>
      </w:r>
      <w:r>
        <w:t xml:space="preserve"> </w:t>
      </w:r>
      <w:r>
        <w:rPr>
          <w:rStyle w:val="VerbatimChar"/>
        </w:rPr>
        <w:t xml:space="preserve">/services/finanzas-api</w:t>
      </w:r>
      <w:r>
        <w:t xml:space="preserve"> </w:t>
      </w:r>
      <w:r>
        <w:t xml:space="preserve">(SAM, handlers, DDB, API Gateway).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FE Lead</w:t>
      </w:r>
      <w:r>
        <w:t xml:space="preserve">: owns</w:t>
      </w:r>
      <w:r>
        <w:t xml:space="preserve"> </w:t>
      </w:r>
      <w:r>
        <w:rPr>
          <w:rStyle w:val="VerbatimChar"/>
        </w:rPr>
        <w:t xml:space="preserve">/src</w:t>
      </w:r>
      <w:r>
        <w:t xml:space="preserve"> </w:t>
      </w:r>
      <w:r>
        <w:t xml:space="preserve">(UI). No backend logic in FE.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SRE</w:t>
      </w:r>
      <w:r>
        <w:t xml:space="preserve">: owns workflows, alarms, canaries, OIDC integrity.</w:t>
      </w:r>
    </w:p>
    <w:bookmarkEnd w:id="20"/>
    <w:bookmarkStart w:id="21" w:name="guardrails-non-negotiable"/>
    <w:p>
      <w:pPr>
        <w:pStyle w:val="Heading2"/>
      </w:pPr>
      <w:r>
        <w:t xml:space="preserve">Guardrails (non-negotiable)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OIDC-only</w:t>
      </w:r>
      <w:r>
        <w:t xml:space="preserve"> </w:t>
      </w:r>
      <w:r>
        <w:t xml:space="preserve">AWS auth. No static AWS keys in workflows.</w:t>
      </w:r>
    </w:p>
    <w:p>
      <w:pPr>
        <w:numPr>
          <w:ilvl w:val="0"/>
          <w:numId w:val="1002"/>
        </w:numPr>
        <w:pStyle w:val="Compact"/>
      </w:pPr>
      <w:r>
        <w:t xml:space="preserve">Region</w:t>
      </w:r>
      <w:r>
        <w:t xml:space="preserve"> </w:t>
      </w:r>
      <w:r>
        <w:rPr>
          <w:bCs/>
          <w:b/>
        </w:rPr>
        <w:t xml:space="preserve">us-east-2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Do NOT change</w:t>
      </w:r>
      <w:r>
        <w:t xml:space="preserve"> </w:t>
      </w:r>
      <w:r>
        <w:rPr>
          <w:rStyle w:val="VerbatimChar"/>
        </w:rPr>
        <w:t xml:space="preserve">/finanzas/*</w:t>
      </w:r>
      <w:r>
        <w:t xml:space="preserve"> </w:t>
      </w:r>
      <w:r>
        <w:t xml:space="preserve">CloudFront behavior or any acta-ui resources.</w:t>
      </w:r>
    </w:p>
    <w:p>
      <w:pPr>
        <w:numPr>
          <w:ilvl w:val="0"/>
          <w:numId w:val="1002"/>
        </w:numPr>
        <w:pStyle w:val="Compact"/>
      </w:pPr>
      <w:r>
        <w:t xml:space="preserve">Every new route returns</w:t>
      </w:r>
      <w:r>
        <w:t xml:space="preserve"> </w:t>
      </w:r>
      <w:r>
        <w:rPr>
          <w:bCs/>
          <w:b/>
        </w:rPr>
        <w:t xml:space="preserve">501</w:t>
      </w:r>
      <w:r>
        <w:t xml:space="preserve"> </w:t>
      </w:r>
      <w:r>
        <w:t xml:space="preserve">until implemented and is covered by tests.</w:t>
      </w:r>
    </w:p>
    <w:p>
      <w:pPr>
        <w:numPr>
          <w:ilvl w:val="0"/>
          <w:numId w:val="1002"/>
        </w:numPr>
        <w:pStyle w:val="Compact"/>
      </w:pPr>
      <w:r>
        <w:t xml:space="preserve">Single Node pkg per service (</w:t>
      </w:r>
      <w:r>
        <w:rPr>
          <w:rStyle w:val="VerbatimChar"/>
        </w:rPr>
        <w:t xml:space="preserve">services/finanzas-api/package.json</w:t>
      </w:r>
      <w:r>
        <w:t xml:space="preserve">).</w:t>
      </w:r>
    </w:p>
    <w:bookmarkEnd w:id="21"/>
    <w:bookmarkStart w:id="22" w:name="Xb12086e2f0f880c044130191b787d712c5d93ba"/>
    <w:p>
      <w:pPr>
        <w:pStyle w:val="Heading2"/>
      </w:pPr>
      <w:r>
        <w:t xml:space="preserve">Required repository settings (Actions → Variables / Secrets)</w:t>
      </w:r>
    </w:p>
    <w:p>
      <w:pPr>
        <w:pStyle w:val="FirstParagraph"/>
      </w:pPr>
      <w:r>
        <w:rPr>
          <w:bCs/>
          <w:b/>
        </w:rPr>
        <w:t xml:space="preserve">Variables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AWS_REGION=us-east-2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FINZ_API_STACK=finanzas-sd-api-dev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FINZ_API_STAGE=dev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COGNITO_USER_POOL_ID=&lt;your user pool id&gt;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COGNITO_USER_POOL_ARN=&lt;your user pool arn&gt;</w:t>
      </w:r>
    </w:p>
    <w:p>
      <w:pPr>
        <w:pStyle w:val="BodyText"/>
      </w:pPr>
      <w:r>
        <w:rPr>
          <w:bCs/>
          <w:b/>
        </w:rPr>
        <w:t xml:space="preserve">Secret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OIDC_AWS_ROLE_ARN=&lt;arn:aws:iam::703...:role/ProjectplaceLambdaRole&gt;</w:t>
      </w:r>
    </w:p>
    <w:bookmarkEnd w:id="22"/>
    <w:bookmarkStart w:id="23" w:name="qa-gates-must-pass-before-merge"/>
    <w:p>
      <w:pPr>
        <w:pStyle w:val="Heading2"/>
      </w:pPr>
      <w:r>
        <w:t xml:space="preserve">QA Gates (must pass before merge)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Unit tests</w:t>
      </w:r>
      <w:r>
        <w:t xml:space="preserve">: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/services/finanzas-api</w:t>
      </w:r>
      <w:r>
        <w:t xml:space="preserve"> </w:t>
      </w:r>
      <w:r>
        <w:t xml:space="preserve">(pro-rata, coverage math).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SAM local smoke</w:t>
      </w:r>
      <w:r>
        <w:t xml:space="preserve">: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/catalog/rubros</w:t>
      </w:r>
      <w:r>
        <w:t xml:space="preserve"> </w:t>
      </w:r>
      <w:r>
        <w:t xml:space="preserve">→ 200.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Deploy OIDC</w:t>
      </w:r>
      <w:r>
        <w:t xml:space="preserve">:</w:t>
      </w:r>
      <w:r>
        <w:t xml:space="preserve"> </w:t>
      </w:r>
      <w:r>
        <w:rPr>
          <w:rStyle w:val="VerbatimChar"/>
        </w:rPr>
        <w:t xml:space="preserve">aws sts get-caller-identity</w:t>
      </w:r>
      <w:r>
        <w:t xml:space="preserve"> </w:t>
      </w:r>
      <w:r>
        <w:t xml:space="preserve">must succeed; no static fallback.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Deployment summary</w:t>
      </w:r>
      <w:r>
        <w:t xml:space="preserve">: API URL + working curl commands written to</w:t>
      </w:r>
      <w:r>
        <w:t xml:space="preserve"> </w:t>
      </w:r>
      <w:r>
        <w:rPr>
          <w:rStyle w:val="VerbatimChar"/>
        </w:rPr>
        <w:t xml:space="preserve">$GITHUB_STEP_SUMMARY</w:t>
      </w:r>
      <w:r>
        <w:t xml:space="preserve">.</w:t>
      </w:r>
    </w:p>
    <w:bookmarkEnd w:id="23"/>
    <w:bookmarkStart w:id="24" w:name="failure-policy"/>
    <w:p>
      <w:pPr>
        <w:pStyle w:val="Heading2"/>
      </w:pPr>
      <w:r>
        <w:t xml:space="preserve">Failure policy</w:t>
      </w:r>
    </w:p>
    <w:p>
      <w:pPr>
        <w:numPr>
          <w:ilvl w:val="0"/>
          <w:numId w:val="1004"/>
        </w:numPr>
        <w:pStyle w:val="Compact"/>
      </w:pPr>
      <w:r>
        <w:t xml:space="preserve">If OIDC fails,</w:t>
      </w:r>
      <w:r>
        <w:t xml:space="preserve"> </w:t>
      </w:r>
      <w:r>
        <w:rPr>
          <w:bCs/>
          <w:b/>
        </w:rPr>
        <w:t xml:space="preserve">stop</w:t>
      </w:r>
      <w:r>
        <w:t xml:space="preserve"> </w:t>
      </w:r>
      <w:r>
        <w:t xml:space="preserve">the job with a helpful error. Never fall back to static creds.</w:t>
      </w:r>
    </w:p>
    <w:p>
      <w:pPr>
        <w:numPr>
          <w:ilvl w:val="0"/>
          <w:numId w:val="1004"/>
        </w:numPr>
        <w:pStyle w:val="Compact"/>
      </w:pPr>
      <w:r>
        <w:t xml:space="preserve">If any required variable is empty,</w:t>
      </w:r>
      <w:r>
        <w:t xml:space="preserve"> </w:t>
      </w:r>
      <w:r>
        <w:rPr>
          <w:bCs/>
          <w:b/>
        </w:rPr>
        <w:t xml:space="preserve">stop</w:t>
      </w:r>
      <w:r>
        <w:t xml:space="preserve"> </w:t>
      </w:r>
      <w:r>
        <w:t xml:space="preserve">with a clear message.</w:t>
      </w:r>
    </w:p>
    <w:bookmarkEnd w:id="24"/>
    <w:bookmarkStart w:id="25" w:name="best-practices"/>
    <w:p>
      <w:pPr>
        <w:pStyle w:val="Heading2"/>
      </w:pPr>
      <w:r>
        <w:t xml:space="preserve">Best practices</w:t>
      </w:r>
    </w:p>
    <w:p>
      <w:pPr>
        <w:numPr>
          <w:ilvl w:val="0"/>
          <w:numId w:val="1005"/>
        </w:numPr>
        <w:pStyle w:val="Compact"/>
      </w:pPr>
      <w:r>
        <w:t xml:space="preserve">Keep SAM authorizer issuer param from</w:t>
      </w:r>
      <w:r>
        <w:t xml:space="preserve"> </w:t>
      </w:r>
      <w:r>
        <w:rPr>
          <w:rStyle w:val="VerbatimChar"/>
        </w:rPr>
        <w:t xml:space="preserve">COGNITO_USER_POOL_ID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Add handlers incrementally; stubs return</w:t>
      </w:r>
      <w:r>
        <w:t xml:space="preserve"> </w:t>
      </w:r>
      <w:r>
        <w:rPr>
          <w:bCs/>
          <w:b/>
        </w:rPr>
        <w:t xml:space="preserve">501</w:t>
      </w:r>
      <w:r>
        <w:t xml:space="preserve"> </w:t>
      </w:r>
      <w:r>
        <w:t xml:space="preserve">and are asserted in tests.</w:t>
      </w:r>
    </w:p>
    <w:p>
      <w:pPr>
        <w:numPr>
          <w:ilvl w:val="0"/>
          <w:numId w:val="1005"/>
        </w:numPr>
        <w:pStyle w:val="Compact"/>
      </w:pPr>
      <w:r>
        <w:t xml:space="preserve">One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per service; no nested Node projects.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Operating Instructions (Finanzas SD – API &amp; UI)</dc:title>
  <dc:creator>Ikusi</dc:creator>
  <cp:keywords/>
  <dcterms:created xsi:type="dcterms:W3CDTF">2025-11-11T00:19:36Z</dcterms:created>
  <dcterms:modified xsi:type="dcterms:W3CDTF">2025-11-11T00:19:36Z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November 11, 2025</vt:lpwstr>
  </property>
</Properties>
</file>