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sd-release-notes"/>
    <w:p>
      <w:pPr>
        <w:pStyle w:val="Heading1"/>
      </w:pPr>
      <w:r>
        <w:t xml:space="preserve">Finanzas SD – Release notes</w:t>
      </w:r>
    </w:p>
    <w:bookmarkStart w:id="20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1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1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1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1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1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0"/>
    <w:bookmarkStart w:id="21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2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Mejoras de alerta para variaciones de forecast vs. facturas.</w:t>
      </w:r>
    </w:p>
    <w:bookmarkEnd w:id="21"/>
    <w:bookmarkStart w:id="22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3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3"/>
        </w:numPr>
        <w:pStyle w:val="Compact"/>
      </w:pPr>
      <w:r>
        <w:t xml:space="preserve">Validaciones de moneda y roles agregadas a proyectos y rubros.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2025-12-06T05:14:17Z</dcterms:created>
  <dcterms:modified xsi:type="dcterms:W3CDTF">2025-12-06T05:14:17Z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