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5 - TODOS Executive Layout Visual Guide (Validated + Expanded)</w:t>
      </w:r>
    </w:p>
    <w:p>
      <w:r>
        <w:t>_Last updated: 2025-07-__ (Validated &amp; expanded by AIGOR)_</w:t>
      </w:r>
    </w:p>
    <w:p>
      <w:r>
        <w:t>---</w:t>
      </w:r>
    </w:p>
    <w:p>
      <w:pPr>
        <w:pStyle w:val="Heading2"/>
      </w:pPr>
      <w:r>
        <w:t>Table of contents</w:t>
      </w:r>
    </w:p>
    <w:p>
      <w:r>
        <w:t>1. Overview</w:t>
      </w:r>
    </w:p>
    <w:p>
      <w:r>
        <w:t>2. Before (Original TODOS Layout) — preserved for reference</w:t>
      </w:r>
    </w:p>
    <w:p>
      <w:r>
        <w:t>3. After (Executive Overview TODOS Layout) — high-level</w:t>
      </w:r>
    </w:p>
    <w:p>
      <w:r>
        <w:t>4. Budget Health Pill — logic &amp; colors</w:t>
      </w:r>
    </w:p>
    <w:p>
      <w:r>
        <w:t>5. Collapsible Sections Behavior &amp; Accessibility</w:t>
      </w:r>
    </w:p>
    <w:p>
      <w:r>
        <w:t>6. Modes: TODOS (Portfolio) and Single-Project</w:t>
      </w:r>
    </w:p>
    <w:p>
      <w:r>
        <w:t>7. Component Hierarchy (full module list)</w:t>
      </w:r>
    </w:p>
    <w:p>
      <w:r>
        <w:t>8. Module &amp; Component Specifications (API, props, data contracts)</w:t>
      </w:r>
    </w:p>
    <w:p>
      <w:r>
        <w:t>9. Design Tokens &amp; Visual Assets</w:t>
      </w:r>
    </w:p>
    <w:p>
      <w:r>
        <w:t>10. Code Structure &amp; Key Files</w:t>
      </w:r>
    </w:p>
    <w:p>
      <w:r>
        <w:t>11. Testing &amp; QA Plan (Visual, Functional, Data Integrity, E2E, Performance)</w:t>
      </w:r>
    </w:p>
    <w:p>
      <w:r>
        <w:t>12. Screenshots Required &amp; Naming Conventions</w:t>
      </w:r>
    </w:p>
    <w:p>
      <w:r>
        <w:t>13. Implementation Notes, Acceptance Criteria &amp; Rollback Plan</w:t>
      </w:r>
    </w:p>
    <w:p>
      <w:r>
        <w:t>14. Change Log</w:t>
      </w:r>
    </w:p>
    <w:p>
      <w:r>
        <w:t>---</w:t>
      </w:r>
    </w:p>
    <w:p>
      <w:pPr>
        <w:pStyle w:val="Heading2"/>
      </w:pPr>
      <w:r>
        <w:t>1. Overview</w:t>
      </w:r>
    </w:p>
    <w:p>
      <w:r>
        <w:t>This guide documents the Phase 5 transformation of the TODOS view from a dense, information-heavy layout to an executive-friendly overview. The emphasis is on immediate clarity, progressive disclosure, visible budget health, and preserving all existing features and behaviors in single-project mode.</w:t>
      </w:r>
    </w:p>
    <w:p>
      <w:r>
        <w:t>---</w:t>
      </w:r>
    </w:p>
    <w:p>
      <w:pPr>
        <w:pStyle w:val="Heading2"/>
      </w:pPr>
      <w:r>
        <w:t>2. Before (Original TODOS Layout)</w:t>
      </w:r>
    </w:p>
    <w:p>
      <w:r>
        <w:t>(Reference — unchanged)</w:t>
      </w:r>
    </w:p>
    <w:p>
      <w:r>
        <w:t>- Header: Gestión de Pronóstico + actions</w:t>
      </w:r>
    </w:p>
    <w:p>
      <w:r>
        <w:t>- Baseline Status Panel (shown for all projects)</w:t>
      </w:r>
    </w:p>
    <w:p>
      <w:r>
        <w:t>- KPI Summary Cards (6 cards)</w:t>
      </w:r>
    </w:p>
    <w:p>
      <w:r>
        <w:t>- Budget Simulation KPIs (when enabled)</w:t>
      </w:r>
    </w:p>
    <w:p>
      <w:r>
        <w:t>- Real Annual Budget KPIs</w:t>
      </w:r>
    </w:p>
    <w:p>
      <w:r>
        <w:t>- Budget &amp; Simulation Panel (collapsible)</w:t>
      </w:r>
    </w:p>
    <w:p>
      <w:r>
        <w:t>- Portfolio Summary View</w:t>
      </w:r>
    </w:p>
    <w:p>
      <w:r>
        <w:t>- Charts Panel</w:t>
      </w:r>
    </w:p>
    <w:p>
      <w:r>
        <w:t>- Rubros Table</w:t>
      </w:r>
    </w:p>
    <w:p>
      <w:r>
        <w:t>- Forecast Grid (12-month)</w:t>
      </w:r>
    </w:p>
    <w:p>
      <w:r>
        <w:t>- Charts and analytics</w:t>
      </w:r>
    </w:p>
    <w:p>
      <w:r>
        <w:t>- Issues: Too much above the fold, unclear hierarchy, charts buried, no way to hide heavy sections.</w:t>
      </w:r>
    </w:p>
    <w:p>
      <w:r>
        <w:t>---</w:t>
      </w:r>
    </w:p>
    <w:p>
      <w:pPr>
        <w:pStyle w:val="Heading2"/>
      </w:pPr>
      <w:r>
        <w:t>3. After (Executive Overview TODOS Layout)</w:t>
      </w:r>
    </w:p>
    <w:p>
      <w:r>
        <w:t>(High level)</w:t>
      </w:r>
    </w:p>
    <w:p>
      <w:r>
        <w:t>- Header: Gestión de Pronóstico + actions</w:t>
      </w:r>
    </w:p>
    <w:p>
      <w:r>
        <w:t>- **Executive KPI Summary Bar** (top of page; shows Budget Health pill + top-line numbers)</w:t>
      </w:r>
    </w:p>
    <w:p>
      <w:r>
        <w:t>- **Charts Panel** prominent and near top (Monthly Trend, By Category, Cumulative)</w:t>
      </w:r>
    </w:p>
    <w:p>
      <w:r>
        <w:t>- Collapsible sections (default closed): Portfolio Summary, Forecast Grid (12 months), Budget Simulator, Desglose Mensual vs Presupuesto — each section preserves original content but is hidden behind progressive disclosure</w:t>
      </w:r>
    </w:p>
    <w:p>
      <w:r>
        <w:t>- Single project mode remains unchanged.</w:t>
      </w:r>
    </w:p>
    <w:p>
      <w:r>
        <w:t>---</w:t>
      </w:r>
    </w:p>
    <w:p>
      <w:pPr>
        <w:pStyle w:val="Heading2"/>
      </w:pPr>
      <w:r>
        <w:t>4. Budget Health Pill — Status Logic &amp; Colors</w:t>
      </w:r>
    </w:p>
    <w:p>
      <w:pPr>
        <w:pStyle w:val="Heading3"/>
      </w:pPr>
      <w:r>
        <w:t>Status logic (unchanged)</w:t>
      </w:r>
    </w:p>
    <w:p>
      <w:r>
        <w:t xml:space="preserve">- **🟢 EN META**  </w:t>
      </w:r>
    </w:p>
    <w:p>
      <w:r>
        <w:t xml:space="preserve">  - Conditions: `consumption &lt;= 90% AND forecast &lt;= budget`  </w:t>
      </w:r>
    </w:p>
    <w:p>
      <w:r>
        <w:t xml:space="preserve">  - Color: Green background, green text  </w:t>
      </w:r>
    </w:p>
    <w:p>
      <w:r>
        <w:t xml:space="preserve">  - Meaning: On track.</w:t>
      </w:r>
    </w:p>
    <w:p>
      <w:r>
        <w:t xml:space="preserve">- **🟡 EN RIESGO**  </w:t>
      </w:r>
    </w:p>
    <w:p>
      <w:r>
        <w:t xml:space="preserve">  - Conditions: `consumption &gt; 90% AND forecast &lt;= budget`  </w:t>
      </w:r>
    </w:p>
    <w:p>
      <w:r>
        <w:t xml:space="preserve">  - Color: Yellow background, yellow text  </w:t>
      </w:r>
    </w:p>
    <w:p>
      <w:r>
        <w:t xml:space="preserve">  - Meaning: High consumption but still under budget.</w:t>
      </w:r>
    </w:p>
    <w:p>
      <w:r>
        <w:t xml:space="preserve">- **🔴 SOBRE PRESUPUESTO**  </w:t>
      </w:r>
    </w:p>
    <w:p>
      <w:r>
        <w:t xml:space="preserve">  - Conditions: `forecast &gt; budget OR consumption &gt; 100%`  </w:t>
      </w:r>
    </w:p>
    <w:p>
      <w:r>
        <w:t xml:space="preserve">  - Color: Red background, red text  </w:t>
      </w:r>
    </w:p>
    <w:p>
      <w:r>
        <w:t xml:space="preserve">  - Meaning: Over budget/overspent.</w:t>
      </w:r>
    </w:p>
    <w:p>
      <w:r>
        <w:t xml:space="preserve">- **⚪ SIN PRESUPUESTO**  </w:t>
      </w:r>
    </w:p>
    <w:p>
      <w:r>
        <w:t xml:space="preserve">  - Conditions: `no monthly budget configured`  </w:t>
      </w:r>
    </w:p>
    <w:p>
      <w:r>
        <w:t xml:space="preserve">  - Color: Gray background, gray text  </w:t>
      </w:r>
    </w:p>
    <w:p>
      <w:r>
        <w:t xml:space="preserve">  - Meaning: Budget not set up yet.</w:t>
      </w:r>
    </w:p>
    <w:p>
      <w:pPr>
        <w:pStyle w:val="Heading3"/>
      </w:pPr>
      <w:r>
        <w:t>Suggested color tokens (HEX)</w:t>
      </w:r>
    </w:p>
    <w:p>
      <w:r>
        <w:t xml:space="preserve">- `--color-budget-green: #4ac795`  *(Ikusi green as requested for table header color)*  </w:t>
      </w:r>
    </w:p>
    <w:p>
      <w:r>
        <w:t xml:space="preserve">- `--color-budget-green-dark: #3dbf82`  </w:t>
      </w:r>
    </w:p>
    <w:p>
      <w:r>
        <w:t xml:space="preserve">- `--color-budget-yellow: #F2C94C`  </w:t>
      </w:r>
    </w:p>
    <w:p>
      <w:r>
        <w:t xml:space="preserve">- `--color-budget-red: #FF6B6B`  </w:t>
      </w:r>
    </w:p>
    <w:p>
      <w:r>
        <w:t xml:space="preserve">- `--color-budget-gray: #BDBDBD`  </w:t>
      </w:r>
    </w:p>
    <w:p>
      <w:r>
        <w:t>&gt; Note: adjust for WCAG contrast as needed. See Accessibility section.</w:t>
      </w:r>
    </w:p>
    <w:p>
      <w:r>
        <w:t>---</w:t>
      </w:r>
    </w:p>
    <w:p>
      <w:pPr>
        <w:pStyle w:val="Heading2"/>
      </w:pPr>
      <w:r>
        <w:t>5. Collapsible Sections Behavior &amp; Accessibility</w:t>
      </w:r>
    </w:p>
    <w:p>
      <w:r>
        <w:t>**Behavior**</w:t>
      </w:r>
    </w:p>
    <w:p>
      <w:r>
        <w:t>- Default: *closed* for all four main sections.</w:t>
      </w:r>
    </w:p>
    <w:p>
      <w:r>
        <w:t>- Interaction: click or press Enter/Space on the header/chevron toggles open/closed.</w:t>
      </w:r>
    </w:p>
    <w:p>
      <w:r>
        <w:t>- Smooth animation and progressive disclosure; content loads when expanded (lazy load to reduce initial payload).</w:t>
      </w:r>
    </w:p>
    <w:p>
      <w:r>
        <w:t>**Accessibility**</w:t>
      </w:r>
    </w:p>
    <w:p>
      <w:r>
        <w:t>- Use native `&lt;button&gt;` for triggers or `role="button"` with `tabindex="0"`.</w:t>
      </w:r>
    </w:p>
    <w:p>
      <w:r>
        <w:t>- ARIA attributes:</w:t>
      </w:r>
    </w:p>
    <w:p>
      <w:r>
        <w:t xml:space="preserve">  - `aria-expanded="false|true"` on the trigger element.</w:t>
      </w:r>
    </w:p>
    <w:p>
      <w:r>
        <w:t xml:space="preserve">  - `aria-controls="section-id"` linking to the collapsible content.</w:t>
      </w:r>
    </w:p>
    <w:p>
      <w:r>
        <w:t xml:space="preserve">  - Use `id` on collapsible content. Example: `id="portfolio-summary-content"`.</w:t>
      </w:r>
    </w:p>
    <w:p>
      <w:r>
        <w:t>- Keyboard:</w:t>
      </w:r>
    </w:p>
    <w:p>
      <w:r>
        <w:t xml:space="preserve">  - `Tab` to focus trigger, `Enter` / `Space` toggles.</w:t>
      </w:r>
    </w:p>
    <w:p>
      <w:r>
        <w:t xml:space="preserve">  - If sections must be navigable quickly, consider `Alt + Arrow` patterns for accordion navigation.</w:t>
      </w:r>
    </w:p>
    <w:p>
      <w:r>
        <w:t>- Focus management:</w:t>
      </w:r>
    </w:p>
    <w:p>
      <w:r>
        <w:t xml:space="preserve">  - When opened, focus stays on the trigger (do not auto-focus into big content that disorients users).</w:t>
      </w:r>
    </w:p>
    <w:p>
      <w:r>
        <w:t xml:space="preserve">  - For screen reader users, announce "expanded" state via `aria-live="polite"` for the KPI pill updates if the change is dynamic.</w:t>
      </w:r>
    </w:p>
    <w:p>
      <w:r>
        <w:t>---</w:t>
      </w:r>
    </w:p>
    <w:p>
      <w:pPr>
        <w:pStyle w:val="Heading2"/>
      </w:pPr>
      <w:r>
        <w:t>6. Modes: TODOS (Portfolio) and Single-Project</w:t>
      </w:r>
    </w:p>
    <w:p>
      <w:r>
        <w:t>**TODOS (isPortfolioView === true)**</w:t>
      </w:r>
    </w:p>
    <w:p>
      <w:r>
        <w:t>- Baseline panel hidden.</w:t>
      </w:r>
    </w:p>
    <w:p>
      <w:r>
        <w:t>- KPI cards hidden.</w:t>
      </w:r>
    </w:p>
    <w:p>
      <w:r>
        <w:t>- Executive KPI Summary Bar shown at top (ForecastSummaryBar).</w:t>
      </w:r>
    </w:p>
    <w:p>
      <w:r>
        <w:t>- Charts Panel shown (ForecastChartsPanel).</w:t>
      </w:r>
    </w:p>
    <w:p>
      <w:r>
        <w:t>- Four collapsible wrapper sections introduced:</w:t>
      </w:r>
    </w:p>
    <w:p>
      <w:r>
        <w:t xml:space="preserve">  - `Resumen de todos los proyectos` → `PortfolioSummaryView`</w:t>
      </w:r>
    </w:p>
    <w:p>
      <w:r>
        <w:t xml:space="preserve">  - `Cuadrícula de Pronóstico (12 meses)` → `ForecastRubrosTable`</w:t>
      </w:r>
    </w:p>
    <w:p>
      <w:r>
        <w:t xml:space="preserve">  - `Simulador de Presupuesto` → Annual/Monthly budget editor + simulator</w:t>
      </w:r>
    </w:p>
    <w:p>
      <w:r>
        <w:t xml:space="preserve">  - `Desglose Mensual vs Presupuesto` → full Forecast Grid</w:t>
      </w:r>
    </w:p>
    <w:p>
      <w:r>
        <w:t>- Default: collapsed (progressive disclosure).</w:t>
      </w:r>
    </w:p>
    <w:p>
      <w:r>
        <w:t>**Single Project (isPortfolioView === false)**</w:t>
      </w:r>
    </w:p>
    <w:p>
      <w:r>
        <w:t>- Remains unchanged. Baseline visible, KPI cards visible, original Forecast Grid and charts available.</w:t>
      </w:r>
    </w:p>
    <w:p>
      <w:r>
        <w:t>---</w:t>
      </w:r>
    </w:p>
    <w:p>
      <w:pPr>
        <w:pStyle w:val="Heading2"/>
      </w:pPr>
      <w:r>
        <w:t>7. Component Hierarchy (full module list)</w:t>
      </w:r>
    </w:p>
    <w:p>
      <w:r>
        <w:t>**Top-level**</w:t>
      </w:r>
    </w:p>
    <w:p>
      <w:r>
        <w:t>- `SDMTForecast` (root)</w:t>
      </w:r>
    </w:p>
    <w:p>
      <w:r>
        <w:t xml:space="preserve">  - `Header + Actions`</w:t>
      </w:r>
    </w:p>
    <w:p>
      <w:r>
        <w:t xml:space="preserve">  - `DataHealthPanel` (dev only)</w:t>
      </w:r>
    </w:p>
    <w:p>
      <w:r>
        <w:t xml:space="preserve">  - `ForecastSummaryBar` *(NEW position for TODOS)*</w:t>
      </w:r>
    </w:p>
    <w:p>
      <w:r>
        <w:t xml:space="preserve">    - `BudgetHealthPill` *(NEW component)*</w:t>
      </w:r>
    </w:p>
    <w:p>
      <w:r>
        <w:t xml:space="preserve">    - `TotalsRow` (Budget/Forecast/Actual/%Consumption/Variance)</w:t>
      </w:r>
    </w:p>
    <w:p>
      <w:r>
        <w:t xml:space="preserve">  - `ForecastChartsPanel` *(NEW position for TODOS)*</w:t>
      </w:r>
    </w:p>
    <w:p>
      <w:r>
        <w:t xml:space="preserve">    - `MonthlyTrendChart`, `ByCategoryChart`, `CumulativeChart`</w:t>
      </w:r>
    </w:p>
    <w:p>
      <w:r>
        <w:t xml:space="preserve">  - `CollapsibleSection` wrappers (4):</w:t>
      </w:r>
    </w:p>
    <w:p>
      <w:r>
        <w:t xml:space="preserve">    - `PortfolioSummaryView`</w:t>
      </w:r>
    </w:p>
    <w:p>
      <w:r>
        <w:t xml:space="preserve">    - `ForecastRubrosTable`</w:t>
      </w:r>
    </w:p>
    <w:p>
      <w:r>
        <w:t xml:space="preserve">    - `BudgetSimulatorPanel` (Annual + Monthly)</w:t>
      </w:r>
    </w:p>
    <w:p>
      <w:r>
        <w:t xml:space="preserve">    - `ForecastGridDetailed`</w:t>
      </w:r>
    </w:p>
    <w:p>
      <w:r>
        <w:t xml:space="preserve">  - `BaselineStatusPanel` (single project only)</w:t>
      </w:r>
    </w:p>
    <w:p>
      <w:r>
        <w:t xml:space="preserve">  - `KpiSummaryCards` (single project only)</w:t>
      </w:r>
    </w:p>
    <w:p>
      <w:r>
        <w:t xml:space="preserve">  - `ChartInsightsPanel` (single project only)</w:t>
      </w:r>
    </w:p>
    <w:p>
      <w:r>
        <w:t>---</w:t>
      </w:r>
    </w:p>
    <w:p>
      <w:pPr>
        <w:pStyle w:val="Heading2"/>
      </w:pPr>
      <w:r>
        <w:t>8. Module &amp; Component Specifications</w:t>
      </w:r>
    </w:p>
    <w:p>
      <w:r>
        <w:t>&gt; Each component includes props and data contract expectations. Keep props minimal and typed (TypeScript).</w:t>
      </w:r>
    </w:p>
    <w:p>
      <w:pPr>
        <w:pStyle w:val="Heading3"/>
      </w:pPr>
      <w:r>
        <w:t>ForecastSummaryBar.tsx</w:t>
      </w:r>
    </w:p>
    <w:p>
      <w:r>
        <w:t>**Responsibility:** Display executive KPI summary across portfolio with Budget Health pill.</w:t>
      </w:r>
    </w:p>
    <w:p>
      <w:r>
        <w:t>**Props**</w:t>
      </w:r>
    </w:p>
    <w:p>
      <w:pPr/>
      <w:r>
        <w:rPr>
          <w:rFonts w:ascii="Courier New" w:hAnsi="Courier New"/>
          <w:sz w:val="0"/>
        </w:rPr>
        <w:t>interface ForecastSummaryBarProps {</w:t>
        <w:br/>
        <w:t xml:space="preserve">  totalBudget: number;         // cents or decimal (document unit)</w:t>
        <w:br/>
        <w:t xml:space="preserve">  totalForecast: number;</w:t>
        <w:br/>
        <w:t xml:space="preserve">  totalActual: number;</w:t>
        <w:br/>
        <w:t xml:space="preserve">  percentConsumption: number;  // 0-100</w:t>
        <w:br/>
        <w:t xml:space="preserve">  variance: number;            // totalForecast - totalBudget</w:t>
        <w:br/>
        <w:t xml:space="preserve">  lastUpdated?: string;        // ISO timestamp</w:t>
        <w:br/>
        <w:t xml:space="preserve">  budgetHealth?: 'EN_META' | 'EN_RIESGO' | 'SOBRE_PRESUPUESTO' | 'SIN_PRESUPUESTO';</w:t>
        <w:br/>
        <w:t>}</w:t>
      </w:r>
    </w:p>
    <w:p>
      <w:r>
        <w:t>**Behavior**</w:t>
      </w:r>
    </w:p>
    <w:p>
      <w:r>
        <w:t>- Derive `budgetHealth` from the values if not passed.</w:t>
      </w:r>
    </w:p>
    <w:p>
      <w:r>
        <w:t>- Render `BudgetHealthPill` with appropriate color and label.</w:t>
      </w:r>
    </w:p>
    <w:p>
      <w:r>
        <w:t>- Expose `data-testid` attributes for e2e tests.</w:t>
      </w:r>
    </w:p>
    <w:p>
      <w:r>
        <w:t>---</w:t>
      </w:r>
    </w:p>
    <w:p>
      <w:pPr>
        <w:pStyle w:val="Heading3"/>
      </w:pPr>
      <w:r>
        <w:t>BudgetHealthPill.tsx</w:t>
      </w:r>
    </w:p>
    <w:p>
      <w:r>
        <w:t>**Props**</w:t>
      </w:r>
    </w:p>
    <w:p>
      <w:pPr/>
      <w:r>
        <w:rPr>
          <w:rFonts w:ascii="Courier New" w:hAnsi="Courier New"/>
          <w:sz w:val="0"/>
        </w:rPr>
        <w:t>interface BudgetHealthPillProps {</w:t>
        <w:br/>
        <w:t xml:space="preserve">  status: 'EN_META' | 'EN_RIESGO' | 'SOBRE_PRESUPUESTO' | 'SIN_PRESUPUESTO';</w:t>
        <w:br/>
        <w:t xml:space="preserve">  tooltipText?: string;</w:t>
        <w:br/>
        <w:t>}</w:t>
      </w:r>
    </w:p>
    <w:p>
      <w:r>
        <w:t>**Accessibility**</w:t>
      </w:r>
    </w:p>
    <w:p>
      <w:r>
        <w:t>- `role="status"` and `aria-live="polite"` for dynamic updates.</w:t>
      </w:r>
    </w:p>
    <w:p>
      <w:r>
        <w:t>- High contrast text vs background (WCAG AA minimum).</w:t>
      </w:r>
    </w:p>
    <w:p>
      <w:r>
        <w:t>---</w:t>
      </w:r>
    </w:p>
    <w:p>
      <w:pPr>
        <w:pStyle w:val="Heading3"/>
      </w:pPr>
      <w:r>
        <w:t>Collapsible (generic)</w:t>
      </w:r>
    </w:p>
    <w:p>
      <w:r>
        <w:t>**Props**</w:t>
      </w:r>
    </w:p>
    <w:p>
      <w:pPr/>
      <w:r>
        <w:rPr>
          <w:rFonts w:ascii="Courier New" w:hAnsi="Courier New"/>
          <w:sz w:val="0"/>
        </w:rPr>
        <w:t>interface CollapsibleProps {</w:t>
        <w:br/>
        <w:t xml:space="preserve">  id: string;</w:t>
        <w:br/>
        <w:t xml:space="preserve">  headerLabel: string;</w:t>
        <w:br/>
        <w:t xml:space="preserve">  defaultOpen?: boolean;</w:t>
        <w:br/>
        <w:t xml:space="preserve">  onToggle?: (open: boolean) =&gt; void;</w:t>
        <w:br/>
        <w:t xml:space="preserve">  children: React.ReactNode;</w:t>
        <w:br/>
        <w:t>}</w:t>
      </w:r>
    </w:p>
    <w:p>
      <w:r>
        <w:t>**Accessibility**</w:t>
      </w:r>
    </w:p>
    <w:p>
      <w:r>
        <w:t>- Trigger: `&lt;button aria-expanded aria-controls&gt;`</w:t>
      </w:r>
    </w:p>
    <w:p>
      <w:r>
        <w:t>- Content: `&lt;div id={id} role="region" aria-labelledby={triggerId}&gt;`</w:t>
      </w:r>
    </w:p>
    <w:p>
      <w:r>
        <w:t>---</w:t>
      </w:r>
    </w:p>
    <w:p>
      <w:pPr>
        <w:pStyle w:val="Heading3"/>
      </w:pPr>
      <w:r>
        <w:t>ForecastRubrosTable / ForecastGridDetailed</w:t>
      </w:r>
    </w:p>
    <w:p>
      <w:r>
        <w:t>**Requirements**</w:t>
      </w:r>
    </w:p>
    <w:p>
      <w:r>
        <w:t>- Table header color: Ikusi green `--color-ikusi-green: #4ac795` for header backgrounds.</w:t>
      </w:r>
    </w:p>
    <w:p>
      <w:r>
        <w:t>- Support large datasets with virtualization (react-window / react-virtualized).</w:t>
      </w:r>
    </w:p>
    <w:p>
      <w:r>
        <w:t>- Inline editing cells must persist edits with optimistic UI and rollback on server error.</w:t>
      </w:r>
    </w:p>
    <w:p>
      <w:r>
        <w:t>---</w:t>
      </w:r>
    </w:p>
    <w:p>
      <w:pPr>
        <w:pStyle w:val="Heading2"/>
      </w:pPr>
      <w:r>
        <w:t>9. Design Tokens &amp; Visual Assets</w:t>
      </w:r>
    </w:p>
    <w:p>
      <w:r>
        <w:t>**Color palette**</w:t>
      </w:r>
    </w:p>
    <w:p>
      <w:r>
        <w:t>- `--color-ikusi-green: #4ac795` (table header &amp; accents)</w:t>
      </w:r>
    </w:p>
    <w:p>
      <w:r>
        <w:t>- `--color-budget-green: #4ac795`</w:t>
      </w:r>
    </w:p>
    <w:p>
      <w:r>
        <w:t>- `--color-budget-yellow: #F2C94C`</w:t>
      </w:r>
    </w:p>
    <w:p>
      <w:r>
        <w:t>- `--color-budget-red: #FF6B6B`</w:t>
      </w:r>
    </w:p>
    <w:p>
      <w:r>
        <w:t>- `--color-budget-gray: #BDBDBD`</w:t>
      </w:r>
    </w:p>
    <w:p>
      <w:r>
        <w:t>- `--color-card-bg: #FFFFFF`</w:t>
      </w:r>
    </w:p>
    <w:p>
      <w:r>
        <w:t>- `--color-muted-text: #6B6B6B`</w:t>
      </w:r>
    </w:p>
    <w:p>
      <w:r>
        <w:t>**Typography**</w:t>
      </w:r>
    </w:p>
    <w:p>
      <w:r>
        <w:t>- Headline: Inter 600 (or system sans), 20-24px</w:t>
      </w:r>
    </w:p>
    <w:p>
      <w:r>
        <w:t>- Body: Inter 400, 14-16px</w:t>
      </w:r>
    </w:p>
    <w:p>
      <w:r>
        <w:t>- Small / secondary: Inter 400, 12px</w:t>
      </w:r>
    </w:p>
    <w:p>
      <w:r>
        <w:t>**Spacing**</w:t>
      </w:r>
    </w:p>
    <w:p>
      <w:r>
        <w:t>- 8px base spacing (grid) — use multiples for layout.</w:t>
      </w:r>
    </w:p>
    <w:p>
      <w:r>
        <w:t>**Icons &amp; Logos**</w:t>
      </w:r>
    </w:p>
    <w:p>
      <w:r>
        <w:t>- Use SVG icons (inline) for KPI pill, chevrons, status badges.</w:t>
      </w:r>
    </w:p>
    <w:p>
      <w:r>
        <w:t>- Ensure exported SVGs have `role="img"` and `aria-label`.</w:t>
      </w:r>
    </w:p>
    <w:p>
      <w:r>
        <w:t>---</w:t>
      </w:r>
    </w:p>
    <w:p>
      <w:pPr>
        <w:pStyle w:val="Heading2"/>
      </w:pPr>
      <w:r>
        <w:t>10. Code Structure &amp; Key Files</w:t>
      </w:r>
    </w:p>
    <w:p>
      <w:r>
        <w:t>- `src/views/SDMTForecast.tsx` (root)</w:t>
      </w:r>
    </w:p>
    <w:p>
      <w:r>
        <w:t>- `src/components/ForecastSummaryBar/ForecastSummaryBar.tsx`</w:t>
      </w:r>
    </w:p>
    <w:p>
      <w:r>
        <w:t>- `src/components/BudgetHealthPill/BudgetHealthPill.tsx`</w:t>
      </w:r>
    </w:p>
    <w:p>
      <w:r>
        <w:t>- `src/components/ForecastChartsPanel/ForecastChartsPanel.tsx`</w:t>
      </w:r>
    </w:p>
    <w:p>
      <w:r>
        <w:t>- `src/components/Collapsible/Collapsible.tsx`</w:t>
      </w:r>
    </w:p>
    <w:p>
      <w:r>
        <w:t>- `src/components/ForecastRubrosTable/ForecastRubrosTable.tsx`</w:t>
      </w:r>
    </w:p>
    <w:p>
      <w:r>
        <w:t>- `src/components/ForecastGridDetailed/ForecastGridDetailed.tsx`</w:t>
      </w:r>
    </w:p>
    <w:p>
      <w:r>
        <w:t>- `src/styles/tokens.css` (or tokens.ts)</w:t>
      </w:r>
    </w:p>
    <w:p>
      <w:r>
        <w:t>- `src/tests/visual/phase5/` (visual regression tests)</w:t>
      </w:r>
    </w:p>
    <w:p>
      <w:r>
        <w:t>- `src/tests/unit/ForecastSummaryBar.test.tsx` (unit)</w:t>
      </w:r>
    </w:p>
    <w:p>
      <w:r>
        <w:t>- `src/e2e/phase5.spec.ts` (cypress / playwright)</w:t>
      </w:r>
    </w:p>
    <w:p>
      <w:r>
        <w:t>**Sample code snippet (Budget Health logic):**</w:t>
      </w:r>
    </w:p>
    <w:p>
      <w:pPr/>
      <w:r>
        <w:rPr>
          <w:rFonts w:ascii="Courier New" w:hAnsi="Courier New"/>
          <w:sz w:val="0"/>
        </w:rPr>
        <w:t>export function getBudgetHealthStatus({ consumption, forecast, budget }) {</w:t>
        <w:br/>
        <w:t xml:space="preserve">  if (!budget) return { label: 'SIN PRESUPUESTO', status: 'SIN_PRESUPUESTO', color: '--color-budget-gray' };</w:t>
        <w:br/>
        <w:t xml:space="preserve">  if (forecast &gt; budget || consumption &gt; 100) return { label: 'SOBRE PRESUPUESTO', status: 'SOBRE_PRESUPUESTO', color: '--color-budget-red' };</w:t>
        <w:br/>
        <w:t xml:space="preserve">  if (consumption &gt; 90) return { label: 'EN RIESGO', status: 'EN_RIESGO', color: '--color-budget-yellow' };</w:t>
        <w:br/>
        <w:t xml:space="preserve">  return { label: 'EN META', status: 'EN_META', color: '--color-budget-green' };</w:t>
        <w:br/>
        <w:t>}</w:t>
      </w:r>
    </w:p>
    <w:p>
      <w:r>
        <w:t>---</w:t>
      </w:r>
    </w:p>
    <w:p>
      <w:pPr>
        <w:pStyle w:val="Heading2"/>
      </w:pPr>
      <w:r>
        <w:t>11. Testing &amp; QA Plan</w:t>
      </w:r>
    </w:p>
    <w:p>
      <w:pPr>
        <w:pStyle w:val="Heading3"/>
      </w:pPr>
      <w:r>
        <w:t>Visual Testing</w:t>
      </w:r>
    </w:p>
    <w:p>
      <w:r>
        <w:t>- Verify the Executive KPI bar is visible above the fold in TODOS view.</w:t>
      </w:r>
    </w:p>
    <w:p>
      <w:r>
        <w:t>- Confirm Budget Health pill displays correct color for each status.</w:t>
      </w:r>
    </w:p>
    <w:p>
      <w:r>
        <w:t>- Charts panel visible and interactive (hover tooltips, legend toggles).</w:t>
      </w:r>
    </w:p>
    <w:p>
      <w:r>
        <w:t>- Collapsible sections — all 4 collapsed by default; expand/collapse works and content loads.</w:t>
      </w:r>
    </w:p>
    <w:p>
      <w:pPr>
        <w:pStyle w:val="Heading3"/>
      </w:pPr>
      <w:r>
        <w:t>Functional Testing</w:t>
      </w:r>
    </w:p>
    <w:p>
      <w:r>
        <w:t>- Unit tests for `getBudgetHealthStatus` (all branches).</w:t>
      </w:r>
    </w:p>
    <w:p>
      <w:r>
        <w:t>- Unit tests for `ForecastSummaryBar` rendering with various props.</w:t>
      </w:r>
    </w:p>
    <w:p>
      <w:r>
        <w:t>- Integration tests verifying collapsed sections lazy-load data.</w:t>
      </w:r>
    </w:p>
    <w:p>
      <w:r>
        <w:t>- E2E tests:</w:t>
      </w:r>
    </w:p>
    <w:p>
      <w:r>
        <w:t xml:space="preserve">  - Navigate to TODOS view, validate above the fold items.</w:t>
      </w:r>
    </w:p>
    <w:p>
      <w:r>
        <w:t xml:space="preserve">  - Toggle sections and validate content loads with correct data.</w:t>
      </w:r>
    </w:p>
    <w:p>
      <w:r>
        <w:t xml:space="preserve">  - Test inline edits in `ForecastGridDetailed` and persistence/rollback on error.</w:t>
      </w:r>
    </w:p>
    <w:p>
      <w:pPr>
        <w:pStyle w:val="Heading3"/>
      </w:pPr>
      <w:r>
        <w:t>Data Integrity</w:t>
      </w:r>
    </w:p>
    <w:p>
      <w:r>
        <w:t>- Ensure totals match the underlying dataset.</w:t>
      </w:r>
    </w:p>
    <w:p>
      <w:r>
        <w:t>- Confirm no rounding errors or currency formatting issues.</w:t>
      </w:r>
    </w:p>
    <w:p>
      <w:r>
        <w:t>- Validate budget simulation results match server-calculated values.</w:t>
      </w:r>
    </w:p>
    <w:p>
      <w:pPr>
        <w:pStyle w:val="Heading3"/>
      </w:pPr>
      <w:r>
        <w:t>Performance</w:t>
      </w:r>
    </w:p>
    <w:p>
      <w:r>
        <w:t>- Page initial load time &lt; 3s on 3G simulated network.</w:t>
      </w:r>
    </w:p>
    <w:p>
      <w:r>
        <w:t>- Collapsible lazy-loading should reduce payload for TODOS view.</w:t>
      </w:r>
    </w:p>
    <w:p>
      <w:r>
        <w:t>- Virtualization for tables when &gt; 200 rows.</w:t>
      </w:r>
    </w:p>
    <w:p>
      <w:pPr>
        <w:pStyle w:val="Heading3"/>
      </w:pPr>
      <w:r>
        <w:t>Regression</w:t>
      </w:r>
    </w:p>
    <w:p>
      <w:r>
        <w:t>- Single-project mode unchanged. Run smoke tests to confirm baseline panel/KPI cards exist.</w:t>
      </w:r>
    </w:p>
    <w:p>
      <w:r>
        <w:t>---</w:t>
      </w:r>
    </w:p>
    <w:p>
      <w:pPr>
        <w:pStyle w:val="Heading2"/>
      </w:pPr>
      <w:r>
        <w:t>12. Screenshots Required &amp; Naming Conventions</w:t>
      </w:r>
    </w:p>
    <w:p>
      <w:r>
        <w:t>**TODOS View**</w:t>
      </w:r>
    </w:p>
    <w:p>
      <w:r>
        <w:t>1. `phase5_todos_above_fold.png` — Executive KPI bar + Charts panel</w:t>
      </w:r>
    </w:p>
    <w:p>
      <w:r>
        <w:t>2. `phase5_budget_pill_en_meta.png` — Budget Health pill (EN META)</w:t>
      </w:r>
    </w:p>
    <w:p>
      <w:r>
        <w:t>3. `phase5_budget_pill_en_riesgo.png` — Budget Health pill (EN RIESGO)</w:t>
      </w:r>
    </w:p>
    <w:p>
      <w:r>
        <w:t>4. `phase5_budget_pill_sobre_presupuesto.png` — Budget Health pill (SOBRE PRESUPUESTO)</w:t>
      </w:r>
    </w:p>
    <w:p>
      <w:r>
        <w:t>5. `phase5_collapsed_sections.png` — All 4 sections collapsed</w:t>
      </w:r>
    </w:p>
    <w:p>
      <w:r>
        <w:t>6. `phase5_expanded_portfolio_summary.png` — Example expanded section</w:t>
      </w:r>
    </w:p>
    <w:p>
      <w:r>
        <w:t>7. `phase5_full_page_scroll.png` — Full TODOS layout</w:t>
      </w:r>
    </w:p>
    <w:p>
      <w:r>
        <w:t>**Single Project**</w:t>
      </w:r>
    </w:p>
    <w:p>
      <w:r>
        <w:t>8. `phase5_single_above_fold.png` — Baseline panel + KPI cards</w:t>
      </w:r>
    </w:p>
    <w:p>
      <w:r>
        <w:t>9. `phase5_single_full_layout.png` — Full single-project layout</w:t>
      </w:r>
    </w:p>
    <w:p>
      <w:r>
        <w:t>**Comparison**</w:t>
      </w:r>
    </w:p>
    <w:p>
      <w:r>
        <w:t>10. `phase5_before_after_todos.png` — side-by-side comparison</w:t>
      </w:r>
    </w:p>
    <w:p>
      <w:r>
        <w:t>**Storage**</w:t>
      </w:r>
    </w:p>
    <w:p>
      <w:r>
        <w:t>- Place images under: `docs/phase5/screenshots/` in the repo.</w:t>
      </w:r>
    </w:p>
    <w:p>
      <w:r>
        <w:t>---</w:t>
      </w:r>
    </w:p>
    <w:p>
      <w:pPr>
        <w:pStyle w:val="Heading2"/>
      </w:pPr>
      <w:r>
        <w:t>13. Implementation Notes, Acceptance Criteria &amp; Rollback Plan</w:t>
      </w:r>
    </w:p>
    <w:p>
      <w:r>
        <w:t>**Acceptance criteria**</w:t>
      </w:r>
    </w:p>
    <w:p>
      <w:r>
        <w:t>- Executive KPI Summary Bar is displayed on TODOS by default and reflects calculated totals.</w:t>
      </w:r>
    </w:p>
    <w:p>
      <w:r>
        <w:t>- Budget Health pill displays correct color and label for all four statuses.</w:t>
      </w:r>
    </w:p>
    <w:p>
      <w:r>
        <w:t>- Collapsible wrappers exist and lazy-load their content when opened.</w:t>
      </w:r>
    </w:p>
    <w:p>
      <w:r>
        <w:t>- Single-project mode is unchanged.</w:t>
      </w:r>
    </w:p>
    <w:p>
      <w:r>
        <w:t>- All tests in `src/tests/*` pass in CI (unit + e2e + visual regression).</w:t>
      </w:r>
    </w:p>
    <w:p>
      <w:r>
        <w:t>**Rollback**</w:t>
      </w:r>
    </w:p>
    <w:p>
      <w:r>
        <w:t>- Keep the feature behind a feature flag: `FEATURE_TODOS_EXECUTIVE_LAYOUT`.</w:t>
      </w:r>
    </w:p>
    <w:p>
      <w:r>
        <w:t>- If any production issue arises, flip the flag off to restore previous TODOS layout instantaneously.</w:t>
      </w:r>
    </w:p>
    <w:p>
      <w:r>
        <w:t>---</w:t>
      </w:r>
    </w:p>
    <w:p>
      <w:pPr>
        <w:pStyle w:val="Heading2"/>
      </w:pPr>
      <w:r>
        <w:t>14. Change Log</w:t>
      </w:r>
    </w:p>
    <w:p>
      <w:r>
        <w:t>- `2025-07-__` — Validated original file; expanded with module APIs, accessibility, design tokens, full QA plan, screenshot conventions, and implementation notes.</w:t>
      </w:r>
    </w:p>
    <w:p>
      <w:r>
        <w:t>---</w:t>
      </w:r>
    </w:p>
    <w:p>
      <w:pPr>
        <w:pStyle w:val="Heading2"/>
      </w:pPr>
      <w:r>
        <w:t>Appendix: Quick dev checklist (copy to PR template)</w:t>
      </w:r>
    </w:p>
    <w:p>
      <w:r>
        <w:t>- [ ] Add `ForecastSummaryBar` component and `BudgetHealthPill`.</w:t>
      </w:r>
    </w:p>
    <w:p>
      <w:r>
        <w:t>- [ ] Add tokens file and include Ikusi green for table header.</w:t>
      </w:r>
    </w:p>
    <w:p>
      <w:r>
        <w:t>- [ ] Implement collapsible wrapper with aria attributes.</w:t>
      </w:r>
    </w:p>
    <w:p>
      <w:r>
        <w:t>- [ ] Add unit tests and e2e tests for TODOS behaviors.</w:t>
      </w:r>
    </w:p>
    <w:p>
      <w:r>
        <w:t>- [ ] Add visual regression tests and collect baseline screenshots.</w:t>
      </w:r>
    </w:p>
    <w:p>
      <w:r>
        <w:t>- [ ] Add `FEATURE_TODOS_EXECUTIVE_LAYOUT` feature flag with default enabled in staging.</w:t>
      </w:r>
    </w:p>
    <w:p>
      <w:r>
        <w:t>- [ ] Update PR description with before/after screenshots.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