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9fafa" w:val="clear"/>
        <w:spacing w:before="480" w:line="257.13599999999997" w:lineRule="auto"/>
        <w:jc w:val="center"/>
        <w:rPr/>
      </w:pPr>
      <w:bookmarkStart w:colFirst="0" w:colLast="0" w:name="_cn10xfm93nwr" w:id="0"/>
      <w:bookmarkEnd w:id="0"/>
      <w:r w:rsidDel="00000000" w:rsidR="00000000" w:rsidRPr="00000000">
        <w:rPr>
          <w:rtl w:val="0"/>
        </w:rPr>
        <w:t xml:space="preserve">Solaris Rsyslog Onboarding for New Relic Log Management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dw07zsu96vq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7yh16o74i1w" w:id="2"/>
      <w:bookmarkEnd w:id="2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The </w:t>
      </w:r>
      <w:r w:rsidDel="00000000" w:rsidR="00000000" w:rsidRPr="00000000">
        <w:rPr>
          <w:b w:val="1"/>
          <w:color w:val="444444"/>
          <w:sz w:val="27"/>
          <w:szCs w:val="27"/>
          <w:rtl w:val="0"/>
        </w:rPr>
        <w:t xml:space="preserve">system/rsyslog</w:t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 service is newly available in the Solaris 11.1 release. To send and receive messages over TCP, the </w:t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rsyslog</w:t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pkg</w:t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 must be installed on the sending Solaris system (the source system) 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The </w:t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rsyslog</w:t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 package is not installed by default in Solaris 11.1 and later, and may need to be added. On both the source Solaris systems .</w:t>
      </w:r>
    </w:p>
    <w:p w:rsidR="00000000" w:rsidDel="00000000" w:rsidP="00000000" w:rsidRDefault="00000000" w:rsidRPr="00000000" w14:paraId="0000000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/>
      </w:pPr>
      <w:bookmarkStart w:colFirst="0" w:colLast="0" w:name="_w5qqhifmbcds" w:id="3"/>
      <w:bookmarkEnd w:id="3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Step 1:  Please verify , if the </w:t>
      </w:r>
      <w:r w:rsidDel="00000000" w:rsidR="00000000" w:rsidRPr="00000000">
        <w:rPr>
          <w:i w:val="1"/>
          <w:color w:val="444444"/>
          <w:sz w:val="27"/>
          <w:szCs w:val="27"/>
          <w:rtl w:val="0"/>
        </w:rPr>
        <w:t xml:space="preserve">rsyslog</w:t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 package is already installed.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d252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#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system/rsyslog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pkg: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info: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packages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matching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following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patterns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specified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installed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system.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specifying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-r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remotely: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system/rsyslog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d252c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d252c"/>
          <w:sz w:val="21"/>
          <w:szCs w:val="21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If the </w:t>
      </w:r>
      <w:r w:rsidDel="00000000" w:rsidR="00000000" w:rsidRPr="00000000">
        <w:rPr>
          <w:i w:val="1"/>
          <w:color w:val="444444"/>
          <w:sz w:val="27"/>
          <w:szCs w:val="27"/>
          <w:rtl w:val="0"/>
        </w:rPr>
        <w:t xml:space="preserve">rsyslog</w:t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 package is not installed, it can be installed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d252c"/>
          <w:sz w:val="21"/>
          <w:szCs w:val="21"/>
          <w:shd w:fill="f9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1"/>
          <w:szCs w:val="21"/>
          <w:shd w:fill="f9fafa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afa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system/rsyslog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afa" w:val="clear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d252c"/>
          <w:sz w:val="18"/>
          <w:szCs w:val="18"/>
          <w:shd w:fill="f9fafa" w:val="clear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Step 2: </w:t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Confirm the </w:t>
      </w:r>
      <w:r w:rsidDel="00000000" w:rsidR="00000000" w:rsidRPr="00000000">
        <w:rPr>
          <w:i w:val="1"/>
          <w:color w:val="444444"/>
          <w:sz w:val="27"/>
          <w:szCs w:val="27"/>
          <w:rtl w:val="0"/>
        </w:rPr>
        <w:t xml:space="preserve">rsyslog</w:t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1d252c"/>
          <w:sz w:val="18"/>
          <w:szCs w:val="18"/>
          <w:shd w:fill="f9fafa" w:val="clear"/>
        </w:rPr>
      </w:pPr>
      <w:r w:rsidDel="00000000" w:rsidR="00000000" w:rsidRPr="00000000">
        <w:rPr>
          <w:b w:val="1"/>
          <w:color w:val="1d252c"/>
          <w:sz w:val="18"/>
          <w:szCs w:val="18"/>
          <w:shd w:fill="f9fafa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shd w:fill="f9fafa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svcs -a | grep "system-log"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 18:27:16 svc:/system/system-log:rsyslog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sz w:val="18"/>
          <w:szCs w:val="18"/>
          <w:shd w:fill="f9fafa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online         18:27:21 svc:/system/system-log:default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before="40" w:lineRule="auto"/>
        <w:ind w:left="0" w:firstLine="0"/>
        <w:rPr>
          <w:color w:val="1d252c"/>
          <w:sz w:val="18"/>
          <w:szCs w:val="18"/>
          <w:shd w:fill="f9fafa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shd w:fill="f9fafa" w:val="clear"/>
          <w:rtl w:val="0"/>
        </w:rPr>
        <w:t xml:space="preserve"></w:t>
      </w:r>
      <w:r w:rsidDel="00000000" w:rsidR="00000000" w:rsidRPr="00000000">
        <w:rPr>
          <w:color w:val="444444"/>
          <w:sz w:val="27"/>
          <w:szCs w:val="27"/>
          <w:rtl w:val="0"/>
        </w:rPr>
        <w:br w:type="textWrapping"/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This output confirms that the </w:t>
      </w:r>
      <w:r w:rsidDel="00000000" w:rsidR="00000000" w:rsidRPr="00000000">
        <w:rPr>
          <w:i w:val="1"/>
          <w:color w:val="444444"/>
          <w:sz w:val="27"/>
          <w:szCs w:val="27"/>
          <w:rtl w:val="0"/>
        </w:rPr>
        <w:t xml:space="preserve">rsyslog</w:t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 instance exists, though it is disabled.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d252c"/>
          <w:sz w:val="18"/>
          <w:szCs w:val="18"/>
          <w:shd w:fill="f9fafa" w:val="clear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Step3: </w:t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Switch to the </w:t>
      </w:r>
      <w:r w:rsidDel="00000000" w:rsidR="00000000" w:rsidRPr="00000000">
        <w:rPr>
          <w:i w:val="1"/>
          <w:color w:val="444444"/>
          <w:sz w:val="27"/>
          <w:szCs w:val="27"/>
          <w:rtl w:val="0"/>
        </w:rPr>
        <w:t xml:space="preserve">rsyslog</w:t>
      </w:r>
      <w:r w:rsidDel="00000000" w:rsidR="00000000" w:rsidRPr="00000000">
        <w:rPr>
          <w:color w:val="444444"/>
          <w:sz w:val="27"/>
          <w:szCs w:val="27"/>
          <w:rtl w:val="0"/>
        </w:rPr>
        <w:t xml:space="preserve">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d252c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d252c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shd w:fill="efefef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svcadm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disable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svc:/system/system-log:default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svcadm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svc:/system/system-log:rsyslog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svcs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-a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"system-log"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Dec_23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svc:/system/system-log:default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Dec_23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svc:/system/system-log:rsyslog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shd w:fill="efefef" w:val="clear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Step 4: </w:t>
      </w: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After successful installation , Install the following packages to allow </w:t>
      </w:r>
      <w:r w:rsidDel="00000000" w:rsidR="00000000" w:rsidRPr="00000000">
        <w:rPr>
          <w:i w:val="1"/>
          <w:color w:val="1d252c"/>
          <w:sz w:val="27"/>
          <w:szCs w:val="27"/>
          <w:shd w:fill="f9fafa" w:val="clear"/>
          <w:rtl w:val="0"/>
        </w:rPr>
        <w:t xml:space="preserve">rsyslog</w:t>
      </w: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 to send logs over an encrypted connection: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ca-certificates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/>
      </w:pPr>
      <w:bookmarkStart w:colFirst="0" w:colLast="0" w:name="_fe6kix57e71f" w:id="4"/>
      <w:bookmarkEnd w:id="4"/>
      <w:r w:rsidDel="00000000" w:rsidR="00000000" w:rsidRPr="00000000">
        <w:rPr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Step 5 : </w:t>
      </w: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After successful installation , copy the certificate file to new directory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/etc/ssl/certs) </w:t>
      </w: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for the new relic platform integration </w:t>
      </w:r>
    </w:p>
    <w:p w:rsidR="00000000" w:rsidDel="00000000" w:rsidP="00000000" w:rsidRDefault="00000000" w:rsidRPr="00000000" w14:paraId="0000002F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cp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/etc/certs/ca-certificates.crt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/etc/ssl/certs/ca-certificates.crt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Step 6 : Ensure CA Certificate service is running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#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svcs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ca-certificates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svc:/system/ca-certificates:default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(CA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Certificates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Service)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State: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since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Fri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12:35:41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x509v3_config(5openssl)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/var/svc/log/system-ca-certificates:default.log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Impact: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Step 6 : Next, create a text file in /etc/rsyslog.d/ called newrelic.conf. Add the following to your newly created text file, making sure to replace YOUR_NR_INSERT_KEY with your New Relic </w:t>
      </w:r>
      <w:hyperlink r:id="rId6">
        <w:r w:rsidDel="00000000" w:rsidR="00000000" w:rsidRPr="00000000">
          <w:rPr>
            <w:color w:val="1155cc"/>
            <w:sz w:val="27"/>
            <w:szCs w:val="27"/>
            <w:u w:val="single"/>
            <w:shd w:fill="f9fafa" w:val="clear"/>
            <w:rtl w:val="0"/>
          </w:rPr>
          <w:t xml:space="preserve">Insights API Insert key</w:t>
        </w:r>
      </w:hyperlink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shd w:fill="f9fafa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#Define New Relic syslog format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$template NRLogFormat,"YOUR_NR_INSERT_KEY &lt;%pri%&gt;%protocol-version% %timestamp:::date-rfc3339% %hostname% %app-name% %procid% %msgid% %structured-data% %msg%\n"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Configure TLS and log forwarding to New Relic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$DefaultNetstreamDriverCAFile /etc/ssl/certs/ca-certificates.crt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$DefaultNetstreamDriver gtls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$ActionSendStreamDriverMode 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$ActionSendStreamDriverAuthMode x509/name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$ActionSendStreamDriverPermittedPeer *.syslog.nr-data.net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*.* @@newrelic.syslog.nr-data.net:6514;NRLogFormat</w:t>
      </w:r>
    </w:p>
    <w:p w:rsidR="00000000" w:rsidDel="00000000" w:rsidP="00000000" w:rsidRDefault="00000000" w:rsidRPr="00000000" w14:paraId="0000004D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shd w:fill="f9fafa" w:val="clear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Step 7 : Restart the </w:t>
      </w:r>
      <w:r w:rsidDel="00000000" w:rsidR="00000000" w:rsidRPr="00000000">
        <w:rPr>
          <w:i w:val="1"/>
          <w:color w:val="1d252c"/>
          <w:sz w:val="27"/>
          <w:szCs w:val="27"/>
          <w:shd w:fill="f9fafa" w:val="clear"/>
          <w:rtl w:val="0"/>
        </w:rPr>
        <w:t xml:space="preserve">rsyslog</w:t>
      </w: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svcadm restart rsyslog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b w:val="1"/>
          <w:color w:val="1d252c"/>
          <w:sz w:val="27"/>
          <w:szCs w:val="27"/>
          <w:shd w:fill="f9fafa" w:val="clear"/>
          <w:rtl w:val="0"/>
        </w:rPr>
        <w:t xml:space="preserve">Note</w:t>
      </w: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 : In case </w:t>
      </w: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newrelic.conf</w:t>
      </w: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 changes are not reflected after the restart then try to configure the exact path in </w:t>
      </w:r>
      <w:r w:rsidDel="00000000" w:rsidR="00000000" w:rsidRPr="00000000">
        <w:rPr>
          <w:b w:val="1"/>
          <w:color w:val="1d252c"/>
          <w:sz w:val="27"/>
          <w:szCs w:val="27"/>
          <w:shd w:fill="f9fafa" w:val="clear"/>
          <w:rtl w:val="0"/>
        </w:rPr>
        <w:t xml:space="preserve">/etc/rsyslog.conf</w:t>
      </w: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 and then restart the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43450" cy="657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Step 8 : verify that /var/adm/messages, system logs ( refer log configuration in </w:t>
      </w:r>
      <w:r w:rsidDel="00000000" w:rsidR="00000000" w:rsidRPr="00000000">
        <w:rPr>
          <w:b w:val="1"/>
          <w:color w:val="1d252c"/>
          <w:sz w:val="27"/>
          <w:szCs w:val="27"/>
          <w:shd w:fill="f9fafa" w:val="clear"/>
          <w:rtl w:val="0"/>
        </w:rPr>
        <w:t xml:space="preserve">/etc/rsyslog.conf) </w:t>
      </w: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 and the sample message below, are being sent to </w:t>
      </w:r>
      <w:hyperlink r:id="rId8">
        <w:r w:rsidDel="00000000" w:rsidR="00000000" w:rsidRPr="00000000">
          <w:rPr>
            <w:color w:val="1155cc"/>
            <w:sz w:val="27"/>
            <w:szCs w:val="27"/>
            <w:u w:val="single"/>
            <w:shd w:fill="f9fafa" w:val="clear"/>
            <w:rtl w:val="0"/>
          </w:rPr>
          <w:t xml:space="preserve">new relic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7"/>
          <w:szCs w:val="27"/>
          <w:shd w:fill="f9fafa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shd w:fill="f9fafa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logger "Happy New Year 2023!"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shd w:fill="f9fafa" w:val="clear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color w:val="1d252c"/>
          <w:sz w:val="27"/>
          <w:szCs w:val="27"/>
          <w:shd w:fill="f9fafa" w:val="clear"/>
        </w:rPr>
        <w:drawing>
          <wp:inline distB="114300" distT="114300" distL="114300" distR="114300">
            <wp:extent cx="5943600" cy="251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q96qfr6pfcp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izz3fnlqytiz" w:id="6"/>
      <w:bookmarkEnd w:id="6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onfiguration for specific logs</w:t>
      </w:r>
    </w:p>
    <w:p w:rsidR="00000000" w:rsidDel="00000000" w:rsidP="00000000" w:rsidRDefault="00000000" w:rsidRPr="00000000" w14:paraId="0000005E">
      <w:pPr>
        <w:pStyle w:val="Heading2"/>
        <w:rPr>
          <w:color w:val="1d252c"/>
          <w:sz w:val="27"/>
          <w:szCs w:val="27"/>
          <w:shd w:fill="f9fafa" w:val="clear"/>
        </w:rPr>
      </w:pPr>
      <w:bookmarkStart w:colFirst="0" w:colLast="0" w:name="_8ersa0eputyn" w:id="7"/>
      <w:bookmarkEnd w:id="7"/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The steps above provide a simple configuration that will forward any logs that rsyslog currently collects to New Relic. Let’s step through how to configure tailing specific log files.</w:t>
      </w:r>
    </w:p>
    <w:p w:rsidR="00000000" w:rsidDel="00000000" w:rsidP="00000000" w:rsidRDefault="00000000" w:rsidRPr="00000000" w14:paraId="0000005F">
      <w:pPr>
        <w:pStyle w:val="Heading2"/>
        <w:rPr>
          <w:color w:val="1d252c"/>
          <w:sz w:val="27"/>
          <w:szCs w:val="27"/>
          <w:shd w:fill="f9fafa" w:val="clear"/>
        </w:rPr>
      </w:pPr>
      <w:bookmarkStart w:colFirst="0" w:colLast="0" w:name="_6jiwix1cf8vz" w:id="8"/>
      <w:bookmarkEnd w:id="8"/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Step 1. Enable the </w:t>
      </w:r>
      <w:hyperlink r:id="rId10">
        <w:r w:rsidDel="00000000" w:rsidR="00000000" w:rsidRPr="00000000">
          <w:rPr>
            <w:color w:val="1d252c"/>
            <w:sz w:val="27"/>
            <w:szCs w:val="27"/>
            <w:shd w:fill="f9fafa" w:val="clear"/>
            <w:rtl w:val="0"/>
          </w:rPr>
          <w:t xml:space="preserve">imfile</w:t>
        </w:r>
      </w:hyperlink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 module to allow rsyslog to tail files. Add the following to the Modules section of your </w:t>
      </w:r>
      <w:r w:rsidDel="00000000" w:rsidR="00000000" w:rsidRPr="00000000">
        <w:rPr>
          <w:b w:val="1"/>
          <w:color w:val="1d252c"/>
          <w:sz w:val="27"/>
          <w:szCs w:val="27"/>
          <w:shd w:fill="f9fafa" w:val="clear"/>
          <w:rtl w:val="0"/>
        </w:rPr>
        <w:t xml:space="preserve">/etc/rsyslog.conf</w:t>
      </w: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 if it isn’t already present: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733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Step 2. Define the file(s) that rsyslog should tail by adding the following to the top of the newrelic.conf file that you created in the previous section:</w:t>
      </w:r>
    </w:p>
    <w:p w:rsidR="00000000" w:rsidDel="00000000" w:rsidP="00000000" w:rsidRDefault="00000000" w:rsidRPr="00000000" w14:paraId="00000064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color w:val="1d252c"/>
          <w:sz w:val="27"/>
          <w:szCs w:val="27"/>
          <w:shd w:fill="f9fafa" w:val="clear"/>
        </w:rPr>
      </w:pPr>
      <w:bookmarkStart w:colFirst="0" w:colLast="0" w:name="_knormoroep1v" w:id="9"/>
      <w:bookmarkEnd w:id="9"/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Note: Depending on your version of rsyslog, </w:t>
      </w:r>
      <w:hyperlink r:id="rId12">
        <w:r w:rsidDel="00000000" w:rsidR="00000000" w:rsidRPr="00000000">
          <w:rPr>
            <w:color w:val="1d252c"/>
            <w:sz w:val="27"/>
            <w:szCs w:val="27"/>
            <w:shd w:fill="f9fafa" w:val="clear"/>
            <w:rtl w:val="0"/>
          </w:rPr>
          <w:t xml:space="preserve">wildcards</w:t>
        </w:r>
      </w:hyperlink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 are supported when defining $InputFileName.</w:t>
      </w:r>
    </w:p>
    <w:p w:rsidR="00000000" w:rsidDel="00000000" w:rsidP="00000000" w:rsidRDefault="00000000" w:rsidRPr="00000000" w14:paraId="00000066">
      <w:pPr>
        <w:rPr>
          <w:color w:val="1d252c"/>
          <w:sz w:val="27"/>
          <w:szCs w:val="27"/>
          <w:shd w:fill="f9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shd w:fill="f9fafa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$InputFileName /var/svc/log/application-graphical-login-gdm:default.log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$InputFileTag  session_access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$InputFileStateFile  apache_state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$InputFileSeverity info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$InputRunFileMonitor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color w:val="1d252c"/>
          <w:sz w:val="27"/>
          <w:szCs w:val="27"/>
          <w:shd w:fill="f9fafa" w:val="clear"/>
        </w:rPr>
      </w:pPr>
      <w:bookmarkStart w:colFirst="0" w:colLast="0" w:name="_7cp3kdteluj8" w:id="10"/>
      <w:bookmarkEnd w:id="10"/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shd w:fill="f9fafa" w:val="clear"/>
          <w:rtl w:val="0"/>
        </w:rPr>
        <w:t xml:space="preserve"></w:t>
      </w:r>
      <w:r w:rsidDel="00000000" w:rsidR="00000000" w:rsidRPr="00000000">
        <w:rPr>
          <w:b w:val="1"/>
          <w:color w:val="1d252c"/>
          <w:sz w:val="27"/>
          <w:szCs w:val="27"/>
          <w:shd w:fill="f9fafa" w:val="clear"/>
          <w:rtl w:val="0"/>
        </w:rPr>
        <w:t xml:space="preserve">Note</w:t>
      </w: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: You may add as many as files you want.</w:t>
      </w:r>
    </w:p>
    <w:p w:rsidR="00000000" w:rsidDel="00000000" w:rsidP="00000000" w:rsidRDefault="00000000" w:rsidRPr="00000000" w14:paraId="00000071">
      <w:pPr>
        <w:pStyle w:val="Heading2"/>
        <w:rPr>
          <w:color w:val="1d252c"/>
          <w:sz w:val="27"/>
          <w:szCs w:val="27"/>
          <w:shd w:fill="f9fafa" w:val="clear"/>
        </w:rPr>
      </w:pPr>
      <w:bookmarkStart w:colFirst="0" w:colLast="0" w:name="_l6pszflodwbt" w:id="11"/>
      <w:bookmarkEnd w:id="11"/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Step 3. Restart rsyslog and check your New Relic account for logs: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svcadm restart rsyslog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i w:val="1"/>
          <w:color w:val="1d252c"/>
          <w:sz w:val="27"/>
          <w:szCs w:val="27"/>
          <w:shd w:fill="f9fafa" w:val="clear"/>
        </w:rPr>
      </w:pPr>
      <w:bookmarkStart w:colFirst="0" w:colLast="0" w:name="_mkr9teje87j2" w:id="12"/>
      <w:bookmarkEnd w:id="12"/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</w:t>
      </w:r>
      <w:r w:rsidDel="00000000" w:rsidR="00000000" w:rsidRPr="00000000">
        <w:rPr>
          <w:color w:val="1d252c"/>
          <w:sz w:val="27"/>
          <w:szCs w:val="27"/>
          <w:shd w:fill="f9fafa" w:val="clear"/>
          <w:rtl w:val="0"/>
        </w:rPr>
        <w:t xml:space="preserve">Step 4 : Verify that specific file message are being sent to new relic platform by querying a specific </w:t>
      </w:r>
      <w:r w:rsidDel="00000000" w:rsidR="00000000" w:rsidRPr="00000000">
        <w:rPr>
          <w:i w:val="1"/>
          <w:color w:val="1d252c"/>
          <w:sz w:val="27"/>
          <w:szCs w:val="27"/>
          <w:shd w:fill="f9fafa" w:val="clear"/>
          <w:rtl w:val="0"/>
        </w:rPr>
        <w:t xml:space="preserve">keyword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bzo57q785577" w:id="13"/>
      <w:bookmarkEnd w:id="13"/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rsyslog.com/doc/v8-stable/configuration/modules/imfile.htm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www.rsyslog.com/doc/v8-stable/configuration/modules/imfile.html#wildcar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ocs.newrelic.com/docs/telemetry-data-platform/ingest-manage-data/ingest-apis/use-event-api-report-custom-events#register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one.newrelic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