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A6B28" w14:textId="7976A664" w:rsidR="00D634BA" w:rsidRPr="00D634BA" w:rsidRDefault="00D634BA">
      <w:pPr>
        <w:rPr>
          <w:sz w:val="20"/>
          <w:szCs w:val="20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15"/>
        <w:gridCol w:w="1620"/>
        <w:gridCol w:w="1615"/>
      </w:tblGrid>
      <w:tr w:rsidR="0046265E" w:rsidRPr="00D634BA" w14:paraId="2CF0D3DD" w14:textId="77777777" w:rsidTr="0064391D">
        <w:tc>
          <w:tcPr>
            <w:tcW w:w="9350" w:type="dxa"/>
            <w:gridSpan w:val="3"/>
            <w:tcBorders>
              <w:bottom w:val="nil"/>
            </w:tcBorders>
            <w:vAlign w:val="bottom"/>
          </w:tcPr>
          <w:p w14:paraId="1E1F2C3D" w14:textId="3374876E" w:rsidR="0046265E" w:rsidRPr="0064391D" w:rsidRDefault="0046265E" w:rsidP="0046265E">
            <w:pPr>
              <w:rPr>
                <w:rFonts w:ascii="Tahoma" w:hAnsi="Tahoma" w:cs="Tahoma"/>
                <w:b/>
                <w:bCs/>
                <w:color w:val="333333"/>
                <w:sz w:val="20"/>
                <w:szCs w:val="20"/>
              </w:rPr>
            </w:pPr>
            <w:r w:rsidRPr="0064391D">
              <w:rPr>
                <w:b/>
                <w:bCs/>
                <w:sz w:val="20"/>
                <w:szCs w:val="20"/>
              </w:rPr>
              <w:t xml:space="preserve">TABLE 5 Causes of Readmission at One Year of Follow Up </w:t>
            </w:r>
            <w:proofErr w:type="gramStart"/>
            <w:r w:rsidRPr="0064391D">
              <w:rPr>
                <w:b/>
                <w:bCs/>
                <w:sz w:val="20"/>
                <w:szCs w:val="20"/>
              </w:rPr>
              <w:t>With</w:t>
            </w:r>
            <w:proofErr w:type="gramEnd"/>
            <w:r w:rsidRPr="0064391D">
              <w:rPr>
                <w:b/>
                <w:bCs/>
                <w:sz w:val="20"/>
                <w:szCs w:val="20"/>
              </w:rPr>
              <w:t xml:space="preserve"> a Percentage of 1% or More</w:t>
            </w:r>
          </w:p>
        </w:tc>
      </w:tr>
      <w:tr w:rsidR="00D634BA" w:rsidRPr="00D634BA" w14:paraId="1C9EA81C" w14:textId="77777777" w:rsidTr="0064391D">
        <w:tc>
          <w:tcPr>
            <w:tcW w:w="6115" w:type="dxa"/>
            <w:tcBorders>
              <w:top w:val="nil"/>
              <w:bottom w:val="single" w:sz="4" w:space="0" w:color="auto"/>
            </w:tcBorders>
            <w:vAlign w:val="bottom"/>
          </w:tcPr>
          <w:p w14:paraId="635DC8FA" w14:textId="22531AAE" w:rsidR="00D634BA" w:rsidRPr="00D634BA" w:rsidRDefault="00C45B92" w:rsidP="00D634BA">
            <w:pPr>
              <w:rPr>
                <w:rFonts w:ascii="Tahoma" w:hAnsi="Tahoma" w:cs="Tahoma"/>
                <w:color w:val="333333"/>
                <w:sz w:val="20"/>
                <w:szCs w:val="20"/>
              </w:rPr>
            </w:pPr>
            <w:r>
              <w:rPr>
                <w:rFonts w:ascii="Tahoma" w:hAnsi="Tahoma" w:cs="Tahoma"/>
                <w:color w:val="333333"/>
                <w:sz w:val="20"/>
                <w:szCs w:val="20"/>
              </w:rPr>
              <w:t>Diagnosis</w:t>
            </w: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  <w:vAlign w:val="bottom"/>
          </w:tcPr>
          <w:p w14:paraId="1FF40ACB" w14:textId="77777777" w:rsidR="00D634BA" w:rsidRPr="00D634BA" w:rsidRDefault="00D634BA" w:rsidP="00D634BA">
            <w:pPr>
              <w:jc w:val="center"/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N</w:t>
            </w:r>
          </w:p>
        </w:tc>
        <w:tc>
          <w:tcPr>
            <w:tcW w:w="1615" w:type="dxa"/>
            <w:tcBorders>
              <w:top w:val="nil"/>
              <w:bottom w:val="single" w:sz="4" w:space="0" w:color="auto"/>
            </w:tcBorders>
            <w:vAlign w:val="bottom"/>
          </w:tcPr>
          <w:p w14:paraId="704EDDC4" w14:textId="77777777" w:rsidR="00D634BA" w:rsidRPr="00D634BA" w:rsidRDefault="00D634BA" w:rsidP="00D634BA">
            <w:pPr>
              <w:jc w:val="center"/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Percent</w:t>
            </w:r>
          </w:p>
        </w:tc>
      </w:tr>
      <w:tr w:rsidR="00D634BA" w:rsidRPr="00D634BA" w14:paraId="3D669655" w14:textId="77777777" w:rsidTr="0064391D">
        <w:tc>
          <w:tcPr>
            <w:tcW w:w="6115" w:type="dxa"/>
            <w:tcBorders>
              <w:top w:val="single" w:sz="4" w:space="0" w:color="auto"/>
            </w:tcBorders>
            <w:vAlign w:val="bottom"/>
          </w:tcPr>
          <w:p w14:paraId="0DA3F00C" w14:textId="77777777" w:rsidR="00D634BA" w:rsidRPr="00D634BA" w:rsidRDefault="00D634BA" w:rsidP="00D634BA">
            <w:pPr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Heart failure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bottom"/>
          </w:tcPr>
          <w:p w14:paraId="653CC6D6" w14:textId="77777777" w:rsidR="00D634BA" w:rsidRPr="00D634BA" w:rsidRDefault="00D634BA" w:rsidP="00D634BA">
            <w:pPr>
              <w:jc w:val="center"/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11,617</w:t>
            </w:r>
          </w:p>
        </w:tc>
        <w:tc>
          <w:tcPr>
            <w:tcW w:w="1615" w:type="dxa"/>
            <w:tcBorders>
              <w:top w:val="single" w:sz="4" w:space="0" w:color="auto"/>
            </w:tcBorders>
            <w:vAlign w:val="bottom"/>
          </w:tcPr>
          <w:p w14:paraId="67A4EEB5" w14:textId="77777777" w:rsidR="00D634BA" w:rsidRPr="00D634BA" w:rsidRDefault="00D634BA" w:rsidP="00D634BA">
            <w:pPr>
              <w:jc w:val="center"/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23.6</w:t>
            </w:r>
          </w:p>
        </w:tc>
      </w:tr>
      <w:tr w:rsidR="00D634BA" w:rsidRPr="00D634BA" w14:paraId="59AE8390" w14:textId="77777777" w:rsidTr="0064391D">
        <w:tc>
          <w:tcPr>
            <w:tcW w:w="6115" w:type="dxa"/>
            <w:vAlign w:val="bottom"/>
          </w:tcPr>
          <w:p w14:paraId="23A20908" w14:textId="77777777" w:rsidR="00D634BA" w:rsidRPr="00D634BA" w:rsidRDefault="00D634BA" w:rsidP="00D634BA">
            <w:pPr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Other forms of chronic ischemic heart disease</w:t>
            </w:r>
          </w:p>
        </w:tc>
        <w:tc>
          <w:tcPr>
            <w:tcW w:w="1620" w:type="dxa"/>
            <w:vAlign w:val="bottom"/>
          </w:tcPr>
          <w:p w14:paraId="1A413CB1" w14:textId="77777777" w:rsidR="00D634BA" w:rsidRPr="00D634BA" w:rsidRDefault="00D634BA" w:rsidP="00D634BA">
            <w:pPr>
              <w:jc w:val="center"/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2,659</w:t>
            </w:r>
          </w:p>
        </w:tc>
        <w:tc>
          <w:tcPr>
            <w:tcW w:w="1615" w:type="dxa"/>
            <w:vAlign w:val="bottom"/>
          </w:tcPr>
          <w:p w14:paraId="53C22266" w14:textId="77777777" w:rsidR="00D634BA" w:rsidRPr="00D634BA" w:rsidRDefault="00D634BA" w:rsidP="00D634BA">
            <w:pPr>
              <w:jc w:val="center"/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5.4</w:t>
            </w:r>
          </w:p>
        </w:tc>
      </w:tr>
      <w:tr w:rsidR="00D634BA" w:rsidRPr="00D634BA" w14:paraId="6113487E" w14:textId="77777777" w:rsidTr="0064391D">
        <w:tc>
          <w:tcPr>
            <w:tcW w:w="6115" w:type="dxa"/>
            <w:vAlign w:val="bottom"/>
          </w:tcPr>
          <w:p w14:paraId="16FA035B" w14:textId="77777777" w:rsidR="00D634BA" w:rsidRPr="00D634BA" w:rsidRDefault="00D634BA" w:rsidP="00D634BA">
            <w:pPr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Cardiac dysrhythmias</w:t>
            </w:r>
          </w:p>
        </w:tc>
        <w:tc>
          <w:tcPr>
            <w:tcW w:w="1620" w:type="dxa"/>
            <w:vAlign w:val="bottom"/>
          </w:tcPr>
          <w:p w14:paraId="105F7DF2" w14:textId="77777777" w:rsidR="00D634BA" w:rsidRPr="00D634BA" w:rsidRDefault="00D634BA" w:rsidP="00D634BA">
            <w:pPr>
              <w:jc w:val="center"/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2,535</w:t>
            </w:r>
          </w:p>
        </w:tc>
        <w:tc>
          <w:tcPr>
            <w:tcW w:w="1615" w:type="dxa"/>
            <w:vAlign w:val="bottom"/>
          </w:tcPr>
          <w:p w14:paraId="3A6F761F" w14:textId="77777777" w:rsidR="00D634BA" w:rsidRPr="00D634BA" w:rsidRDefault="00D634BA" w:rsidP="00D634BA">
            <w:pPr>
              <w:jc w:val="center"/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5.1</w:t>
            </w:r>
          </w:p>
        </w:tc>
      </w:tr>
      <w:tr w:rsidR="00D634BA" w:rsidRPr="00D634BA" w14:paraId="2D116C74" w14:textId="77777777" w:rsidTr="0064391D">
        <w:tc>
          <w:tcPr>
            <w:tcW w:w="6115" w:type="dxa"/>
            <w:vAlign w:val="bottom"/>
          </w:tcPr>
          <w:p w14:paraId="3BD103AF" w14:textId="77777777" w:rsidR="00D634BA" w:rsidRPr="00D634BA" w:rsidRDefault="00D634BA" w:rsidP="00D634BA">
            <w:pPr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Symptoms involving respiratory system and other chest symptoms</w:t>
            </w:r>
          </w:p>
        </w:tc>
        <w:tc>
          <w:tcPr>
            <w:tcW w:w="1620" w:type="dxa"/>
            <w:vAlign w:val="bottom"/>
          </w:tcPr>
          <w:p w14:paraId="5C87185B" w14:textId="77777777" w:rsidR="00D634BA" w:rsidRPr="00D634BA" w:rsidRDefault="00D634BA" w:rsidP="00D634BA">
            <w:pPr>
              <w:jc w:val="center"/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1,565</w:t>
            </w:r>
          </w:p>
        </w:tc>
        <w:tc>
          <w:tcPr>
            <w:tcW w:w="1615" w:type="dxa"/>
            <w:vAlign w:val="bottom"/>
          </w:tcPr>
          <w:p w14:paraId="45BE3559" w14:textId="77777777" w:rsidR="00D634BA" w:rsidRPr="00D634BA" w:rsidRDefault="00D634BA" w:rsidP="00D634BA">
            <w:pPr>
              <w:jc w:val="center"/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3.2</w:t>
            </w:r>
          </w:p>
        </w:tc>
      </w:tr>
      <w:tr w:rsidR="00D634BA" w:rsidRPr="00D634BA" w14:paraId="2A056760" w14:textId="77777777" w:rsidTr="0064391D">
        <w:tc>
          <w:tcPr>
            <w:tcW w:w="6115" w:type="dxa"/>
            <w:vAlign w:val="bottom"/>
          </w:tcPr>
          <w:p w14:paraId="107A5ECF" w14:textId="77777777" w:rsidR="00D634BA" w:rsidRPr="00D634BA" w:rsidRDefault="00D634BA" w:rsidP="00D634BA">
            <w:pPr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Pneumonia, organism unspecified</w:t>
            </w:r>
          </w:p>
        </w:tc>
        <w:tc>
          <w:tcPr>
            <w:tcW w:w="1620" w:type="dxa"/>
            <w:vAlign w:val="bottom"/>
          </w:tcPr>
          <w:p w14:paraId="4193D54F" w14:textId="77777777" w:rsidR="00D634BA" w:rsidRPr="00D634BA" w:rsidRDefault="00D634BA" w:rsidP="00D634BA">
            <w:pPr>
              <w:jc w:val="center"/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1,413</w:t>
            </w:r>
          </w:p>
        </w:tc>
        <w:tc>
          <w:tcPr>
            <w:tcW w:w="1615" w:type="dxa"/>
            <w:vAlign w:val="bottom"/>
          </w:tcPr>
          <w:p w14:paraId="5F6B14AF" w14:textId="77777777" w:rsidR="00D634BA" w:rsidRPr="00D634BA" w:rsidRDefault="00D634BA" w:rsidP="00D634BA">
            <w:pPr>
              <w:jc w:val="center"/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2.9</w:t>
            </w:r>
          </w:p>
        </w:tc>
      </w:tr>
      <w:tr w:rsidR="00D634BA" w:rsidRPr="00D634BA" w14:paraId="2AEF83D6" w14:textId="77777777" w:rsidTr="0064391D">
        <w:tc>
          <w:tcPr>
            <w:tcW w:w="6115" w:type="dxa"/>
            <w:vAlign w:val="bottom"/>
          </w:tcPr>
          <w:p w14:paraId="2C5B93A3" w14:textId="77777777" w:rsidR="00D634BA" w:rsidRPr="00D634BA" w:rsidRDefault="00D634BA" w:rsidP="00D634BA">
            <w:pPr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Acute myocardial infarction</w:t>
            </w:r>
          </w:p>
        </w:tc>
        <w:tc>
          <w:tcPr>
            <w:tcW w:w="1620" w:type="dxa"/>
            <w:vAlign w:val="bottom"/>
          </w:tcPr>
          <w:p w14:paraId="503B8BD0" w14:textId="77777777" w:rsidR="00D634BA" w:rsidRPr="00D634BA" w:rsidRDefault="00D634BA" w:rsidP="00D634BA">
            <w:pPr>
              <w:jc w:val="center"/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1,370</w:t>
            </w:r>
          </w:p>
        </w:tc>
        <w:tc>
          <w:tcPr>
            <w:tcW w:w="1615" w:type="dxa"/>
            <w:vAlign w:val="bottom"/>
          </w:tcPr>
          <w:p w14:paraId="176F7BDD" w14:textId="77777777" w:rsidR="00D634BA" w:rsidRPr="00D634BA" w:rsidRDefault="00D634BA" w:rsidP="00D634BA">
            <w:pPr>
              <w:jc w:val="center"/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2.8</w:t>
            </w:r>
          </w:p>
        </w:tc>
      </w:tr>
      <w:tr w:rsidR="00D634BA" w:rsidRPr="00D634BA" w14:paraId="5C4D6106" w14:textId="77777777" w:rsidTr="0064391D">
        <w:tc>
          <w:tcPr>
            <w:tcW w:w="6115" w:type="dxa"/>
            <w:vAlign w:val="bottom"/>
          </w:tcPr>
          <w:p w14:paraId="41A16536" w14:textId="77777777" w:rsidR="00D634BA" w:rsidRPr="00D634BA" w:rsidRDefault="00D634BA" w:rsidP="00D634BA">
            <w:pPr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Diabetes mellitus</w:t>
            </w:r>
          </w:p>
        </w:tc>
        <w:tc>
          <w:tcPr>
            <w:tcW w:w="1620" w:type="dxa"/>
            <w:vAlign w:val="bottom"/>
          </w:tcPr>
          <w:p w14:paraId="67B4927F" w14:textId="77777777" w:rsidR="00D634BA" w:rsidRPr="00D634BA" w:rsidRDefault="00D634BA" w:rsidP="00D634BA">
            <w:pPr>
              <w:jc w:val="center"/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1,161</w:t>
            </w:r>
          </w:p>
        </w:tc>
        <w:tc>
          <w:tcPr>
            <w:tcW w:w="1615" w:type="dxa"/>
            <w:vAlign w:val="bottom"/>
          </w:tcPr>
          <w:p w14:paraId="1564EFBA" w14:textId="77777777" w:rsidR="00D634BA" w:rsidRPr="00D634BA" w:rsidRDefault="00D634BA" w:rsidP="00D634BA">
            <w:pPr>
              <w:jc w:val="center"/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2.4</w:t>
            </w:r>
          </w:p>
        </w:tc>
      </w:tr>
      <w:tr w:rsidR="00D634BA" w:rsidRPr="00D634BA" w14:paraId="4AFB14D9" w14:textId="77777777" w:rsidTr="0064391D">
        <w:tc>
          <w:tcPr>
            <w:tcW w:w="6115" w:type="dxa"/>
            <w:vAlign w:val="bottom"/>
          </w:tcPr>
          <w:p w14:paraId="1F9014B3" w14:textId="77777777" w:rsidR="00D634BA" w:rsidRPr="00D634BA" w:rsidRDefault="00D634BA" w:rsidP="00D634BA">
            <w:pPr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General symptoms</w:t>
            </w:r>
          </w:p>
        </w:tc>
        <w:tc>
          <w:tcPr>
            <w:tcW w:w="1620" w:type="dxa"/>
            <w:vAlign w:val="bottom"/>
          </w:tcPr>
          <w:p w14:paraId="7576D19E" w14:textId="77777777" w:rsidR="00D634BA" w:rsidRPr="00D634BA" w:rsidRDefault="00D634BA" w:rsidP="00D634BA">
            <w:pPr>
              <w:jc w:val="center"/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1,154</w:t>
            </w:r>
          </w:p>
        </w:tc>
        <w:tc>
          <w:tcPr>
            <w:tcW w:w="1615" w:type="dxa"/>
            <w:vAlign w:val="bottom"/>
          </w:tcPr>
          <w:p w14:paraId="6A549C3F" w14:textId="77777777" w:rsidR="00D634BA" w:rsidRPr="00D634BA" w:rsidRDefault="00D634BA" w:rsidP="00D634BA">
            <w:pPr>
              <w:jc w:val="center"/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2.3</w:t>
            </w:r>
          </w:p>
        </w:tc>
      </w:tr>
      <w:tr w:rsidR="00D634BA" w:rsidRPr="00D634BA" w14:paraId="5D4EC4E2" w14:textId="77777777" w:rsidTr="0064391D">
        <w:tc>
          <w:tcPr>
            <w:tcW w:w="6115" w:type="dxa"/>
            <w:vAlign w:val="bottom"/>
          </w:tcPr>
          <w:p w14:paraId="1D5B9B41" w14:textId="77777777" w:rsidR="00D634BA" w:rsidRPr="00D634BA" w:rsidRDefault="00D634BA" w:rsidP="00D634BA">
            <w:pPr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Acute kidney failure</w:t>
            </w:r>
          </w:p>
        </w:tc>
        <w:tc>
          <w:tcPr>
            <w:tcW w:w="1620" w:type="dxa"/>
            <w:vAlign w:val="bottom"/>
          </w:tcPr>
          <w:p w14:paraId="5E5FDEF5" w14:textId="77777777" w:rsidR="00D634BA" w:rsidRPr="00D634BA" w:rsidRDefault="00D634BA" w:rsidP="00D634BA">
            <w:pPr>
              <w:jc w:val="center"/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1,13</w:t>
            </w:r>
            <w:bookmarkStart w:id="0" w:name="_GoBack"/>
            <w:bookmarkEnd w:id="0"/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3</w:t>
            </w:r>
          </w:p>
        </w:tc>
        <w:tc>
          <w:tcPr>
            <w:tcW w:w="1615" w:type="dxa"/>
            <w:vAlign w:val="bottom"/>
          </w:tcPr>
          <w:p w14:paraId="1EF94EBF" w14:textId="77777777" w:rsidR="00D634BA" w:rsidRPr="00D634BA" w:rsidRDefault="00D634BA" w:rsidP="00D634BA">
            <w:pPr>
              <w:jc w:val="center"/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2.3</w:t>
            </w:r>
          </w:p>
        </w:tc>
      </w:tr>
      <w:tr w:rsidR="00D634BA" w:rsidRPr="00D634BA" w14:paraId="6497BA20" w14:textId="77777777" w:rsidTr="0064391D">
        <w:tc>
          <w:tcPr>
            <w:tcW w:w="6115" w:type="dxa"/>
            <w:vAlign w:val="bottom"/>
          </w:tcPr>
          <w:p w14:paraId="31E40797" w14:textId="77777777" w:rsidR="00D634BA" w:rsidRPr="00D634BA" w:rsidRDefault="00D634BA" w:rsidP="00D634BA">
            <w:pPr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Chronic bronchitis</w:t>
            </w:r>
          </w:p>
        </w:tc>
        <w:tc>
          <w:tcPr>
            <w:tcW w:w="1620" w:type="dxa"/>
            <w:vAlign w:val="bottom"/>
          </w:tcPr>
          <w:p w14:paraId="1403FE81" w14:textId="77777777" w:rsidR="00D634BA" w:rsidRPr="00D634BA" w:rsidRDefault="00D634BA" w:rsidP="00D634BA">
            <w:pPr>
              <w:jc w:val="center"/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913</w:t>
            </w:r>
          </w:p>
        </w:tc>
        <w:tc>
          <w:tcPr>
            <w:tcW w:w="1615" w:type="dxa"/>
            <w:vAlign w:val="bottom"/>
          </w:tcPr>
          <w:p w14:paraId="78475BC0" w14:textId="77777777" w:rsidR="00D634BA" w:rsidRPr="00D634BA" w:rsidRDefault="00D634BA" w:rsidP="00D634BA">
            <w:pPr>
              <w:jc w:val="center"/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1.9</w:t>
            </w:r>
          </w:p>
        </w:tc>
      </w:tr>
      <w:tr w:rsidR="00D634BA" w:rsidRPr="00D634BA" w14:paraId="0DD67802" w14:textId="77777777" w:rsidTr="0064391D">
        <w:tc>
          <w:tcPr>
            <w:tcW w:w="6115" w:type="dxa"/>
            <w:vAlign w:val="bottom"/>
          </w:tcPr>
          <w:p w14:paraId="2BCC54B0" w14:textId="77777777" w:rsidR="00D634BA" w:rsidRPr="00D634BA" w:rsidRDefault="00D634BA" w:rsidP="00D634BA">
            <w:pPr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Septicemia</w:t>
            </w:r>
          </w:p>
        </w:tc>
        <w:tc>
          <w:tcPr>
            <w:tcW w:w="1620" w:type="dxa"/>
            <w:vAlign w:val="bottom"/>
          </w:tcPr>
          <w:p w14:paraId="58D9AF77" w14:textId="77777777" w:rsidR="00D634BA" w:rsidRPr="00D634BA" w:rsidRDefault="00D634BA" w:rsidP="00D634BA">
            <w:pPr>
              <w:jc w:val="center"/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821</w:t>
            </w:r>
          </w:p>
        </w:tc>
        <w:tc>
          <w:tcPr>
            <w:tcW w:w="1615" w:type="dxa"/>
            <w:vAlign w:val="bottom"/>
          </w:tcPr>
          <w:p w14:paraId="322D45AB" w14:textId="77777777" w:rsidR="00D634BA" w:rsidRPr="00D634BA" w:rsidRDefault="00D634BA" w:rsidP="00D634BA">
            <w:pPr>
              <w:jc w:val="center"/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1.7</w:t>
            </w:r>
          </w:p>
        </w:tc>
      </w:tr>
      <w:tr w:rsidR="00D634BA" w:rsidRPr="00D634BA" w14:paraId="1B2FE32E" w14:textId="77777777" w:rsidTr="0064391D">
        <w:tc>
          <w:tcPr>
            <w:tcW w:w="6115" w:type="dxa"/>
            <w:vAlign w:val="bottom"/>
          </w:tcPr>
          <w:p w14:paraId="77C691C1" w14:textId="77777777" w:rsidR="00D634BA" w:rsidRPr="00D634BA" w:rsidRDefault="00D634BA" w:rsidP="00D634BA">
            <w:pPr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Complications peculiar to certain specified procedures</w:t>
            </w:r>
          </w:p>
        </w:tc>
        <w:tc>
          <w:tcPr>
            <w:tcW w:w="1620" w:type="dxa"/>
            <w:vAlign w:val="bottom"/>
          </w:tcPr>
          <w:p w14:paraId="17D29FB0" w14:textId="77777777" w:rsidR="00D634BA" w:rsidRPr="00D634BA" w:rsidRDefault="00D634BA" w:rsidP="00D634BA">
            <w:pPr>
              <w:jc w:val="center"/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765</w:t>
            </w:r>
          </w:p>
        </w:tc>
        <w:tc>
          <w:tcPr>
            <w:tcW w:w="1615" w:type="dxa"/>
            <w:vAlign w:val="bottom"/>
          </w:tcPr>
          <w:p w14:paraId="0644DF1C" w14:textId="77777777" w:rsidR="00D634BA" w:rsidRPr="00D634BA" w:rsidRDefault="00D634BA" w:rsidP="00D634BA">
            <w:pPr>
              <w:jc w:val="center"/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1.6</w:t>
            </w:r>
          </w:p>
        </w:tc>
      </w:tr>
      <w:tr w:rsidR="00D634BA" w:rsidRPr="00D634BA" w14:paraId="2CEE9E5C" w14:textId="77777777" w:rsidTr="0064391D">
        <w:tc>
          <w:tcPr>
            <w:tcW w:w="6115" w:type="dxa"/>
            <w:vAlign w:val="bottom"/>
          </w:tcPr>
          <w:p w14:paraId="172B236C" w14:textId="77777777" w:rsidR="00D634BA" w:rsidRPr="00D634BA" w:rsidRDefault="00D634BA" w:rsidP="00D634BA">
            <w:pPr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Other diseases of endocardium</w:t>
            </w:r>
          </w:p>
        </w:tc>
        <w:tc>
          <w:tcPr>
            <w:tcW w:w="1620" w:type="dxa"/>
            <w:vAlign w:val="bottom"/>
          </w:tcPr>
          <w:p w14:paraId="6CFA9330" w14:textId="77777777" w:rsidR="00D634BA" w:rsidRPr="00D634BA" w:rsidRDefault="00D634BA" w:rsidP="00D634BA">
            <w:pPr>
              <w:jc w:val="center"/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721</w:t>
            </w:r>
          </w:p>
        </w:tc>
        <w:tc>
          <w:tcPr>
            <w:tcW w:w="1615" w:type="dxa"/>
            <w:vAlign w:val="bottom"/>
          </w:tcPr>
          <w:p w14:paraId="63ED980A" w14:textId="77777777" w:rsidR="00D634BA" w:rsidRPr="00D634BA" w:rsidRDefault="00D634BA" w:rsidP="00D634BA">
            <w:pPr>
              <w:jc w:val="center"/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1.5</w:t>
            </w:r>
          </w:p>
        </w:tc>
      </w:tr>
      <w:tr w:rsidR="00D634BA" w:rsidRPr="00D634BA" w14:paraId="035174F4" w14:textId="77777777" w:rsidTr="0064391D">
        <w:tc>
          <w:tcPr>
            <w:tcW w:w="6115" w:type="dxa"/>
            <w:vAlign w:val="bottom"/>
          </w:tcPr>
          <w:p w14:paraId="593E0A62" w14:textId="77777777" w:rsidR="00D634BA" w:rsidRPr="00D634BA" w:rsidRDefault="00D634BA" w:rsidP="00D634BA">
            <w:pPr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Occlusion of cerebral arteries</w:t>
            </w:r>
          </w:p>
        </w:tc>
        <w:tc>
          <w:tcPr>
            <w:tcW w:w="1620" w:type="dxa"/>
            <w:vAlign w:val="bottom"/>
          </w:tcPr>
          <w:p w14:paraId="3C213F13" w14:textId="77777777" w:rsidR="00D634BA" w:rsidRPr="00D634BA" w:rsidRDefault="00D634BA" w:rsidP="00D634BA">
            <w:pPr>
              <w:jc w:val="center"/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690</w:t>
            </w:r>
          </w:p>
        </w:tc>
        <w:tc>
          <w:tcPr>
            <w:tcW w:w="1615" w:type="dxa"/>
            <w:vAlign w:val="bottom"/>
          </w:tcPr>
          <w:p w14:paraId="627D7DD6" w14:textId="77777777" w:rsidR="00D634BA" w:rsidRPr="00D634BA" w:rsidRDefault="00D634BA" w:rsidP="00D634BA">
            <w:pPr>
              <w:jc w:val="center"/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1.4</w:t>
            </w:r>
          </w:p>
        </w:tc>
      </w:tr>
      <w:tr w:rsidR="00D634BA" w:rsidRPr="00D634BA" w14:paraId="16C0370C" w14:textId="77777777" w:rsidTr="0064391D">
        <w:tc>
          <w:tcPr>
            <w:tcW w:w="6115" w:type="dxa"/>
            <w:vAlign w:val="bottom"/>
          </w:tcPr>
          <w:p w14:paraId="670071EE" w14:textId="77777777" w:rsidR="00D634BA" w:rsidRPr="00D634BA" w:rsidRDefault="00D634BA" w:rsidP="00D634BA">
            <w:pPr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Other disorders of urethra and urinary tract</w:t>
            </w:r>
          </w:p>
        </w:tc>
        <w:tc>
          <w:tcPr>
            <w:tcW w:w="1620" w:type="dxa"/>
            <w:vAlign w:val="bottom"/>
          </w:tcPr>
          <w:p w14:paraId="171FA7A2" w14:textId="77777777" w:rsidR="00D634BA" w:rsidRPr="00D634BA" w:rsidRDefault="00D634BA" w:rsidP="00D634BA">
            <w:pPr>
              <w:jc w:val="center"/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687</w:t>
            </w:r>
          </w:p>
        </w:tc>
        <w:tc>
          <w:tcPr>
            <w:tcW w:w="1615" w:type="dxa"/>
            <w:vAlign w:val="bottom"/>
          </w:tcPr>
          <w:p w14:paraId="346EB91C" w14:textId="77777777" w:rsidR="00D634BA" w:rsidRPr="00D634BA" w:rsidRDefault="00D634BA" w:rsidP="00D634BA">
            <w:pPr>
              <w:jc w:val="center"/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1.4</w:t>
            </w:r>
          </w:p>
        </w:tc>
      </w:tr>
      <w:tr w:rsidR="00D634BA" w:rsidRPr="00D634BA" w14:paraId="05C1B313" w14:textId="77777777" w:rsidTr="0064391D">
        <w:tc>
          <w:tcPr>
            <w:tcW w:w="6115" w:type="dxa"/>
            <w:vAlign w:val="bottom"/>
          </w:tcPr>
          <w:p w14:paraId="670C92F6" w14:textId="77777777" w:rsidR="00D634BA" w:rsidRPr="00D634BA" w:rsidRDefault="00D634BA" w:rsidP="00D634BA">
            <w:pPr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Disorders of fluid, electrolyte, and acid-base balance</w:t>
            </w:r>
          </w:p>
        </w:tc>
        <w:tc>
          <w:tcPr>
            <w:tcW w:w="1620" w:type="dxa"/>
            <w:vAlign w:val="bottom"/>
          </w:tcPr>
          <w:p w14:paraId="686ECBC5" w14:textId="77777777" w:rsidR="00D634BA" w:rsidRPr="00D634BA" w:rsidRDefault="00D634BA" w:rsidP="00D634BA">
            <w:pPr>
              <w:jc w:val="center"/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681</w:t>
            </w:r>
          </w:p>
        </w:tc>
        <w:tc>
          <w:tcPr>
            <w:tcW w:w="1615" w:type="dxa"/>
            <w:vAlign w:val="bottom"/>
          </w:tcPr>
          <w:p w14:paraId="7D8C2DB0" w14:textId="77777777" w:rsidR="00D634BA" w:rsidRPr="00D634BA" w:rsidRDefault="00D634BA" w:rsidP="00D634BA">
            <w:pPr>
              <w:jc w:val="center"/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1.4</w:t>
            </w:r>
          </w:p>
        </w:tc>
      </w:tr>
      <w:tr w:rsidR="00D634BA" w:rsidRPr="00D634BA" w14:paraId="49342C59" w14:textId="77777777" w:rsidTr="0064391D">
        <w:tc>
          <w:tcPr>
            <w:tcW w:w="6115" w:type="dxa"/>
            <w:vAlign w:val="bottom"/>
          </w:tcPr>
          <w:p w14:paraId="72FF965F" w14:textId="77777777" w:rsidR="00D634BA" w:rsidRPr="00D634BA" w:rsidRDefault="00D634BA" w:rsidP="00D634BA">
            <w:pPr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Other diseases of lung</w:t>
            </w:r>
          </w:p>
        </w:tc>
        <w:tc>
          <w:tcPr>
            <w:tcW w:w="1620" w:type="dxa"/>
            <w:vAlign w:val="bottom"/>
          </w:tcPr>
          <w:p w14:paraId="5238BCBC" w14:textId="77777777" w:rsidR="00D634BA" w:rsidRPr="00D634BA" w:rsidRDefault="00D634BA" w:rsidP="00D634BA">
            <w:pPr>
              <w:jc w:val="center"/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674</w:t>
            </w:r>
          </w:p>
        </w:tc>
        <w:tc>
          <w:tcPr>
            <w:tcW w:w="1615" w:type="dxa"/>
            <w:vAlign w:val="bottom"/>
          </w:tcPr>
          <w:p w14:paraId="65AD6CCF" w14:textId="77777777" w:rsidR="00D634BA" w:rsidRPr="00D634BA" w:rsidRDefault="00D634BA" w:rsidP="00D634BA">
            <w:pPr>
              <w:jc w:val="center"/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1.4</w:t>
            </w:r>
          </w:p>
        </w:tc>
      </w:tr>
      <w:tr w:rsidR="00D634BA" w:rsidRPr="00D634BA" w14:paraId="2C21BE1A" w14:textId="77777777" w:rsidTr="0064391D">
        <w:tc>
          <w:tcPr>
            <w:tcW w:w="6115" w:type="dxa"/>
            <w:vAlign w:val="bottom"/>
          </w:tcPr>
          <w:p w14:paraId="7196226D" w14:textId="77777777" w:rsidR="00D634BA" w:rsidRPr="00D634BA" w:rsidRDefault="00D634BA" w:rsidP="00D634BA">
            <w:pPr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Other cellulitis and abscess</w:t>
            </w:r>
          </w:p>
        </w:tc>
        <w:tc>
          <w:tcPr>
            <w:tcW w:w="1620" w:type="dxa"/>
            <w:vAlign w:val="bottom"/>
          </w:tcPr>
          <w:p w14:paraId="27B3B678" w14:textId="77777777" w:rsidR="00D634BA" w:rsidRPr="00D634BA" w:rsidRDefault="00D634BA" w:rsidP="00D634BA">
            <w:pPr>
              <w:jc w:val="center"/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649</w:t>
            </w:r>
          </w:p>
        </w:tc>
        <w:tc>
          <w:tcPr>
            <w:tcW w:w="1615" w:type="dxa"/>
            <w:vAlign w:val="bottom"/>
          </w:tcPr>
          <w:p w14:paraId="346BF1A3" w14:textId="77777777" w:rsidR="00D634BA" w:rsidRPr="00D634BA" w:rsidRDefault="00D634BA" w:rsidP="00D634BA">
            <w:pPr>
              <w:jc w:val="center"/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1.3</w:t>
            </w:r>
          </w:p>
        </w:tc>
      </w:tr>
      <w:tr w:rsidR="00D634BA" w:rsidRPr="00D634BA" w14:paraId="06ED9104" w14:textId="77777777" w:rsidTr="0064391D">
        <w:tc>
          <w:tcPr>
            <w:tcW w:w="6115" w:type="dxa"/>
            <w:vAlign w:val="bottom"/>
          </w:tcPr>
          <w:p w14:paraId="2586B4A7" w14:textId="77777777" w:rsidR="00D634BA" w:rsidRPr="00D634BA" w:rsidRDefault="00D634BA" w:rsidP="00D634BA">
            <w:pPr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Hypertensive heart disease</w:t>
            </w:r>
          </w:p>
        </w:tc>
        <w:tc>
          <w:tcPr>
            <w:tcW w:w="1620" w:type="dxa"/>
            <w:vAlign w:val="bottom"/>
          </w:tcPr>
          <w:p w14:paraId="3BCD2FE7" w14:textId="77777777" w:rsidR="00D634BA" w:rsidRPr="00D634BA" w:rsidRDefault="00D634BA" w:rsidP="00D634BA">
            <w:pPr>
              <w:jc w:val="center"/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587</w:t>
            </w:r>
          </w:p>
        </w:tc>
        <w:tc>
          <w:tcPr>
            <w:tcW w:w="1615" w:type="dxa"/>
            <w:vAlign w:val="bottom"/>
          </w:tcPr>
          <w:p w14:paraId="49B38476" w14:textId="77777777" w:rsidR="00D634BA" w:rsidRPr="00D634BA" w:rsidRDefault="00D634BA" w:rsidP="00D634BA">
            <w:pPr>
              <w:jc w:val="center"/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1.2</w:t>
            </w:r>
          </w:p>
        </w:tc>
      </w:tr>
      <w:tr w:rsidR="00D634BA" w:rsidRPr="00D634BA" w14:paraId="42C7EE8A" w14:textId="77777777" w:rsidTr="0064391D">
        <w:tc>
          <w:tcPr>
            <w:tcW w:w="6115" w:type="dxa"/>
            <w:vAlign w:val="bottom"/>
          </w:tcPr>
          <w:p w14:paraId="62E0FA60" w14:textId="77777777" w:rsidR="00D634BA" w:rsidRPr="00D634BA" w:rsidRDefault="00D634BA" w:rsidP="00D634BA">
            <w:pPr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Hypertensive chronic kidney disease</w:t>
            </w:r>
          </w:p>
        </w:tc>
        <w:tc>
          <w:tcPr>
            <w:tcW w:w="1620" w:type="dxa"/>
            <w:vAlign w:val="bottom"/>
          </w:tcPr>
          <w:p w14:paraId="6BF2305B" w14:textId="77777777" w:rsidR="00D634BA" w:rsidRPr="00D634BA" w:rsidRDefault="00D634BA" w:rsidP="00D634BA">
            <w:pPr>
              <w:jc w:val="center"/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521</w:t>
            </w:r>
          </w:p>
        </w:tc>
        <w:tc>
          <w:tcPr>
            <w:tcW w:w="1615" w:type="dxa"/>
            <w:vAlign w:val="bottom"/>
          </w:tcPr>
          <w:p w14:paraId="4535FA16" w14:textId="77777777" w:rsidR="00D634BA" w:rsidRPr="00D634BA" w:rsidRDefault="00D634BA" w:rsidP="00D634BA">
            <w:pPr>
              <w:jc w:val="center"/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1.1</w:t>
            </w:r>
          </w:p>
        </w:tc>
      </w:tr>
      <w:tr w:rsidR="00D634BA" w:rsidRPr="00D634BA" w14:paraId="418404D6" w14:textId="77777777" w:rsidTr="0064391D">
        <w:tc>
          <w:tcPr>
            <w:tcW w:w="6115" w:type="dxa"/>
            <w:vAlign w:val="bottom"/>
          </w:tcPr>
          <w:p w14:paraId="0B170817" w14:textId="77777777" w:rsidR="00D634BA" w:rsidRPr="00D634BA" w:rsidRDefault="00D634BA" w:rsidP="00D634BA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634BA">
              <w:rPr>
                <w:rFonts w:ascii="Calibri" w:hAnsi="Calibri" w:cs="Calibri"/>
                <w:color w:val="000000"/>
                <w:sz w:val="20"/>
                <w:szCs w:val="20"/>
              </w:rPr>
              <w:t>Hypertensive heart and chronic kidney disease</w:t>
            </w:r>
          </w:p>
        </w:tc>
        <w:tc>
          <w:tcPr>
            <w:tcW w:w="1620" w:type="dxa"/>
            <w:vAlign w:val="bottom"/>
          </w:tcPr>
          <w:p w14:paraId="0D9E19AC" w14:textId="77777777" w:rsidR="00D634BA" w:rsidRPr="00D634BA" w:rsidRDefault="00D634BA" w:rsidP="00D634B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634BA">
              <w:rPr>
                <w:rFonts w:ascii="Calibri" w:hAnsi="Calibri" w:cs="Calibri"/>
                <w:color w:val="000000"/>
                <w:sz w:val="20"/>
                <w:szCs w:val="20"/>
              </w:rPr>
              <w:t>472</w:t>
            </w:r>
          </w:p>
        </w:tc>
        <w:tc>
          <w:tcPr>
            <w:tcW w:w="1615" w:type="dxa"/>
            <w:vAlign w:val="bottom"/>
          </w:tcPr>
          <w:p w14:paraId="054BA19F" w14:textId="77777777" w:rsidR="00D634BA" w:rsidRPr="00D634BA" w:rsidRDefault="00D634BA" w:rsidP="00D634B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634BA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</w:tbl>
    <w:p w14:paraId="00BA68CD" w14:textId="6173900C" w:rsidR="00D634BA" w:rsidRDefault="00C45B92">
      <w:r>
        <w:t>These readmissions represent 66.9% of all readmissions, i.e. 33.1% of readmissions were for causes represented with a frequency of less than 1%.</w:t>
      </w:r>
    </w:p>
    <w:p w14:paraId="0A5338E6" w14:textId="77777777" w:rsidR="00D634BA" w:rsidRDefault="00D634BA"/>
    <w:sectPr w:rsidR="00D634BA" w:rsidSect="00996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4BA"/>
    <w:rsid w:val="003E43EC"/>
    <w:rsid w:val="0046265E"/>
    <w:rsid w:val="0064391D"/>
    <w:rsid w:val="00790C4B"/>
    <w:rsid w:val="00996BF5"/>
    <w:rsid w:val="00C45B92"/>
    <w:rsid w:val="00D634BA"/>
    <w:rsid w:val="00E3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715F4"/>
  <w15:chartTrackingRefBased/>
  <w15:docId w15:val="{38F9D4C7-C1C9-FA4D-8C70-A6F7AF3EB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34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Dobrzynski</dc:creator>
  <cp:keywords/>
  <dc:description/>
  <cp:lastModifiedBy>john kostis</cp:lastModifiedBy>
  <cp:revision>5</cp:revision>
  <dcterms:created xsi:type="dcterms:W3CDTF">2019-06-17T11:05:00Z</dcterms:created>
  <dcterms:modified xsi:type="dcterms:W3CDTF">2019-06-20T16:08:00Z</dcterms:modified>
</cp:coreProperties>
</file>