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80"/>
      </w:tblGrid>
      <w:tr w:rsidR="008B26E9" w:rsidRPr="00814C18" w:rsidTr="00E01FAA">
        <w:trPr>
          <w:cantSplit/>
          <w:trHeight w:hRule="exact" w:val="851"/>
          <w:jc w:val="center"/>
        </w:trPr>
        <w:tc>
          <w:tcPr>
            <w:tcW w:w="7880"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pacing w:line="240" w:lineRule="auto"/>
              <w:jc w:val="center"/>
              <w:rPr>
                <w:rFonts w:hAnsi="바탕" w:cs="HY신명조"/>
                <w:sz w:val="28"/>
                <w:szCs w:val="28"/>
              </w:rPr>
            </w:pPr>
            <w:r w:rsidRPr="00814C18">
              <w:rPr>
                <w:rFonts w:hAnsi="바탕" w:cs="HY신명조"/>
                <w:color w:val="0000FF"/>
                <w:sz w:val="28"/>
                <w:szCs w:val="28"/>
              </w:rPr>
              <w:t>공학석사</w:t>
            </w:r>
            <w:r w:rsidRPr="00814C18">
              <w:rPr>
                <w:rFonts w:hAnsi="바탕" w:cs="HY신명조"/>
                <w:sz w:val="28"/>
                <w:szCs w:val="28"/>
              </w:rPr>
              <w:t>학위논문</w:t>
            </w:r>
          </w:p>
        </w:tc>
      </w:tr>
      <w:tr w:rsidR="008B26E9" w:rsidRPr="00814C18" w:rsidTr="00E01FAA">
        <w:trPr>
          <w:cantSplit/>
          <w:trHeight w:hRule="exact" w:val="851"/>
          <w:jc w:val="center"/>
        </w:trPr>
        <w:tc>
          <w:tcPr>
            <w:tcW w:w="7880" w:type="dxa"/>
            <w:vAlign w:val="center"/>
          </w:tcPr>
          <w:p w:rsidR="008B26E9" w:rsidRPr="00814C18" w:rsidRDefault="008B26E9" w:rsidP="00416B3A">
            <w:pPr>
              <w:pStyle w:val="a8"/>
              <w:jc w:val="center"/>
              <w:rPr>
                <w:rFonts w:hAnsi="바탕"/>
              </w:rPr>
            </w:pPr>
            <w:bookmarkStart w:id="0" w:name="_GoBack"/>
            <w:bookmarkEnd w:id="0"/>
          </w:p>
        </w:tc>
      </w:tr>
      <w:tr w:rsidR="008B26E9" w:rsidRPr="00814C18" w:rsidTr="00E01FAA">
        <w:trPr>
          <w:cantSplit/>
          <w:trHeight w:hRule="exact" w:val="4933"/>
          <w:jc w:val="center"/>
        </w:trPr>
        <w:tc>
          <w:tcPr>
            <w:tcW w:w="7880" w:type="dxa"/>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w:t>
            </w:r>
            <w:r w:rsidR="008D039A" w:rsidRPr="00814C18">
              <w:rPr>
                <w:rFonts w:hAnsi="바탕" w:cs="HY신명조" w:hint="eastAsia"/>
                <w:color w:val="0000FF"/>
                <w:sz w:val="28"/>
                <w:szCs w:val="28"/>
              </w:rPr>
              <w:t>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567"/>
          <w:jc w:val="center"/>
        </w:trPr>
        <w:tc>
          <w:tcPr>
            <w:tcW w:w="7880"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cantSplit/>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cantSplit/>
          <w:trHeight w:hRule="exact" w:val="56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cantSplit/>
          <w:trHeight w:hRule="exact" w:val="851"/>
          <w:jc w:val="center"/>
        </w:trPr>
        <w:tc>
          <w:tcPr>
            <w:tcW w:w="7880"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80"/>
      </w:tblGrid>
      <w:tr w:rsidR="008B26E9" w:rsidRPr="00814C18" w:rsidTr="00E01FAA">
        <w:trPr>
          <w:trHeight w:hRule="exact" w:val="851"/>
          <w:jc w:val="center"/>
        </w:trPr>
        <w:tc>
          <w:tcPr>
            <w:tcW w:w="7880"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pacing w:line="240" w:lineRule="auto"/>
              <w:jc w:val="center"/>
              <w:rPr>
                <w:rFonts w:hAnsi="바탕" w:cs="HY신명조"/>
                <w:sz w:val="28"/>
                <w:szCs w:val="28"/>
              </w:rPr>
            </w:pPr>
            <w:r w:rsidRPr="00814C18">
              <w:rPr>
                <w:rFonts w:hAnsi="바탕" w:cs="HY신명조"/>
                <w:color w:val="0000FF"/>
                <w:sz w:val="28"/>
                <w:szCs w:val="28"/>
              </w:rPr>
              <w:t>공학석사</w:t>
            </w:r>
            <w:r w:rsidRPr="00814C18">
              <w:rPr>
                <w:rFonts w:hAnsi="바탕" w:cs="HY신명조"/>
                <w:sz w:val="28"/>
                <w:szCs w:val="28"/>
              </w:rPr>
              <w:t>학위논문</w:t>
            </w:r>
          </w:p>
        </w:tc>
      </w:tr>
      <w:tr w:rsidR="008B26E9" w:rsidRPr="00814C18" w:rsidTr="00E01FAA">
        <w:trPr>
          <w:trHeight w:hRule="exact" w:val="851"/>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4933"/>
          <w:jc w:val="center"/>
        </w:trPr>
        <w:tc>
          <w:tcPr>
            <w:tcW w:w="7880" w:type="dxa"/>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80"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trHeight w:hRule="exact" w:val="567"/>
          <w:jc w:val="center"/>
        </w:trPr>
        <w:tc>
          <w:tcPr>
            <w:tcW w:w="7880"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80"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trHeight w:hRule="exact" w:val="851"/>
          <w:jc w:val="center"/>
        </w:trPr>
        <w:tc>
          <w:tcPr>
            <w:tcW w:w="7880"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985"/>
          <w:jc w:val="center"/>
        </w:trPr>
        <w:tc>
          <w:tcPr>
            <w:tcW w:w="7823"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val="20"/>
          <w:jc w:val="center"/>
        </w:trPr>
        <w:tc>
          <w:tcPr>
            <w:tcW w:w="7823" w:type="dxa"/>
            <w:vAlign w:val="center"/>
          </w:tcPr>
          <w:p w:rsidR="008B26E9"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B9394A" w:rsidRPr="00814C18" w:rsidRDefault="00A77911" w:rsidP="00416B3A">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jc w:val="center"/>
              <w:rPr>
                <w:rFonts w:hAnsi="바탕" w:cs="HY신명조"/>
                <w:color w:val="0000FF"/>
                <w:sz w:val="28"/>
                <w:szCs w:val="28"/>
              </w:rPr>
            </w:pPr>
            <w:proofErr w:type="gramStart"/>
            <w:r w:rsidRPr="00814C18">
              <w:rPr>
                <w:rFonts w:hAnsi="바탕" w:cs="HY신명조"/>
                <w:sz w:val="28"/>
                <w:szCs w:val="28"/>
              </w:rPr>
              <w:t xml:space="preserve">지도교수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p>
        </w:tc>
      </w:tr>
      <w:tr w:rsidR="008B26E9" w:rsidRPr="00814C18" w:rsidTr="00E01FAA">
        <w:trPr>
          <w:trHeight w:hRule="exact" w:val="567"/>
          <w:jc w:val="center"/>
        </w:trPr>
        <w:tc>
          <w:tcPr>
            <w:tcW w:w="7823" w:type="dxa"/>
            <w:vAlign w:val="center"/>
          </w:tcPr>
          <w:p w:rsidR="008B26E9" w:rsidRPr="00814C18" w:rsidRDefault="008B26E9" w:rsidP="00416B3A">
            <w:pPr>
              <w:pStyle w:val="a8"/>
              <w:wordWrap/>
              <w:spacing w:line="240" w:lineRule="auto"/>
              <w:jc w:val="center"/>
              <w:rPr>
                <w:rFonts w:hAnsi="바탕" w:cs="HY신명조"/>
                <w:sz w:val="36"/>
                <w:szCs w:val="36"/>
              </w:rPr>
            </w:pPr>
          </w:p>
        </w:tc>
      </w:tr>
      <w:tr w:rsidR="008B26E9" w:rsidRPr="00814C18" w:rsidTr="00E01FAA">
        <w:trPr>
          <w:trHeight w:val="1474"/>
          <w:jc w:val="center"/>
        </w:trPr>
        <w:tc>
          <w:tcPr>
            <w:tcW w:w="7823" w:type="dxa"/>
          </w:tcPr>
          <w:p w:rsidR="008B26E9" w:rsidRPr="00814C18" w:rsidRDefault="00A77911" w:rsidP="00416B3A">
            <w:pPr>
              <w:pStyle w:val="a8"/>
              <w:wordWrap/>
              <w:spacing w:line="240" w:lineRule="auto"/>
              <w:ind w:right="400"/>
              <w:jc w:val="center"/>
              <w:rPr>
                <w:rFonts w:hAnsi="바탕" w:cs="HY신명조"/>
                <w:sz w:val="32"/>
                <w:szCs w:val="32"/>
              </w:rPr>
            </w:pPr>
            <w:r w:rsidRPr="00814C18">
              <w:rPr>
                <w:rFonts w:hAnsi="바탕" w:cs="HY신명조"/>
                <w:sz w:val="32"/>
                <w:szCs w:val="32"/>
              </w:rPr>
              <w:t xml:space="preserve">이 논문을 </w:t>
            </w:r>
            <w:r w:rsidRPr="00814C18">
              <w:rPr>
                <w:rFonts w:hAnsi="바탕" w:cs="HY신명조"/>
                <w:color w:val="0000FF"/>
                <w:sz w:val="32"/>
                <w:szCs w:val="32"/>
              </w:rPr>
              <w:t>공학석사</w:t>
            </w:r>
            <w:r w:rsidRPr="00814C18">
              <w:rPr>
                <w:rFonts w:hAnsi="바탕" w:cs="HY신명조"/>
                <w:sz w:val="32"/>
                <w:szCs w:val="32"/>
              </w:rPr>
              <w:t xml:space="preserve"> 학위논문으로 제출함.</w:t>
            </w:r>
          </w:p>
          <w:p w:rsidR="00B9394A" w:rsidRPr="00814C18" w:rsidRDefault="00B9394A" w:rsidP="00416B3A">
            <w:pPr>
              <w:pStyle w:val="a8"/>
              <w:wordWrap/>
              <w:spacing w:line="240" w:lineRule="auto"/>
              <w:ind w:right="400"/>
              <w:jc w:val="center"/>
              <w:rPr>
                <w:rFonts w:hAnsi="바탕" w:cs="HY신명조"/>
                <w:color w:val="FF0000"/>
                <w:sz w:val="32"/>
                <w:szCs w:val="32"/>
              </w:rPr>
            </w:pPr>
            <w:r w:rsidRPr="00814C18">
              <w:rPr>
                <w:rFonts w:hAnsi="바탕" w:cs="HY신명조" w:hint="eastAsia"/>
                <w:color w:val="FF0000"/>
                <w:sz w:val="32"/>
                <w:szCs w:val="32"/>
              </w:rPr>
              <w:t>(제목 줄의 변경에 따라 본 셀의 높이 변경)</w:t>
            </w: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val="623"/>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600F49" w:rsidP="00416B3A">
            <w:pPr>
              <w:pStyle w:val="a8"/>
              <w:wordWrap/>
              <w:snapToGrid/>
              <w:spacing w:line="240" w:lineRule="auto"/>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신소재공학과</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color w:val="0000FF"/>
                <w:sz w:val="32"/>
                <w:szCs w:val="32"/>
              </w:rPr>
            </w:pPr>
            <w:proofErr w:type="gramStart"/>
            <w:r w:rsidRPr="00814C18">
              <w:rPr>
                <w:rFonts w:hAnsi="바탕" w:cs="HY신명조"/>
                <w:color w:val="0000FF"/>
                <w:sz w:val="32"/>
                <w:szCs w:val="32"/>
              </w:rPr>
              <w:t>홍  길</w:t>
            </w:r>
            <w:proofErr w:type="gramEnd"/>
            <w:r w:rsidRPr="00814C18">
              <w:rPr>
                <w:rFonts w:hAnsi="바탕" w:cs="HY신명조"/>
                <w:color w:val="0000FF"/>
                <w:sz w:val="32"/>
                <w:szCs w:val="32"/>
              </w:rPr>
              <w:t xml:space="preserve">  동</w:t>
            </w:r>
          </w:p>
        </w:tc>
      </w:tr>
      <w:tr w:rsidR="008B26E9" w:rsidRPr="00814C18" w:rsidTr="00E01FAA">
        <w:trPr>
          <w:trHeight w:hRule="exact" w:val="851"/>
          <w:jc w:val="center"/>
        </w:trPr>
        <w:tc>
          <w:tcPr>
            <w:tcW w:w="7823"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418"/>
          <w:jc w:val="center"/>
        </w:trPr>
        <w:tc>
          <w:tcPr>
            <w:tcW w:w="7823" w:type="dxa"/>
            <w:vAlign w:val="center"/>
          </w:tcPr>
          <w:p w:rsidR="008B26E9" w:rsidRPr="00814C18" w:rsidRDefault="008B26E9" w:rsidP="00416B3A">
            <w:pPr>
              <w:pStyle w:val="a8"/>
              <w:wordWrap/>
              <w:spacing w:line="240" w:lineRule="auto"/>
              <w:jc w:val="center"/>
              <w:rPr>
                <w:rFonts w:hAnsi="바탕" w:cs="HY신명조"/>
                <w:sz w:val="28"/>
                <w:szCs w:val="28"/>
              </w:rPr>
            </w:pPr>
          </w:p>
        </w:tc>
      </w:tr>
      <w:tr w:rsidR="008B26E9" w:rsidRPr="00814C18" w:rsidTr="00E01FAA">
        <w:trPr>
          <w:trHeight w:hRule="exact" w:val="567"/>
          <w:jc w:val="center"/>
        </w:trPr>
        <w:tc>
          <w:tcPr>
            <w:tcW w:w="7823" w:type="dxa"/>
            <w:vAlign w:val="center"/>
          </w:tcPr>
          <w:p w:rsidR="008B26E9" w:rsidRPr="00814C18" w:rsidRDefault="00A77911" w:rsidP="00416B3A">
            <w:pPr>
              <w:pStyle w:val="a8"/>
              <w:wordWrap/>
              <w:snapToGrid/>
              <w:jc w:val="center"/>
              <w:rPr>
                <w:rFonts w:hAnsi="바탕" w:cs="HY신명조"/>
                <w:color w:val="FF0000"/>
                <w:sz w:val="32"/>
                <w:szCs w:val="32"/>
              </w:rPr>
            </w:pPr>
            <w:r w:rsidRPr="00814C18">
              <w:rPr>
                <w:rFonts w:hAnsi="바탕" w:cs="HY신명조"/>
                <w:color w:val="0000FF"/>
                <w:sz w:val="32"/>
                <w:szCs w:val="32"/>
              </w:rPr>
              <w:t>홍길동</w:t>
            </w:r>
            <w:r w:rsidRPr="00814C18">
              <w:rPr>
                <w:rFonts w:hAnsi="바탕" w:cs="HY신명조"/>
                <w:sz w:val="32"/>
                <w:szCs w:val="32"/>
              </w:rPr>
              <w:t xml:space="preserve">의 </w:t>
            </w:r>
            <w:r w:rsidRPr="00814C18">
              <w:rPr>
                <w:rFonts w:hAnsi="바탕" w:cs="HY신명조"/>
                <w:color w:val="0000FF"/>
                <w:sz w:val="32"/>
                <w:szCs w:val="32"/>
              </w:rPr>
              <w:t>공학석사</w:t>
            </w:r>
            <w:r w:rsidRPr="00814C18">
              <w:rPr>
                <w:rFonts w:hAnsi="바탕" w:cs="HY신명조"/>
                <w:sz w:val="32"/>
                <w:szCs w:val="32"/>
              </w:rPr>
              <w:t xml:space="preserve"> 학위논문을 인준함</w:t>
            </w:r>
            <w:r w:rsidRPr="00814C18">
              <w:rPr>
                <w:rFonts w:hAnsi="바탕" w:cs="HY신명조"/>
                <w:color w:val="FF0000"/>
                <w:sz w:val="32"/>
                <w:szCs w:val="32"/>
              </w:rPr>
              <w:t>(석사)</w:t>
            </w:r>
          </w:p>
        </w:tc>
      </w:tr>
      <w:tr w:rsidR="008B26E9" w:rsidRPr="00814C18" w:rsidTr="00E01FAA">
        <w:trPr>
          <w:trHeight w:hRule="exact" w:val="3686"/>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23" w:type="dxa"/>
            <w:vAlign w:val="center"/>
          </w:tcPr>
          <w:p w:rsidR="008B26E9" w:rsidRPr="00814C18" w:rsidRDefault="008B26E9" w:rsidP="00416B3A">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proofErr w:type="gramStart"/>
            <w:r w:rsidRPr="00814C18">
              <w:rPr>
                <w:rFonts w:hAnsi="바탕" w:cs="HY신명조"/>
                <w:sz w:val="28"/>
                <w:szCs w:val="28"/>
              </w:rPr>
              <w:t xml:space="preserve">심사위원장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이</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416B3A">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신</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1134"/>
          <w:jc w:val="center"/>
        </w:trPr>
        <w:tc>
          <w:tcPr>
            <w:tcW w:w="7823" w:type="dxa"/>
            <w:vAlign w:val="center"/>
          </w:tcPr>
          <w:p w:rsidR="008B26E9" w:rsidRPr="00814C18" w:rsidRDefault="008B26E9" w:rsidP="00416B3A">
            <w:pPr>
              <w:pStyle w:val="a8"/>
              <w:jc w:val="center"/>
              <w:rPr>
                <w:rFonts w:hAnsi="바탕"/>
              </w:rPr>
            </w:pPr>
          </w:p>
        </w:tc>
      </w:tr>
      <w:tr w:rsidR="008B26E9" w:rsidRPr="00814C18" w:rsidTr="00E01FAA">
        <w:trPr>
          <w:trHeight w:hRule="exact" w:val="567"/>
          <w:jc w:val="center"/>
        </w:trPr>
        <w:tc>
          <w:tcPr>
            <w:tcW w:w="7823" w:type="dxa"/>
            <w:vAlign w:val="center"/>
          </w:tcPr>
          <w:p w:rsidR="008B26E9" w:rsidRPr="00814C18" w:rsidRDefault="00600F49" w:rsidP="00416B3A">
            <w:pPr>
              <w:pStyle w:val="a8"/>
              <w:wordWrap/>
              <w:snapToGrid/>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851"/>
          <w:jc w:val="center"/>
        </w:trPr>
        <w:tc>
          <w:tcPr>
            <w:tcW w:w="7823" w:type="dxa"/>
            <w:vAlign w:val="center"/>
          </w:tcPr>
          <w:p w:rsidR="008B26E9" w:rsidRPr="00814C18" w:rsidRDefault="008B26E9" w:rsidP="00416B3A">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1418"/>
          <w:jc w:val="center"/>
        </w:trPr>
        <w:tc>
          <w:tcPr>
            <w:tcW w:w="7823" w:type="dxa"/>
            <w:vAlign w:val="center"/>
          </w:tcPr>
          <w:p w:rsidR="008B26E9" w:rsidRPr="00814C18" w:rsidRDefault="008B26E9" w:rsidP="00A37DBD">
            <w:pPr>
              <w:pStyle w:val="a8"/>
              <w:wordWrap/>
              <w:spacing w:line="240" w:lineRule="auto"/>
              <w:jc w:val="center"/>
              <w:rPr>
                <w:rFonts w:hAnsi="바탕" w:cs="HY신명조"/>
                <w:sz w:val="28"/>
                <w:szCs w:val="28"/>
              </w:rPr>
            </w:pPr>
          </w:p>
        </w:tc>
      </w:tr>
      <w:tr w:rsidR="008B26E9" w:rsidRPr="00814C18" w:rsidTr="00E01FAA">
        <w:trPr>
          <w:trHeight w:hRule="exact" w:val="567"/>
          <w:jc w:val="center"/>
        </w:trPr>
        <w:tc>
          <w:tcPr>
            <w:tcW w:w="7823" w:type="dxa"/>
            <w:vAlign w:val="center"/>
          </w:tcPr>
          <w:p w:rsidR="008B26E9" w:rsidRPr="00814C18" w:rsidRDefault="00A77911" w:rsidP="00A37DBD">
            <w:pPr>
              <w:pStyle w:val="a8"/>
              <w:wordWrap/>
              <w:snapToGrid/>
              <w:jc w:val="center"/>
              <w:rPr>
                <w:rFonts w:hAnsi="바탕" w:cs="HY신명조"/>
                <w:color w:val="FF0000"/>
                <w:sz w:val="32"/>
                <w:szCs w:val="32"/>
              </w:rPr>
            </w:pPr>
            <w:r w:rsidRPr="00814C18">
              <w:rPr>
                <w:rFonts w:hAnsi="바탕" w:cs="HY신명조"/>
                <w:color w:val="0000FF"/>
                <w:sz w:val="32"/>
                <w:szCs w:val="32"/>
              </w:rPr>
              <w:t>홍길동</w:t>
            </w:r>
            <w:r w:rsidRPr="00814C18">
              <w:rPr>
                <w:rFonts w:hAnsi="바탕" w:cs="HY신명조"/>
                <w:sz w:val="32"/>
                <w:szCs w:val="32"/>
              </w:rPr>
              <w:t xml:space="preserve">의 </w:t>
            </w:r>
            <w:r w:rsidRPr="00814C18">
              <w:rPr>
                <w:rFonts w:hAnsi="바탕" w:cs="HY신명조"/>
                <w:color w:val="0000FF"/>
                <w:sz w:val="32"/>
                <w:szCs w:val="32"/>
              </w:rPr>
              <w:t>공학박사</w:t>
            </w:r>
            <w:r w:rsidRPr="00814C18">
              <w:rPr>
                <w:rFonts w:hAnsi="바탕" w:cs="HY신명조"/>
                <w:sz w:val="32"/>
                <w:szCs w:val="32"/>
              </w:rPr>
              <w:t xml:space="preserve"> 학위논문을 인준함</w:t>
            </w:r>
            <w:r w:rsidRPr="00814C18">
              <w:rPr>
                <w:rFonts w:hAnsi="바탕" w:cs="HY신명조"/>
                <w:color w:val="FF0000"/>
                <w:sz w:val="32"/>
                <w:szCs w:val="32"/>
              </w:rPr>
              <w:t>(박사)</w:t>
            </w:r>
          </w:p>
        </w:tc>
      </w:tr>
      <w:tr w:rsidR="008B26E9" w:rsidRPr="00814C18" w:rsidTr="00E01FAA">
        <w:trPr>
          <w:trHeight w:val="1474"/>
          <w:jc w:val="center"/>
        </w:trPr>
        <w:tc>
          <w:tcPr>
            <w:tcW w:w="7823" w:type="dxa"/>
            <w:vAlign w:val="center"/>
          </w:tcPr>
          <w:p w:rsidR="008B26E9" w:rsidRPr="00814C18" w:rsidRDefault="008B26E9" w:rsidP="00A37DBD">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wordWrap/>
              <w:snapToGrid/>
              <w:spacing w:line="240" w:lineRule="auto"/>
              <w:jc w:val="center"/>
              <w:rPr>
                <w:rFonts w:hAnsi="바탕" w:cs="HY신명조"/>
                <w:sz w:val="28"/>
                <w:szCs w:val="28"/>
              </w:rPr>
            </w:pPr>
            <w:r w:rsidRPr="00814C18">
              <w:rPr>
                <w:rFonts w:hAnsi="바탕" w:cs="HY신명조"/>
                <w:color w:val="0000FF"/>
                <w:sz w:val="28"/>
                <w:szCs w:val="28"/>
              </w:rPr>
              <w:t>2010</w:t>
            </w:r>
            <w:r w:rsidRPr="00814C18">
              <w:rPr>
                <w:rFonts w:hAnsi="바탕" w:cs="HY신명조"/>
                <w:sz w:val="28"/>
                <w:szCs w:val="28"/>
              </w:rPr>
              <w:t xml:space="preserve"> 년   </w:t>
            </w:r>
            <w:r w:rsidRPr="00814C18">
              <w:rPr>
                <w:rFonts w:hAnsi="바탕" w:cs="HY신명조"/>
                <w:color w:val="0000FF"/>
                <w:sz w:val="28"/>
                <w:szCs w:val="28"/>
              </w:rPr>
              <w:t>6</w:t>
            </w:r>
            <w:r w:rsidRPr="00814C18">
              <w:rPr>
                <w:rFonts w:hAnsi="바탕" w:cs="HY신명조"/>
                <w:sz w:val="28"/>
                <w:szCs w:val="28"/>
              </w:rPr>
              <w:t xml:space="preserve"> 월</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proofErr w:type="gramStart"/>
            <w:r w:rsidRPr="00814C18">
              <w:rPr>
                <w:rFonts w:hAnsi="바탕" w:cs="HY신명조"/>
                <w:sz w:val="28"/>
                <w:szCs w:val="28"/>
              </w:rPr>
              <w:t xml:space="preserve">심사위원장  </w:t>
            </w:r>
            <w:r w:rsidRPr="00814C18">
              <w:rPr>
                <w:rFonts w:hAnsi="바탕" w:cs="HY신명조"/>
                <w:color w:val="0000FF"/>
                <w:sz w:val="28"/>
                <w:szCs w:val="28"/>
              </w:rPr>
              <w:t>김</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이</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wordWrap/>
              <w:spacing w:line="240" w:lineRule="auto"/>
              <w:ind w:right="400"/>
              <w:jc w:val="center"/>
              <w:rPr>
                <w:rFonts w:hAnsi="바탕" w:cs="HY신명조"/>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박</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최</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567"/>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397"/>
          <w:jc w:val="center"/>
        </w:trPr>
        <w:tc>
          <w:tcPr>
            <w:tcW w:w="7823" w:type="dxa"/>
            <w:vAlign w:val="center"/>
          </w:tcPr>
          <w:p w:rsidR="008B26E9" w:rsidRPr="00814C18" w:rsidRDefault="00A77911" w:rsidP="00A37DBD">
            <w:pPr>
              <w:pStyle w:val="a8"/>
              <w:tabs>
                <w:tab w:val="left" w:pos="800"/>
                <w:tab w:val="left" w:pos="1600"/>
                <w:tab w:val="left" w:pos="2400"/>
                <w:tab w:val="left" w:pos="3200"/>
                <w:tab w:val="left" w:pos="388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80" w:lineRule="auto"/>
              <w:ind w:left="1200" w:right="1200"/>
              <w:jc w:val="center"/>
              <w:rPr>
                <w:rFonts w:hAnsi="바탕" w:cs="HY신명조"/>
                <w:sz w:val="28"/>
                <w:szCs w:val="28"/>
              </w:rPr>
            </w:pPr>
            <w:r w:rsidRPr="00814C18">
              <w:rPr>
                <w:rFonts w:hAnsi="바탕" w:cs="HY신명조"/>
                <w:spacing w:val="-14"/>
                <w:sz w:val="28"/>
                <w:szCs w:val="28"/>
              </w:rPr>
              <w:t xml:space="preserve">심 사 위 </w:t>
            </w:r>
            <w:proofErr w:type="gramStart"/>
            <w:r w:rsidRPr="00814C18">
              <w:rPr>
                <w:rFonts w:hAnsi="바탕" w:cs="HY신명조"/>
                <w:spacing w:val="-14"/>
                <w:sz w:val="28"/>
                <w:szCs w:val="28"/>
              </w:rPr>
              <w:t>원</w:t>
            </w:r>
            <w:r w:rsidRPr="00814C18">
              <w:rPr>
                <w:rFonts w:hAnsi="바탕" w:cs="HY신명조"/>
                <w:sz w:val="28"/>
                <w:szCs w:val="28"/>
              </w:rPr>
              <w:t xml:space="preserve">  </w:t>
            </w:r>
            <w:r w:rsidRPr="00814C18">
              <w:rPr>
                <w:rFonts w:hAnsi="바탕" w:cs="HY신명조"/>
                <w:color w:val="0000FF"/>
                <w:sz w:val="28"/>
                <w:szCs w:val="28"/>
              </w:rPr>
              <w:t>신</w:t>
            </w:r>
            <w:proofErr w:type="gramEnd"/>
            <w:r w:rsidRPr="00814C18">
              <w:rPr>
                <w:rFonts w:hAnsi="바탕" w:cs="HY신명조"/>
                <w:color w:val="0000FF"/>
                <w:sz w:val="28"/>
                <w:szCs w:val="28"/>
              </w:rPr>
              <w:t xml:space="preserve"> 길 동</w:t>
            </w:r>
            <w:r w:rsidRPr="00814C18">
              <w:rPr>
                <w:rFonts w:hAnsi="바탕" w:cs="HY신명조"/>
                <w:sz w:val="28"/>
                <w:szCs w:val="28"/>
              </w:rPr>
              <w:t xml:space="preserve">   (인)</w:t>
            </w:r>
          </w:p>
        </w:tc>
      </w:tr>
      <w:tr w:rsidR="008B26E9" w:rsidRPr="00814C18" w:rsidTr="00E01FAA">
        <w:trPr>
          <w:trHeight w:hRule="exact" w:val="1134"/>
          <w:jc w:val="center"/>
        </w:trPr>
        <w:tc>
          <w:tcPr>
            <w:tcW w:w="7823" w:type="dxa"/>
            <w:vAlign w:val="center"/>
          </w:tcPr>
          <w:p w:rsidR="008B26E9" w:rsidRPr="00814C18" w:rsidRDefault="008B26E9" w:rsidP="00A37DBD">
            <w:pPr>
              <w:pStyle w:val="a8"/>
              <w:jc w:val="center"/>
              <w:rPr>
                <w:rFonts w:hAnsi="바탕"/>
                <w:sz w:val="28"/>
                <w:szCs w:val="28"/>
              </w:rPr>
            </w:pPr>
          </w:p>
        </w:tc>
      </w:tr>
      <w:tr w:rsidR="008B26E9" w:rsidRPr="00814C18" w:rsidTr="00E01FAA">
        <w:trPr>
          <w:trHeight w:hRule="exact" w:val="567"/>
          <w:jc w:val="center"/>
        </w:trPr>
        <w:tc>
          <w:tcPr>
            <w:tcW w:w="7823" w:type="dxa"/>
            <w:vAlign w:val="center"/>
          </w:tcPr>
          <w:p w:rsidR="008B26E9" w:rsidRPr="00814C18" w:rsidRDefault="00600F49" w:rsidP="00A37DBD">
            <w:pPr>
              <w:pStyle w:val="a8"/>
              <w:wordWrap/>
              <w:snapToGrid/>
              <w:jc w:val="center"/>
              <w:rPr>
                <w:rFonts w:hAnsi="바탕" w:cs="HY신명조"/>
                <w:sz w:val="32"/>
                <w:szCs w:val="32"/>
              </w:rPr>
            </w:pPr>
            <w:proofErr w:type="spellStart"/>
            <w:r>
              <w:rPr>
                <w:rFonts w:hAnsi="바탕" w:cs="HY신명조" w:hint="eastAsia"/>
                <w:sz w:val="32"/>
                <w:szCs w:val="32"/>
              </w:rPr>
              <w:t>국립</w:t>
            </w:r>
            <w:r w:rsidR="00A77911" w:rsidRPr="00814C18">
              <w:rPr>
                <w:rFonts w:hAnsi="바탕" w:cs="HY신명조"/>
                <w:sz w:val="32"/>
                <w:szCs w:val="32"/>
              </w:rPr>
              <w:t>금오공과대학교</w:t>
            </w:r>
            <w:proofErr w:type="spellEnd"/>
            <w:r w:rsidR="00A77911" w:rsidRPr="00814C18">
              <w:rPr>
                <w:rFonts w:hAnsi="바탕" w:cs="HY신명조"/>
                <w:sz w:val="32"/>
                <w:szCs w:val="32"/>
              </w:rPr>
              <w:t xml:space="preserve"> 대학원</w:t>
            </w:r>
          </w:p>
        </w:tc>
      </w:tr>
      <w:tr w:rsidR="008B26E9" w:rsidRPr="00814C18" w:rsidTr="00E01FAA">
        <w:trPr>
          <w:trHeight w:hRule="exact" w:val="851"/>
          <w:jc w:val="center"/>
        </w:trPr>
        <w:tc>
          <w:tcPr>
            <w:tcW w:w="7823" w:type="dxa"/>
            <w:vAlign w:val="center"/>
          </w:tcPr>
          <w:p w:rsidR="008B26E9" w:rsidRPr="00814C18" w:rsidRDefault="008B26E9" w:rsidP="00A37DBD">
            <w:pPr>
              <w:pStyle w:val="a8"/>
              <w:wordWrap/>
              <w:snapToGrid/>
              <w:spacing w:line="240" w:lineRule="auto"/>
              <w:jc w:val="center"/>
              <w:rPr>
                <w:rFonts w:hAnsi="바탕" w:cs="HY신명조"/>
                <w:sz w:val="32"/>
                <w:szCs w:val="32"/>
              </w:rPr>
            </w:pPr>
          </w:p>
        </w:tc>
      </w:tr>
    </w:tbl>
    <w:p w:rsidR="008B26E9" w:rsidRPr="00814C18" w:rsidRDefault="008B26E9">
      <w:pPr>
        <w:rPr>
          <w:rFonts w:ascii="바탕" w:eastAsia="바탕" w:hAnsi="바탕"/>
          <w:sz w:val="2"/>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340"/>
          <w:jc w:val="center"/>
        </w:trPr>
        <w:tc>
          <w:tcPr>
            <w:tcW w:w="7823" w:type="dxa"/>
            <w:vAlign w:val="center"/>
          </w:tcPr>
          <w:p w:rsidR="008B26E9" w:rsidRPr="00814C18" w:rsidRDefault="00A77911" w:rsidP="001B766F">
            <w:pPr>
              <w:pStyle w:val="a8"/>
              <w:spacing w:line="240" w:lineRule="auto"/>
              <w:jc w:val="left"/>
              <w:rPr>
                <w:rFonts w:hAnsi="바탕" w:cs="HY신명조"/>
                <w:color w:val="FF0000"/>
                <w:sz w:val="28"/>
                <w:szCs w:val="28"/>
              </w:rPr>
            </w:pPr>
            <w:r w:rsidRPr="00814C18">
              <w:rPr>
                <w:rFonts w:hAnsi="바탕" w:cs="HY신명조"/>
                <w:color w:val="FF0000"/>
                <w:sz w:val="28"/>
                <w:szCs w:val="28"/>
              </w:rPr>
              <w:lastRenderedPageBreak/>
              <w:t>(영문 요약)</w:t>
            </w:r>
          </w:p>
        </w:tc>
      </w:tr>
      <w:tr w:rsidR="008B26E9" w:rsidRPr="00814C18" w:rsidTr="00E01FAA">
        <w:trPr>
          <w:jc w:val="center"/>
        </w:trPr>
        <w:tc>
          <w:tcPr>
            <w:tcW w:w="7823" w:type="dxa"/>
            <w:vAlign w:val="center"/>
          </w:tcPr>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667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jc w:val="center"/>
              <w:rPr>
                <w:rFonts w:hAnsi="바탕" w:cs="HY신명조"/>
                <w:color w:val="0000FF"/>
                <w:sz w:val="44"/>
                <w:szCs w:val="44"/>
              </w:rPr>
            </w:pPr>
            <w:r w:rsidRPr="00814C18">
              <w:rPr>
                <w:rFonts w:hAnsi="바탕" w:cs="HY신명조"/>
                <w:color w:val="0000FF"/>
                <w:sz w:val="44"/>
                <w:szCs w:val="44"/>
              </w:rPr>
              <w:t>Preparation and Mechanical Properties of</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667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jc w:val="center"/>
              <w:rPr>
                <w:rFonts w:hAnsi="바탕" w:cs="HY신명조"/>
                <w:color w:val="0000FF"/>
                <w:sz w:val="44"/>
                <w:szCs w:val="44"/>
              </w:rPr>
            </w:pPr>
            <w:r w:rsidRPr="00814C18">
              <w:rPr>
                <w:rFonts w:hAnsi="바탕" w:cs="HY신명조"/>
                <w:color w:val="0000FF"/>
                <w:sz w:val="44"/>
                <w:szCs w:val="44"/>
              </w:rPr>
              <w:t>TPS(Thermoplastic Starch)/Poly(Butylene Succinate) Blends</w:t>
            </w:r>
          </w:p>
        </w:tc>
      </w:tr>
      <w:tr w:rsidR="008B26E9" w:rsidRPr="00814C18" w:rsidTr="00E01FAA">
        <w:trPr>
          <w:trHeight w:hRule="exact" w:val="567"/>
          <w:jc w:val="center"/>
        </w:trPr>
        <w:tc>
          <w:tcPr>
            <w:tcW w:w="7823" w:type="dxa"/>
            <w:vAlign w:val="center"/>
          </w:tcPr>
          <w:p w:rsidR="008B26E9" w:rsidRPr="00814C18" w:rsidRDefault="008B26E9" w:rsidP="00E34D36">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7223E6" w:rsidP="007223E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r w:rsidRPr="00814C18">
              <w:rPr>
                <w:rFonts w:hAnsi="바탕" w:cs="HY신명조"/>
                <w:color w:val="0000FF"/>
                <w:sz w:val="28"/>
                <w:szCs w:val="28"/>
              </w:rPr>
              <w:t xml:space="preserve">Hong </w:t>
            </w:r>
            <w:r w:rsidR="00A77911" w:rsidRPr="00814C18">
              <w:rPr>
                <w:rFonts w:hAnsi="바탕" w:cs="HY신명조"/>
                <w:color w:val="0000FF"/>
                <w:sz w:val="28"/>
                <w:szCs w:val="28"/>
              </w:rPr>
              <w:t xml:space="preserve">Gil-dong </w:t>
            </w:r>
          </w:p>
        </w:tc>
      </w:tr>
      <w:tr w:rsidR="008B26E9" w:rsidRPr="00814C18" w:rsidTr="00E01FAA">
        <w:trPr>
          <w:trHeight w:hRule="exact" w:val="567"/>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r w:rsidR="008B26E9" w:rsidRPr="00814C18" w:rsidTr="00E01FAA">
        <w:trPr>
          <w:trHeight w:val="132"/>
          <w:jc w:val="center"/>
        </w:trPr>
        <w:tc>
          <w:tcPr>
            <w:tcW w:w="7823" w:type="dxa"/>
            <w:vAlign w:val="center"/>
          </w:tcPr>
          <w:p w:rsidR="000361AB" w:rsidRPr="00814C18" w:rsidRDefault="00E34D36"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r w:rsidRPr="00814C18">
              <w:rPr>
                <w:rFonts w:hAnsi="바탕" w:cs="HY신명조" w:hint="eastAsia"/>
                <w:color w:val="0000FF"/>
                <w:sz w:val="28"/>
                <w:szCs w:val="28"/>
              </w:rPr>
              <w:t xml:space="preserve">Department of </w:t>
            </w:r>
            <w:r w:rsidR="000361AB" w:rsidRPr="00814C18">
              <w:rPr>
                <w:rFonts w:hAnsi="바탕" w:cs="HY신명조" w:hint="eastAsia"/>
                <w:color w:val="0000FF"/>
                <w:sz w:val="28"/>
                <w:szCs w:val="28"/>
              </w:rPr>
              <w:t xml:space="preserve">Advanced </w:t>
            </w:r>
            <w:r w:rsidR="00A77911" w:rsidRPr="00814C18">
              <w:rPr>
                <w:rFonts w:hAnsi="바탕" w:cs="HY신명조"/>
                <w:color w:val="0000FF"/>
                <w:sz w:val="28"/>
                <w:szCs w:val="28"/>
              </w:rPr>
              <w:t>Materials Science and Engineering</w:t>
            </w:r>
            <w:r w:rsidR="00A77911" w:rsidRPr="00814C18">
              <w:rPr>
                <w:rFonts w:hAnsi="바탕" w:cs="HY신명조"/>
                <w:sz w:val="28"/>
                <w:szCs w:val="28"/>
              </w:rPr>
              <w:t xml:space="preserve">, </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r w:rsidRPr="00814C18">
              <w:rPr>
                <w:rFonts w:hAnsi="바탕" w:cs="HY신명조"/>
                <w:sz w:val="28"/>
                <w:szCs w:val="28"/>
              </w:rPr>
              <w:t>Graduate School</w:t>
            </w:r>
          </w:p>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sz w:val="28"/>
                <w:szCs w:val="28"/>
              </w:rPr>
            </w:pPr>
            <w:proofErr w:type="spellStart"/>
            <w:r w:rsidRPr="00814C18">
              <w:rPr>
                <w:rFonts w:hAnsi="바탕" w:cs="HY신명조"/>
                <w:sz w:val="28"/>
                <w:szCs w:val="28"/>
              </w:rPr>
              <w:t>Kumoh</w:t>
            </w:r>
            <w:proofErr w:type="spellEnd"/>
            <w:r w:rsidRPr="00814C18">
              <w:rPr>
                <w:rFonts w:hAnsi="바탕" w:cs="HY신명조"/>
                <w:sz w:val="28"/>
                <w:szCs w:val="28"/>
              </w:rPr>
              <w:t xml:space="preserve"> National Institute of Technology</w:t>
            </w:r>
          </w:p>
        </w:tc>
      </w:tr>
      <w:tr w:rsidR="008B26E9" w:rsidRPr="00814C18" w:rsidTr="00E01FAA">
        <w:trPr>
          <w:trHeight w:hRule="exact" w:val="851"/>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E34D3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8"/>
                <w:szCs w:val="28"/>
              </w:rPr>
            </w:pPr>
            <w:r w:rsidRPr="00814C18">
              <w:rPr>
                <w:rFonts w:hAnsi="바탕" w:cs="HY신명조"/>
                <w:sz w:val="28"/>
                <w:szCs w:val="28"/>
              </w:rPr>
              <w:t>Abstract</w:t>
            </w:r>
          </w:p>
        </w:tc>
      </w:tr>
      <w:tr w:rsidR="008B26E9" w:rsidRPr="00814C18" w:rsidTr="00E01FAA">
        <w:trPr>
          <w:trHeight w:hRule="exact" w:val="567"/>
          <w:jc w:val="center"/>
        </w:trPr>
        <w:tc>
          <w:tcPr>
            <w:tcW w:w="7823" w:type="dxa"/>
            <w:vAlign w:val="center"/>
          </w:tcPr>
          <w:p w:rsidR="008B26E9" w:rsidRPr="00814C18" w:rsidRDefault="008B26E9" w:rsidP="00E34D36">
            <w:pPr>
              <w:pStyle w:val="a8"/>
              <w:wordWrap/>
              <w:spacing w:line="240" w:lineRule="auto"/>
              <w:ind w:right="400"/>
              <w:jc w:val="center"/>
              <w:rPr>
                <w:rFonts w:hAnsi="바탕" w:cs="HY신명조"/>
                <w:sz w:val="32"/>
                <w:szCs w:val="32"/>
              </w:rPr>
            </w:pPr>
          </w:p>
        </w:tc>
      </w:tr>
    </w:tbl>
    <w:p w:rsidR="008B26E9" w:rsidRPr="00814C18" w:rsidRDefault="008B26E9">
      <w:pPr>
        <w:rPr>
          <w:rFonts w:ascii="바탕" w:eastAsia="바탕" w:hAnsi="바탕"/>
          <w:sz w:val="2"/>
        </w:rPr>
      </w:pPr>
    </w:p>
    <w:p w:rsidR="008B26E9" w:rsidRPr="00814C18" w:rsidRDefault="008B26E9">
      <w:pPr>
        <w:pStyle w:val="a8"/>
        <w:wordWrap/>
        <w:spacing w:line="240" w:lineRule="auto"/>
        <w:jc w:val="center"/>
        <w:rPr>
          <w:rFonts w:hAnsi="바탕" w:cs="HY신명조"/>
          <w:b/>
          <w:bCs/>
          <w:sz w:val="28"/>
          <w:szCs w:val="28"/>
        </w:rPr>
      </w:pPr>
    </w:p>
    <w:p w:rsidR="008B26E9" w:rsidRPr="00814C18" w:rsidRDefault="00A77911" w:rsidP="00A77911">
      <w:pPr>
        <w:pStyle w:val="ae"/>
        <w:ind w:firstLine="330"/>
        <w:rPr>
          <w:rFonts w:ascii="바탕" w:eastAsia="바탕" w:hAnsi="바탕"/>
        </w:rPr>
      </w:pPr>
      <w:r w:rsidRPr="00814C18">
        <w:rPr>
          <w:rFonts w:ascii="바탕" w:eastAsia="바탕" w:hAnsi="바탕"/>
        </w:rPr>
        <w:t>Polymer materials are widely used in industry nationwide.; however, most of these are non-biodegradable, and it is very difficult to manage their waste after use. These wastes become white pollution as a worldwide environmental problem. Development of a biodegradable polymer is one of the solutions to abate the aforementioned problem. Biodegradable polymers can be developed by combining biodegradable matrices and biodegradable fillers.</w:t>
      </w:r>
    </w:p>
    <w:p w:rsidR="008B26E9" w:rsidRPr="00814C18" w:rsidRDefault="008B26E9" w:rsidP="00A77911">
      <w:pPr>
        <w:pStyle w:val="ae"/>
        <w:ind w:firstLine="330"/>
        <w:rPr>
          <w:rFonts w:ascii="바탕" w:eastAsia="바탕" w:hAnsi="바탕"/>
        </w:rPr>
      </w:pPr>
    </w:p>
    <w:tbl>
      <w:tblPr>
        <w:tblW w:w="0" w:type="auto"/>
        <w:jc w:val="center"/>
        <w:tblLayout w:type="fixed"/>
        <w:tblCellMar>
          <w:top w:w="28" w:type="dxa"/>
          <w:left w:w="0" w:type="dxa"/>
          <w:bottom w:w="28" w:type="dxa"/>
          <w:right w:w="0" w:type="dxa"/>
        </w:tblCellMar>
        <w:tblLook w:val="04A0" w:firstRow="1" w:lastRow="0" w:firstColumn="1" w:lastColumn="0" w:noHBand="0" w:noVBand="1"/>
      </w:tblPr>
      <w:tblGrid>
        <w:gridCol w:w="7823"/>
      </w:tblGrid>
      <w:tr w:rsidR="008B26E9" w:rsidRPr="00814C18" w:rsidTr="00E01FAA">
        <w:trPr>
          <w:trHeight w:hRule="exact" w:val="397"/>
          <w:jc w:val="center"/>
        </w:trPr>
        <w:tc>
          <w:tcPr>
            <w:tcW w:w="7823" w:type="dxa"/>
            <w:vAlign w:val="center"/>
          </w:tcPr>
          <w:p w:rsidR="008B26E9" w:rsidRPr="00814C18" w:rsidRDefault="00A77911" w:rsidP="001968EE">
            <w:pPr>
              <w:pStyle w:val="a8"/>
              <w:spacing w:line="240" w:lineRule="auto"/>
              <w:jc w:val="left"/>
              <w:rPr>
                <w:rFonts w:hAnsi="바탕" w:cs="HY신명조"/>
                <w:color w:val="FF0000"/>
                <w:sz w:val="28"/>
                <w:szCs w:val="28"/>
              </w:rPr>
            </w:pPr>
            <w:r w:rsidRPr="00814C18">
              <w:rPr>
                <w:rFonts w:hAnsi="바탕" w:cs="HY신명조"/>
                <w:color w:val="FF0000"/>
                <w:sz w:val="28"/>
                <w:szCs w:val="28"/>
              </w:rPr>
              <w:lastRenderedPageBreak/>
              <w:t>(국문 요약)</w:t>
            </w:r>
          </w:p>
        </w:tc>
      </w:tr>
      <w:tr w:rsidR="008B26E9" w:rsidRPr="00814C18" w:rsidTr="00E01FAA">
        <w:trPr>
          <w:jc w:val="center"/>
        </w:trPr>
        <w:tc>
          <w:tcPr>
            <w:tcW w:w="7823" w:type="dxa"/>
            <w:vAlign w:val="center"/>
          </w:tcPr>
          <w:p w:rsidR="008B26E9" w:rsidRPr="00814C18" w:rsidRDefault="00A77911" w:rsidP="006A47FE">
            <w:pPr>
              <w:pStyle w:val="a8"/>
              <w:wordWrap/>
              <w:jc w:val="center"/>
              <w:rPr>
                <w:rFonts w:hAnsi="바탕" w:cs="HY신명조"/>
                <w:color w:val="0000FF"/>
                <w:sz w:val="44"/>
                <w:szCs w:val="44"/>
              </w:rPr>
            </w:pPr>
            <w:r w:rsidRPr="00814C18">
              <w:rPr>
                <w:rFonts w:hAnsi="바탕" w:cs="HY신명조"/>
                <w:color w:val="0000FF"/>
                <w:sz w:val="44"/>
                <w:szCs w:val="44"/>
              </w:rPr>
              <w:t>TPS(Thermoplastic Starch)와</w:t>
            </w:r>
          </w:p>
          <w:p w:rsidR="008B26E9" w:rsidRPr="00814C18" w:rsidRDefault="00A77911" w:rsidP="006A47FE">
            <w:pPr>
              <w:pStyle w:val="a8"/>
              <w:wordWrap/>
              <w:jc w:val="center"/>
              <w:rPr>
                <w:rFonts w:hAnsi="바탕" w:cs="HY신명조"/>
                <w:color w:val="0000FF"/>
                <w:sz w:val="44"/>
                <w:szCs w:val="44"/>
              </w:rPr>
            </w:pPr>
            <w:r w:rsidRPr="00814C18">
              <w:rPr>
                <w:rFonts w:hAnsi="바탕" w:cs="HY신명조"/>
                <w:color w:val="0000FF"/>
                <w:sz w:val="44"/>
                <w:szCs w:val="44"/>
              </w:rPr>
              <w:t>Poly(Butylene Succinate)의 Blends 제조와 물리적 특성</w:t>
            </w:r>
          </w:p>
        </w:tc>
      </w:tr>
      <w:tr w:rsidR="008B26E9" w:rsidRPr="00814C18" w:rsidTr="00E01FAA">
        <w:trPr>
          <w:trHeight w:hRule="exact" w:val="567"/>
          <w:jc w:val="center"/>
        </w:trPr>
        <w:tc>
          <w:tcPr>
            <w:tcW w:w="7823" w:type="dxa"/>
            <w:vAlign w:val="center"/>
          </w:tcPr>
          <w:p w:rsidR="008B26E9" w:rsidRPr="00814C18" w:rsidRDefault="008B26E9" w:rsidP="006A47FE">
            <w:pPr>
              <w:pStyle w:val="a8"/>
              <w:jc w:val="center"/>
              <w:rPr>
                <w:rFonts w:hAnsi="바탕"/>
              </w:rPr>
            </w:pPr>
          </w:p>
        </w:tc>
      </w:tr>
      <w:tr w:rsidR="008B26E9" w:rsidRPr="00814C18" w:rsidTr="00E01FAA">
        <w:trPr>
          <w:trHeight w:hRule="exact" w:val="397"/>
          <w:jc w:val="center"/>
        </w:trPr>
        <w:tc>
          <w:tcPr>
            <w:tcW w:w="7823" w:type="dxa"/>
            <w:vAlign w:val="center"/>
          </w:tcPr>
          <w:p w:rsidR="008B26E9" w:rsidRPr="00814C18" w:rsidRDefault="00A77911" w:rsidP="006A47F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r w:rsidRPr="00814C18">
              <w:rPr>
                <w:rFonts w:hAnsi="바탕" w:cs="HY신명조"/>
                <w:color w:val="0000FF"/>
                <w:sz w:val="28"/>
                <w:szCs w:val="28"/>
              </w:rPr>
              <w:t>홍 길 동</w:t>
            </w:r>
          </w:p>
        </w:tc>
      </w:tr>
      <w:tr w:rsidR="008B26E9" w:rsidRPr="00814C18" w:rsidTr="00E01FAA">
        <w:trPr>
          <w:trHeight w:hRule="exact" w:val="567"/>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600F49" w:rsidP="009B53A6">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jc w:val="center"/>
              <w:rPr>
                <w:rFonts w:hAnsi="바탕" w:cs="HY신명조"/>
                <w:color w:val="0000FF"/>
                <w:sz w:val="28"/>
                <w:szCs w:val="28"/>
              </w:rPr>
            </w:pPr>
            <w:proofErr w:type="spellStart"/>
            <w:r>
              <w:rPr>
                <w:rFonts w:hAnsi="바탕" w:cs="HY신명조" w:hint="eastAsia"/>
                <w:sz w:val="28"/>
                <w:szCs w:val="28"/>
              </w:rPr>
              <w:t>국립</w:t>
            </w:r>
            <w:r w:rsidR="00A77911" w:rsidRPr="00814C18">
              <w:rPr>
                <w:rFonts w:hAnsi="바탕" w:cs="HY신명조"/>
                <w:sz w:val="28"/>
                <w:szCs w:val="28"/>
              </w:rPr>
              <w:t>금오공과대학교</w:t>
            </w:r>
            <w:proofErr w:type="spellEnd"/>
            <w:r w:rsidR="00A77911" w:rsidRPr="00814C18">
              <w:rPr>
                <w:rFonts w:hAnsi="바탕" w:cs="HY신명조"/>
                <w:sz w:val="28"/>
                <w:szCs w:val="28"/>
              </w:rPr>
              <w:t xml:space="preserve"> 대학원 </w:t>
            </w:r>
            <w:r w:rsidR="009B53A6" w:rsidRPr="00814C18">
              <w:rPr>
                <w:rFonts w:hAnsi="바탕" w:cs="HY신명조" w:hint="eastAsia"/>
                <w:color w:val="0000FF"/>
                <w:sz w:val="28"/>
                <w:szCs w:val="28"/>
              </w:rPr>
              <w:t>신소재공학과</w:t>
            </w:r>
          </w:p>
        </w:tc>
      </w:tr>
      <w:tr w:rsidR="008B26E9" w:rsidRPr="00814C18" w:rsidTr="00E01FAA">
        <w:trPr>
          <w:trHeight w:hRule="exact" w:val="851"/>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r w:rsidR="008B26E9" w:rsidRPr="00814C18" w:rsidTr="00E01FAA">
        <w:trPr>
          <w:trHeight w:hRule="exact" w:val="397"/>
          <w:jc w:val="center"/>
        </w:trPr>
        <w:tc>
          <w:tcPr>
            <w:tcW w:w="7823" w:type="dxa"/>
            <w:vAlign w:val="center"/>
          </w:tcPr>
          <w:p w:rsidR="008B26E9" w:rsidRPr="00814C18" w:rsidRDefault="00A77911" w:rsidP="006A47FE">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8"/>
                <w:szCs w:val="28"/>
              </w:rPr>
            </w:pPr>
            <w:r w:rsidRPr="00814C18">
              <w:rPr>
                <w:rFonts w:hAnsi="바탕" w:cs="HY신명조"/>
                <w:sz w:val="28"/>
                <w:szCs w:val="28"/>
              </w:rPr>
              <w:t>요    약</w:t>
            </w:r>
          </w:p>
        </w:tc>
      </w:tr>
      <w:tr w:rsidR="008B26E9" w:rsidRPr="00814C18" w:rsidTr="00E01FAA">
        <w:trPr>
          <w:trHeight w:val="623"/>
          <w:jc w:val="center"/>
        </w:trPr>
        <w:tc>
          <w:tcPr>
            <w:tcW w:w="7823" w:type="dxa"/>
            <w:vAlign w:val="center"/>
          </w:tcPr>
          <w:p w:rsidR="008B26E9" w:rsidRPr="00814C18" w:rsidRDefault="008B26E9" w:rsidP="006A47FE">
            <w:pPr>
              <w:pStyle w:val="a8"/>
              <w:wordWrap/>
              <w:spacing w:line="240" w:lineRule="auto"/>
              <w:ind w:right="400"/>
              <w:jc w:val="center"/>
              <w:rPr>
                <w:rFonts w:hAnsi="바탕" w:cs="HY신명조"/>
                <w:sz w:val="32"/>
                <w:szCs w:val="32"/>
              </w:rPr>
            </w:pPr>
          </w:p>
        </w:tc>
      </w:tr>
    </w:tbl>
    <w:p w:rsidR="008B26E9" w:rsidRPr="00814C18" w:rsidRDefault="008B26E9">
      <w:pPr>
        <w:rPr>
          <w:rFonts w:ascii="바탕" w:eastAsia="바탕" w:hAnsi="바탕"/>
          <w:sz w:val="2"/>
        </w:rPr>
      </w:pPr>
    </w:p>
    <w:p w:rsidR="008B26E9" w:rsidRPr="00814C18" w:rsidRDefault="008B26E9">
      <w:pPr>
        <w:pStyle w:val="a8"/>
        <w:wordWrap/>
        <w:spacing w:line="240" w:lineRule="auto"/>
        <w:jc w:val="center"/>
        <w:rPr>
          <w:rFonts w:hAnsi="바탕" w:cs="HY신명조"/>
          <w:b/>
          <w:bCs/>
          <w:sz w:val="28"/>
          <w:szCs w:val="28"/>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w:t>
      </w:r>
      <w:proofErr w:type="spellEnd"/>
      <w:r w:rsidRPr="00814C18">
        <w:rPr>
          <w:rFonts w:ascii="바탕" w:eastAsia="바탕" w:hAnsi="바탕"/>
        </w:rPr>
        <w:t xml:space="preserve"> 하였다. TPS의 조성 및 함량이 PBS의 열적 특성 및 물리적 특성에 미치는 영향에 대해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w:t>
      </w:r>
      <w:proofErr w:type="spellEnd"/>
      <w:r w:rsidRPr="00814C18">
        <w:rPr>
          <w:rFonts w:ascii="바탕" w:eastAsia="바탕" w:hAnsi="바탕"/>
        </w:rPr>
        <w:t xml:space="preserve"> 하였다. TPS의 조성 및 함량이 PBS의 열적 특성 및 물리적 특성에 미치는 영향에 대해 확인하였다.</w:t>
      </w:r>
      <w:r w:rsidRPr="00814C18">
        <w:rPr>
          <w:rFonts w:ascii="바탕" w:eastAsia="바탕" w:hAnsi="바탕"/>
        </w:rPr>
        <w:br/>
      </w:r>
    </w:p>
    <w:p w:rsidR="008B26E9" w:rsidRPr="00814C18" w:rsidRDefault="008B26E9">
      <w:pPr>
        <w:pStyle w:val="a8"/>
        <w:wordWrap/>
        <w:spacing w:line="280" w:lineRule="auto"/>
        <w:jc w:val="center"/>
        <w:rPr>
          <w:rFonts w:hAnsi="바탕" w:cs="HY신명조"/>
          <w:b/>
          <w:bCs/>
          <w:sz w:val="28"/>
          <w:szCs w:val="28"/>
        </w:rPr>
      </w:pPr>
    </w:p>
    <w:p w:rsidR="00F90861" w:rsidRPr="00814C18" w:rsidRDefault="00F90861">
      <w:pPr>
        <w:pStyle w:val="a8"/>
        <w:wordWrap/>
        <w:spacing w:line="280" w:lineRule="auto"/>
        <w:jc w:val="center"/>
        <w:rPr>
          <w:rFonts w:hAnsi="바탕" w:cs="HY신명조"/>
          <w:b/>
          <w:bCs/>
          <w:sz w:val="28"/>
          <w:szCs w:val="28"/>
        </w:rPr>
      </w:pPr>
    </w:p>
    <w:p w:rsidR="00F90861" w:rsidRPr="00814C18" w:rsidRDefault="00F90861">
      <w:pPr>
        <w:pStyle w:val="a8"/>
        <w:wordWrap/>
        <w:spacing w:line="280" w:lineRule="auto"/>
        <w:jc w:val="center"/>
        <w:rPr>
          <w:rFonts w:hAnsi="바탕" w:cs="HY신명조"/>
          <w:b/>
          <w:bCs/>
          <w:sz w:val="28"/>
          <w:szCs w:val="28"/>
        </w:rPr>
      </w:pPr>
    </w:p>
    <w:p w:rsidR="008B26E9" w:rsidRPr="00814C18" w:rsidRDefault="00A77911">
      <w:pPr>
        <w:pStyle w:val="a8"/>
        <w:wordWrap/>
        <w:spacing w:line="280" w:lineRule="auto"/>
        <w:jc w:val="center"/>
        <w:rPr>
          <w:rFonts w:hAnsi="바탕" w:cs="HY신명조"/>
          <w:sz w:val="28"/>
          <w:szCs w:val="28"/>
        </w:rPr>
      </w:pPr>
      <w:r w:rsidRPr="00814C18">
        <w:rPr>
          <w:rFonts w:hAnsi="바탕" w:cs="HY신명조"/>
          <w:b/>
          <w:bCs/>
          <w:sz w:val="28"/>
          <w:szCs w:val="28"/>
        </w:rPr>
        <w:lastRenderedPageBreak/>
        <w:t>목   차</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[그림 차례]</w:t>
      </w:r>
      <w:r w:rsidRPr="00814C18">
        <w:rPr>
          <w:rFonts w:hAnsi="바탕"/>
        </w:rPr>
        <w:tab/>
      </w:r>
      <w:r w:rsidRPr="00814C18">
        <w:rPr>
          <w:rFonts w:hAnsi="바탕" w:cs="HY신명조"/>
          <w:b/>
          <w:bCs/>
          <w:sz w:val="24"/>
          <w:szCs w:val="24"/>
        </w:rPr>
        <w:t>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[표 차례]</w:t>
      </w:r>
      <w:r w:rsidRPr="00814C18">
        <w:rPr>
          <w:rFonts w:hAnsi="바탕"/>
        </w:rPr>
        <w:tab/>
      </w:r>
      <w:r w:rsidRPr="00814C18">
        <w:rPr>
          <w:rFonts w:hAnsi="바탕" w:cs="HY신명조"/>
          <w:b/>
          <w:bCs/>
          <w:sz w:val="24"/>
          <w:szCs w:val="24"/>
        </w:rPr>
        <w:t>ii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[수식 차례]</w:t>
      </w:r>
      <w:r w:rsidRPr="00814C18">
        <w:rPr>
          <w:rFonts w:hAnsi="바탕"/>
        </w:rPr>
        <w:tab/>
      </w:r>
      <w:r w:rsidRPr="00814C18">
        <w:rPr>
          <w:rFonts w:hAnsi="바탕" w:cs="HY신명조"/>
          <w:b/>
          <w:bCs/>
          <w:sz w:val="24"/>
          <w:szCs w:val="24"/>
        </w:rPr>
        <w:t>iii</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[기호 설명]</w:t>
      </w:r>
      <w:r w:rsidRPr="00814C18">
        <w:rPr>
          <w:rFonts w:hAnsi="바탕"/>
        </w:rPr>
        <w:tab/>
      </w:r>
      <w:r w:rsidRPr="00814C18">
        <w:rPr>
          <w:rFonts w:hAnsi="바탕" w:cs="HY신명조"/>
          <w:b/>
          <w:bCs/>
          <w:sz w:val="24"/>
          <w:szCs w:val="24"/>
        </w:rPr>
        <w:t>iv</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1 </w:t>
      </w:r>
      <w:proofErr w:type="gramStart"/>
      <w:r w:rsidRPr="00814C18">
        <w:rPr>
          <w:rFonts w:hAnsi="바탕" w:cs="HY신명조"/>
          <w:b/>
          <w:bCs/>
          <w:sz w:val="24"/>
          <w:szCs w:val="24"/>
        </w:rPr>
        <w:t>장  서</w:t>
      </w:r>
      <w:proofErr w:type="gramEnd"/>
      <w:r w:rsidRPr="00814C18">
        <w:rPr>
          <w:rFonts w:hAnsi="바탕" w:cs="HY신명조"/>
          <w:b/>
          <w:bCs/>
          <w:sz w:val="24"/>
          <w:szCs w:val="24"/>
        </w:rPr>
        <w:t xml:space="preserve"> 론</w:t>
      </w:r>
      <w:r w:rsidRPr="00814C18">
        <w:rPr>
          <w:rFonts w:hAnsi="바탕"/>
        </w:rPr>
        <w:tab/>
      </w:r>
      <w:r w:rsidRPr="00814C18">
        <w:rPr>
          <w:rFonts w:hAnsi="바탕" w:cs="HY신명조"/>
          <w:b/>
          <w:bCs/>
          <w:sz w:val="24"/>
          <w:szCs w:val="24"/>
        </w:rPr>
        <w:t>1</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2 </w:t>
      </w:r>
      <w:proofErr w:type="gramStart"/>
      <w:r w:rsidRPr="00814C18">
        <w:rPr>
          <w:rFonts w:hAnsi="바탕" w:cs="HY신명조"/>
          <w:b/>
          <w:bCs/>
          <w:sz w:val="24"/>
          <w:szCs w:val="24"/>
        </w:rPr>
        <w:t>장  실</w:t>
      </w:r>
      <w:proofErr w:type="gramEnd"/>
      <w:r w:rsidRPr="00814C18">
        <w:rPr>
          <w:rFonts w:hAnsi="바탕" w:cs="HY신명조"/>
          <w:b/>
          <w:bCs/>
          <w:sz w:val="24"/>
          <w:szCs w:val="24"/>
        </w:rPr>
        <w:t xml:space="preserve"> 험</w:t>
      </w:r>
      <w:r w:rsidRPr="00814C18">
        <w:rPr>
          <w:rFonts w:hAnsi="바탕"/>
        </w:rPr>
        <w:tab/>
      </w:r>
      <w:r w:rsidRPr="00814C18">
        <w:rPr>
          <w:rFonts w:hAnsi="바탕" w:cs="HY신명조"/>
          <w:b/>
          <w:bCs/>
          <w:sz w:val="24"/>
          <w:szCs w:val="24"/>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2.1 시약 및 재료</w:t>
      </w:r>
      <w:r w:rsidRPr="00814C18">
        <w:rPr>
          <w:rFonts w:hAnsi="바탕"/>
        </w:rPr>
        <w:tab/>
      </w:r>
      <w:r w:rsidRPr="00814C18">
        <w:rPr>
          <w:rFonts w:hAnsi="바탕" w:cs="HY신명조"/>
          <w:sz w:val="22"/>
          <w:szCs w:val="22"/>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2.2 가소화 전분의 제조</w:t>
      </w:r>
      <w:r w:rsidRPr="00814C18">
        <w:rPr>
          <w:rFonts w:hAnsi="바탕"/>
        </w:rPr>
        <w:tab/>
      </w:r>
      <w:r w:rsidRPr="00814C18">
        <w:rPr>
          <w:rFonts w:hAnsi="바탕" w:cs="HY신명조"/>
          <w:sz w:val="22"/>
          <w:szCs w:val="22"/>
        </w:rPr>
        <w:t>14</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2.3 PBS/TPS </w:t>
      </w:r>
      <w:proofErr w:type="spellStart"/>
      <w:r w:rsidRPr="00814C18">
        <w:rPr>
          <w:rFonts w:hAnsi="바탕" w:cs="HY신명조"/>
          <w:sz w:val="22"/>
          <w:szCs w:val="22"/>
        </w:rPr>
        <w:t>블렌드</w:t>
      </w:r>
      <w:proofErr w:type="spellEnd"/>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2.4 PBS/TPS </w:t>
      </w:r>
      <w:proofErr w:type="spellStart"/>
      <w:r w:rsidRPr="00814C18">
        <w:rPr>
          <w:rFonts w:hAnsi="바탕" w:cs="HY신명조"/>
          <w:sz w:val="22"/>
          <w:szCs w:val="22"/>
        </w:rPr>
        <w:t>블렌드의</w:t>
      </w:r>
      <w:proofErr w:type="spellEnd"/>
      <w:r w:rsidRPr="00814C18">
        <w:rPr>
          <w:rFonts w:hAnsi="바탕" w:cs="HY신명조"/>
          <w:sz w:val="22"/>
          <w:szCs w:val="22"/>
        </w:rPr>
        <w:t xml:space="preserve"> 사출 시편제조</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2.5 분 석</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2.5.1 FT-IR 분석</w:t>
      </w:r>
      <w:r w:rsidRPr="00814C18">
        <w:rPr>
          <w:rFonts w:hAnsi="바탕"/>
        </w:rPr>
        <w:tab/>
      </w:r>
      <w:r w:rsidRPr="00814C18">
        <w:rPr>
          <w:rFonts w:hAnsi="바탕" w:cs="HY신명조"/>
          <w:sz w:val="22"/>
          <w:szCs w:val="22"/>
        </w:rPr>
        <w:t>18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2.5.2 용융 흐름 지수</w:t>
      </w:r>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2.5.3 </w:t>
      </w:r>
      <w:proofErr w:type="spellStart"/>
      <w:r w:rsidRPr="00814C18">
        <w:rPr>
          <w:rFonts w:hAnsi="바탕" w:cs="HY신명조"/>
          <w:sz w:val="22"/>
          <w:szCs w:val="22"/>
        </w:rPr>
        <w:t>열분석</w:t>
      </w:r>
      <w:proofErr w:type="spellEnd"/>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2.5.4 물리적 특성</w:t>
      </w:r>
      <w:r w:rsidRPr="00814C18">
        <w:rPr>
          <w:rFonts w:hAnsi="바탕"/>
        </w:rPr>
        <w:tab/>
      </w:r>
      <w:r w:rsidRPr="00814C18">
        <w:rPr>
          <w:rFonts w:hAnsi="바탕" w:cs="HY신명조"/>
          <w:sz w:val="22"/>
          <w:szCs w:val="22"/>
        </w:rPr>
        <w:t>23</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2.5.5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23</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 xml:space="preserve">제 3 </w:t>
      </w:r>
      <w:proofErr w:type="gramStart"/>
      <w:r w:rsidRPr="00814C18">
        <w:rPr>
          <w:rFonts w:hAnsi="바탕" w:cs="HY신명조"/>
          <w:b/>
          <w:bCs/>
          <w:sz w:val="24"/>
          <w:szCs w:val="24"/>
        </w:rPr>
        <w:t>장  결과</w:t>
      </w:r>
      <w:proofErr w:type="gramEnd"/>
      <w:r w:rsidRPr="00814C18">
        <w:rPr>
          <w:rFonts w:hAnsi="바탕" w:cs="HY신명조"/>
          <w:b/>
          <w:bCs/>
          <w:sz w:val="24"/>
          <w:szCs w:val="24"/>
        </w:rPr>
        <w:t xml:space="preserve"> 및 고찰</w:t>
      </w:r>
      <w:r w:rsidRPr="00814C18">
        <w:rPr>
          <w:rFonts w:hAnsi="바탕"/>
        </w:rPr>
        <w:tab/>
      </w:r>
      <w:r w:rsidRPr="00814C18">
        <w:rPr>
          <w:rFonts w:hAnsi="바탕" w:cs="HY신명조"/>
          <w:b/>
          <w:bCs/>
          <w:sz w:val="24"/>
          <w:szCs w:val="24"/>
        </w:rPr>
        <w:t>25</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3.1 TPS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3.1.1 FT-IR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3.1.2 </w:t>
      </w:r>
      <w:proofErr w:type="spellStart"/>
      <w:r w:rsidRPr="00814C18">
        <w:rPr>
          <w:rFonts w:hAnsi="바탕" w:cs="HY신명조"/>
          <w:sz w:val="22"/>
          <w:szCs w:val="22"/>
        </w:rPr>
        <w:t>Tg</w:t>
      </w:r>
      <w:proofErr w:type="spellEnd"/>
      <w:r w:rsidRPr="00814C18">
        <w:rPr>
          <w:rFonts w:hAnsi="바탕" w:cs="HY신명조"/>
          <w:sz w:val="22"/>
          <w:szCs w:val="22"/>
        </w:rPr>
        <w:t xml:space="preserve"> 분석</w:t>
      </w:r>
      <w:r w:rsidRPr="00814C18">
        <w:rPr>
          <w:rFonts w:hAnsi="바탕"/>
        </w:rPr>
        <w:tab/>
      </w:r>
      <w:r w:rsidRPr="00814C18">
        <w:rPr>
          <w:rFonts w:hAnsi="바탕" w:cs="HY신명조"/>
          <w:sz w:val="22"/>
          <w:szCs w:val="22"/>
        </w:rPr>
        <w:t>25</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3.1.3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200" w:left="400"/>
        <w:jc w:val="left"/>
        <w:rPr>
          <w:rFonts w:hAnsi="바탕" w:cs="HY신명조"/>
          <w:sz w:val="22"/>
          <w:szCs w:val="22"/>
        </w:rPr>
      </w:pPr>
      <w:r w:rsidRPr="00814C18">
        <w:rPr>
          <w:rFonts w:hAnsi="바탕" w:cs="HY신명조"/>
          <w:sz w:val="22"/>
          <w:szCs w:val="22"/>
        </w:rPr>
        <w:t xml:space="preserve">3.2 PBS/TPS </w:t>
      </w:r>
      <w:proofErr w:type="spellStart"/>
      <w:r w:rsidRPr="00814C18">
        <w:rPr>
          <w:rFonts w:hAnsi="바탕" w:cs="HY신명조"/>
          <w:sz w:val="22"/>
          <w:szCs w:val="22"/>
        </w:rPr>
        <w:t>블렌드</w:t>
      </w:r>
      <w:proofErr w:type="spellEnd"/>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3.2.1 PBS/TPS </w:t>
      </w:r>
      <w:proofErr w:type="spellStart"/>
      <w:r w:rsidRPr="00814C18">
        <w:rPr>
          <w:rFonts w:hAnsi="바탕" w:cs="HY신명조"/>
          <w:sz w:val="22"/>
          <w:szCs w:val="22"/>
        </w:rPr>
        <w:t>블렌드의</w:t>
      </w:r>
      <w:proofErr w:type="spellEnd"/>
      <w:r w:rsidRPr="00814C18">
        <w:rPr>
          <w:rFonts w:hAnsi="바탕" w:cs="HY신명조"/>
          <w:sz w:val="22"/>
          <w:szCs w:val="22"/>
        </w:rPr>
        <w:t xml:space="preserve"> 가교 </w:t>
      </w:r>
      <w:proofErr w:type="spellStart"/>
      <w:r w:rsidRPr="00814C18">
        <w:rPr>
          <w:rFonts w:hAnsi="바탕" w:cs="HY신명조"/>
          <w:sz w:val="22"/>
          <w:szCs w:val="22"/>
        </w:rPr>
        <w:t>개질과</w:t>
      </w:r>
      <w:proofErr w:type="spellEnd"/>
      <w:r w:rsidRPr="00814C18">
        <w:rPr>
          <w:rFonts w:hAnsi="바탕" w:cs="HY신명조"/>
          <w:sz w:val="22"/>
          <w:szCs w:val="22"/>
        </w:rPr>
        <w:t xml:space="preserve"> 용융 흐름 지수</w:t>
      </w:r>
      <w:r w:rsidRPr="00814C18">
        <w:rPr>
          <w:rFonts w:hAnsi="바탕"/>
        </w:rPr>
        <w:tab/>
      </w:r>
      <w:r w:rsidRPr="00814C18">
        <w:rPr>
          <w:rFonts w:hAnsi="바탕" w:cs="HY신명조"/>
          <w:sz w:val="22"/>
          <w:szCs w:val="22"/>
        </w:rPr>
        <w:t>28</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3.2.2 DSC 분석</w:t>
      </w:r>
      <w:r w:rsidRPr="00814C18">
        <w:rPr>
          <w:rFonts w:hAnsi="바탕"/>
        </w:rPr>
        <w:tab/>
      </w:r>
      <w:r w:rsidRPr="00814C18">
        <w:rPr>
          <w:rFonts w:hAnsi="바탕" w:cs="HY신명조"/>
          <w:sz w:val="22"/>
          <w:szCs w:val="22"/>
        </w:rPr>
        <w:t>31</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3.2.3 TGA 분석</w:t>
      </w:r>
      <w:r w:rsidRPr="00814C18">
        <w:rPr>
          <w:rFonts w:hAnsi="바탕"/>
        </w:rPr>
        <w:tab/>
      </w:r>
      <w:r w:rsidRPr="00814C18">
        <w:rPr>
          <w:rFonts w:hAnsi="바탕" w:cs="HY신명조"/>
          <w:sz w:val="22"/>
          <w:szCs w:val="22"/>
        </w:rPr>
        <w:t>37</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3.2.4 물리적 특성</w:t>
      </w:r>
      <w:r w:rsidRPr="00814C18">
        <w:rPr>
          <w:rFonts w:hAnsi="바탕"/>
        </w:rPr>
        <w:tab/>
      </w:r>
      <w:r w:rsidRPr="00814C18">
        <w:rPr>
          <w:rFonts w:hAnsi="바탕" w:cs="HY신명조"/>
          <w:sz w:val="22"/>
          <w:szCs w:val="22"/>
        </w:rPr>
        <w:t>37</w:t>
      </w:r>
    </w:p>
    <w:p w:rsidR="008B26E9" w:rsidRPr="00814C18" w:rsidRDefault="00A77911" w:rsidP="00A77911">
      <w:pPr>
        <w:pStyle w:val="a8"/>
        <w:tabs>
          <w:tab w:val="right" w:leader="middleDot" w:pos="7920"/>
        </w:tabs>
        <w:wordWrap/>
        <w:spacing w:line="280" w:lineRule="auto"/>
        <w:ind w:leftChars="350" w:left="700"/>
        <w:jc w:val="left"/>
        <w:rPr>
          <w:rFonts w:hAnsi="바탕" w:cs="HY신명조"/>
          <w:sz w:val="22"/>
          <w:szCs w:val="22"/>
        </w:rPr>
      </w:pPr>
      <w:r w:rsidRPr="00814C18">
        <w:rPr>
          <w:rFonts w:hAnsi="바탕" w:cs="HY신명조"/>
          <w:sz w:val="22"/>
          <w:szCs w:val="22"/>
        </w:rPr>
        <w:t xml:space="preserve">3.2.5 </w:t>
      </w:r>
      <w:proofErr w:type="spellStart"/>
      <w:r w:rsidRPr="00814C18">
        <w:rPr>
          <w:rFonts w:hAnsi="바탕" w:cs="HY신명조"/>
          <w:sz w:val="22"/>
          <w:szCs w:val="22"/>
        </w:rPr>
        <w:t>모폴로지</w:t>
      </w:r>
      <w:proofErr w:type="spellEnd"/>
      <w:r w:rsidRPr="00814C18">
        <w:rPr>
          <w:rFonts w:hAnsi="바탕"/>
        </w:rPr>
        <w:tab/>
      </w:r>
      <w:r w:rsidRPr="00814C18">
        <w:rPr>
          <w:rFonts w:hAnsi="바탕" w:cs="HY신명조"/>
          <w:sz w:val="22"/>
          <w:szCs w:val="22"/>
        </w:rPr>
        <w:t>46</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 xml:space="preserve">제 4 </w:t>
      </w:r>
      <w:proofErr w:type="gramStart"/>
      <w:r w:rsidRPr="00814C18">
        <w:rPr>
          <w:rFonts w:hAnsi="바탕" w:cs="HY신명조"/>
          <w:b/>
          <w:bCs/>
          <w:sz w:val="24"/>
          <w:szCs w:val="24"/>
        </w:rPr>
        <w:t>장  결</w:t>
      </w:r>
      <w:proofErr w:type="gramEnd"/>
      <w:r w:rsidRPr="00814C18">
        <w:rPr>
          <w:rFonts w:hAnsi="바탕" w:cs="HY신명조"/>
          <w:b/>
          <w:bCs/>
          <w:sz w:val="24"/>
          <w:szCs w:val="24"/>
        </w:rPr>
        <w:t xml:space="preserve"> 론</w:t>
      </w:r>
      <w:r w:rsidRPr="00814C18">
        <w:rPr>
          <w:rFonts w:hAnsi="바탕"/>
        </w:rPr>
        <w:tab/>
      </w:r>
      <w:r w:rsidRPr="00814C18">
        <w:rPr>
          <w:rFonts w:hAnsi="바탕" w:cs="HY신명조"/>
          <w:b/>
          <w:bCs/>
          <w:sz w:val="24"/>
          <w:szCs w:val="24"/>
        </w:rPr>
        <w:t>48</w:t>
      </w:r>
    </w:p>
    <w:p w:rsidR="008B26E9" w:rsidRPr="00814C18" w:rsidRDefault="00A77911">
      <w:pPr>
        <w:pStyle w:val="a8"/>
        <w:tabs>
          <w:tab w:val="right" w:leader="middleDot" w:pos="7360"/>
        </w:tabs>
        <w:spacing w:line="280" w:lineRule="auto"/>
        <w:rPr>
          <w:rFonts w:hAnsi="바탕" w:cs="HY신명조"/>
          <w:sz w:val="22"/>
          <w:szCs w:val="22"/>
        </w:rPr>
      </w:pPr>
      <w:r w:rsidRPr="00814C18">
        <w:rPr>
          <w:rFonts w:hAnsi="바탕" w:cs="HY신명조"/>
          <w:sz w:val="22"/>
          <w:szCs w:val="22"/>
        </w:rPr>
        <w:t xml:space="preserve"> </w:t>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t>[참고 문헌]</w:t>
      </w:r>
      <w:r w:rsidRPr="00814C18">
        <w:rPr>
          <w:rFonts w:hAnsi="바탕"/>
        </w:rPr>
        <w:tab/>
      </w:r>
      <w:r w:rsidRPr="00814C18">
        <w:rPr>
          <w:rFonts w:hAnsi="바탕" w:cs="HY신명조"/>
          <w:b/>
          <w:bCs/>
          <w:sz w:val="24"/>
          <w:szCs w:val="24"/>
        </w:rPr>
        <w:t>50</w:t>
      </w:r>
    </w:p>
    <w:p w:rsidR="008B26E9" w:rsidRPr="00814C18" w:rsidRDefault="008B26E9">
      <w:pPr>
        <w:pStyle w:val="a8"/>
        <w:tabs>
          <w:tab w:val="right" w:leader="middleDot" w:pos="7920"/>
        </w:tabs>
        <w:wordWrap/>
        <w:spacing w:line="280" w:lineRule="auto"/>
        <w:jc w:val="left"/>
        <w:rPr>
          <w:rFonts w:hAnsi="바탕" w:cs="HY신명조"/>
          <w:b/>
          <w:bCs/>
          <w:sz w:val="22"/>
          <w:szCs w:val="22"/>
        </w:rPr>
      </w:pPr>
    </w:p>
    <w:p w:rsidR="008B26E9" w:rsidRPr="00814C18" w:rsidRDefault="008B26E9">
      <w:pPr>
        <w:rPr>
          <w:rFonts w:ascii="바탕" w:eastAsia="바탕" w:hAnsi="바탕"/>
        </w:rPr>
        <w:sectPr w:rsidR="008B26E9" w:rsidRPr="00814C18" w:rsidSect="00BA43A7">
          <w:endnotePr>
            <w:numFmt w:val="decimal"/>
          </w:endnotePr>
          <w:pgSz w:w="10771" w:h="14740"/>
          <w:pgMar w:top="1418" w:right="1418" w:bottom="1418" w:left="1418" w:header="0" w:footer="0" w:gutter="0"/>
          <w:cols w:space="720"/>
        </w:sectPr>
      </w:pP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[그림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1.1</w:t>
      </w:r>
      <w:r w:rsidRPr="00814C18">
        <w:rPr>
          <w:rFonts w:hAnsi="바탕"/>
        </w:rPr>
        <w:tab/>
      </w:r>
      <w:r w:rsidRPr="00814C18">
        <w:rPr>
          <w:rFonts w:hAnsi="바탕" w:cs="HY신명조"/>
          <w:sz w:val="22"/>
          <w:szCs w:val="22"/>
        </w:rPr>
        <w:t>전체 시스템 구성도</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1.2</w:t>
      </w:r>
      <w:r w:rsidRPr="00814C18">
        <w:rPr>
          <w:rFonts w:hAnsi="바탕"/>
        </w:rPr>
        <w:tab/>
      </w:r>
      <w:r w:rsidRPr="00814C18">
        <w:rPr>
          <w:rFonts w:hAnsi="바탕" w:cs="HY신명조"/>
          <w:sz w:val="22"/>
          <w:szCs w:val="22"/>
        </w:rPr>
        <w:t>Classification of the biodegradable polymer</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1.3</w:t>
      </w:r>
      <w:r w:rsidRPr="00814C18">
        <w:rPr>
          <w:rFonts w:hAnsi="바탕"/>
        </w:rPr>
        <w:tab/>
      </w:r>
      <w:r w:rsidRPr="00814C18">
        <w:rPr>
          <w:rFonts w:hAnsi="바탕" w:cs="HY신명조"/>
          <w:sz w:val="22"/>
          <w:szCs w:val="22"/>
        </w:rPr>
        <w:t xml:space="preserve">Presentation of different starchy products, </w:t>
      </w:r>
      <w:proofErr w:type="spellStart"/>
      <w:r w:rsidRPr="00814C18">
        <w:rPr>
          <w:rFonts w:hAnsi="바탕" w:cs="HY신명조"/>
          <w:sz w:val="22"/>
          <w:szCs w:val="22"/>
        </w:rPr>
        <w:t>depaending</w:t>
      </w:r>
      <w:proofErr w:type="spellEnd"/>
      <w:r w:rsidRPr="00814C18">
        <w:rPr>
          <w:rFonts w:hAnsi="바탕" w:cs="HY신명조"/>
          <w:sz w:val="22"/>
          <w:szCs w:val="22"/>
        </w:rPr>
        <w:t xml:space="preserve"> on water content and </w:t>
      </w:r>
      <w:proofErr w:type="spellStart"/>
      <w:r w:rsidRPr="00814C18">
        <w:rPr>
          <w:rFonts w:hAnsi="바탕" w:cs="HY신명조"/>
          <w:sz w:val="22"/>
          <w:szCs w:val="22"/>
        </w:rPr>
        <w:t>destructuring</w:t>
      </w:r>
      <w:proofErr w:type="spellEnd"/>
      <w:r w:rsidRPr="00814C18">
        <w:rPr>
          <w:rFonts w:hAnsi="바탕" w:cs="HY신명조"/>
          <w:sz w:val="22"/>
          <w:szCs w:val="22"/>
        </w:rPr>
        <w:t xml:space="preserve"> level</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1.4</w:t>
      </w:r>
      <w:r w:rsidRPr="00814C18">
        <w:rPr>
          <w:rFonts w:hAnsi="바탕"/>
        </w:rPr>
        <w:tab/>
      </w:r>
      <w:r w:rsidRPr="00814C18">
        <w:rPr>
          <w:rFonts w:hAnsi="바탕" w:cs="HY신명조"/>
          <w:sz w:val="22"/>
          <w:szCs w:val="22"/>
        </w:rPr>
        <w:t>Schematic of starch process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1.5</w:t>
      </w:r>
      <w:r w:rsidRPr="00814C18">
        <w:rPr>
          <w:rFonts w:hAnsi="바탕"/>
        </w:rPr>
        <w:tab/>
      </w:r>
      <w:r w:rsidRPr="00814C18">
        <w:rPr>
          <w:rFonts w:hAnsi="바탕" w:cs="HY신명조"/>
          <w:sz w:val="22"/>
          <w:szCs w:val="22"/>
        </w:rPr>
        <w:t>Synthetic route for the preparation of poly(butylene succinate) via the tow step polycondensation technique</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1.6</w:t>
      </w:r>
      <w:r w:rsidRPr="00814C18">
        <w:rPr>
          <w:rFonts w:hAnsi="바탕"/>
        </w:rPr>
        <w:tab/>
      </w:r>
      <w:r w:rsidRPr="00814C18">
        <w:rPr>
          <w:rFonts w:hAnsi="바탕" w:cs="HY신명조"/>
          <w:sz w:val="22"/>
          <w:szCs w:val="22"/>
        </w:rPr>
        <w:t>Chemical structure of (a)PBS. (b)amylose of starch and (c)amylopectin of starch</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1.7</w:t>
      </w:r>
      <w:r w:rsidRPr="00814C18">
        <w:rPr>
          <w:rFonts w:hAnsi="바탕"/>
        </w:rPr>
        <w:tab/>
      </w:r>
      <w:r w:rsidRPr="00814C18">
        <w:rPr>
          <w:rFonts w:hAnsi="바탕" w:cs="HY신명조"/>
          <w:sz w:val="22"/>
          <w:szCs w:val="22"/>
        </w:rPr>
        <w:t>Chemical structure of DCP</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1.8</w:t>
      </w:r>
      <w:r w:rsidRPr="00814C18">
        <w:rPr>
          <w:rFonts w:hAnsi="바탕"/>
        </w:rPr>
        <w:tab/>
      </w:r>
      <w:r w:rsidRPr="00814C18">
        <w:rPr>
          <w:rFonts w:hAnsi="바탕" w:cs="HY신명조"/>
          <w:sz w:val="22"/>
          <w:szCs w:val="22"/>
        </w:rPr>
        <w:t>The styles of the most possible hydrogen bonds in (a)EGTPS and (b)GTPS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1.9</w:t>
      </w:r>
      <w:r w:rsidRPr="00814C18">
        <w:rPr>
          <w:rFonts w:hAnsi="바탕"/>
        </w:rPr>
        <w:tab/>
      </w:r>
      <w:r w:rsidRPr="00814C18">
        <w:rPr>
          <w:rFonts w:hAnsi="바탕" w:cs="HY신명조"/>
          <w:sz w:val="22"/>
          <w:szCs w:val="22"/>
        </w:rPr>
        <w:t>FT-IR spectrum of TPS samples</w:t>
      </w:r>
      <w:r w:rsidRPr="00814C18">
        <w:rPr>
          <w:rFonts w:hAnsi="바탕"/>
        </w:rPr>
        <w:tab/>
      </w:r>
      <w:r w:rsidRPr="00814C18">
        <w:rPr>
          <w:rFonts w:hAnsi="바탕" w:cs="HY신명조"/>
          <w:sz w:val="22"/>
          <w:szCs w:val="22"/>
        </w:rPr>
        <w:t>14</w:t>
      </w:r>
    </w:p>
    <w:p w:rsidR="008B26E9" w:rsidRPr="00814C18" w:rsidRDefault="00A77911">
      <w:pPr>
        <w:pStyle w:val="a8"/>
        <w:tabs>
          <w:tab w:val="left" w:pos="1080"/>
          <w:tab w:val="right" w:leader="middleDot" w:pos="7920"/>
        </w:tabs>
        <w:spacing w:line="280" w:lineRule="auto"/>
        <w:ind w:left="1082" w:hanging="1082"/>
        <w:rPr>
          <w:rFonts w:hAnsi="바탕" w:cs="HY신명조"/>
          <w:sz w:val="22"/>
          <w:szCs w:val="22"/>
        </w:rPr>
      </w:pPr>
      <w:r w:rsidRPr="00814C18">
        <w:rPr>
          <w:rFonts w:hAnsi="바탕" w:cs="HY신명조"/>
          <w:sz w:val="22"/>
          <w:szCs w:val="22"/>
        </w:rPr>
        <w:t>그림 1.10</w:t>
      </w:r>
      <w:r w:rsidRPr="00814C18">
        <w:rPr>
          <w:rFonts w:hAnsi="바탕"/>
        </w:rPr>
        <w:tab/>
      </w:r>
      <w:r w:rsidRPr="00814C18">
        <w:rPr>
          <w:rFonts w:hAnsi="바탕" w:cs="HY신명조"/>
          <w:sz w:val="22"/>
          <w:szCs w:val="22"/>
        </w:rPr>
        <w:t xml:space="preserve">DSC </w:t>
      </w:r>
      <w:proofErr w:type="spellStart"/>
      <w:r w:rsidRPr="00814C18">
        <w:rPr>
          <w:rFonts w:hAnsi="바탕" w:cs="HY신명조"/>
          <w:sz w:val="22"/>
          <w:szCs w:val="22"/>
        </w:rPr>
        <w:t>themograms</w:t>
      </w:r>
      <w:proofErr w:type="spellEnd"/>
      <w:r w:rsidRPr="00814C18">
        <w:rPr>
          <w:rFonts w:hAnsi="바탕" w:cs="HY신명조"/>
          <w:sz w:val="22"/>
          <w:szCs w:val="22"/>
        </w:rPr>
        <w:t xml:space="preserve"> of TPS samples</w:t>
      </w:r>
      <w:r w:rsidRPr="00814C18">
        <w:rPr>
          <w:rFonts w:hAnsi="바탕"/>
        </w:rPr>
        <w:tab/>
      </w:r>
      <w:r w:rsidRPr="00814C18">
        <w:rPr>
          <w:rFonts w:hAnsi="바탕" w:cs="HY신명조"/>
          <w:sz w:val="22"/>
          <w:szCs w:val="22"/>
        </w:rPr>
        <w:t>14</w:t>
      </w:r>
    </w:p>
    <w:p w:rsidR="008B26E9" w:rsidRPr="00814C18" w:rsidRDefault="008B26E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4641A9" w:rsidRPr="00814C18" w:rsidRDefault="004641A9">
      <w:pPr>
        <w:pStyle w:val="a8"/>
        <w:spacing w:line="280" w:lineRule="auto"/>
        <w:rPr>
          <w:rFonts w:hAnsi="바탕" w:cs="HY신명조"/>
          <w:b/>
          <w:bCs/>
          <w:sz w:val="24"/>
          <w:szCs w:val="24"/>
        </w:rPr>
      </w:pPr>
    </w:p>
    <w:p w:rsidR="00277718" w:rsidRPr="00814C18" w:rsidRDefault="00277718">
      <w:pPr>
        <w:pStyle w:val="a8"/>
        <w:spacing w:line="280" w:lineRule="auto"/>
        <w:rPr>
          <w:rFonts w:hAnsi="바탕" w:cs="HY신명조"/>
          <w:b/>
          <w:bCs/>
          <w:sz w:val="24"/>
          <w:szCs w:val="24"/>
        </w:rPr>
      </w:pPr>
    </w:p>
    <w:p w:rsidR="008B26E9" w:rsidRPr="00814C18" w:rsidRDefault="004641A9">
      <w:pPr>
        <w:pStyle w:val="a8"/>
        <w:spacing w:line="280" w:lineRule="auto"/>
        <w:rPr>
          <w:rFonts w:hAnsi="바탕" w:cs="HY신명조"/>
          <w:b/>
          <w:bCs/>
          <w:sz w:val="24"/>
          <w:szCs w:val="24"/>
        </w:rPr>
      </w:pPr>
      <w:r w:rsidRPr="00814C18">
        <w:rPr>
          <w:rFonts w:hAnsi="바탕" w:cs="HY신명조"/>
          <w:b/>
          <w:bCs/>
          <w:sz w:val="24"/>
          <w:szCs w:val="24"/>
        </w:rPr>
        <w:t xml:space="preserve"> </w:t>
      </w:r>
      <w:r w:rsidR="00A77911" w:rsidRPr="00814C18">
        <w:rPr>
          <w:rFonts w:hAnsi="바탕" w:cs="HY신명조"/>
          <w:b/>
          <w:bCs/>
          <w:sz w:val="24"/>
          <w:szCs w:val="24"/>
        </w:rPr>
        <w:t>[표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1.1</w:t>
      </w:r>
      <w:r w:rsidRPr="00814C18">
        <w:rPr>
          <w:rFonts w:hAnsi="바탕"/>
        </w:rPr>
        <w:tab/>
      </w:r>
      <w:r w:rsidRPr="00814C18">
        <w:rPr>
          <w:rFonts w:hAnsi="바탕" w:cs="HY신명조"/>
          <w:sz w:val="22"/>
          <w:szCs w:val="22"/>
        </w:rPr>
        <w:t>전체 시스템 구성도</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1.2</w:t>
      </w:r>
      <w:r w:rsidRPr="00814C18">
        <w:rPr>
          <w:rFonts w:hAnsi="바탕"/>
        </w:rPr>
        <w:tab/>
      </w:r>
      <w:r w:rsidRPr="00814C18">
        <w:rPr>
          <w:rFonts w:hAnsi="바탕" w:cs="HY신명조"/>
          <w:sz w:val="22"/>
          <w:szCs w:val="22"/>
        </w:rPr>
        <w:t>Classification of the biodegradable polymer</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1.3</w:t>
      </w:r>
      <w:r w:rsidRPr="00814C18">
        <w:rPr>
          <w:rFonts w:hAnsi="바탕"/>
        </w:rPr>
        <w:tab/>
      </w:r>
      <w:r w:rsidRPr="00814C18">
        <w:rPr>
          <w:rFonts w:hAnsi="바탕" w:cs="HY신명조"/>
          <w:sz w:val="22"/>
          <w:szCs w:val="22"/>
        </w:rPr>
        <w:t xml:space="preserve">Presentation of different starchy products, </w:t>
      </w:r>
      <w:proofErr w:type="spellStart"/>
      <w:r w:rsidRPr="00814C18">
        <w:rPr>
          <w:rFonts w:hAnsi="바탕" w:cs="HY신명조"/>
          <w:sz w:val="22"/>
          <w:szCs w:val="22"/>
        </w:rPr>
        <w:t>depaending</w:t>
      </w:r>
      <w:proofErr w:type="spellEnd"/>
      <w:r w:rsidRPr="00814C18">
        <w:rPr>
          <w:rFonts w:hAnsi="바탕" w:cs="HY신명조"/>
          <w:sz w:val="22"/>
          <w:szCs w:val="22"/>
        </w:rPr>
        <w:t xml:space="preserve"> on water content and </w:t>
      </w:r>
      <w:proofErr w:type="spellStart"/>
      <w:r w:rsidRPr="00814C18">
        <w:rPr>
          <w:rFonts w:hAnsi="바탕" w:cs="HY신명조"/>
          <w:sz w:val="22"/>
          <w:szCs w:val="22"/>
        </w:rPr>
        <w:t>destructuring</w:t>
      </w:r>
      <w:proofErr w:type="spellEnd"/>
      <w:r w:rsidRPr="00814C18">
        <w:rPr>
          <w:rFonts w:hAnsi="바탕" w:cs="HY신명조"/>
          <w:sz w:val="22"/>
          <w:szCs w:val="22"/>
        </w:rPr>
        <w:t xml:space="preserve"> level</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1.4</w:t>
      </w:r>
      <w:r w:rsidRPr="00814C18">
        <w:rPr>
          <w:rFonts w:hAnsi="바탕"/>
        </w:rPr>
        <w:tab/>
      </w:r>
      <w:r w:rsidRPr="00814C18">
        <w:rPr>
          <w:rFonts w:hAnsi="바탕" w:cs="HY신명조"/>
          <w:sz w:val="22"/>
          <w:szCs w:val="22"/>
        </w:rPr>
        <w:t>Schematic of starch process</w:t>
      </w:r>
      <w:r w:rsidRPr="00814C18">
        <w:rPr>
          <w:rFonts w:hAnsi="바탕"/>
        </w:rPr>
        <w:tab/>
      </w:r>
      <w:r w:rsidRPr="00814C18">
        <w:rPr>
          <w:rFonts w:hAnsi="바탕" w:cs="HY신명조"/>
          <w:sz w:val="22"/>
          <w:szCs w:val="22"/>
        </w:rPr>
        <w:t>14</w:t>
      </w:r>
    </w:p>
    <w:p w:rsidR="008B26E9" w:rsidRPr="00814C18" w:rsidRDefault="00A77911">
      <w:pPr>
        <w:pStyle w:val="a8"/>
        <w:tabs>
          <w:tab w:val="left" w:pos="880"/>
          <w:tab w:val="right" w:leader="middleDot" w:pos="7920"/>
        </w:tabs>
        <w:spacing w:line="280" w:lineRule="auto"/>
        <w:ind w:left="882" w:hanging="882"/>
        <w:rPr>
          <w:rFonts w:hAnsi="바탕" w:cs="HY신명조"/>
          <w:sz w:val="22"/>
          <w:szCs w:val="22"/>
        </w:rPr>
      </w:pPr>
      <w:r w:rsidRPr="00814C18">
        <w:rPr>
          <w:rFonts w:hAnsi="바탕" w:cs="HY신명조"/>
          <w:sz w:val="22"/>
          <w:szCs w:val="22"/>
        </w:rPr>
        <w:t>표 1.10</w:t>
      </w:r>
      <w:r w:rsidRPr="00814C18">
        <w:rPr>
          <w:rFonts w:hAnsi="바탕"/>
        </w:rPr>
        <w:tab/>
      </w:r>
      <w:r w:rsidRPr="00814C18">
        <w:rPr>
          <w:rFonts w:hAnsi="바탕" w:cs="HY신명조"/>
          <w:sz w:val="22"/>
          <w:szCs w:val="22"/>
        </w:rPr>
        <w:t xml:space="preserve">DSC </w:t>
      </w:r>
      <w:proofErr w:type="spellStart"/>
      <w:r w:rsidRPr="00814C18">
        <w:rPr>
          <w:rFonts w:hAnsi="바탕" w:cs="HY신명조"/>
          <w:sz w:val="22"/>
          <w:szCs w:val="22"/>
        </w:rPr>
        <w:t>themograms</w:t>
      </w:r>
      <w:proofErr w:type="spellEnd"/>
      <w:r w:rsidRPr="00814C18">
        <w:rPr>
          <w:rFonts w:hAnsi="바탕" w:cs="HY신명조"/>
          <w:sz w:val="22"/>
          <w:szCs w:val="22"/>
        </w:rPr>
        <w:t xml:space="preserve"> of TPS samples</w:t>
      </w:r>
      <w:r w:rsidRPr="00814C18">
        <w:rPr>
          <w:rFonts w:hAnsi="바탕"/>
        </w:rPr>
        <w:tab/>
      </w:r>
      <w:r w:rsidRPr="00814C18">
        <w:rPr>
          <w:rFonts w:hAnsi="바탕" w:cs="HY신명조"/>
          <w:sz w:val="22"/>
          <w:szCs w:val="22"/>
        </w:rPr>
        <w:t>14</w:t>
      </w:r>
    </w:p>
    <w:p w:rsidR="008B26E9" w:rsidRPr="00814C18" w:rsidRDefault="008B26E9">
      <w:pPr>
        <w:pStyle w:val="a8"/>
        <w:tabs>
          <w:tab w:val="left" w:pos="880"/>
          <w:tab w:val="right" w:leader="middleDot" w:pos="7920"/>
        </w:tabs>
        <w:spacing w:line="280" w:lineRule="auto"/>
        <w:ind w:left="882" w:hanging="882"/>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spacing w:line="280" w:lineRule="auto"/>
        <w:rPr>
          <w:rFonts w:hAnsi="바탕" w:cs="HY신명조"/>
          <w:b/>
          <w:bCs/>
          <w:sz w:val="24"/>
          <w:szCs w:val="24"/>
        </w:rPr>
      </w:pPr>
      <w:r w:rsidRPr="00814C18">
        <w:rPr>
          <w:rFonts w:hAnsi="바탕" w:cs="HY신명조"/>
          <w:b/>
          <w:bCs/>
          <w:sz w:val="24"/>
          <w:szCs w:val="24"/>
        </w:rPr>
        <w:lastRenderedPageBreak/>
        <w:t>[수식 차례]</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1.1</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1.2</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1.3</w:t>
      </w:r>
      <w:r w:rsidRPr="00814C18">
        <w:rPr>
          <w:rFonts w:hAnsi="바탕"/>
        </w:rPr>
        <w:tab/>
      </w:r>
      <w:r w:rsidRPr="00814C18">
        <w:rPr>
          <w:rFonts w:hAnsi="바탕" w:cs="HY신명조"/>
          <w:sz w:val="22"/>
          <w:szCs w:val="22"/>
        </w:rPr>
        <w:t>14</w:t>
      </w:r>
    </w:p>
    <w:p w:rsidR="008B26E9" w:rsidRPr="00814C18" w:rsidRDefault="00A77911">
      <w:pPr>
        <w:pStyle w:val="a8"/>
        <w:tabs>
          <w:tab w:val="right" w:leader="middleDot" w:pos="7920"/>
        </w:tabs>
        <w:spacing w:line="280" w:lineRule="auto"/>
        <w:ind w:left="1082" w:hanging="1082"/>
        <w:rPr>
          <w:rFonts w:hAnsi="바탕" w:cs="HY신명조"/>
          <w:sz w:val="22"/>
          <w:szCs w:val="22"/>
        </w:rPr>
      </w:pPr>
      <w:r w:rsidRPr="00814C18">
        <w:rPr>
          <w:rFonts w:hAnsi="바탕" w:cs="HY신명조"/>
          <w:sz w:val="22"/>
          <w:szCs w:val="22"/>
        </w:rPr>
        <w:t>수식 1.10</w:t>
      </w:r>
      <w:r w:rsidRPr="00814C18">
        <w:rPr>
          <w:rFonts w:hAnsi="바탕"/>
        </w:rPr>
        <w:tab/>
      </w:r>
      <w:r w:rsidRPr="00814C18">
        <w:rPr>
          <w:rFonts w:hAnsi="바탕" w:cs="HY신명조"/>
          <w:sz w:val="22"/>
          <w:szCs w:val="22"/>
        </w:rPr>
        <w:t>14</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tabs>
          <w:tab w:val="right" w:leader="middleDot" w:pos="7920"/>
        </w:tabs>
        <w:wordWrap/>
        <w:spacing w:line="280" w:lineRule="auto"/>
        <w:jc w:val="left"/>
        <w:rPr>
          <w:rFonts w:hAnsi="바탕" w:cs="HY신명조"/>
          <w:b/>
          <w:bCs/>
          <w:color w:val="FF0000"/>
          <w:sz w:val="24"/>
          <w:szCs w:val="24"/>
        </w:rPr>
      </w:pPr>
      <w:r w:rsidRPr="00814C18">
        <w:rPr>
          <w:rFonts w:hAnsi="바탕" w:cs="HY신명조"/>
          <w:b/>
          <w:bCs/>
          <w:sz w:val="24"/>
          <w:szCs w:val="24"/>
        </w:rPr>
        <w:lastRenderedPageBreak/>
        <w:t xml:space="preserve">[기호 설명] </w:t>
      </w:r>
      <w:r w:rsidRPr="00814C18">
        <w:rPr>
          <w:rFonts w:hAnsi="바탕" w:cs="HY신명조"/>
          <w:b/>
          <w:bCs/>
          <w:color w:val="FF0000"/>
          <w:sz w:val="24"/>
          <w:szCs w:val="24"/>
        </w:rPr>
        <w:t>(또는 [약어 정리] 등이 올 수 있음)</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N_</m:t>
        </m:r>
        <m:r>
          <m:rPr>
            <m:sty m:val="p"/>
          </m:rPr>
          <w:rPr>
            <w:rFonts w:ascii="Cambria Math" w:hAnsi="Cambria Math" w:cs="Cambria Math"/>
            <w:sz w:val="22"/>
            <w:szCs w:val="22"/>
          </w:rPr>
          <m:t>〖〖〗</m:t>
        </m:r>
        <m:r>
          <m:rPr>
            <m:sty m:val="p"/>
          </m:rPr>
          <w:rPr>
            <w:rFonts w:ascii="Cambria Math" w:hAnsi="Cambria Math"/>
            <w:sz w:val="22"/>
            <w:szCs w:val="22"/>
          </w:rPr>
          <m:t>_</m:t>
        </m:r>
        <m:r>
          <m:rPr>
            <m:sty m:val="p"/>
          </m:rPr>
          <w:rPr>
            <w:rFonts w:ascii="Cambria Math" w:hAnsi="Cambria Math" w:cs="Cambria Math"/>
            <w:sz w:val="22"/>
            <w:szCs w:val="22"/>
          </w:rPr>
          <m:t>〖</m:t>
        </m:r>
        <m:r>
          <m:rPr>
            <m:sty m:val="p"/>
          </m:rPr>
          <w:rPr>
            <w:rFonts w:ascii="Cambria Math" w:hAnsi="Cambria Math"/>
            <w:sz w:val="22"/>
            <w:szCs w:val="22"/>
          </w:rPr>
          <m:t>m</m:t>
        </m:r>
        <m:r>
          <m:rPr>
            <m:sty m:val="p"/>
          </m:rPr>
          <w:rPr>
            <w:rFonts w:ascii="Cambria Math" w:hAnsi="Cambria Math" w:cs="Cambria Math"/>
            <w:sz w:val="22"/>
            <w:szCs w:val="22"/>
          </w:rPr>
          <m:t>〗</m:t>
        </m:r>
        <m:r>
          <m:rPr>
            <m:sty m:val="p"/>
          </m:rPr>
          <w:rPr>
            <w:rFonts w:ascii="Cambria Math" w:hAnsi="Cambria Math"/>
            <w:sz w:val="22"/>
            <w:szCs w:val="22"/>
          </w:rPr>
          <m:t xml:space="preserve"> </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기계 수</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CO_</m:t>
        </m:r>
        <m:r>
          <m:rPr>
            <m:sty m:val="p"/>
          </m:rPr>
          <w:rPr>
            <w:rFonts w:ascii="Cambria Math" w:hAnsi="Cambria Math" w:cs="Cambria Math"/>
            <w:sz w:val="22"/>
            <w:szCs w:val="22"/>
          </w:rPr>
          <m:t>〖</m:t>
        </m:r>
        <m:r>
          <m:rPr>
            <m:sty m:val="p"/>
          </m:rPr>
          <w:rPr>
            <w:rFonts w:ascii="Cambria Math" w:hAnsi="Cambria Math"/>
            <w:sz w:val="22"/>
            <w:szCs w:val="22"/>
          </w:rPr>
          <m:t>ijk</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 xml:space="preserve">부품 </w:t>
      </w:r>
      <w:r w:rsidRPr="00814C18">
        <w:rPr>
          <w:rFonts w:hAnsi="바탕" w:cs="HY신명조"/>
          <w:i/>
          <w:iCs/>
          <w:sz w:val="22"/>
          <w:szCs w:val="22"/>
        </w:rPr>
        <w:t>j</w:t>
      </w:r>
      <w:r w:rsidRPr="00814C18">
        <w:rPr>
          <w:rFonts w:hAnsi="바탕" w:cs="HY신명조"/>
          <w:sz w:val="22"/>
          <w:szCs w:val="22"/>
        </w:rPr>
        <w:t xml:space="preserve">의 </w:t>
      </w:r>
      <w:r w:rsidRPr="00814C18">
        <w:rPr>
          <w:rFonts w:hAnsi="바탕" w:cs="HY신명조"/>
          <w:i/>
          <w:iCs/>
          <w:sz w:val="22"/>
          <w:szCs w:val="22"/>
        </w:rPr>
        <w:t>k</w:t>
      </w:r>
      <w:r w:rsidRPr="00814C18">
        <w:rPr>
          <w:rFonts w:hAnsi="바탕" w:cs="HY신명조"/>
          <w:sz w:val="22"/>
          <w:szCs w:val="22"/>
        </w:rPr>
        <w:t xml:space="preserve"> 공정을 기계 </w:t>
      </w:r>
      <w:r w:rsidRPr="00814C18">
        <w:rPr>
          <w:rFonts w:hAnsi="바탕" w:cs="HY신명조"/>
          <w:i/>
          <w:iCs/>
          <w:sz w:val="22"/>
          <w:szCs w:val="22"/>
        </w:rPr>
        <w:t>i</w:t>
      </w:r>
      <w:r w:rsidRPr="00814C18">
        <w:rPr>
          <w:rFonts w:hAnsi="바탕" w:cs="HY신명조"/>
          <w:sz w:val="22"/>
          <w:szCs w:val="22"/>
        </w:rPr>
        <w:t>에서 가공할 때 소요되는 단위시간당 비용. 필요한 경우 계속해서 설명 내용 기술함</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N_</m:t>
        </m:r>
        <m:r>
          <m:rPr>
            <m:sty m:val="p"/>
          </m:rPr>
          <w:rPr>
            <w:rFonts w:ascii="Cambria Math" w:hAnsi="Cambria Math" w:cs="Cambria Math"/>
            <w:sz w:val="22"/>
            <w:szCs w:val="22"/>
          </w:rPr>
          <m:t>〖〖〗</m:t>
        </m:r>
        <m:r>
          <m:rPr>
            <m:sty m:val="p"/>
          </m:rPr>
          <w:rPr>
            <w:rFonts w:ascii="Cambria Math" w:hAnsi="Cambria Math"/>
            <w:sz w:val="22"/>
            <w:szCs w:val="22"/>
          </w:rPr>
          <m:t>_</m:t>
        </m:r>
        <m:r>
          <m:rPr>
            <m:sty m:val="p"/>
          </m:rPr>
          <w:rPr>
            <w:rFonts w:ascii="Cambria Math" w:hAnsi="Cambria Math" w:cs="Cambria Math"/>
            <w:sz w:val="22"/>
            <w:szCs w:val="22"/>
          </w:rPr>
          <m:t>〖</m:t>
        </m:r>
        <m:r>
          <m:rPr>
            <m:sty m:val="p"/>
          </m:rPr>
          <w:rPr>
            <w:rFonts w:ascii="Cambria Math" w:hAnsi="Cambria Math"/>
            <w:sz w:val="22"/>
            <w:szCs w:val="22"/>
          </w:rPr>
          <m:t>m</m:t>
        </m:r>
        <m:r>
          <m:rPr>
            <m:sty m:val="p"/>
          </m:rPr>
          <w:rPr>
            <w:rFonts w:ascii="Cambria Math" w:hAnsi="Cambria Math" w:cs="Cambria Math"/>
            <w:sz w:val="22"/>
            <w:szCs w:val="22"/>
          </w:rPr>
          <m:t>〗</m:t>
        </m:r>
        <m:r>
          <m:rPr>
            <m:sty m:val="p"/>
          </m:rPr>
          <w:rPr>
            <w:rFonts w:ascii="Cambria Math" w:hAnsi="Cambria Math"/>
            <w:sz w:val="22"/>
            <w:szCs w:val="22"/>
          </w:rPr>
          <m:t xml:space="preserve"> </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기계 수</w:t>
      </w:r>
    </w:p>
    <w:p w:rsidR="008B26E9" w:rsidRPr="00814C18" w:rsidRDefault="00A77911">
      <w:pPr>
        <w:pStyle w:val="a8"/>
        <w:tabs>
          <w:tab w:val="left" w:pos="700"/>
          <w:tab w:val="right" w:leader="middleDot" w:pos="7360"/>
        </w:tabs>
        <w:spacing w:line="280" w:lineRule="auto"/>
        <w:ind w:left="705" w:hanging="705"/>
        <w:rPr>
          <w:rFonts w:hAnsi="바탕" w:cs="HY신명조"/>
          <w:sz w:val="22"/>
          <w:szCs w:val="22"/>
        </w:rPr>
      </w:pPr>
      <m:oMath>
        <m:r>
          <m:rPr>
            <m:sty m:val="p"/>
          </m:rPr>
          <w:rPr>
            <w:rFonts w:ascii="Cambria Math" w:hAnsi="Cambria Math"/>
            <w:sz w:val="22"/>
            <w:szCs w:val="22"/>
          </w:rPr>
          <m:t>CO_</m:t>
        </m:r>
        <m:r>
          <m:rPr>
            <m:sty m:val="p"/>
          </m:rPr>
          <w:rPr>
            <w:rFonts w:ascii="Cambria Math" w:hAnsi="Cambria Math" w:cs="Cambria Math"/>
            <w:sz w:val="22"/>
            <w:szCs w:val="22"/>
          </w:rPr>
          <m:t>〖</m:t>
        </m:r>
        <m:r>
          <m:rPr>
            <m:sty m:val="p"/>
          </m:rPr>
          <w:rPr>
            <w:rFonts w:ascii="Cambria Math" w:hAnsi="Cambria Math"/>
            <w:sz w:val="22"/>
            <w:szCs w:val="22"/>
          </w:rPr>
          <m:t>ijk</m:t>
        </m:r>
        <m:r>
          <m:rPr>
            <m:sty m:val="p"/>
          </m:rPr>
          <w:rPr>
            <w:rFonts w:ascii="Cambria Math" w:hAnsi="Cambria Math" w:cs="Cambria Math"/>
            <w:sz w:val="22"/>
            <w:szCs w:val="22"/>
          </w:rPr>
          <m:t>〗</m:t>
        </m:r>
        <m:r>
          <m:rPr>
            <m:sty m:val="p"/>
          </m:rPr>
          <w:rPr>
            <w:rFonts w:ascii="Cambria Math" w:hAnsi="Cambria Math"/>
            <w:sz w:val="22"/>
            <w:szCs w:val="22"/>
          </w:rPr>
          <m:t xml:space="preserve"> </m:t>
        </m:r>
      </m:oMath>
      <w:r w:rsidRPr="00814C18">
        <w:rPr>
          <w:rFonts w:hAnsi="바탕"/>
        </w:rPr>
        <w:tab/>
      </w:r>
      <w:r w:rsidRPr="00814C18">
        <w:rPr>
          <w:rFonts w:hAnsi="바탕" w:cs="HY신명조"/>
          <w:sz w:val="22"/>
          <w:szCs w:val="22"/>
        </w:rPr>
        <w:t xml:space="preserve">부품 </w:t>
      </w:r>
      <w:r w:rsidRPr="00814C18">
        <w:rPr>
          <w:rFonts w:hAnsi="바탕" w:cs="HY신명조"/>
          <w:i/>
          <w:iCs/>
          <w:sz w:val="22"/>
          <w:szCs w:val="22"/>
        </w:rPr>
        <w:t>j</w:t>
      </w:r>
      <w:r w:rsidRPr="00814C18">
        <w:rPr>
          <w:rFonts w:hAnsi="바탕" w:cs="HY신명조"/>
          <w:sz w:val="22"/>
          <w:szCs w:val="22"/>
        </w:rPr>
        <w:t xml:space="preserve">의 </w:t>
      </w:r>
      <w:r w:rsidRPr="00814C18">
        <w:rPr>
          <w:rFonts w:hAnsi="바탕" w:cs="HY신명조"/>
          <w:i/>
          <w:iCs/>
          <w:sz w:val="22"/>
          <w:szCs w:val="22"/>
        </w:rPr>
        <w:t>k</w:t>
      </w:r>
      <w:r w:rsidRPr="00814C18">
        <w:rPr>
          <w:rFonts w:hAnsi="바탕" w:cs="HY신명조"/>
          <w:sz w:val="22"/>
          <w:szCs w:val="22"/>
        </w:rPr>
        <w:t xml:space="preserve"> 공정을 기계 </w:t>
      </w:r>
      <w:r w:rsidRPr="00814C18">
        <w:rPr>
          <w:rFonts w:hAnsi="바탕" w:cs="HY신명조"/>
          <w:i/>
          <w:iCs/>
          <w:sz w:val="22"/>
          <w:szCs w:val="22"/>
        </w:rPr>
        <w:t>i</w:t>
      </w:r>
      <w:r w:rsidRPr="00814C18">
        <w:rPr>
          <w:rFonts w:hAnsi="바탕" w:cs="HY신명조"/>
          <w:sz w:val="22"/>
          <w:szCs w:val="22"/>
        </w:rPr>
        <w:t>에서 가공할 때 소요되는 단위시간당 비용. 필요한 경우 계속해서 설명 내용 기술함</w:t>
      </w:r>
    </w:p>
    <w:p w:rsidR="008B26E9" w:rsidRPr="00814C18" w:rsidRDefault="008B26E9">
      <w:pPr>
        <w:rPr>
          <w:rFonts w:ascii="바탕" w:eastAsia="바탕" w:hAnsi="바탕"/>
        </w:rPr>
        <w:sectPr w:rsidR="008B26E9" w:rsidRPr="00814C18">
          <w:headerReference w:type="default" r:id="rId7"/>
          <w:footerReference w:type="default" r:id="rId8"/>
          <w:endnotePr>
            <w:numFmt w:val="decimal"/>
          </w:endnotePr>
          <w:pgSz w:w="10771" w:h="14740"/>
          <w:pgMar w:top="1417" w:right="1417" w:bottom="1417" w:left="1417" w:header="1417" w:footer="1417" w:gutter="0"/>
          <w:pgNumType w:start="1"/>
          <w:cols w:space="720"/>
        </w:sectPr>
      </w:pPr>
    </w:p>
    <w:p w:rsidR="008B26E9" w:rsidRPr="00814C18" w:rsidRDefault="00A77911">
      <w:pPr>
        <w:pStyle w:val="ad"/>
        <w:rPr>
          <w:rFonts w:ascii="바탕" w:eastAsia="바탕" w:hAnsi="바탕"/>
        </w:rPr>
      </w:pPr>
      <w:r w:rsidRPr="00814C18">
        <w:rPr>
          <w:rFonts w:ascii="바탕" w:eastAsia="바탕" w:hAnsi="바탕"/>
        </w:rPr>
        <w:lastRenderedPageBreak/>
        <w:t xml:space="preserve">제 1 </w:t>
      </w:r>
      <w:proofErr w:type="gramStart"/>
      <w:r w:rsidRPr="00814C18">
        <w:rPr>
          <w:rFonts w:ascii="바탕" w:eastAsia="바탕" w:hAnsi="바탕"/>
        </w:rPr>
        <w:t>장  서</w:t>
      </w:r>
      <w:proofErr w:type="gramEnd"/>
      <w:r w:rsidRPr="00814C18">
        <w:rPr>
          <w:rFonts w:ascii="바탕" w:eastAsia="바탕" w:hAnsi="바탕"/>
        </w:rPr>
        <w:t xml:space="preserve"> 론</w: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인류가 장기적으로 생존하기 위해서는 지속 가능한 사회(sustainable social system)로의 이행이 필요하다는 인식이 세계적으로 확산되고 있는 추세에 있다. 이러한 사회 시스템에서는 그동안 편리하게 사용하고 버리는 것으로 인식되어 왔던 고분자 재료에 대해서도 지속 가능한 순환형 시스템(cyclic system)을 구축해야만 지구 환경 보존과 더불어 생명체를 존속시킬 수 있다는 현실에 이르게 되었다. 생분해성 고분자 재료의 대부분은 재생 가능한 원료로부터 생산되어 사용 후에는 </w:t>
      </w:r>
      <w:proofErr w:type="spellStart"/>
      <w:r w:rsidRPr="00814C18">
        <w:rPr>
          <w:rFonts w:ascii="바탕" w:eastAsia="바탕" w:hAnsi="바탕"/>
        </w:rPr>
        <w:t>생분해</w:t>
      </w:r>
      <w:proofErr w:type="spellEnd"/>
      <w:r w:rsidRPr="00814C18">
        <w:rPr>
          <w:rFonts w:ascii="바탕" w:eastAsia="바탕" w:hAnsi="바탕"/>
        </w:rPr>
        <w:t xml:space="preserve"> 또는 처리에 따라 이산화탄소와 물 등의 순환 가능한 형태로 되기 </w:t>
      </w:r>
      <w:proofErr w:type="gramStart"/>
      <w:r w:rsidRPr="00814C18">
        <w:rPr>
          <w:rFonts w:ascii="바탕" w:eastAsia="바탕" w:hAnsi="바탕"/>
        </w:rPr>
        <w:t>때문에  지속</w:t>
      </w:r>
      <w:proofErr w:type="gramEnd"/>
      <w:r w:rsidRPr="00814C18">
        <w:rPr>
          <w:rFonts w:ascii="바탕" w:eastAsia="바탕" w:hAnsi="바탕"/>
        </w:rPr>
        <w:t xml:space="preserve"> 가능한 시스템을 재료 측면에서 실현하고자 하는 조건을 제시하여야만 하며, 따라서 순환형 재료 시스템 중의 생분해성 고분자 재료는  재생 가능한 자원으로부터 생산되는 것이 가장 이상적이라 할 수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석유의 고갈이 예상되는 가운데 전 세계가 석유를 대체할 만한 친환경, 저가 대체재를 찾기에 한창이다. 이러한 현상은 에너지 분야를 중심으로 나타나고 있지만 원료 부문에 대한 관심 역시 증가하고 있는 추세이다. 이미 중동 지역에서는 저가의 천연가스를 기반으로 하여 가격 경쟁력이 월등한 석유화학제품을 양산하고 있다. 또한, 중국의 석탄화학산업이 급부상하고 있어 합성 고분자 시장의 경쟁 양상이 점점 더 복잡해지고 있다[1].   </w:t>
      </w:r>
    </w:p>
    <w:p w:rsidR="008B26E9" w:rsidRPr="00814C18" w:rsidRDefault="00A77911" w:rsidP="00A77911">
      <w:pPr>
        <w:pStyle w:val="ae"/>
        <w:ind w:firstLine="330"/>
        <w:rPr>
          <w:rFonts w:ascii="바탕" w:eastAsia="바탕" w:hAnsi="바탕"/>
        </w:rPr>
      </w:pPr>
      <w:r w:rsidRPr="00814C18">
        <w:rPr>
          <w:rFonts w:ascii="바탕" w:eastAsia="바탕" w:hAnsi="바탕"/>
        </w:rPr>
        <w:t>과학 기술이 발전됨에 따라 천연 고분자에 비해 새로운 기능을 갖는 합성 고분자가 개발되었고, 천연 소재들이 갖고 있던 많은 한계와 제약을 극복한 우수한 물성, 싼 가격, 용이한 가공 등의 장점 때문에 천연 소재로 제조되던 많은 제품들이 합성 고분자로 대체되었다. 그러나 사용 시 편리성과 내구성을 향상시킨 합성 고분자들은 인구의 증가, 각종 산업의 발달과 fast food 산업의 급증으로 소모성 일회용 플라스틱 포장재 폐기물이 대량으로 발생되는 현상을 초래하였고, 이러한 플라스틱 폐기물은 사용된 후에는 분해되지 않고 원래의 성질을 반영구적으로 보존되기 때문에 환경을 오염시키는 주요한 원인 중에 하나로 인식되고 있다[2]. 대량으로 발생되는 각종 폐비닐, 스티로폼, 플라스틱 용기 등의 소각이나 매립에 따른 환경호르몬 누출, 맹독성의 다이옥신 검출, 폐기물의 불완전 연소에 의한 대기오염 발생 등과 같은 심각한 환경오염을 발생시킬 위험성을 내재하고 있다. 따라서 세계적으로 플라스틱을 주원료로 하는 일회용품 및 포장재에 대한 규제가 강화되고 있는 실정이며 특히 유</w:t>
      </w:r>
      <w:r w:rsidRPr="00814C18">
        <w:rPr>
          <w:rFonts w:ascii="바탕" w:eastAsia="바탕" w:hAnsi="바탕"/>
        </w:rPr>
        <w:lastRenderedPageBreak/>
        <w:t xml:space="preserve">럽 지역의 경우 이러한 규제가 이미 다양한 형태로 실행되고 있으며 우리나라 또한 예외일 수는 없을 것이다. 이러한 각종 규제에 따라 제품의 사용 후 폐기물이 발생하여도 자연적으로 분해되어 자연으로 흡수됨으로써 환경오염의 문제를 제거할 수 있는 새로운 고분자 물질에 대한 요구가 급속히 높아지고 있으며 이에 따라 여러 가지 생분해성 고분자에 대한 연구가 활발히 진행되고 있다. </w:t>
      </w:r>
    </w:p>
    <w:p w:rsidR="008B26E9" w:rsidRPr="00814C18" w:rsidRDefault="00A77911" w:rsidP="00A77911">
      <w:pPr>
        <w:pStyle w:val="ae"/>
        <w:ind w:firstLine="330"/>
        <w:rPr>
          <w:rFonts w:ascii="바탕" w:eastAsia="바탕" w:hAnsi="바탕"/>
        </w:rPr>
      </w:pPr>
      <w:r w:rsidRPr="00814C18">
        <w:rPr>
          <w:rFonts w:ascii="바탕" w:eastAsia="바탕" w:hAnsi="바탕"/>
        </w:rPr>
        <w:t>생분해성 고분자는 ‘미생물의 작용에 의해 분해되는 고분자재료’ 와  ‘생체 내에서 분해되는 고분자재료’의 두 가지 의미를 내포하고 있다. ‘생체 내에서 분해되는 고분자재료’는 생체흡수성 고분자재료(bioabsorbable/</w:t>
      </w:r>
      <w:proofErr w:type="spellStart"/>
      <w:r w:rsidRPr="00814C18">
        <w:rPr>
          <w:rFonts w:ascii="바탕" w:eastAsia="바탕" w:hAnsi="바탕"/>
        </w:rPr>
        <w:t>bioerodible</w:t>
      </w:r>
      <w:proofErr w:type="spellEnd"/>
      <w:r w:rsidRPr="00814C18">
        <w:rPr>
          <w:rFonts w:ascii="바탕" w:eastAsia="바탕" w:hAnsi="바탕"/>
        </w:rPr>
        <w:t xml:space="preserve"> polymer)로 구별해서 부르는 경우가 </w:t>
      </w:r>
      <w:proofErr w:type="gramStart"/>
      <w:r w:rsidRPr="00814C18">
        <w:rPr>
          <w:rFonts w:ascii="바탕" w:eastAsia="바탕" w:hAnsi="바탕"/>
        </w:rPr>
        <w:t>많고,  biodegradable</w:t>
      </w:r>
      <w:proofErr w:type="gramEnd"/>
      <w:r w:rsidRPr="00814C18">
        <w:rPr>
          <w:rFonts w:ascii="바탕" w:eastAsia="바탕" w:hAnsi="바탕"/>
        </w:rPr>
        <w:t xml:space="preserve"> polymer와 구분 지어 다루는 경우가 많다. 그러나 근본적으로 bioabsorbable material 중에는 biodegradable polymer로 개발되어 그 사용 용도의 일부로서 biomedical material로 활용된 경우와 그 반대의 경우도 많아 용어정의의 범위가 모호하나 생체흡수성 고분자재료는 넓은 의미에서 생분해성 고분자재료에 포함시켜도 큰 무리는 없을 것으로 보인다.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[그림 1.1]에 나타낸 것과 같이 고분자의 생분해는 미생물이 분비하는 효소의 작용으로 고분자 물질이 붕괴되고 </w:t>
      </w:r>
      <w:proofErr w:type="spellStart"/>
      <w:r w:rsidRPr="00814C18">
        <w:rPr>
          <w:rFonts w:ascii="바탕" w:eastAsia="바탕" w:hAnsi="바탕"/>
        </w:rPr>
        <w:t>저분자화</w:t>
      </w:r>
      <w:proofErr w:type="spellEnd"/>
      <w:r w:rsidRPr="00814C18">
        <w:rPr>
          <w:rFonts w:ascii="바탕" w:eastAsia="바탕" w:hAnsi="바탕"/>
        </w:rPr>
        <w:t xml:space="preserve"> 된 후 미생물이 </w:t>
      </w:r>
      <w:proofErr w:type="gramStart"/>
      <w:r w:rsidRPr="00814C18">
        <w:rPr>
          <w:rFonts w:ascii="바탕" w:eastAsia="바탕" w:hAnsi="바탕"/>
        </w:rPr>
        <w:t xml:space="preserve">이들  </w:t>
      </w:r>
      <w:proofErr w:type="spellStart"/>
      <w:r w:rsidRPr="00814C18">
        <w:rPr>
          <w:rFonts w:ascii="바탕" w:eastAsia="바탕" w:hAnsi="바탕"/>
        </w:rPr>
        <w:t>저분자를</w:t>
      </w:r>
      <w:proofErr w:type="spellEnd"/>
      <w:proofErr w:type="gramEnd"/>
      <w:r w:rsidRPr="00814C18">
        <w:rPr>
          <w:rFonts w:ascii="바탕" w:eastAsia="바탕" w:hAnsi="바탕"/>
        </w:rPr>
        <w:t xml:space="preserve"> 흡수하여 대사작용을 한 후 최종적으로 이산화탄소, 물 및 생체물질(biomass) 등을 생성하는 전 과정으로 구성된다. 이중에서 고분자의 생분해는 최종분해(ultimate degradation, mineralization)까지 진행된 정도를 생분해로 인정하고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 고분자재료에 포함되어 있는 carbon(C)의 수를 중심으로 초기 탄소의 </w:t>
      </w:r>
      <w:proofErr w:type="spellStart"/>
      <w:r w:rsidRPr="00814C18">
        <w:rPr>
          <w:rFonts w:ascii="바탕" w:eastAsia="바탕" w:hAnsi="바탕"/>
        </w:rPr>
        <w:t>산화수를</w:t>
      </w:r>
      <w:proofErr w:type="spellEnd"/>
      <w:r w:rsidRPr="00814C18">
        <w:rPr>
          <w:rFonts w:ascii="바탕" w:eastAsia="바탕" w:hAnsi="바탕"/>
        </w:rPr>
        <w:t xml:space="preserve"> 0로 가정해서 </w:t>
      </w:r>
      <w:proofErr w:type="spellStart"/>
      <w:r w:rsidRPr="00814C18">
        <w:rPr>
          <w:rFonts w:ascii="바탕" w:eastAsia="바탕" w:hAnsi="바탕"/>
        </w:rPr>
        <w:t>호기적</w:t>
      </w:r>
      <w:proofErr w:type="spellEnd"/>
      <w:r w:rsidRPr="00814C18">
        <w:rPr>
          <w:rFonts w:ascii="바탕" w:eastAsia="바탕" w:hAnsi="바탕"/>
        </w:rPr>
        <w:t xml:space="preserve"> 분해(aerobic degradation)에 있어서 산화는 C + O2 → CO2의 형태로 진행되고, </w:t>
      </w:r>
      <w:proofErr w:type="spellStart"/>
      <w:r w:rsidRPr="00814C18">
        <w:rPr>
          <w:rFonts w:ascii="바탕" w:eastAsia="바탕" w:hAnsi="바탕"/>
        </w:rPr>
        <w:t>혐기적</w:t>
      </w:r>
      <w:proofErr w:type="spellEnd"/>
      <w:r w:rsidRPr="00814C18">
        <w:rPr>
          <w:rFonts w:ascii="바탕" w:eastAsia="바탕" w:hAnsi="바탕"/>
        </w:rPr>
        <w:t xml:space="preserve"> 분해(anaerobic degradation)에 있어서 산화는 C + O2 → CO2의 형태와 환원은 C </w:t>
      </w:r>
      <w:proofErr w:type="gramStart"/>
      <w:r w:rsidRPr="00814C18">
        <w:rPr>
          <w:rFonts w:ascii="바탕" w:eastAsia="바탕" w:hAnsi="바탕"/>
        </w:rPr>
        <w:t>+  2</w:t>
      </w:r>
      <w:proofErr w:type="gramEnd"/>
      <w:r w:rsidRPr="00814C18">
        <w:rPr>
          <w:rFonts w:ascii="바탕" w:eastAsia="바탕" w:hAnsi="바탕"/>
        </w:rPr>
        <w:t xml:space="preserve">H2 → CH4의 형태로 진행하게 된다. </w:t>
      </w:r>
      <w:proofErr w:type="spellStart"/>
      <w:r w:rsidRPr="00814C18">
        <w:rPr>
          <w:rFonts w:ascii="바탕" w:eastAsia="바탕" w:hAnsi="바탕"/>
        </w:rPr>
        <w:t>호기적</w:t>
      </w:r>
      <w:proofErr w:type="spellEnd"/>
      <w:r w:rsidRPr="00814C18">
        <w:rPr>
          <w:rFonts w:ascii="바탕" w:eastAsia="바탕" w:hAnsi="바탕"/>
        </w:rPr>
        <w:t xml:space="preserve"> 및 </w:t>
      </w:r>
      <w:proofErr w:type="spellStart"/>
      <w:r w:rsidRPr="00814C18">
        <w:rPr>
          <w:rFonts w:ascii="바탕" w:eastAsia="바탕" w:hAnsi="바탕"/>
        </w:rPr>
        <w:t>혐기적</w:t>
      </w:r>
      <w:proofErr w:type="spellEnd"/>
      <w:r w:rsidRPr="00814C18">
        <w:rPr>
          <w:rFonts w:ascii="바탕" w:eastAsia="바탕" w:hAnsi="바탕"/>
        </w:rPr>
        <w:t xml:space="preserve"> 분해에 있어서 탄소의 수치는 아래와 같이 표현할 수 있다.</w:t>
      </w:r>
    </w:p>
    <w:p w:rsidR="008B26E9" w:rsidRPr="00814C18" w:rsidRDefault="008B26E9"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p>
    <w:p w:rsidR="008B26E9" w:rsidRPr="00814C18" w:rsidRDefault="008B26E9" w:rsidP="00A77911">
      <w:pPr>
        <w:pStyle w:val="a8"/>
        <w:spacing w:line="280" w:lineRule="auto"/>
        <w:ind w:firstLineChars="100" w:firstLine="220"/>
        <w:rPr>
          <w:rFonts w:hAnsi="바탕" w:cs="HY신명조"/>
          <w:sz w:val="22"/>
          <w:szCs w:val="22"/>
        </w:rPr>
      </w:pPr>
    </w:p>
    <w:p w:rsidR="008B26E9" w:rsidRPr="00814C18" w:rsidRDefault="00A77911" w:rsidP="00A77911">
      <w:pPr>
        <w:pStyle w:val="a8"/>
        <w:spacing w:line="280" w:lineRule="auto"/>
        <w:ind w:firstLineChars="100" w:firstLine="220"/>
        <w:rPr>
          <w:rFonts w:hAnsi="바탕" w:cs="HY신명조"/>
          <w:sz w:val="22"/>
          <w:szCs w:val="22"/>
        </w:rPr>
      </w:pPr>
      <w:r w:rsidRPr="00814C18">
        <w:rPr>
          <w:rFonts w:hAnsi="바탕" w:cs="HY신명조"/>
          <w:sz w:val="22"/>
          <w:szCs w:val="22"/>
        </w:rPr>
        <w:t>[호기적 분해(aerobic degradation)]</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proofErr w:type="spellStart"/>
      <w:r w:rsidRPr="00814C18">
        <w:rPr>
          <w:rFonts w:ascii="바탕" w:eastAsia="바탕" w:hAnsi="바탕" w:cs="HY신명조"/>
          <w:sz w:val="22"/>
          <w:szCs w:val="22"/>
        </w:rPr>
        <w:t>생분해된</w:t>
      </w:r>
      <w:proofErr w:type="spellEnd"/>
      <w:r w:rsidRPr="00814C18">
        <w:rPr>
          <w:rFonts w:ascii="바탕" w:eastAsia="바탕" w:hAnsi="바탕" w:cs="HY신명조"/>
          <w:sz w:val="22"/>
          <w:szCs w:val="22"/>
        </w:rPr>
        <w:t xml:space="preserve"> 물질 중의 </w:t>
      </w:r>
      <w:proofErr w:type="spellStart"/>
      <w:r w:rsidRPr="00814C18">
        <w:rPr>
          <w:rFonts w:ascii="바탕" w:eastAsia="바탕" w:hAnsi="바탕" w:cs="HY신명조"/>
          <w:sz w:val="22"/>
          <w:szCs w:val="22"/>
        </w:rPr>
        <w:t>탄소함유량</w:t>
      </w:r>
      <w:proofErr w:type="spellEnd"/>
      <w:r w:rsidRPr="00814C18">
        <w:rPr>
          <w:rFonts w:ascii="바탕" w:eastAsia="바탕" w:hAnsi="바탕" w:cs="HY신명조"/>
          <w:sz w:val="22"/>
          <w:szCs w:val="22"/>
        </w:rPr>
        <w:t xml:space="preserve">(Ct)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r w:rsidRPr="00814C18">
        <w:rPr>
          <w:rFonts w:ascii="바탕" w:eastAsia="바탕" w:hAnsi="바탕" w:cs="HY신명조"/>
          <w:sz w:val="22"/>
          <w:szCs w:val="22"/>
        </w:rPr>
        <w:t>= C(CO</w:t>
      </w:r>
      <w:r w:rsidRPr="00814C18">
        <w:rPr>
          <w:rFonts w:ascii="바탕" w:eastAsia="바탕" w:hAnsi="바탕" w:cs="HY신명조"/>
          <w:sz w:val="22"/>
          <w:szCs w:val="22"/>
          <w:vertAlign w:val="subscript"/>
        </w:rPr>
        <w:t>2</w:t>
      </w:r>
      <w:r w:rsidRPr="00814C18">
        <w:rPr>
          <w:rFonts w:ascii="바탕" w:eastAsia="바탕" w:hAnsi="바탕" w:cs="HY신명조"/>
          <w:sz w:val="22"/>
          <w:szCs w:val="22"/>
        </w:rPr>
        <w:t xml:space="preserve">) + </w:t>
      </w:r>
      <w:proofErr w:type="spellStart"/>
      <w:r w:rsidRPr="00814C18">
        <w:rPr>
          <w:rFonts w:ascii="바탕" w:eastAsia="바탕" w:hAnsi="바탕" w:cs="HY신명조"/>
          <w:sz w:val="22"/>
          <w:szCs w:val="22"/>
        </w:rPr>
        <w:t>탄소계</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잔류물중</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탄소량</w:t>
      </w:r>
      <w:proofErr w:type="spellEnd"/>
      <w:r w:rsidRPr="00814C18">
        <w:rPr>
          <w:rFonts w:ascii="바탕" w:eastAsia="바탕" w:hAnsi="바탕" w:cs="HY신명조"/>
          <w:sz w:val="22"/>
          <w:szCs w:val="22"/>
        </w:rPr>
        <w:t>(Cr) + Biomass(</w:t>
      </w:r>
      <w:proofErr w:type="spellStart"/>
      <w:r w:rsidRPr="00814C18">
        <w:rPr>
          <w:rFonts w:ascii="바탕" w:eastAsia="바탕" w:hAnsi="바탕" w:cs="HY신명조"/>
          <w:sz w:val="22"/>
          <w:szCs w:val="22"/>
        </w:rPr>
        <w:t>Cb</w:t>
      </w:r>
      <w:proofErr w:type="spellEnd"/>
      <w:r w:rsidRPr="00814C18">
        <w:rPr>
          <w:rFonts w:ascii="바탕" w:eastAsia="바탕" w:hAnsi="바탕" w:cs="HY신명조"/>
          <w:sz w:val="22"/>
          <w:szCs w:val="22"/>
        </w:rPr>
        <w:t xml:space="preserve">) </w:t>
      </w:r>
    </w:p>
    <w:p w:rsidR="008B26E9" w:rsidRPr="00814C18" w:rsidRDefault="008B26E9"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p>
    <w:p w:rsidR="008B26E9" w:rsidRPr="00814C18" w:rsidRDefault="00A77911" w:rsidP="00A77911">
      <w:pPr>
        <w:pStyle w:val="MS"/>
        <w:tabs>
          <w:tab w:val="right" w:leader="middleDot" w:pos="7360"/>
        </w:tabs>
        <w:snapToGrid w:val="0"/>
        <w:spacing w:line="280" w:lineRule="auto"/>
        <w:ind w:firstLineChars="100" w:firstLine="220"/>
        <w:rPr>
          <w:rFonts w:ascii="바탕" w:eastAsia="바탕" w:hAnsi="바탕" w:cs="HY신명조"/>
          <w:sz w:val="22"/>
          <w:szCs w:val="22"/>
        </w:rPr>
      </w:pPr>
      <w:r w:rsidRPr="00814C18">
        <w:rPr>
          <w:rFonts w:ascii="바탕" w:eastAsia="바탕" w:hAnsi="바탕" w:cs="HY신명조"/>
          <w:sz w:val="22"/>
          <w:szCs w:val="22"/>
        </w:rPr>
        <w:t>[</w:t>
      </w:r>
      <w:proofErr w:type="spellStart"/>
      <w:r w:rsidRPr="00814C18">
        <w:rPr>
          <w:rFonts w:ascii="바탕" w:eastAsia="바탕" w:hAnsi="바탕" w:cs="HY신명조"/>
          <w:sz w:val="22"/>
          <w:szCs w:val="22"/>
        </w:rPr>
        <w:t>혐기적</w:t>
      </w:r>
      <w:proofErr w:type="spellEnd"/>
      <w:r w:rsidRPr="00814C18">
        <w:rPr>
          <w:rFonts w:ascii="바탕" w:eastAsia="바탕" w:hAnsi="바탕" w:cs="HY신명조"/>
          <w:sz w:val="22"/>
          <w:szCs w:val="22"/>
        </w:rPr>
        <w:t xml:space="preserve"> 분해(anaerobic degradation)]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proofErr w:type="spellStart"/>
      <w:r w:rsidRPr="00814C18">
        <w:rPr>
          <w:rFonts w:ascii="바탕" w:eastAsia="바탕" w:hAnsi="바탕" w:cs="HY신명조"/>
          <w:sz w:val="22"/>
          <w:szCs w:val="22"/>
        </w:rPr>
        <w:t>생분해된</w:t>
      </w:r>
      <w:proofErr w:type="spellEnd"/>
      <w:r w:rsidRPr="00814C18">
        <w:rPr>
          <w:rFonts w:ascii="바탕" w:eastAsia="바탕" w:hAnsi="바탕" w:cs="HY신명조"/>
          <w:sz w:val="22"/>
          <w:szCs w:val="22"/>
        </w:rPr>
        <w:t xml:space="preserve"> 물질 중의 </w:t>
      </w:r>
      <w:proofErr w:type="spellStart"/>
      <w:r w:rsidRPr="00814C18">
        <w:rPr>
          <w:rFonts w:ascii="바탕" w:eastAsia="바탕" w:hAnsi="바탕" w:cs="HY신명조"/>
          <w:sz w:val="22"/>
          <w:szCs w:val="22"/>
        </w:rPr>
        <w:t>탄소함유량</w:t>
      </w:r>
      <w:proofErr w:type="spellEnd"/>
      <w:r w:rsidRPr="00814C18">
        <w:rPr>
          <w:rFonts w:ascii="바탕" w:eastAsia="바탕" w:hAnsi="바탕" w:cs="HY신명조"/>
          <w:sz w:val="22"/>
          <w:szCs w:val="22"/>
        </w:rPr>
        <w:t xml:space="preserve">(Ct) </w:t>
      </w:r>
    </w:p>
    <w:p w:rsidR="008B26E9" w:rsidRPr="00814C18" w:rsidRDefault="00A77911" w:rsidP="00A77911">
      <w:pPr>
        <w:pStyle w:val="MS"/>
        <w:tabs>
          <w:tab w:val="right" w:leader="middleDot" w:pos="7360"/>
        </w:tabs>
        <w:snapToGrid w:val="0"/>
        <w:spacing w:line="280" w:lineRule="auto"/>
        <w:ind w:firstLineChars="200" w:firstLine="440"/>
        <w:rPr>
          <w:rFonts w:ascii="바탕" w:eastAsia="바탕" w:hAnsi="바탕" w:cs="HY신명조"/>
          <w:sz w:val="22"/>
          <w:szCs w:val="22"/>
        </w:rPr>
      </w:pPr>
      <w:r w:rsidRPr="00814C18">
        <w:rPr>
          <w:rFonts w:ascii="바탕" w:eastAsia="바탕" w:hAnsi="바탕" w:cs="HY신명조"/>
          <w:sz w:val="22"/>
          <w:szCs w:val="22"/>
        </w:rPr>
        <w:t xml:space="preserve">= C(CO2) + C(CH4) + </w:t>
      </w:r>
      <w:proofErr w:type="spellStart"/>
      <w:r w:rsidRPr="00814C18">
        <w:rPr>
          <w:rFonts w:ascii="바탕" w:eastAsia="바탕" w:hAnsi="바탕" w:cs="HY신명조"/>
          <w:sz w:val="22"/>
          <w:szCs w:val="22"/>
        </w:rPr>
        <w:t>탄소계</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잔류물중</w:t>
      </w:r>
      <w:proofErr w:type="spellEnd"/>
      <w:r w:rsidRPr="00814C18">
        <w:rPr>
          <w:rFonts w:ascii="바탕" w:eastAsia="바탕" w:hAnsi="바탕" w:cs="HY신명조"/>
          <w:sz w:val="22"/>
          <w:szCs w:val="22"/>
        </w:rPr>
        <w:t xml:space="preserve"> </w:t>
      </w:r>
      <w:proofErr w:type="spellStart"/>
      <w:r w:rsidRPr="00814C18">
        <w:rPr>
          <w:rFonts w:ascii="바탕" w:eastAsia="바탕" w:hAnsi="바탕" w:cs="HY신명조"/>
          <w:sz w:val="22"/>
          <w:szCs w:val="22"/>
        </w:rPr>
        <w:t>탄소량</w:t>
      </w:r>
      <w:proofErr w:type="spellEnd"/>
      <w:r w:rsidRPr="00814C18">
        <w:rPr>
          <w:rFonts w:ascii="바탕" w:eastAsia="바탕" w:hAnsi="바탕" w:cs="HY신명조"/>
          <w:sz w:val="22"/>
          <w:szCs w:val="22"/>
        </w:rPr>
        <w:t>(Cr) + Biomass(</w:t>
      </w:r>
      <w:proofErr w:type="spellStart"/>
      <w:r w:rsidRPr="00814C18">
        <w:rPr>
          <w:rFonts w:ascii="바탕" w:eastAsia="바탕" w:hAnsi="바탕" w:cs="HY신명조"/>
          <w:sz w:val="22"/>
          <w:szCs w:val="22"/>
        </w:rPr>
        <w:t>Cb</w:t>
      </w:r>
      <w:proofErr w:type="spellEnd"/>
      <w:r w:rsidRPr="00814C18">
        <w:rPr>
          <w:rFonts w:ascii="바탕" w:eastAsia="바탕" w:hAnsi="바탕" w:cs="HY신명조"/>
          <w:sz w:val="22"/>
          <w:szCs w:val="22"/>
        </w:rPr>
        <w:t xml:space="preserve">) </w:t>
      </w:r>
    </w:p>
    <w:p w:rsidR="008B26E9" w:rsidRPr="00814C18" w:rsidRDefault="00A77911">
      <w:pPr>
        <w:pStyle w:val="MS"/>
        <w:tabs>
          <w:tab w:val="right" w:leader="middleDot" w:pos="7360"/>
        </w:tabs>
        <w:snapToGrid w:val="0"/>
        <w:spacing w:line="280" w:lineRule="auto"/>
        <w:rPr>
          <w:rFonts w:ascii="바탕" w:eastAsia="바탕" w:hAnsi="바탕" w:cs="HY신명조"/>
          <w:sz w:val="22"/>
          <w:szCs w:val="22"/>
        </w:rPr>
      </w:pPr>
      <w:r w:rsidRPr="00814C18">
        <w:rPr>
          <w:rFonts w:ascii="바탕" w:eastAsia="바탕" w:hAnsi="바탕" w:cs="HY신명조"/>
          <w:sz w:val="22"/>
          <w:szCs w:val="22"/>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여기에서 Cr = 0인 경우가 완전 </w:t>
      </w:r>
      <w:proofErr w:type="spellStart"/>
      <w:r w:rsidRPr="00814C18">
        <w:rPr>
          <w:rFonts w:ascii="바탕" w:eastAsia="바탕" w:hAnsi="바탕"/>
        </w:rPr>
        <w:t>생분해</w:t>
      </w:r>
      <w:proofErr w:type="spellEnd"/>
      <w:r w:rsidRPr="00814C18">
        <w:rPr>
          <w:rFonts w:ascii="바탕" w:eastAsia="바탕" w:hAnsi="바탕"/>
        </w:rPr>
        <w:t xml:space="preserve">, 0 &lt; Cr &lt; Ct의 경우가 부분 </w:t>
      </w:r>
      <w:proofErr w:type="spellStart"/>
      <w:r w:rsidRPr="00814C18">
        <w:rPr>
          <w:rFonts w:ascii="바탕" w:eastAsia="바탕" w:hAnsi="바탕"/>
        </w:rPr>
        <w:t>생분해</w:t>
      </w:r>
      <w:proofErr w:type="spellEnd"/>
      <w:r w:rsidRPr="00814C18">
        <w:rPr>
          <w:rFonts w:ascii="바탕" w:eastAsia="바탕" w:hAnsi="바탕"/>
        </w:rPr>
        <w:t xml:space="preserve">, Cr = Ct의 경우가 비분해성(non-degradation)으로 정의된다. </w:t>
      </w:r>
      <w:proofErr w:type="gramStart"/>
      <w:r w:rsidRPr="00814C18">
        <w:rPr>
          <w:rFonts w:ascii="바탕" w:eastAsia="바탕" w:hAnsi="바탕"/>
        </w:rPr>
        <w:t>생분해성을  판정하기</w:t>
      </w:r>
      <w:proofErr w:type="gramEnd"/>
      <w:r w:rsidRPr="00814C18">
        <w:rPr>
          <w:rFonts w:ascii="바탕" w:eastAsia="바탕" w:hAnsi="바탕"/>
        </w:rPr>
        <w:t xml:space="preserve"> 위해서는 일정기간 후의 Cr / Ct비에 따라 결정되나 기간과  Cr / Ct비는 판정하는 시험법에 따라 달라진다[3].</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3335909" cy="2530856"/>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9" cstate="print">
                      <a:lum/>
                    </a:blip>
                    <a:srcRect/>
                    <a:stretch>
                      <a:fillRect/>
                    </a:stretch>
                  </pic:blipFill>
                  <pic:spPr>
                    <a:xfrm>
                      <a:off x="0" y="0"/>
                      <a:ext cx="3335909" cy="2530856"/>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197" o:spid="_x0000_s1035"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1</w:instrText>
                  </w:r>
                  <w:r w:rsidR="000104BA">
                    <w:fldChar w:fldCharType="separate"/>
                  </w:r>
                  <w:r w:rsidR="000D1B5C">
                    <w:rPr>
                      <w:noProof/>
                    </w:rPr>
                    <w:t>1</w:t>
                  </w:r>
                  <w:r w:rsidR="000104BA">
                    <w:fldChar w:fldCharType="end"/>
                  </w:r>
                  <w:r>
                    <w:t>] 그림 1.1 제목</w:t>
                  </w:r>
                </w:p>
              </w:txbxContent>
            </v:textbox>
          </v:rect>
        </w:pict>
      </w:r>
    </w:p>
    <w:p w:rsidR="008B26E9" w:rsidRPr="00814C18" w:rsidRDefault="008B26E9">
      <w:pPr>
        <w:pStyle w:val="af0"/>
        <w:rPr>
          <w:rFonts w:ascii="바탕" w:eastAsia="바탕" w:hAnsi="바탕"/>
        </w:rPr>
      </w:pPr>
    </w:p>
    <w:p w:rsidR="008B26E9" w:rsidRPr="00814C18" w:rsidRDefault="008B26E9">
      <w:pPr>
        <w:pStyle w:val="MS"/>
        <w:tabs>
          <w:tab w:val="right" w:leader="middleDot" w:pos="7360"/>
        </w:tabs>
        <w:snapToGrid w:val="0"/>
        <w:spacing w:line="280" w:lineRule="auto"/>
        <w:rPr>
          <w:rFonts w:ascii="바탕" w:eastAsia="바탕"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미국의 경우, </w:t>
      </w:r>
      <w:proofErr w:type="spellStart"/>
      <w:r w:rsidRPr="00814C18">
        <w:rPr>
          <w:rFonts w:ascii="바탕" w:eastAsia="바탕" w:hAnsi="바탕"/>
        </w:rPr>
        <w:t>american</w:t>
      </w:r>
      <w:proofErr w:type="spellEnd"/>
      <w:r w:rsidRPr="00814C18">
        <w:rPr>
          <w:rFonts w:ascii="바탕" w:eastAsia="바탕" w:hAnsi="바탕"/>
        </w:rPr>
        <w:t xml:space="preserve"> society for testing and materials(ASTM)에서 발표한 </w:t>
      </w:r>
      <w:proofErr w:type="spellStart"/>
      <w:r w:rsidRPr="00814C18">
        <w:rPr>
          <w:rFonts w:ascii="바탕" w:eastAsia="바탕" w:hAnsi="바탕"/>
        </w:rPr>
        <w:t>분해성</w:t>
      </w:r>
      <w:proofErr w:type="spellEnd"/>
      <w:r w:rsidRPr="00814C18">
        <w:rPr>
          <w:rFonts w:ascii="바탕" w:eastAsia="바탕" w:hAnsi="바탕"/>
        </w:rPr>
        <w:t xml:space="preserve"> 플라스틱과 생분해성 플라스틱에 관한 용어의 정의는 다음과 같다. </w:t>
      </w:r>
      <w:proofErr w:type="spellStart"/>
      <w:r w:rsidRPr="00814C18">
        <w:rPr>
          <w:rFonts w:ascii="바탕" w:eastAsia="바탕" w:hAnsi="바탕"/>
        </w:rPr>
        <w:t>분해성</w:t>
      </w:r>
      <w:proofErr w:type="spellEnd"/>
      <w:r w:rsidRPr="00814C18">
        <w:rPr>
          <w:rFonts w:ascii="바탕" w:eastAsia="바탕" w:hAnsi="바탕"/>
        </w:rPr>
        <w:t xml:space="preserve"> 플라스틱은 ‘일정기간 동안 특정 환경조건에서 화학구조가 상당히 변화되어 표준 시험방법으로 측정이 가능한 성질이 손실을 가져오도록 고안된 플라스틱’이며 생분해성 플라스틱은 ‘박테리아, 곰팡이, 조류와 같은 천연 미생물의 작용으로 분해가 일어난 </w:t>
      </w:r>
      <w:proofErr w:type="spellStart"/>
      <w:r w:rsidRPr="00814C18">
        <w:rPr>
          <w:rFonts w:ascii="바탕" w:eastAsia="바탕" w:hAnsi="바탕"/>
        </w:rPr>
        <w:t>분해성</w:t>
      </w:r>
      <w:proofErr w:type="spellEnd"/>
      <w:r w:rsidRPr="00814C18">
        <w:rPr>
          <w:rFonts w:ascii="바탕" w:eastAsia="바탕" w:hAnsi="바탕"/>
        </w:rPr>
        <w:t xml:space="preserve"> 플라스틱’</w:t>
      </w:r>
      <w:proofErr w:type="spellStart"/>
      <w:r w:rsidRPr="00814C18">
        <w:rPr>
          <w:rFonts w:ascii="바탕" w:eastAsia="바탕" w:hAnsi="바탕"/>
        </w:rPr>
        <w:t>으로</w:t>
      </w:r>
      <w:proofErr w:type="spellEnd"/>
      <w:r w:rsidRPr="00814C18">
        <w:rPr>
          <w:rFonts w:ascii="바탕" w:eastAsia="바탕" w:hAnsi="바탕"/>
        </w:rPr>
        <w:t xml:space="preserve"> 되어있다. 이 정의를 보면 생분해성에 관한 정의가 </w:t>
      </w:r>
      <w:proofErr w:type="gramStart"/>
      <w:r w:rsidRPr="00814C18">
        <w:rPr>
          <w:rFonts w:ascii="바탕" w:eastAsia="바탕" w:hAnsi="바탕"/>
        </w:rPr>
        <w:t>다소  모호할</w:t>
      </w:r>
      <w:proofErr w:type="gramEnd"/>
      <w:r w:rsidRPr="00814C18">
        <w:rPr>
          <w:rFonts w:ascii="바탕" w:eastAsia="바탕" w:hAnsi="바탕"/>
        </w:rPr>
        <w:t xml:space="preserve"> 수도 있으나 실제로 ASTM에서 제시하는 표준시험 방법은 이산화탄소, 메탄가스의 발생량을 측정하여 생분해</w:t>
      </w:r>
      <w:r w:rsidRPr="00814C18">
        <w:rPr>
          <w:rFonts w:ascii="바탕" w:eastAsia="바탕" w:hAnsi="바탕"/>
        </w:rPr>
        <w:lastRenderedPageBreak/>
        <w:t xml:space="preserve">도를 측정하게 되어 있으므로 결국은 위의 전 과정을 반영 하는 것으로 생각할 수 있다. 미국의 </w:t>
      </w:r>
      <w:proofErr w:type="gramStart"/>
      <w:r w:rsidRPr="00814C18">
        <w:rPr>
          <w:rFonts w:ascii="바탕" w:eastAsia="바탕" w:hAnsi="바탕"/>
        </w:rPr>
        <w:t>경우 뿐</w:t>
      </w:r>
      <w:proofErr w:type="gramEnd"/>
      <w:r w:rsidRPr="00814C18">
        <w:rPr>
          <w:rFonts w:ascii="바탕" w:eastAsia="바탕" w:hAnsi="바탕"/>
        </w:rPr>
        <w:t xml:space="preserve"> 만 아니라 국제표준기구인 international standard organization(ISO)에서는 최종 </w:t>
      </w:r>
      <w:proofErr w:type="spellStart"/>
      <w:r w:rsidRPr="00814C18">
        <w:rPr>
          <w:rFonts w:ascii="바탕" w:eastAsia="바탕" w:hAnsi="바탕"/>
        </w:rPr>
        <w:t>생분해</w:t>
      </w:r>
      <w:proofErr w:type="spellEnd"/>
      <w:r w:rsidRPr="00814C18">
        <w:rPr>
          <w:rFonts w:ascii="바탕" w:eastAsia="바탕" w:hAnsi="바탕"/>
        </w:rPr>
        <w:t xml:space="preserve">(ultimate biodegradation)를 미생물의 작용으로 유기물의 붕괴가 일어나고, 최종적으로는 이산화탄소, 물과 </w:t>
      </w:r>
      <w:proofErr w:type="spellStart"/>
      <w:r w:rsidRPr="00814C18">
        <w:rPr>
          <w:rFonts w:ascii="바탕" w:eastAsia="바탕" w:hAnsi="바탕"/>
        </w:rPr>
        <w:t>무기염</w:t>
      </w:r>
      <w:proofErr w:type="spellEnd"/>
      <w:r w:rsidRPr="00814C18">
        <w:rPr>
          <w:rFonts w:ascii="바탕" w:eastAsia="바탕" w:hAnsi="바탕"/>
        </w:rPr>
        <w:t xml:space="preserve">/생체물질을 생성하는 과정을 생분해로 규정하고 있다. ISO 472의 </w:t>
      </w:r>
      <w:proofErr w:type="spellStart"/>
      <w:r w:rsidRPr="00814C18">
        <w:rPr>
          <w:rFonts w:ascii="바탕" w:eastAsia="바탕" w:hAnsi="바탕"/>
        </w:rPr>
        <w:t>분해성</w:t>
      </w:r>
      <w:proofErr w:type="spellEnd"/>
      <w:r w:rsidRPr="00814C18">
        <w:rPr>
          <w:rFonts w:ascii="바탕" w:eastAsia="바탕" w:hAnsi="바탕"/>
        </w:rPr>
        <w:t xml:space="preserve"> 플라스틱에 관한 정의를 보면 </w:t>
      </w:r>
      <w:proofErr w:type="spellStart"/>
      <w:r w:rsidRPr="00814C18">
        <w:rPr>
          <w:rFonts w:ascii="바탕" w:eastAsia="바탕" w:hAnsi="바탕"/>
        </w:rPr>
        <w:t>분해성</w:t>
      </w:r>
      <w:proofErr w:type="spellEnd"/>
      <w:r w:rsidRPr="00814C18">
        <w:rPr>
          <w:rFonts w:ascii="바탕" w:eastAsia="바탕" w:hAnsi="바탕"/>
        </w:rPr>
        <w:t xml:space="preserve"> 플라스틱을 생분해성 플라스틱과 </w:t>
      </w:r>
      <w:proofErr w:type="spellStart"/>
      <w:r w:rsidRPr="00814C18">
        <w:rPr>
          <w:rFonts w:ascii="바탕" w:eastAsia="바탕" w:hAnsi="바탕"/>
        </w:rPr>
        <w:t>분해성</w:t>
      </w:r>
      <w:proofErr w:type="spellEnd"/>
      <w:r w:rsidRPr="00814C18">
        <w:rPr>
          <w:rFonts w:ascii="바탕" w:eastAsia="바탕" w:hAnsi="바탕"/>
        </w:rPr>
        <w:t>(</w:t>
      </w:r>
      <w:proofErr w:type="spellStart"/>
      <w:r w:rsidRPr="00814C18">
        <w:rPr>
          <w:rFonts w:ascii="바탕" w:eastAsia="바탕" w:hAnsi="바탕"/>
        </w:rPr>
        <w:t>붕괴성</w:t>
      </w:r>
      <w:proofErr w:type="spellEnd"/>
      <w:r w:rsidRPr="00814C18">
        <w:rPr>
          <w:rFonts w:ascii="바탕" w:eastAsia="바탕" w:hAnsi="바탕"/>
        </w:rPr>
        <w:t xml:space="preserve">) 플라스틱으로 분류하였다[4]. 이러한 </w:t>
      </w:r>
      <w:proofErr w:type="spellStart"/>
      <w:r w:rsidRPr="00814C18">
        <w:rPr>
          <w:rFonts w:ascii="바탕" w:eastAsia="바탕" w:hAnsi="바탕"/>
        </w:rPr>
        <w:t>생분해</w:t>
      </w:r>
      <w:proofErr w:type="spellEnd"/>
      <w:r w:rsidRPr="00814C18">
        <w:rPr>
          <w:rFonts w:ascii="바탕" w:eastAsia="바탕" w:hAnsi="바탕"/>
        </w:rPr>
        <w:t xml:space="preserve"> 고분자에 관한 정의는 미생물이 고분자의 분해에 있어서 어느 단계에 작용해야 하는지, 분해는 어느 수준까지 일어나야 하는지, 얼마나 빨리 분해되어야 하는지 등에 관한 구체적인 내용은 언급하지 않고 있다. 이는 생물체의 작용에 의한 변화에 </w:t>
      </w:r>
      <w:proofErr w:type="gramStart"/>
      <w:r w:rsidRPr="00814C18">
        <w:rPr>
          <w:rFonts w:ascii="바탕" w:eastAsia="바탕" w:hAnsi="바탕"/>
        </w:rPr>
        <w:t>대한  간단명료한</w:t>
      </w:r>
      <w:proofErr w:type="gramEnd"/>
      <w:r w:rsidRPr="00814C18">
        <w:rPr>
          <w:rFonts w:ascii="바탕" w:eastAsia="바탕" w:hAnsi="바탕"/>
        </w:rPr>
        <w:t xml:space="preserve"> 기준을 설정하는 것이 본질적으로 어려운 일이기도 하지만,  ISO의 내용에 따라 기업간, 국가간의 이해관계가 복잡하고, 가능한 모든 종류의 지구 환경오염을 줄일 수 있는 고분자의 출현을 촉진하기 위한 것으로 생각된다.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 고분자를 제조법별로 분류하면 생분해성이 알려진 </w:t>
      </w:r>
      <w:proofErr w:type="gramStart"/>
      <w:r w:rsidRPr="00814C18">
        <w:rPr>
          <w:rFonts w:ascii="바탕" w:eastAsia="바탕" w:hAnsi="바탕"/>
        </w:rPr>
        <w:t>천연물을  이용한</w:t>
      </w:r>
      <w:proofErr w:type="gramEnd"/>
      <w:r w:rsidRPr="00814C18">
        <w:rPr>
          <w:rFonts w:ascii="바탕" w:eastAsia="바탕" w:hAnsi="바탕"/>
        </w:rPr>
        <w:t xml:space="preserve"> 천연 고분자계, 미생물들이 세포 내 저장물질로 생산하는 물질을  이용한 미생물 합성계와 </w:t>
      </w:r>
      <w:proofErr w:type="spellStart"/>
      <w:r w:rsidRPr="00814C18">
        <w:rPr>
          <w:rFonts w:ascii="바탕" w:eastAsia="바탕" w:hAnsi="바탕"/>
        </w:rPr>
        <w:t>화학중합</w:t>
      </w:r>
      <w:proofErr w:type="spellEnd"/>
      <w:r w:rsidRPr="00814C18">
        <w:rPr>
          <w:rFonts w:ascii="바탕" w:eastAsia="바탕" w:hAnsi="바탕"/>
        </w:rPr>
        <w:t xml:space="preserve"> 등의 방법에 따라 </w:t>
      </w:r>
      <w:proofErr w:type="spellStart"/>
      <w:r w:rsidRPr="00814C18">
        <w:rPr>
          <w:rFonts w:ascii="바탕" w:eastAsia="바탕" w:hAnsi="바탕"/>
        </w:rPr>
        <w:t>고분자량</w:t>
      </w:r>
      <w:proofErr w:type="spellEnd"/>
      <w:r w:rsidRPr="00814C18">
        <w:rPr>
          <w:rFonts w:ascii="바탕" w:eastAsia="바탕" w:hAnsi="바탕"/>
        </w:rPr>
        <w:t xml:space="preserve"> 수지를  합성하는 화학 합성계로 구분할 수 있다. [그림 1.2]에 생분해성 고분자를 분류하여 </w:t>
      </w:r>
      <w:proofErr w:type="spellStart"/>
      <w:r w:rsidRPr="00814C18">
        <w:rPr>
          <w:rFonts w:ascii="바탕" w:eastAsia="바탕" w:hAnsi="바탕"/>
        </w:rPr>
        <w:t>나타내었다</w:t>
      </w:r>
      <w:proofErr w:type="spellEnd"/>
      <w:r w:rsidRPr="00814C18">
        <w:rPr>
          <w:rFonts w:ascii="바탕" w:eastAsia="바탕" w:hAnsi="바탕"/>
        </w:rPr>
        <w:t>[5].</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초기의 생분해성 고분자는 곡물의 전분 등을 직접 변형한 형태인데, 전분만으로 또는 전분과 다른 물질을 혼합하여 </w:t>
      </w:r>
      <w:proofErr w:type="spellStart"/>
      <w:r w:rsidRPr="00814C18">
        <w:rPr>
          <w:rFonts w:ascii="바탕" w:eastAsia="바탕" w:hAnsi="바탕"/>
        </w:rPr>
        <w:t>바이오폴리머를</w:t>
      </w:r>
      <w:proofErr w:type="spellEnd"/>
      <w:r w:rsidRPr="00814C18">
        <w:rPr>
          <w:rFonts w:ascii="바탕" w:eastAsia="바탕" w:hAnsi="바탕"/>
        </w:rPr>
        <w:t xml:space="preserve"> 합성한다. 현재 상용화된 </w:t>
      </w:r>
      <w:proofErr w:type="spellStart"/>
      <w:r w:rsidRPr="00814C18">
        <w:rPr>
          <w:rFonts w:ascii="바탕" w:eastAsia="바탕" w:hAnsi="바탕"/>
        </w:rPr>
        <w:t>바이오폴리머</w:t>
      </w:r>
      <w:proofErr w:type="spellEnd"/>
      <w:r w:rsidRPr="00814C18">
        <w:rPr>
          <w:rFonts w:ascii="바탕" w:eastAsia="바탕" w:hAnsi="바탕"/>
        </w:rPr>
        <w:t xml:space="preserve"> 중에서 가장 높은 비중(약 30%)을 차지하고 있다. 전분은 저렴한 가격, 풍부한 양, 공급용이성 등의 이유로 </w:t>
      </w:r>
      <w:proofErr w:type="spellStart"/>
      <w:r w:rsidRPr="00814C18">
        <w:rPr>
          <w:rFonts w:ascii="바탕" w:eastAsia="바탕" w:hAnsi="바탕"/>
        </w:rPr>
        <w:t>바이오폴리머의</w:t>
      </w:r>
      <w:proofErr w:type="spellEnd"/>
      <w:r w:rsidRPr="00814C18">
        <w:rPr>
          <w:rFonts w:ascii="바탕" w:eastAsia="바탕" w:hAnsi="바탕"/>
        </w:rPr>
        <w:t xml:space="preserve"> 주원료로 선호되어 왔다. 다만 생분해성은 뛰어나지만 품질이 균일하지 못하다는 단점을 지닌다. 그러나 최근 전분의 물성을 플라스틱 가공에 적합하게 개선하는 기술의 발전으로 전분은 앞으로도 </w:t>
      </w:r>
      <w:proofErr w:type="spellStart"/>
      <w:r w:rsidRPr="00814C18">
        <w:rPr>
          <w:rFonts w:ascii="바탕" w:eastAsia="바탕" w:hAnsi="바탕"/>
        </w:rPr>
        <w:t>바이오폴리머의</w:t>
      </w:r>
      <w:proofErr w:type="spellEnd"/>
      <w:r w:rsidRPr="00814C18">
        <w:rPr>
          <w:rFonts w:ascii="바탕" w:eastAsia="바탕" w:hAnsi="바탕"/>
        </w:rPr>
        <w:t xml:space="preserve"> 원료로서 활발하게 활용될 것으로 보인다[6].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근래에는 바이오 기술의 발전과 함께 미생물 발효를 통한 </w:t>
      </w:r>
      <w:proofErr w:type="spellStart"/>
      <w:r w:rsidRPr="00814C18">
        <w:rPr>
          <w:rFonts w:ascii="바탕" w:eastAsia="바탕" w:hAnsi="바탕"/>
        </w:rPr>
        <w:t>바이오폴리머</w:t>
      </w:r>
      <w:proofErr w:type="spellEnd"/>
      <w:r w:rsidRPr="00814C18">
        <w:rPr>
          <w:rFonts w:ascii="바탕" w:eastAsia="바탕" w:hAnsi="바탕"/>
        </w:rPr>
        <w:t xml:space="preserve"> 합성기술이 빠르게 부상하고 있다. 대표적으로 polylactic acid(PLA)와 polyhydroxy </w:t>
      </w:r>
      <w:proofErr w:type="spellStart"/>
      <w:r w:rsidRPr="00814C18">
        <w:rPr>
          <w:rFonts w:ascii="바탕" w:eastAsia="바탕" w:hAnsi="바탕"/>
        </w:rPr>
        <w:t>alkanoates</w:t>
      </w:r>
      <w:proofErr w:type="spellEnd"/>
      <w:r w:rsidRPr="00814C18">
        <w:rPr>
          <w:rFonts w:ascii="바탕" w:eastAsia="바탕" w:hAnsi="바탕"/>
        </w:rPr>
        <w:t>(PHA)</w:t>
      </w:r>
      <w:proofErr w:type="spellStart"/>
      <w:r w:rsidRPr="00814C18">
        <w:rPr>
          <w:rFonts w:ascii="바탕" w:eastAsia="바탕" w:hAnsi="바탕"/>
        </w:rPr>
        <w:t>를</w:t>
      </w:r>
      <w:proofErr w:type="spellEnd"/>
      <w:r w:rsidRPr="00814C18">
        <w:rPr>
          <w:rFonts w:ascii="바탕" w:eastAsia="바탕" w:hAnsi="바탕"/>
        </w:rPr>
        <w:t xml:space="preserve"> 꼽을 수 있다.  PLA는 옥수수 전분을 발효하여 생성된 </w:t>
      </w:r>
      <w:proofErr w:type="spellStart"/>
      <w:r w:rsidRPr="00814C18">
        <w:rPr>
          <w:rFonts w:ascii="바탕" w:eastAsia="바탕" w:hAnsi="바탕"/>
        </w:rPr>
        <w:t>락트산</w:t>
      </w:r>
      <w:proofErr w:type="spellEnd"/>
      <w:r w:rsidRPr="00814C18">
        <w:rPr>
          <w:rFonts w:ascii="바탕" w:eastAsia="바탕" w:hAnsi="바탕"/>
        </w:rPr>
        <w:t xml:space="preserve">(lactic acid)을 </w:t>
      </w:r>
      <w:proofErr w:type="spellStart"/>
      <w:r w:rsidRPr="00814C18">
        <w:rPr>
          <w:rFonts w:ascii="바탕" w:eastAsia="바탕" w:hAnsi="바탕"/>
        </w:rPr>
        <w:t>중합시킨</w:t>
      </w:r>
      <w:proofErr w:type="spellEnd"/>
      <w:r w:rsidRPr="00814C18">
        <w:rPr>
          <w:rFonts w:ascii="바탕" w:eastAsia="바탕" w:hAnsi="바탕"/>
        </w:rPr>
        <w:t xml:space="preserve"> </w:t>
      </w:r>
      <w:proofErr w:type="spellStart"/>
      <w:r w:rsidRPr="00814C18">
        <w:rPr>
          <w:rFonts w:ascii="바탕" w:eastAsia="바탕" w:hAnsi="바탕"/>
        </w:rPr>
        <w:t>바이오폴리머로</w:t>
      </w:r>
      <w:proofErr w:type="spellEnd"/>
      <w:r w:rsidRPr="00814C18">
        <w:rPr>
          <w:rFonts w:ascii="바탕" w:eastAsia="바탕" w:hAnsi="바탕"/>
        </w:rPr>
        <w:t xml:space="preserve"> 전체 </w:t>
      </w:r>
      <w:proofErr w:type="spellStart"/>
      <w:r w:rsidRPr="00814C18">
        <w:rPr>
          <w:rFonts w:ascii="바탕" w:eastAsia="바탕" w:hAnsi="바탕"/>
        </w:rPr>
        <w:t>바이오폴리머</w:t>
      </w:r>
      <w:proofErr w:type="spellEnd"/>
      <w:r w:rsidRPr="00814C18">
        <w:rPr>
          <w:rFonts w:ascii="바탕" w:eastAsia="바탕" w:hAnsi="바탕"/>
        </w:rPr>
        <w:t xml:space="preserve"> 생산의 20%를 차지할 만큼 빠르게 성장했다. 한편, PHA는 전체 </w:t>
      </w:r>
      <w:proofErr w:type="spellStart"/>
      <w:r w:rsidRPr="00814C18">
        <w:rPr>
          <w:rFonts w:ascii="바탕" w:eastAsia="바탕" w:hAnsi="바탕"/>
        </w:rPr>
        <w:t>바이오폴</w:t>
      </w:r>
      <w:r w:rsidRPr="00814C18">
        <w:rPr>
          <w:rFonts w:ascii="바탕" w:eastAsia="바탕" w:hAnsi="바탕"/>
        </w:rPr>
        <w:lastRenderedPageBreak/>
        <w:t>리머</w:t>
      </w:r>
      <w:proofErr w:type="spellEnd"/>
      <w:r w:rsidRPr="00814C18">
        <w:rPr>
          <w:rFonts w:ascii="바탕" w:eastAsia="바탕" w:hAnsi="바탕"/>
        </w:rPr>
        <w:t xml:space="preserve"> 중 8%를 차지하는데 PP, PS, LDPE 등 </w:t>
      </w:r>
      <w:proofErr w:type="spellStart"/>
      <w:r w:rsidRPr="00814C18">
        <w:rPr>
          <w:rFonts w:ascii="바탕" w:eastAsia="바탕" w:hAnsi="바탕"/>
        </w:rPr>
        <w:t>석유계</w:t>
      </w:r>
      <w:proofErr w:type="spellEnd"/>
      <w:r w:rsidRPr="00814C18">
        <w:rPr>
          <w:rFonts w:ascii="바탕" w:eastAsia="바탕" w:hAnsi="바탕"/>
        </w:rPr>
        <w:t xml:space="preserve"> 합성수지 제품과 유사한 물성을 가져 다양한 용도로의 활용이 기대된다.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665599" cy="221589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0" cstate="print">
                      <a:lum/>
                    </a:blip>
                    <a:srcRect/>
                    <a:stretch>
                      <a:fillRect/>
                    </a:stretch>
                  </pic:blipFill>
                  <pic:spPr>
                    <a:xfrm>
                      <a:off x="0" y="0"/>
                      <a:ext cx="4665599" cy="2215896"/>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198" o:spid="_x0000_s1034"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2</w:instrText>
                  </w:r>
                  <w:r w:rsidR="000104BA">
                    <w:fldChar w:fldCharType="separate"/>
                  </w:r>
                  <w:r w:rsidR="000D1B5C">
                    <w:rPr>
                      <w:noProof/>
                    </w:rPr>
                    <w:t>2</w:t>
                  </w:r>
                  <w:r w:rsidR="000104BA">
                    <w:fldChar w:fldCharType="end"/>
                  </w:r>
                  <w:r>
                    <w:t>] 그림 1.2 제목</w:t>
                  </w:r>
                </w:p>
              </w:txbxContent>
            </v:textbox>
          </v:rect>
        </w:pic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플라스틱 폐기물 중에서 제품 수명이 짧고 사용량이 많은 일회용품, </w:t>
      </w:r>
      <w:proofErr w:type="spellStart"/>
      <w:r w:rsidRPr="00814C18">
        <w:rPr>
          <w:rFonts w:ascii="바탕" w:eastAsia="바탕" w:hAnsi="바탕"/>
        </w:rPr>
        <w:t>필름류</w:t>
      </w:r>
      <w:proofErr w:type="spellEnd"/>
      <w:r w:rsidRPr="00814C18">
        <w:rPr>
          <w:rFonts w:ascii="바탕" w:eastAsia="바탕" w:hAnsi="바탕"/>
        </w:rPr>
        <w:t xml:space="preserve"> 및 포장용 </w:t>
      </w:r>
      <w:proofErr w:type="spellStart"/>
      <w:r w:rsidRPr="00814C18">
        <w:rPr>
          <w:rFonts w:ascii="바탕" w:eastAsia="바탕" w:hAnsi="바탕"/>
        </w:rPr>
        <w:t>완충재</w:t>
      </w:r>
      <w:proofErr w:type="spellEnd"/>
      <w:r w:rsidRPr="00814C18">
        <w:rPr>
          <w:rFonts w:ascii="바탕" w:eastAsia="바탕" w:hAnsi="바탕"/>
        </w:rPr>
        <w:t xml:space="preserve"> 등의 용도로 적용하기 위해 가장 많이 연구되고 있는 생분해성 고분자가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폴리에스터이다</w:t>
      </w:r>
      <w:proofErr w:type="spellEnd"/>
      <w:r w:rsidRPr="00814C18">
        <w:rPr>
          <w:rFonts w:ascii="바탕" w:eastAsia="바탕" w:hAnsi="바탕"/>
        </w:rPr>
        <w:t xml:space="preserve">. 이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미생물에 의해 합성되거나 적어도 하나의 </w:t>
      </w:r>
      <w:proofErr w:type="spellStart"/>
      <w:r w:rsidRPr="00814C18">
        <w:rPr>
          <w:rFonts w:ascii="바탕" w:eastAsia="바탕" w:hAnsi="바탕"/>
        </w:rPr>
        <w:t>에스터</w:t>
      </w:r>
      <w:proofErr w:type="spellEnd"/>
      <w:r w:rsidRPr="00814C18">
        <w:rPr>
          <w:rFonts w:ascii="바탕" w:eastAsia="바탕" w:hAnsi="바탕"/>
        </w:rPr>
        <w:t xml:space="preserve"> 결합을 갖고 있는 heterocyclic monomer의 </w:t>
      </w:r>
      <w:proofErr w:type="spellStart"/>
      <w:r w:rsidRPr="00814C18">
        <w:rPr>
          <w:rFonts w:ascii="바탕" w:eastAsia="바탕" w:hAnsi="바탕"/>
        </w:rPr>
        <w:t>개환중합</w:t>
      </w:r>
      <w:proofErr w:type="spellEnd"/>
      <w:r w:rsidRPr="00814C18">
        <w:rPr>
          <w:rFonts w:ascii="바탕" w:eastAsia="바탕" w:hAnsi="바탕"/>
        </w:rPr>
        <w:t xml:space="preserve">(ring-opening polymerization) 및 </w:t>
      </w:r>
      <w:proofErr w:type="spellStart"/>
      <w:r w:rsidRPr="00814C18">
        <w:rPr>
          <w:rFonts w:ascii="바탕" w:eastAsia="바탕" w:hAnsi="바탕"/>
        </w:rPr>
        <w:t>hydroxyacids</w:t>
      </w:r>
      <w:proofErr w:type="spellEnd"/>
      <w:r w:rsidRPr="00814C18">
        <w:rPr>
          <w:rFonts w:ascii="바탕" w:eastAsia="바탕" w:hAnsi="바탕"/>
        </w:rPr>
        <w:t xml:space="preserve"> 또는 diols과 diacids 의 단계 </w:t>
      </w:r>
      <w:proofErr w:type="spellStart"/>
      <w:r w:rsidRPr="00814C18">
        <w:rPr>
          <w:rFonts w:ascii="바탕" w:eastAsia="바탕" w:hAnsi="바탕"/>
        </w:rPr>
        <w:t>중축합</w:t>
      </w:r>
      <w:proofErr w:type="spellEnd"/>
      <w:r w:rsidRPr="00814C18">
        <w:rPr>
          <w:rFonts w:ascii="바탕" w:eastAsia="바탕" w:hAnsi="바탕"/>
        </w:rPr>
        <w:t xml:space="preserve"> 반응(step-growth polycondensation)에 의해 합성될 수 있다.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개환중합에</w:t>
      </w:r>
      <w:proofErr w:type="spellEnd"/>
      <w:r w:rsidRPr="00814C18">
        <w:rPr>
          <w:rFonts w:ascii="바탕" w:eastAsia="바탕" w:hAnsi="바탕"/>
        </w:rPr>
        <w:t xml:space="preserve"> 의해 생성되는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보통 분자량이 높은 반면, </w:t>
      </w:r>
      <w:proofErr w:type="spellStart"/>
      <w:r w:rsidRPr="00814C18">
        <w:rPr>
          <w:rFonts w:ascii="바탕" w:eastAsia="바탕" w:hAnsi="바탕"/>
        </w:rPr>
        <w:t>중축합반응에</w:t>
      </w:r>
      <w:proofErr w:type="spellEnd"/>
      <w:r w:rsidRPr="00814C18">
        <w:rPr>
          <w:rFonts w:ascii="바탕" w:eastAsia="바탕" w:hAnsi="바탕"/>
        </w:rPr>
        <w:t xml:space="preserve"> 의해 생성되는 것은 분자량이 낮은 것으로 알려져 있다. 이러한 </w:t>
      </w:r>
      <w:proofErr w:type="spellStart"/>
      <w:r w:rsidRPr="00814C18">
        <w:rPr>
          <w:rFonts w:ascii="바탕" w:eastAsia="바탕" w:hAnsi="바탕"/>
        </w:rPr>
        <w:t>지방족</w:t>
      </w:r>
      <w:proofErr w:type="spellEnd"/>
      <w:r w:rsidRPr="00814C18">
        <w:rPr>
          <w:rFonts w:ascii="바탕" w:eastAsia="바탕" w:hAnsi="바탕"/>
        </w:rPr>
        <w:t xml:space="preserve"> 폴리에스테르는 다른 </w:t>
      </w:r>
      <w:proofErr w:type="spellStart"/>
      <w:r w:rsidRPr="00814C18">
        <w:rPr>
          <w:rFonts w:ascii="바탕" w:eastAsia="바탕" w:hAnsi="바탕"/>
        </w:rPr>
        <w:t>분해성</w:t>
      </w:r>
      <w:proofErr w:type="spellEnd"/>
      <w:r w:rsidRPr="00814C18">
        <w:rPr>
          <w:rFonts w:ascii="바탕" w:eastAsia="바탕" w:hAnsi="바탕"/>
        </w:rPr>
        <w:t xml:space="preserve"> 고분자에 비해 쉽게 가수분해 될 수 있고 효소에 의해서도 용이하게 분해되는 특징을 지니고 있다[7].</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생분해성을 가지는 석유를 기반으로 합성된 </w:t>
      </w:r>
      <w:proofErr w:type="spellStart"/>
      <w:r w:rsidRPr="00814C18">
        <w:rPr>
          <w:rFonts w:ascii="바탕" w:eastAsia="바탕" w:hAnsi="바탕"/>
        </w:rPr>
        <w:t>폴리에스터에는</w:t>
      </w:r>
      <w:proofErr w:type="spellEnd"/>
      <w:r w:rsidRPr="00814C18">
        <w:rPr>
          <w:rFonts w:ascii="바탕" w:eastAsia="바탕" w:hAnsi="바탕"/>
        </w:rPr>
        <w:t xml:space="preserve"> poly(ε-caprolactone)(PCL), </w:t>
      </w:r>
      <w:proofErr w:type="spellStart"/>
      <w:r w:rsidRPr="00814C18">
        <w:rPr>
          <w:rFonts w:ascii="바탕" w:eastAsia="바탕" w:hAnsi="바탕"/>
        </w:rPr>
        <w:t>polyesteramide</w:t>
      </w:r>
      <w:proofErr w:type="spellEnd"/>
      <w:r w:rsidRPr="00814C18">
        <w:rPr>
          <w:rFonts w:ascii="바탕" w:eastAsia="바탕" w:hAnsi="바탕"/>
        </w:rPr>
        <w:t xml:space="preserve">(PEA), aliphatic </w:t>
      </w:r>
      <w:proofErr w:type="spellStart"/>
      <w:r w:rsidRPr="00814C18">
        <w:rPr>
          <w:rFonts w:ascii="바탕" w:eastAsia="바탕" w:hAnsi="바탕"/>
        </w:rPr>
        <w:t>copolyester</w:t>
      </w:r>
      <w:proofErr w:type="spellEnd"/>
      <w:r w:rsidRPr="00814C18">
        <w:rPr>
          <w:rFonts w:ascii="바탕" w:eastAsia="바탕" w:hAnsi="바탕"/>
        </w:rPr>
        <w:t xml:space="preserve"> (PBAS), aliphatic-aromatic </w:t>
      </w:r>
      <w:proofErr w:type="spellStart"/>
      <w:r w:rsidRPr="00814C18">
        <w:rPr>
          <w:rFonts w:ascii="바탕" w:eastAsia="바탕" w:hAnsi="바탕"/>
        </w:rPr>
        <w:t>copolyester</w:t>
      </w:r>
      <w:proofErr w:type="spellEnd"/>
      <w:r w:rsidRPr="00814C18">
        <w:rPr>
          <w:rFonts w:ascii="바탕" w:eastAsia="바탕" w:hAnsi="바탕"/>
        </w:rPr>
        <w:t xml:space="preserve">(PBAT) 등이 있다. 이들 </w:t>
      </w:r>
      <w:proofErr w:type="spellStart"/>
      <w:r w:rsidRPr="00814C18">
        <w:rPr>
          <w:rFonts w:ascii="바탕" w:eastAsia="바탕" w:hAnsi="바탕"/>
        </w:rPr>
        <w:t>폴리에스터는</w:t>
      </w:r>
      <w:proofErr w:type="spellEnd"/>
      <w:r w:rsidRPr="00814C18">
        <w:rPr>
          <w:rFonts w:ascii="바탕" w:eastAsia="바탕" w:hAnsi="바탕"/>
        </w:rPr>
        <w:t xml:space="preserve"> 모두 상온에서 유연한(soft) 성질을 가진다.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한편 전분은 비교적 손쉽게 다량으로 얻을 수 있는 천연물로써 생분해성이 뛰어나고 밀도가 낮으며 가격이 저렴하다. 전분은 </w:t>
      </w:r>
      <w:proofErr w:type="spellStart"/>
      <w:r w:rsidRPr="00814C18">
        <w:rPr>
          <w:rFonts w:ascii="바탕" w:eastAsia="바탕" w:hAnsi="바탕"/>
        </w:rPr>
        <w:t>아밀로즈</w:t>
      </w:r>
      <w:proofErr w:type="spellEnd"/>
      <w:r w:rsidRPr="00814C18">
        <w:rPr>
          <w:rFonts w:ascii="바탕" w:eastAsia="바탕" w:hAnsi="바탕"/>
        </w:rPr>
        <w:t xml:space="preserve">(amylose)와 </w:t>
      </w:r>
      <w:proofErr w:type="spellStart"/>
      <w:r w:rsidRPr="00814C18">
        <w:rPr>
          <w:rFonts w:ascii="바탕" w:eastAsia="바탕" w:hAnsi="바탕"/>
        </w:rPr>
        <w:t>아밀</w:t>
      </w:r>
      <w:r w:rsidRPr="00814C18">
        <w:rPr>
          <w:rFonts w:ascii="바탕" w:eastAsia="바탕" w:hAnsi="바탕"/>
        </w:rPr>
        <w:lastRenderedPageBreak/>
        <w:t>로펙틴</w:t>
      </w:r>
      <w:proofErr w:type="spellEnd"/>
      <w:r w:rsidRPr="00814C18">
        <w:rPr>
          <w:rFonts w:ascii="바탕" w:eastAsia="바탕" w:hAnsi="바탕"/>
        </w:rPr>
        <w:t xml:space="preserve">(amylopectin)으로 구성되어 있다8). </w:t>
      </w:r>
      <w:proofErr w:type="spellStart"/>
      <w:r w:rsidRPr="00814C18">
        <w:rPr>
          <w:rFonts w:ascii="바탕" w:eastAsia="바탕" w:hAnsi="바탕"/>
        </w:rPr>
        <w:t>아밀로즈는</w:t>
      </w:r>
      <w:proofErr w:type="spellEnd"/>
      <w:r w:rsidRPr="00814C18">
        <w:rPr>
          <w:rFonts w:ascii="바탕" w:eastAsia="바탕" w:hAnsi="바탕"/>
        </w:rPr>
        <w:t xml:space="preserve"> </w:t>
      </w:r>
      <w:proofErr w:type="spellStart"/>
      <w:r w:rsidRPr="00814C18">
        <w:rPr>
          <w:rFonts w:ascii="바탕" w:eastAsia="바탕" w:hAnsi="바탕"/>
        </w:rPr>
        <w:t>수천여개의</w:t>
      </w:r>
      <w:proofErr w:type="spellEnd"/>
      <w:r w:rsidRPr="00814C18">
        <w:rPr>
          <w:rFonts w:ascii="바탕" w:eastAsia="바탕" w:hAnsi="바탕"/>
        </w:rPr>
        <w:t xml:space="preserve"> </w:t>
      </w:r>
      <w:proofErr w:type="spellStart"/>
      <w:r w:rsidRPr="00814C18">
        <w:rPr>
          <w:rFonts w:ascii="바탕" w:eastAsia="바탕" w:hAnsi="바탕"/>
        </w:rPr>
        <w:t>글루코즈</w:t>
      </w:r>
      <w:proofErr w:type="spellEnd"/>
      <w:r w:rsidRPr="00814C18">
        <w:rPr>
          <w:rFonts w:ascii="바탕" w:eastAsia="바탕" w:hAnsi="바탕"/>
        </w:rPr>
        <w:t>(glucose unit)가 1, 4번 탄소 사이의 α-</w:t>
      </w:r>
      <w:proofErr w:type="spellStart"/>
      <w:r w:rsidRPr="00814C18">
        <w:rPr>
          <w:rFonts w:ascii="바탕" w:eastAsia="바탕" w:hAnsi="바탕"/>
        </w:rPr>
        <w:t>glycosidic</w:t>
      </w:r>
      <w:proofErr w:type="spellEnd"/>
      <w:r w:rsidRPr="00814C18">
        <w:rPr>
          <w:rFonts w:ascii="바탕" w:eastAsia="바탕" w:hAnsi="바탕"/>
        </w:rPr>
        <w:t xml:space="preserve"> 결합으로 이어진 선형(linear) 고분자이다. </w:t>
      </w:r>
      <w:proofErr w:type="spellStart"/>
      <w:r w:rsidRPr="00814C18">
        <w:rPr>
          <w:rFonts w:ascii="바탕" w:eastAsia="바탕" w:hAnsi="바탕"/>
        </w:rPr>
        <w:t>아밀로펙틴은</w:t>
      </w:r>
      <w:proofErr w:type="spellEnd"/>
      <w:r w:rsidRPr="00814C18">
        <w:rPr>
          <w:rFonts w:ascii="바탕" w:eastAsia="바탕" w:hAnsi="바탕"/>
        </w:rPr>
        <w:t xml:space="preserve"> 약 106 개의 </w:t>
      </w:r>
      <w:proofErr w:type="spellStart"/>
      <w:r w:rsidRPr="00814C18">
        <w:rPr>
          <w:rFonts w:ascii="바탕" w:eastAsia="바탕" w:hAnsi="바탕"/>
        </w:rPr>
        <w:t>글루코즈로</w:t>
      </w:r>
      <w:proofErr w:type="spellEnd"/>
      <w:r w:rsidRPr="00814C18">
        <w:rPr>
          <w:rFonts w:ascii="바탕" w:eastAsia="바탕" w:hAnsi="바탕"/>
        </w:rPr>
        <w:t xml:space="preserve"> 구성되어 있는데, </w:t>
      </w:r>
      <w:proofErr w:type="spellStart"/>
      <w:r w:rsidRPr="00814C18">
        <w:rPr>
          <w:rFonts w:ascii="바탕" w:eastAsia="바탕" w:hAnsi="바탕"/>
        </w:rPr>
        <w:t>아밀로즈와</w:t>
      </w:r>
      <w:proofErr w:type="spellEnd"/>
      <w:r w:rsidRPr="00814C18">
        <w:rPr>
          <w:rFonts w:ascii="바탕" w:eastAsia="바탕" w:hAnsi="바탕"/>
        </w:rPr>
        <w:t xml:space="preserve"> 마찬가지로 α-</w:t>
      </w:r>
      <w:proofErr w:type="spellStart"/>
      <w:r w:rsidRPr="00814C18">
        <w:rPr>
          <w:rFonts w:ascii="바탕" w:eastAsia="바탕" w:hAnsi="바탕"/>
        </w:rPr>
        <w:t>glycosidic</w:t>
      </w:r>
      <w:proofErr w:type="spellEnd"/>
      <w:r w:rsidRPr="00814C18">
        <w:rPr>
          <w:rFonts w:ascii="바탕" w:eastAsia="바탕" w:hAnsi="바탕"/>
        </w:rPr>
        <w:t xml:space="preserve"> 결합으로 이루어져 있지만 </w:t>
      </w:r>
      <w:proofErr w:type="spellStart"/>
      <w:r w:rsidRPr="00814C18">
        <w:rPr>
          <w:rFonts w:ascii="바탕" w:eastAsia="바탕" w:hAnsi="바탕"/>
        </w:rPr>
        <w:t>아밀로펙틴이</w:t>
      </w:r>
      <w:proofErr w:type="spellEnd"/>
      <w:r w:rsidRPr="00814C18">
        <w:rPr>
          <w:rFonts w:ascii="바탕" w:eastAsia="바탕" w:hAnsi="바탕"/>
        </w:rPr>
        <w:t xml:space="preserve"> </w:t>
      </w:r>
      <w:proofErr w:type="spellStart"/>
      <w:r w:rsidRPr="00814C18">
        <w:rPr>
          <w:rFonts w:ascii="바탕" w:eastAsia="바탕" w:hAnsi="바탕"/>
        </w:rPr>
        <w:t>아밀로즈와</w:t>
      </w:r>
      <w:proofErr w:type="spellEnd"/>
      <w:r w:rsidRPr="00814C18">
        <w:rPr>
          <w:rFonts w:ascii="바탕" w:eastAsia="바탕" w:hAnsi="바탕"/>
        </w:rPr>
        <w:t xml:space="preserve"> 다른 점은 20-30 개의 </w:t>
      </w:r>
      <w:proofErr w:type="spellStart"/>
      <w:r w:rsidRPr="00814C18">
        <w:rPr>
          <w:rFonts w:ascii="바탕" w:eastAsia="바탕" w:hAnsi="바탕"/>
        </w:rPr>
        <w:t>글루코즈</w:t>
      </w:r>
      <w:proofErr w:type="spellEnd"/>
      <w:r w:rsidRPr="00814C18">
        <w:rPr>
          <w:rFonts w:ascii="바탕" w:eastAsia="바탕" w:hAnsi="바탕"/>
        </w:rPr>
        <w:t xml:space="preserve"> 단위마다 가지(branch)가 형성되어 있다는 것이다.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하지만 전분은 화학 구조적으로 수많은 hydroxy group(-OH)을 가지고 있고 이들이 분자간의 강한 수소결합을 하여 고결정성을 갖는 고분자이다. 따라서 대기압 하에서는 온도를 높여 주어도 용융이 되지 않고 바로 </w:t>
      </w:r>
      <w:proofErr w:type="spellStart"/>
      <w:r w:rsidRPr="00814C18">
        <w:rPr>
          <w:rFonts w:ascii="바탕" w:eastAsia="바탕" w:hAnsi="바탕"/>
        </w:rPr>
        <w:t>열분해된다</w:t>
      </w:r>
      <w:proofErr w:type="spellEnd"/>
      <w:r w:rsidRPr="00814C18">
        <w:rPr>
          <w:rFonts w:ascii="바탕" w:eastAsia="바탕" w:hAnsi="바탕"/>
        </w:rPr>
        <w:t xml:space="preserve">. 전분의 가공성을 높이기 위해서는 분자간의 수소결합을 파괴시켜주어야 한다. 전분은 </w:t>
      </w:r>
      <w:proofErr w:type="spellStart"/>
      <w:r w:rsidRPr="00814C18">
        <w:rPr>
          <w:rFonts w:ascii="바탕" w:eastAsia="바탕" w:hAnsi="바탕"/>
        </w:rPr>
        <w:t>충전제로써</w:t>
      </w:r>
      <w:proofErr w:type="spellEnd"/>
      <w:r w:rsidRPr="00814C18">
        <w:rPr>
          <w:rFonts w:ascii="바탕" w:eastAsia="바탕" w:hAnsi="바탕"/>
        </w:rPr>
        <w:t xml:space="preserve"> 사용하는 것을 제외하고는 </w:t>
      </w:r>
      <w:proofErr w:type="spellStart"/>
      <w:r w:rsidRPr="00814C18">
        <w:rPr>
          <w:rFonts w:ascii="바탕" w:eastAsia="바탕" w:hAnsi="바탕"/>
        </w:rPr>
        <w:t>개질을</w:t>
      </w:r>
      <w:proofErr w:type="spellEnd"/>
      <w:r w:rsidRPr="00814C18">
        <w:rPr>
          <w:rFonts w:ascii="바탕" w:eastAsia="바탕" w:hAnsi="바탕"/>
        </w:rPr>
        <w:t xml:space="preserve"> 하여 사용한다. </w:t>
      </w:r>
      <w:proofErr w:type="spellStart"/>
      <w:r w:rsidRPr="00814C18">
        <w:rPr>
          <w:rFonts w:ascii="바탕" w:eastAsia="바탕" w:hAnsi="바탕"/>
        </w:rPr>
        <w:t>개질제로는</w:t>
      </w:r>
      <w:proofErr w:type="spellEnd"/>
      <w:r w:rsidRPr="00814C18">
        <w:rPr>
          <w:rFonts w:ascii="바탕" w:eastAsia="바탕" w:hAnsi="바탕"/>
        </w:rPr>
        <w:t xml:space="preserve"> 보통 물을 사용한다. 또한, 고온, 고압의 밀폐된 환경 하에서는 비교적 쉽게 수소결합이 파괴되어 전분이 용융되어 흐름성을 갖게 된다. 이러한 현상을 전분의 젤라틴화(starch gelatinization)라 한다[5]. [그림 3]에 물의 함량과 수소결합파괴의 관계를 나타내었다.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전분을 적용한 제품들은 영구적인 젤라틴화가 요구되어진다. 하지만 물은 환경의 변화에 따라 변성 및 증발하기 때문에 전분을 이용한 완제품의 성질에 변화를 주게 된다. 이러한 문제점을 극복하기 위해 물과 함께 휘발성이 없는 가소제를 사용한다.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가소화에는 유리전이 온도가 낮은 고분자 단위체와의 </w:t>
      </w:r>
      <w:proofErr w:type="spellStart"/>
      <w:r w:rsidRPr="00814C18">
        <w:rPr>
          <w:rFonts w:ascii="바탕" w:eastAsia="바탕" w:hAnsi="바탕"/>
        </w:rPr>
        <w:t>혼성중합에</w:t>
      </w:r>
      <w:proofErr w:type="spellEnd"/>
      <w:r w:rsidRPr="00814C18">
        <w:rPr>
          <w:rFonts w:ascii="바탕" w:eastAsia="바탕" w:hAnsi="바탕"/>
        </w:rPr>
        <w:t xml:space="preserve"> 의한 내부 가소화(분자 내 가소화)와 </w:t>
      </w:r>
      <w:proofErr w:type="spellStart"/>
      <w:r w:rsidRPr="00814C18">
        <w:rPr>
          <w:rFonts w:ascii="바탕" w:eastAsia="바탕" w:hAnsi="바탕"/>
        </w:rPr>
        <w:t>가소제</w:t>
      </w:r>
      <w:proofErr w:type="spellEnd"/>
      <w:r w:rsidRPr="00814C18">
        <w:rPr>
          <w:rFonts w:ascii="바탕" w:eastAsia="바탕" w:hAnsi="바탕"/>
        </w:rPr>
        <w:t xml:space="preserve"> 등을 첨가하는 외부 가소화의 방법이 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내부 가소화는 혼성중합에 의하여 이루어지며, 플라스틱 중합 시 수지를 </w:t>
      </w:r>
      <w:proofErr w:type="spellStart"/>
      <w:r w:rsidRPr="00814C18">
        <w:rPr>
          <w:rFonts w:ascii="바탕" w:eastAsia="바탕" w:hAnsi="바탕"/>
        </w:rPr>
        <w:t>연화시킬</w:t>
      </w:r>
      <w:proofErr w:type="spellEnd"/>
      <w:r w:rsidRPr="00814C18">
        <w:rPr>
          <w:rFonts w:ascii="바탕" w:eastAsia="바탕" w:hAnsi="바탕"/>
        </w:rPr>
        <w:t xml:space="preserve"> 수 있는 </w:t>
      </w:r>
      <w:proofErr w:type="spellStart"/>
      <w:r w:rsidRPr="00814C18">
        <w:rPr>
          <w:rFonts w:ascii="바탕" w:eastAsia="바탕" w:hAnsi="바탕"/>
        </w:rPr>
        <w:t>단량체</w:t>
      </w:r>
      <w:proofErr w:type="spellEnd"/>
      <w:r w:rsidRPr="00814C18">
        <w:rPr>
          <w:rFonts w:ascii="바탕" w:eastAsia="바탕" w:hAnsi="바탕"/>
        </w:rPr>
        <w:t xml:space="preserve"> 또는 고분자와의 </w:t>
      </w:r>
      <w:proofErr w:type="spellStart"/>
      <w:r w:rsidRPr="00814C18">
        <w:rPr>
          <w:rFonts w:ascii="바탕" w:eastAsia="바탕" w:hAnsi="바탕"/>
        </w:rPr>
        <w:t>공중합</w:t>
      </w:r>
      <w:proofErr w:type="spellEnd"/>
      <w:r w:rsidRPr="00814C18">
        <w:rPr>
          <w:rFonts w:ascii="바탕" w:eastAsia="바탕" w:hAnsi="바탕"/>
        </w:rPr>
        <w:t xml:space="preserve"> 및 </w:t>
      </w:r>
      <w:proofErr w:type="spellStart"/>
      <w:r w:rsidRPr="00814C18">
        <w:rPr>
          <w:rFonts w:ascii="바탕" w:eastAsia="바탕" w:hAnsi="바탕"/>
        </w:rPr>
        <w:t>그라프트중합에</w:t>
      </w:r>
      <w:proofErr w:type="spellEnd"/>
      <w:r w:rsidRPr="00814C18">
        <w:rPr>
          <w:rFonts w:ascii="바탕" w:eastAsia="바탕" w:hAnsi="바탕"/>
        </w:rPr>
        <w:t xml:space="preserve"> 의해 가소제를 첨가한 것과 동일한 효과를 얻는 가소화 방법이다.</w:t>
      </w:r>
    </w:p>
    <w:p w:rsidR="008B26E9" w:rsidRPr="00814C18" w:rsidRDefault="00A77911" w:rsidP="00A77911">
      <w:pPr>
        <w:pStyle w:val="ae"/>
        <w:ind w:firstLine="330"/>
        <w:rPr>
          <w:rFonts w:ascii="바탕" w:eastAsia="바탕" w:hAnsi="바탕"/>
        </w:rPr>
      </w:pPr>
      <w:r w:rsidRPr="00814C18">
        <w:rPr>
          <w:rFonts w:ascii="바탕" w:eastAsia="바탕" w:hAnsi="바탕"/>
        </w:rPr>
        <w:t>외부 가소화는 가소제를 첨가함으로써 고분자 사슬 사이의 거리를 넓혀서 마이크로-브라운 운동이 일어나기 쉽게 하여 유리전이 온도를 낮추고 유연성을 부여한다. 예를 들어, dioctyl phthalate(DOP)와 같은 가소제를 poly(</w:t>
      </w:r>
      <w:proofErr w:type="gramStart"/>
      <w:r w:rsidRPr="00814C18">
        <w:rPr>
          <w:rFonts w:ascii="바탕" w:eastAsia="바탕" w:hAnsi="바탕"/>
        </w:rPr>
        <w:t>vinyl  chloride</w:t>
      </w:r>
      <w:proofErr w:type="gramEnd"/>
      <w:r w:rsidRPr="00814C18">
        <w:rPr>
          <w:rFonts w:ascii="바탕" w:eastAsia="바탕" w:hAnsi="바탕"/>
        </w:rPr>
        <w:t xml:space="preserve">)(PVC)에 첨가하여 플라스틱에 가소성을 부여하는 방법으로 통상의 가소화란 이 방법을 의미한다. 이때 사용되는 가소제는 보통 액상이며 플라스틱과의 </w:t>
      </w:r>
      <w:proofErr w:type="spellStart"/>
      <w:r w:rsidRPr="00814C18">
        <w:rPr>
          <w:rFonts w:ascii="바탕" w:eastAsia="바탕" w:hAnsi="바탕"/>
        </w:rPr>
        <w:t>상용성</w:t>
      </w:r>
      <w:proofErr w:type="spellEnd"/>
      <w:r w:rsidRPr="00814C18">
        <w:rPr>
          <w:rFonts w:ascii="바탕" w:eastAsia="바탕" w:hAnsi="바탕"/>
        </w:rPr>
        <w:t xml:space="preserve"> 우열에 따라 1차, 2차, 가소제로 나뉘며, 2차 가소제는 </w:t>
      </w:r>
      <w:proofErr w:type="spellStart"/>
      <w:r w:rsidRPr="00814C18">
        <w:rPr>
          <w:rFonts w:ascii="바탕" w:eastAsia="바탕" w:hAnsi="바탕"/>
        </w:rPr>
        <w:t>상용성</w:t>
      </w:r>
      <w:proofErr w:type="spellEnd"/>
      <w:r w:rsidRPr="00814C18">
        <w:rPr>
          <w:rFonts w:ascii="바탕" w:eastAsia="바탕" w:hAnsi="바탕"/>
        </w:rPr>
        <w:t xml:space="preserve"> 및 가격 측면에서 일반적으로 1차 가소제에 비하여 불리하기 때문에 특수 성</w:t>
      </w:r>
      <w:r w:rsidRPr="00814C18">
        <w:rPr>
          <w:rFonts w:ascii="바탕" w:eastAsia="바탕" w:hAnsi="바탕"/>
        </w:rPr>
        <w:lastRenderedPageBreak/>
        <w:t>질의 부여 등을 위해 소량 사용된다[9].</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317746" cy="1697863"/>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1" cstate="print">
                      <a:lum/>
                    </a:blip>
                    <a:srcRect/>
                    <a:stretch>
                      <a:fillRect/>
                    </a:stretch>
                  </pic:blipFill>
                  <pic:spPr>
                    <a:xfrm>
                      <a:off x="0" y="0"/>
                      <a:ext cx="4317746" cy="1697863"/>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199" o:spid="_x0000_s1033"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3</w:instrText>
                  </w:r>
                  <w:r w:rsidR="000104BA">
                    <w:fldChar w:fldCharType="separate"/>
                  </w:r>
                  <w:r w:rsidR="000D1B5C">
                    <w:rPr>
                      <w:noProof/>
                    </w:rPr>
                    <w:t>3</w:t>
                  </w:r>
                  <w:r w:rsidR="000104BA">
                    <w:fldChar w:fldCharType="end"/>
                  </w:r>
                  <w:r>
                    <w:t>] 그림 1.3 제목. 제목이 길 경우 가운데 정렬 Presentation of different starchy products, depending on ...</w:t>
                  </w:r>
                </w:p>
              </w:txbxContent>
            </v:textbox>
          </v:rect>
        </w:pict>
      </w:r>
    </w:p>
    <w:p w:rsidR="008B26E9" w:rsidRPr="00814C18" w:rsidRDefault="00A77911">
      <w:pPr>
        <w:pStyle w:val="af0"/>
        <w:rPr>
          <w:rFonts w:ascii="바탕" w:eastAsia="바탕" w:hAnsi="바탕"/>
        </w:rPr>
      </w:pPr>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전분의 가소제로는 polyols(glycerol, ethylene glycol, sorbitol etc.)과 분자에 질소를 가진 urea, ammonium 및 amines 등이 있다. 전분은 가소제와 물을 사용하여 고온, 고압의 밀폐된 환경 하에서 반응 시 비교적 쉽게 수소결합이 파괴되어 일반적인 열가소성플라스틱처럼 용융되어 흐름을 갖게 된다. 이러한 현상을 전분의 가소화(</w:t>
      </w:r>
      <w:proofErr w:type="spellStart"/>
      <w:r w:rsidRPr="00814C18">
        <w:rPr>
          <w:rFonts w:ascii="바탕" w:eastAsia="바탕" w:hAnsi="바탕"/>
        </w:rPr>
        <w:t>thermoplasticization</w:t>
      </w:r>
      <w:proofErr w:type="spellEnd"/>
      <w:r w:rsidRPr="00814C18">
        <w:rPr>
          <w:rFonts w:ascii="바탕" w:eastAsia="바탕" w:hAnsi="바탕"/>
        </w:rPr>
        <w:t xml:space="preserve"> or </w:t>
      </w:r>
      <w:proofErr w:type="spellStart"/>
      <w:r w:rsidRPr="00814C18">
        <w:rPr>
          <w:rFonts w:ascii="바탕" w:eastAsia="바탕" w:hAnsi="바탕"/>
        </w:rPr>
        <w:t>destructurization</w:t>
      </w:r>
      <w:proofErr w:type="spellEnd"/>
      <w:r w:rsidRPr="00814C18">
        <w:rPr>
          <w:rFonts w:ascii="바탕" w:eastAsia="바탕" w:hAnsi="바탕"/>
        </w:rPr>
        <w:t xml:space="preserve">)라 하며 이렇게 만들어진 가소화 전분을 열가소성플라스틱 전분(thermoplastic starches, TPS)이라 한다[10]. [그림 1.4]에 열가소성플라스틱 전분을 만드는 개요도를 </w:t>
      </w:r>
      <w:proofErr w:type="spellStart"/>
      <w:r w:rsidRPr="00814C18">
        <w:rPr>
          <w:rFonts w:ascii="바탕" w:eastAsia="바탕" w:hAnsi="바탕"/>
        </w:rPr>
        <w:t>나타내었다</w:t>
      </w:r>
      <w:proofErr w:type="spellEnd"/>
      <w:r w:rsidRPr="00814C18">
        <w:rPr>
          <w:rFonts w:ascii="바탕" w:eastAsia="바탕" w:hAnsi="바탕"/>
        </w:rPr>
        <w:t xml:space="preserve">. 가소제를 이용하여 용융점을 100℃ 부근까지 낮추는 것도 가능하다. 전분의 가소화 기술은 일반적으로 식품과학 분야에서 오랫동안 연구되어 왔던 것으로 근래에 들어 </w:t>
      </w:r>
      <w:proofErr w:type="spellStart"/>
      <w:r w:rsidRPr="00814C18">
        <w:rPr>
          <w:rFonts w:ascii="바탕" w:eastAsia="바탕" w:hAnsi="바탕"/>
        </w:rPr>
        <w:t>분해성</w:t>
      </w:r>
      <w:proofErr w:type="spellEnd"/>
      <w:r w:rsidRPr="00814C18">
        <w:rPr>
          <w:rFonts w:ascii="바탕" w:eastAsia="바탕" w:hAnsi="바탕"/>
        </w:rPr>
        <w:t xml:space="preserve"> 플라스틱에 적용되기 시작하였다.</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noProof/>
        </w:rPr>
        <w:lastRenderedPageBreak/>
        <w:drawing>
          <wp:inline distT="0" distB="0" distL="0" distR="0">
            <wp:extent cx="4679696" cy="1514983"/>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2" cstate="print">
                      <a:lum/>
                    </a:blip>
                    <a:srcRect/>
                    <a:stretch>
                      <a:fillRect/>
                    </a:stretch>
                  </pic:blipFill>
                  <pic:spPr>
                    <a:xfrm>
                      <a:off x="0" y="0"/>
                      <a:ext cx="4679696" cy="1514983"/>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200" o:spid="_x0000_s1032"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4</w:instrText>
                  </w:r>
                  <w:r w:rsidR="000104BA">
                    <w:fldChar w:fldCharType="separate"/>
                  </w:r>
                  <w:r w:rsidR="000D1B5C">
                    <w:rPr>
                      <w:noProof/>
                    </w:rPr>
                    <w:t>4</w:t>
                  </w:r>
                  <w:r w:rsidR="000104BA">
                    <w:fldChar w:fldCharType="end"/>
                  </w:r>
                  <w:r>
                    <w:t>] Schematic of starch process</w:t>
                  </w:r>
                </w:p>
              </w:txbxContent>
            </v:textbox>
          </v:rect>
        </w:pic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합성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succinate)(PBS)는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글리콜</w:t>
      </w:r>
      <w:proofErr w:type="spellEnd"/>
      <w:r w:rsidRPr="00814C18">
        <w:rPr>
          <w:rFonts w:ascii="바탕" w:eastAsia="바탕" w:hAnsi="바탕"/>
        </w:rPr>
        <w:t xml:space="preserve">(glycol)류와 </w:t>
      </w:r>
      <w:proofErr w:type="spellStart"/>
      <w:r w:rsidRPr="00814C18">
        <w:rPr>
          <w:rFonts w:ascii="바탕" w:eastAsia="바탕" w:hAnsi="바탕"/>
        </w:rPr>
        <w:t>다이카복실산</w:t>
      </w:r>
      <w:proofErr w:type="spellEnd"/>
      <w:r w:rsidRPr="00814C18">
        <w:rPr>
          <w:rFonts w:ascii="바탕" w:eastAsia="바탕" w:hAnsi="바탕"/>
        </w:rPr>
        <w:t xml:space="preserve">(dicarboxylic)류를 주원료로 하여 </w:t>
      </w:r>
      <w:proofErr w:type="spellStart"/>
      <w:r w:rsidRPr="00814C18">
        <w:rPr>
          <w:rFonts w:ascii="바탕" w:eastAsia="바탕" w:hAnsi="바탕"/>
        </w:rPr>
        <w:t>축합중합</w:t>
      </w:r>
      <w:proofErr w:type="spellEnd"/>
      <w:r w:rsidRPr="00814C18">
        <w:rPr>
          <w:rFonts w:ascii="바탕" w:eastAsia="바탕" w:hAnsi="바탕"/>
        </w:rPr>
        <w:t xml:space="preserve"> 방법에 의하여 제조될 수 있다[11]. [그림 1.5]에 PBS의 중합반응을 나타내었다. PBS는 대기 중에서 안정한 </w:t>
      </w:r>
      <w:proofErr w:type="spellStart"/>
      <w:r w:rsidRPr="00814C18">
        <w:rPr>
          <w:rFonts w:ascii="바탕" w:eastAsia="바탕" w:hAnsi="바탕"/>
        </w:rPr>
        <w:t>펠렛</w:t>
      </w:r>
      <w:proofErr w:type="spellEnd"/>
      <w:r w:rsidRPr="00814C18">
        <w:rPr>
          <w:rFonts w:ascii="바탕" w:eastAsia="바탕" w:hAnsi="바탕"/>
        </w:rPr>
        <w:t xml:space="preserve">, 필름, 또는 분말 상태를 유지하나, 호수, 강, 바다에 버려졌을 때 또는 매립이나 퇴비 조건 하에서 일정 시간 동안 자연계의 미생물에 의해 완전한 생분해가 가능하다. PBS는 분자구조상 완전연소가 가능하며, 소각 시 다이옥신과 같은 </w:t>
      </w:r>
      <w:r w:rsidR="00000759">
        <w:rPr>
          <w:rFonts w:ascii="바탕" w:eastAsia="바탕" w:hAnsi="바탕"/>
        </w:rPr>
        <w:t xml:space="preserve">유해가스 </w:t>
      </w:r>
      <w:r w:rsidR="00000759">
        <w:rPr>
          <w:rFonts w:ascii="바탕" w:eastAsia="바탕" w:hAnsi="바탕" w:hint="eastAsia"/>
        </w:rPr>
        <w:t>또는</w:t>
      </w:r>
      <w:r w:rsidRPr="00814C18">
        <w:rPr>
          <w:rFonts w:ascii="바탕" w:eastAsia="바탕" w:hAnsi="바탕"/>
        </w:rPr>
        <w:t xml:space="preserve"> 부산물이 발생하지 않으므로 환경친화적인 측면과 에너지 활용 측면에서 매우 유용한 소재이다[12]. PBS의 특성은 범용 열가소성 수지인 폴리에틸렌과 유사하다. 용융점이 낮아 성형에 용이하며, ductile하여 잘 깨지지 않으며, </w:t>
      </w:r>
      <w:proofErr w:type="spellStart"/>
      <w:r w:rsidRPr="00814C18">
        <w:rPr>
          <w:rFonts w:ascii="바탕" w:eastAsia="바탕" w:hAnsi="바탕"/>
        </w:rPr>
        <w:t>신률이</w:t>
      </w:r>
      <w:proofErr w:type="spellEnd"/>
      <w:r w:rsidRPr="00814C18">
        <w:rPr>
          <w:rFonts w:ascii="바탕" w:eastAsia="바탕" w:hAnsi="바탕"/>
        </w:rPr>
        <w:t xml:space="preserve"> 높은 편이다. 그러나 높은 가격과 기계적 특성, 용융강도 및 용융점도 등이 낮아 물성 향상을 위한 개선이 요구되기도 한다. PBS의 낮은 물성을 향상시키기 위한 목적으로 </w:t>
      </w:r>
      <w:proofErr w:type="spellStart"/>
      <w:r w:rsidRPr="00814C18">
        <w:rPr>
          <w:rFonts w:ascii="바탕" w:eastAsia="바탕" w:hAnsi="바탕"/>
        </w:rPr>
        <w:t>Choet</w:t>
      </w:r>
      <w:proofErr w:type="spellEnd"/>
      <w:r w:rsidRPr="00814C18">
        <w:rPr>
          <w:rFonts w:ascii="바탕" w:eastAsia="바탕" w:hAnsi="바탕"/>
        </w:rPr>
        <w:t xml:space="preserve"> al.은 PBS를 매트릭스로 하는 </w:t>
      </w:r>
      <w:proofErr w:type="spellStart"/>
      <w:r w:rsidRPr="00814C18">
        <w:rPr>
          <w:rFonts w:ascii="바탕" w:eastAsia="바탕" w:hAnsi="바탕"/>
        </w:rPr>
        <w:t>바이오복합재료에</w:t>
      </w:r>
      <w:proofErr w:type="spellEnd"/>
      <w:r w:rsidRPr="00814C18">
        <w:rPr>
          <w:rFonts w:ascii="바탕" w:eastAsia="바탕" w:hAnsi="바탕"/>
        </w:rPr>
        <w:t xml:space="preserve"> 대한 연구결과를 보고하였다[13-15].</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합성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천연 고분자에 비하여 우수한 기계적 물성을 가지고 있으며 천연 고분자는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폴리에스터에</w:t>
      </w:r>
      <w:proofErr w:type="spellEnd"/>
      <w:r w:rsidRPr="00814C18">
        <w:rPr>
          <w:rFonts w:ascii="바탕" w:eastAsia="바탕" w:hAnsi="바탕"/>
        </w:rPr>
        <w:t xml:space="preserve"> 비해 저렴한 가격과 우수한 생분해성을 가지므로 두 물질의 </w:t>
      </w:r>
      <w:proofErr w:type="spellStart"/>
      <w:r w:rsidRPr="00814C18">
        <w:rPr>
          <w:rFonts w:ascii="바탕" w:eastAsia="바탕" w:hAnsi="바탕"/>
        </w:rPr>
        <w:t>블렌드를</w:t>
      </w:r>
      <w:proofErr w:type="spellEnd"/>
      <w:r w:rsidRPr="00814C18">
        <w:rPr>
          <w:rFonts w:ascii="바탕" w:eastAsia="바탕" w:hAnsi="바탕"/>
        </w:rPr>
        <w:t xml:space="preserve"> 통해 서로의 장점을 효과적으로 이용할 수 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1915년 </w:t>
      </w:r>
      <w:proofErr w:type="spellStart"/>
      <w:r w:rsidRPr="00814C18">
        <w:rPr>
          <w:rFonts w:ascii="바탕" w:eastAsia="바탕" w:hAnsi="바탕"/>
        </w:rPr>
        <w:t>Ostromislenski</w:t>
      </w:r>
      <w:proofErr w:type="spellEnd"/>
      <w:r w:rsidRPr="00814C18">
        <w:rPr>
          <w:rFonts w:ascii="바탕" w:eastAsia="바탕" w:hAnsi="바탕"/>
        </w:rPr>
        <w:t xml:space="preserve">는 가교제로 </w:t>
      </w:r>
      <w:proofErr w:type="spellStart"/>
      <w:r w:rsidRPr="00814C18">
        <w:rPr>
          <w:rFonts w:ascii="바탕" w:eastAsia="바탕" w:hAnsi="바탕"/>
        </w:rPr>
        <w:t>유기과산화물</w:t>
      </w:r>
      <w:proofErr w:type="spellEnd"/>
      <w:r w:rsidRPr="00814C18">
        <w:rPr>
          <w:rFonts w:ascii="바탕" w:eastAsia="바탕" w:hAnsi="바탕"/>
        </w:rPr>
        <w:t xml:space="preserve">(organic peroxide)을 사용한 연구를 처음 보고하였다[16]. 그는 dibenzoyl peroxide를 사용하여 천연고무를 가교시키는 실험을 행하였다. 이후 1950년대에 황으로 가교시키기 어려운 ethylene-propylene rubber(EPR), silicone rubber 등이 개발되면서 가교제로서 과산화물에 대한 관심이 높아지기 시작했다. </w:t>
      </w:r>
    </w:p>
    <w:p w:rsidR="008B26E9" w:rsidRPr="00814C18" w:rsidRDefault="00A77911" w:rsidP="00A77911">
      <w:pPr>
        <w:pStyle w:val="ae"/>
        <w:ind w:firstLine="330"/>
        <w:rPr>
          <w:rFonts w:ascii="바탕" w:eastAsia="바탕" w:hAnsi="바탕"/>
        </w:rPr>
      </w:pPr>
      <w:r w:rsidRPr="00814C18">
        <w:rPr>
          <w:rFonts w:ascii="바탕" w:eastAsia="바탕" w:hAnsi="바탕"/>
        </w:rPr>
        <w:lastRenderedPageBreak/>
        <w:t xml:space="preserve">최근에는 고무 가교제로의 적용과 더불어 polyethylene(PE), chlorinated polyethylene(CPE), ethylene/vinyl acetate copolymer(EVA) 등과 같은 열가소성 수지의 고온 치수 안정성, 내화학성을 개선시킬 목적으로 과산화물을 이용한 가교를 시키고 있다. 가교제로서 황과 과산화물의 큰 차이점은 황과 달리 과산화물은 </w:t>
      </w:r>
      <w:proofErr w:type="spellStart"/>
      <w:r w:rsidRPr="00814C18">
        <w:rPr>
          <w:rFonts w:ascii="바탕" w:eastAsia="바탕" w:hAnsi="바탕"/>
        </w:rPr>
        <w:t>가교시킬</w:t>
      </w:r>
      <w:proofErr w:type="spellEnd"/>
      <w:r w:rsidRPr="00814C18">
        <w:rPr>
          <w:rFonts w:ascii="바탕" w:eastAsia="바탕" w:hAnsi="바탕"/>
        </w:rPr>
        <w:t xml:space="preserve"> 고분자 </w:t>
      </w:r>
      <w:proofErr w:type="spellStart"/>
      <w:r w:rsidRPr="00814C18">
        <w:rPr>
          <w:rFonts w:ascii="바탕" w:eastAsia="바탕" w:hAnsi="바탕"/>
        </w:rPr>
        <w:t>주쇄의</w:t>
      </w:r>
      <w:proofErr w:type="spellEnd"/>
      <w:r w:rsidRPr="00814C18">
        <w:rPr>
          <w:rFonts w:ascii="바탕" w:eastAsia="바탕" w:hAnsi="바탕"/>
        </w:rPr>
        <w:t xml:space="preserve"> 이중결합에 영향을 받지 않는다는 것이다.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따라서 본 연구에서는 생분해성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PBS의 가격 경쟁력 확보를 위하여 대표적인 천연 고분자의 하나인 전분을 가소화 시킨 TPS를 여러 가소제를 이용하여 제조하고, 이를 PBS에 혼합비를 달리하여 </w:t>
      </w:r>
      <w:proofErr w:type="spellStart"/>
      <w:r w:rsidRPr="00814C18">
        <w:rPr>
          <w:rFonts w:ascii="바탕" w:eastAsia="바탕" w:hAnsi="바탕"/>
        </w:rPr>
        <w:t>블렌드하였다</w:t>
      </w:r>
      <w:proofErr w:type="spellEnd"/>
      <w:r w:rsidRPr="00814C18">
        <w:rPr>
          <w:rFonts w:ascii="바탕" w:eastAsia="바탕" w:hAnsi="바탕"/>
        </w:rPr>
        <w:t xml:space="preserve">. 또한 적정한 가공 조건을 갖추기 위해 PBS를 </w:t>
      </w:r>
      <w:proofErr w:type="spellStart"/>
      <w:r w:rsidRPr="00814C18">
        <w:rPr>
          <w:rFonts w:ascii="바탕" w:eastAsia="바탕" w:hAnsi="바탕"/>
        </w:rPr>
        <w:t>dicumyl</w:t>
      </w:r>
      <w:proofErr w:type="spellEnd"/>
      <w:r w:rsidRPr="00814C18">
        <w:rPr>
          <w:rFonts w:ascii="바탕" w:eastAsia="바탕" w:hAnsi="바탕"/>
        </w:rPr>
        <w:t xml:space="preserve"> peroxide(DCP)로 가교시켜 사용하였다. 각각의 조성에 대하여 TPS의 조성 및 함량이 PBS/TPS 블렌드에 미치는 영향을 조사하였다. 그리고 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특성을 관찰하였다.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8B26E9">
      <w:pPr>
        <w:pStyle w:val="a8"/>
        <w:spacing w:line="280" w:lineRule="auto"/>
        <w:rPr>
          <w:rFonts w:hAnsi="바탕" w:cs="HY신명조"/>
          <w:sz w:val="22"/>
          <w:szCs w:val="22"/>
        </w:rPr>
      </w:pPr>
    </w:p>
    <w:p w:rsidR="008B26E9" w:rsidRPr="00814C18" w:rsidRDefault="008B26E9">
      <w:pPr>
        <w:pStyle w:val="a8"/>
        <w:spacing w:line="280" w:lineRule="auto"/>
        <w:rPr>
          <w:rFonts w:hAnsi="바탕" w:cs="HY신명조"/>
          <w:sz w:val="22"/>
          <w:szCs w:val="22"/>
        </w:rPr>
      </w:pPr>
    </w:p>
    <w:p w:rsidR="008B26E9" w:rsidRPr="00814C18" w:rsidRDefault="008B26E9">
      <w:pPr>
        <w:pStyle w:val="a8"/>
        <w:spacing w:line="280" w:lineRule="auto"/>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234180" cy="514540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3" cstate="print">
                      <a:lum/>
                    </a:blip>
                    <a:stretch>
                      <a:fillRect/>
                    </a:stretch>
                  </pic:blipFill>
                  <pic:spPr>
                    <a:xfrm>
                      <a:off x="0" y="0"/>
                      <a:ext cx="4234180" cy="5145405"/>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201" o:spid="_x0000_s1031"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1.</w:t>
                  </w:r>
                  <w:r w:rsidR="000104BA">
                    <w:fldChar w:fldCharType="begin"/>
                  </w:r>
                  <w:r>
                    <w:instrText>SEQ 그림\* ARABIC\r 5</w:instrText>
                  </w:r>
                  <w:r w:rsidR="000104BA">
                    <w:fldChar w:fldCharType="separate"/>
                  </w:r>
                  <w:r w:rsidR="000D1B5C">
                    <w:rPr>
                      <w:noProof/>
                    </w:rPr>
                    <w:t>5</w:t>
                  </w:r>
                  <w:r w:rsidR="000104BA">
                    <w:fldChar w:fldCharType="end"/>
                  </w:r>
                  <w:r>
                    <w:t>] Synthetic route for the preparation of poly(butylene succinate) via the two step polycondensation technique</w:t>
                  </w:r>
                </w:p>
              </w:txbxContent>
            </v:textbox>
          </v:rect>
        </w:pict>
      </w:r>
    </w:p>
    <w:p w:rsidR="008B26E9" w:rsidRPr="00814C18" w:rsidRDefault="008B26E9">
      <w:pPr>
        <w:pStyle w:val="af0"/>
        <w:rPr>
          <w:rFonts w:ascii="바탕" w:eastAsia="바탕" w:hAnsi="바탕"/>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2 </w:t>
      </w:r>
      <w:proofErr w:type="gramStart"/>
      <w:r w:rsidRPr="00814C18">
        <w:rPr>
          <w:rFonts w:ascii="바탕" w:eastAsia="바탕" w:hAnsi="바탕"/>
        </w:rPr>
        <w:t>장  실</w:t>
      </w:r>
      <w:proofErr w:type="gramEnd"/>
      <w:r w:rsidRPr="00814C18">
        <w:rPr>
          <w:rFonts w:ascii="바탕" w:eastAsia="바탕" w:hAnsi="바탕"/>
        </w:rPr>
        <w:t xml:space="preserve"> 험</w:t>
      </w:r>
    </w:p>
    <w:p w:rsidR="008B26E9" w:rsidRPr="00814C18" w:rsidRDefault="008B26E9" w:rsidP="00A77911">
      <w:pPr>
        <w:pStyle w:val="ae"/>
        <w:ind w:firstLine="330"/>
        <w:rPr>
          <w:rFonts w:ascii="바탕" w:eastAsia="바탕" w:hAnsi="바탕"/>
        </w:rPr>
      </w:pPr>
    </w:p>
    <w:p w:rsidR="008B26E9" w:rsidRPr="00814C18" w:rsidRDefault="00A77911">
      <w:pPr>
        <w:pStyle w:val="11"/>
        <w:rPr>
          <w:rFonts w:ascii="바탕" w:eastAsia="바탕" w:hAnsi="바탕"/>
        </w:rPr>
      </w:pPr>
      <w:r w:rsidRPr="00814C18">
        <w:rPr>
          <w:rFonts w:ascii="바탕" w:eastAsia="바탕" w:hAnsi="바탕"/>
        </w:rPr>
        <w:t>2.1 시약 및 재료</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실험에서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폴리에스터는</w:t>
      </w:r>
      <w:proofErr w:type="spellEnd"/>
      <w:r w:rsidRPr="00814C18">
        <w:rPr>
          <w:rFonts w:ascii="바탕" w:eastAsia="바탕" w:hAnsi="바탕"/>
        </w:rPr>
        <w:t xml:space="preserve"> TK Chemical에서 생산된 PBS를 사용하였다. PBS의 Tm은 125℃이고 </w:t>
      </w:r>
      <w:proofErr w:type="spellStart"/>
      <w:r w:rsidRPr="00814C18">
        <w:rPr>
          <w:rFonts w:ascii="바탕" w:eastAsia="바탕" w:hAnsi="바탕"/>
        </w:rPr>
        <w:t>Tg</w:t>
      </w:r>
      <w:proofErr w:type="spellEnd"/>
      <w:r w:rsidRPr="00814C18">
        <w:rPr>
          <w:rFonts w:ascii="바탕" w:eastAsia="바탕" w:hAnsi="바탕"/>
        </w:rPr>
        <w:t xml:space="preserve">는 -28℃이다. 모든 실험에 있어서 PBS는 70℃ 진공 오븐에서 12시간 이상 건조하여 사용하였다. 그 이유는 가수분해가 </w:t>
      </w:r>
      <w:proofErr w:type="spellStart"/>
      <w:r w:rsidRPr="00814C18">
        <w:rPr>
          <w:rFonts w:ascii="바탕" w:eastAsia="바탕" w:hAnsi="바탕"/>
        </w:rPr>
        <w:t>에스터</w:t>
      </w:r>
      <w:proofErr w:type="spellEnd"/>
      <w:r w:rsidRPr="00814C18">
        <w:rPr>
          <w:rFonts w:ascii="바탕" w:eastAsia="바탕" w:hAnsi="바탕"/>
        </w:rPr>
        <w:t xml:space="preserve"> 체인의 분해의 원인이 되기 때문이다. </w:t>
      </w:r>
      <w:proofErr w:type="spellStart"/>
      <w:r w:rsidRPr="00814C18">
        <w:rPr>
          <w:rFonts w:ascii="바탕" w:eastAsia="바탕" w:hAnsi="바탕"/>
        </w:rPr>
        <w:t>폴리에스터는</w:t>
      </w:r>
      <w:proofErr w:type="spellEnd"/>
      <w:r w:rsidRPr="00814C18">
        <w:rPr>
          <w:rFonts w:ascii="바탕" w:eastAsia="바탕" w:hAnsi="바탕"/>
        </w:rPr>
        <w:t xml:space="preserve"> 흡습성이 있어 가공 중에 수분에 의하여 물성 저하가 일어날 수 있기 때문에 건조를 철저히 해야 한다.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전분은 (주)대상에서 생산하는 옥수수 전분을 사용하였다. 전분은 식물의 탄소 동화작용에 의해 합성되는 포도당을 구성단위로 하는 고분자 물질로서 물에 녹는 </w:t>
      </w:r>
      <w:proofErr w:type="spellStart"/>
      <w:r w:rsidRPr="00814C18">
        <w:rPr>
          <w:rFonts w:ascii="바탕" w:eastAsia="바탕" w:hAnsi="바탕"/>
        </w:rPr>
        <w:t>아밀로즈</w:t>
      </w:r>
      <w:proofErr w:type="spellEnd"/>
      <w:r w:rsidRPr="00814C18">
        <w:rPr>
          <w:rFonts w:ascii="바탕" w:eastAsia="바탕" w:hAnsi="바탕"/>
        </w:rPr>
        <w:t xml:space="preserve">(amylose)와 물에 녹지 않는 </w:t>
      </w:r>
      <w:proofErr w:type="spellStart"/>
      <w:r w:rsidRPr="00814C18">
        <w:rPr>
          <w:rFonts w:ascii="바탕" w:eastAsia="바탕" w:hAnsi="바탕"/>
        </w:rPr>
        <w:t>아밀로펙틴</w:t>
      </w:r>
      <w:proofErr w:type="spellEnd"/>
      <w:r w:rsidRPr="00814C18">
        <w:rPr>
          <w:rFonts w:ascii="바탕" w:eastAsia="바탕" w:hAnsi="바탕"/>
        </w:rPr>
        <w:t xml:space="preserve">(amylopectin)으로 구성되어 있다. 옥수수 전분은 </w:t>
      </w:r>
      <w:proofErr w:type="spellStart"/>
      <w:r w:rsidRPr="00814C18">
        <w:rPr>
          <w:rFonts w:ascii="바탕" w:eastAsia="바탕" w:hAnsi="바탕"/>
        </w:rPr>
        <w:t>아밀로즈</w:t>
      </w:r>
      <w:proofErr w:type="spellEnd"/>
      <w:r w:rsidRPr="00814C18">
        <w:rPr>
          <w:rFonts w:ascii="바탕" w:eastAsia="바탕" w:hAnsi="바탕"/>
        </w:rPr>
        <w:t xml:space="preserve"> 함량이 25～26% 정도이고 호화개시온도는 80～84℃이다. 6～25㎛의 입경 범위를 갖고 있으며 평균 입경은 15㎛이다. 전분은 hydroxy group(-OH) 때문에 대기 중에서 보관할 경우 수분을 흡수하고 있어서 70℃ 진공 오븐에서 12시간 이상 건조하여 수분의 양을 0.05% 이하로 한 후에 사용하였다. PBS와 전분의 구조는 Figure 6에 나타내었다.</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유기과산화물은</w:t>
      </w:r>
      <w:proofErr w:type="spellEnd"/>
      <w:r w:rsidRPr="00814C18">
        <w:rPr>
          <w:rFonts w:ascii="바탕" w:eastAsia="바탕" w:hAnsi="바탕"/>
        </w:rPr>
        <w:t xml:space="preserve"> 일본의 Nippon Oil &amp; Fats사에서 제조한 </w:t>
      </w:r>
      <w:proofErr w:type="spellStart"/>
      <w:r w:rsidRPr="00814C18">
        <w:rPr>
          <w:rFonts w:ascii="바탕" w:eastAsia="바탕" w:hAnsi="바탕"/>
        </w:rPr>
        <w:t>dicumyl</w:t>
      </w:r>
      <w:proofErr w:type="spellEnd"/>
      <w:r w:rsidRPr="00814C18">
        <w:rPr>
          <w:rFonts w:ascii="바탕" w:eastAsia="바탕" w:hAnsi="바탕"/>
        </w:rPr>
        <w:t xml:space="preserve"> peroxide(DCP, </w:t>
      </w:r>
      <w:proofErr w:type="spellStart"/>
      <w:r w:rsidRPr="00814C18">
        <w:rPr>
          <w:rFonts w:ascii="바탕" w:eastAsia="바탕" w:hAnsi="바탕"/>
        </w:rPr>
        <w:t>Percumyl</w:t>
      </w:r>
      <w:proofErr w:type="spellEnd"/>
      <w:r w:rsidRPr="00814C18">
        <w:rPr>
          <w:rFonts w:ascii="MS Mincho" w:eastAsia="바탕" w:hAnsi="MS Mincho" w:cs="MS Mincho"/>
        </w:rPr>
        <w:t>Ⓡ</w:t>
      </w:r>
      <w:r w:rsidRPr="00814C18">
        <w:rPr>
          <w:rFonts w:ascii="바탕" w:eastAsia="바탕" w:hAnsi="바탕"/>
        </w:rPr>
        <w:t xml:space="preserve"> D)를 사용하였으며, 구조는 Figure 7에 나타내었다.</w:t>
      </w:r>
    </w:p>
    <w:p w:rsidR="008B26E9" w:rsidRPr="00814C18" w:rsidRDefault="00A77911" w:rsidP="00A77911">
      <w:pPr>
        <w:pStyle w:val="ae"/>
        <w:ind w:firstLine="330"/>
        <w:rPr>
          <w:rFonts w:ascii="바탕" w:eastAsia="바탕" w:hAnsi="바탕"/>
        </w:rPr>
      </w:pPr>
      <w:r w:rsidRPr="00814C18">
        <w:rPr>
          <w:rFonts w:ascii="바탕" w:eastAsia="바탕" w:hAnsi="바탕"/>
        </w:rPr>
        <w:t>가소제로 사용된 glycerol과 ethylene glycol은 덕산화학공업의 시약급을 정제 없이 사용하였다. 물은 3차 증류수를 사용하였다. [표 2.1]에 사용한 시약 및 재료의 성질과 구조를 나타내었다.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2.2 가소화 전분의 제조</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전분을 가소화하기 위해 ethylene glycol 과 glycerol 을 사용하여 숙성시킨 전분은 증류수를 10 </w:t>
      </w:r>
      <w:proofErr w:type="spellStart"/>
      <w:r w:rsidRPr="00814C18">
        <w:rPr>
          <w:rFonts w:ascii="바탕" w:eastAsia="바탕" w:hAnsi="바탕"/>
        </w:rPr>
        <w:t>phr</w:t>
      </w:r>
      <w:proofErr w:type="spellEnd"/>
      <w:r w:rsidRPr="00814C18">
        <w:rPr>
          <w:rFonts w:ascii="바탕" w:eastAsia="바탕" w:hAnsi="바탕"/>
        </w:rPr>
        <w:t xml:space="preserve"> 첨가하여 SM Plat다사의 TEK-30 Co-Rotating Twin Screw Extruder(L/D 40)를 사용하였다. Main Motor는 350 rpm 을 고</w:t>
      </w:r>
      <w:r w:rsidRPr="00814C18">
        <w:rPr>
          <w:rFonts w:ascii="바탕" w:eastAsia="바탕" w:hAnsi="바탕"/>
        </w:rPr>
        <w:lastRenderedPageBreak/>
        <w:t xml:space="preserve">정하고, Main Feeder는 70 rpm 으로 공급하였으며, 10개의 heater zone조건은 [표 2.2]에 </w:t>
      </w:r>
      <w:proofErr w:type="spellStart"/>
      <w:r w:rsidRPr="00814C18">
        <w:rPr>
          <w:rFonts w:ascii="바탕" w:eastAsia="바탕" w:hAnsi="바탕"/>
        </w:rPr>
        <w:t>나타</w:t>
      </w:r>
      <w:proofErr w:type="spellEnd"/>
      <w:r w:rsidRPr="00814C18">
        <w:rPr>
          <w:rFonts w:ascii="바탕" w:eastAsia="바탕" w:hAnsi="바탕"/>
        </w:rPr>
        <w:t xml:space="preserve"> 내였다.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제조한 TPS는 수분에 매우 민감하기 때문에 </w:t>
      </w:r>
      <w:proofErr w:type="spellStart"/>
      <w:r w:rsidRPr="00814C18">
        <w:rPr>
          <w:rFonts w:ascii="바탕" w:eastAsia="바탕" w:hAnsi="바탕"/>
        </w:rPr>
        <w:t>열풍건조하여</w:t>
      </w:r>
      <w:proofErr w:type="spellEnd"/>
      <w:r w:rsidRPr="00814C18">
        <w:rPr>
          <w:rFonts w:ascii="바탕" w:eastAsia="바탕" w:hAnsi="바탕"/>
        </w:rPr>
        <w:t xml:space="preserve"> </w:t>
      </w:r>
      <w:proofErr w:type="gramStart"/>
      <w:r w:rsidRPr="00814C18">
        <w:rPr>
          <w:rFonts w:ascii="바탕" w:eastAsia="바탕" w:hAnsi="바탕"/>
        </w:rPr>
        <w:t>진공포장상태로  보관하였으며</w:t>
      </w:r>
      <w:proofErr w:type="gramEnd"/>
      <w:r w:rsidRPr="00814C18">
        <w:rPr>
          <w:rFonts w:ascii="바탕" w:eastAsia="바탕" w:hAnsi="바탕"/>
        </w:rPr>
        <w:t xml:space="preserve"> 오래 보관하면 물성의 변화가 일어나므로 실험할 때 재현성을 살리기 위해서 보관 기간이 1주일을 넘기기 전에 TPS와 PBS를 </w:t>
      </w:r>
      <w:proofErr w:type="spellStart"/>
      <w:r w:rsidRPr="00814C18">
        <w:rPr>
          <w:rFonts w:ascii="바탕" w:eastAsia="바탕" w:hAnsi="바탕"/>
        </w:rPr>
        <w:t>블렌드</w:t>
      </w:r>
      <w:proofErr w:type="spellEnd"/>
      <w:r w:rsidRPr="00814C18">
        <w:rPr>
          <w:rFonts w:ascii="바탕" w:eastAsia="바탕" w:hAnsi="바탕"/>
        </w:rPr>
        <w:t xml:space="preserve"> 하였다.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4679696" cy="4183126"/>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4" cstate="print">
                      <a:lum/>
                    </a:blip>
                    <a:srcRect/>
                    <a:stretch>
                      <a:fillRect/>
                    </a:stretch>
                  </pic:blipFill>
                  <pic:spPr>
                    <a:xfrm>
                      <a:off x="0" y="0"/>
                      <a:ext cx="4679696" cy="4183126"/>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202" o:spid="_x0000_s1030"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2.1] Chemical structure of (a)PBS, (b)amylose of starch</w:t>
                  </w:r>
                </w:p>
                <w:p w:rsidR="00A77911" w:rsidRDefault="00A77911">
                  <w:pPr>
                    <w:pStyle w:val="af0"/>
                  </w:pPr>
                  <w:r>
                    <w:t>and (c)amylopectin of starch</w:t>
                  </w:r>
                </w:p>
              </w:txbxContent>
            </v:textbox>
          </v:rect>
        </w:pict>
      </w: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noProof/>
        </w:rPr>
        <w:lastRenderedPageBreak/>
        <w:drawing>
          <wp:inline distT="0" distB="0" distL="0" distR="0">
            <wp:extent cx="3149600" cy="905763"/>
            <wp:effectExtent l="9525" t="9525" r="9525" b="9525"/>
            <wp:docPr id="24" name="picture 24"/>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5" cstate="print">
                      <a:lum/>
                    </a:blip>
                    <a:stretch>
                      <a:fillRect/>
                    </a:stretch>
                  </pic:blipFill>
                  <pic:spPr>
                    <a:xfrm>
                      <a:off x="0" y="0"/>
                      <a:ext cx="3149600" cy="905763"/>
                    </a:xfrm>
                    <a:prstGeom prst="rect">
                      <a:avLst/>
                    </a:prstGeom>
                    <a:ln w="9525" cap="flat" cmpd="sng">
                      <a:solidFill>
                        <a:srgbClr val="FFFFFF"/>
                      </a:solidFill>
                      <a:prstDash val="solid"/>
                      <a:miter/>
                    </a:ln>
                  </pic:spPr>
                </pic:pic>
              </a:graphicData>
            </a:graphic>
          </wp:inline>
        </w:drawing>
      </w:r>
      <w:r w:rsidR="006A46A4">
        <w:rPr>
          <w:rFonts w:ascii="바탕" w:eastAsia="바탕" w:hAnsi="바탕"/>
        </w:rPr>
      </w:r>
      <w:r w:rsidR="00600F49">
        <w:rPr>
          <w:rFonts w:ascii="바탕" w:eastAsia="바탕" w:hAnsi="바탕"/>
        </w:rPr>
        <w:pict>
          <v:rect id="_x0000_s1683453203" o:spid="_x0000_s1029"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[그림 2.2] Chemical structure of DCP</w:t>
                  </w:r>
                </w:p>
              </w:txbxContent>
            </v:textbox>
          </v:rect>
        </w:pict>
      </w:r>
    </w:p>
    <w:p w:rsidR="008B26E9" w:rsidRPr="00814C18" w:rsidRDefault="008B26E9">
      <w:pPr>
        <w:pStyle w:val="a8"/>
        <w:wordWrap/>
        <w:spacing w:line="280" w:lineRule="auto"/>
        <w:jc w:val="center"/>
        <w:rPr>
          <w:rFonts w:hAnsi="바탕" w:cs="HY신명조"/>
          <w:sz w:val="22"/>
          <w:szCs w:val="22"/>
        </w:rPr>
      </w:pPr>
    </w:p>
    <w:p w:rsidR="008B26E9" w:rsidRPr="00814C18" w:rsidRDefault="006A46A4">
      <w:pPr>
        <w:rPr>
          <w:rFonts w:ascii="바탕" w:eastAsia="바탕" w:hAnsi="바탕"/>
        </w:rPr>
      </w:pPr>
      <w:r>
        <w:rPr>
          <w:rFonts w:ascii="바탕" w:eastAsia="바탕" w:hAnsi="바탕"/>
        </w:rPr>
      </w:r>
      <w:r w:rsidR="00600F49">
        <w:rPr>
          <w:rFonts w:ascii="바탕" w:eastAsia="바탕" w:hAnsi="바탕"/>
        </w:rPr>
        <w:pict>
          <v:rect id="_x0000_s1683453204" o:spid="_x0000_s1028"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2"/>
                  </w:pPr>
                  <w:r>
                    <w:t xml:space="preserve">[표 2.1] 표 2.1 제목 </w:t>
                  </w:r>
                </w:p>
              </w:txbxContent>
            </v:textbox>
          </v:rect>
        </w:pict>
      </w:r>
    </w:p>
    <w:tbl>
      <w:tblPr>
        <w:tblW w:w="0" w:type="auto"/>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335"/>
        <w:gridCol w:w="2933"/>
        <w:gridCol w:w="2009"/>
      </w:tblGrid>
      <w:tr w:rsidR="008B26E9" w:rsidRPr="00814C18">
        <w:trPr>
          <w:trHeight w:val="776"/>
        </w:trPr>
        <w:tc>
          <w:tcPr>
            <w:tcW w:w="2335" w:type="dxa"/>
            <w:tcBorders>
              <w:top w:val="single" w:sz="9" w:space="0" w:color="000000"/>
              <w:left w:val="nil"/>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Materials</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[Designation]</w:t>
            </w:r>
          </w:p>
        </w:tc>
        <w:tc>
          <w:tcPr>
            <w:tcW w:w="2933"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Characteristics</w:t>
            </w:r>
          </w:p>
        </w:tc>
        <w:tc>
          <w:tcPr>
            <w:tcW w:w="2009" w:type="dxa"/>
            <w:tcBorders>
              <w:top w:val="single" w:sz="9" w:space="0" w:color="000000"/>
              <w:left w:val="single" w:sz="2" w:space="0" w:color="000000"/>
              <w:bottom w:val="single" w:sz="2" w:space="0" w:color="000000"/>
              <w:right w:val="nil"/>
              <w:tl2br w:val="nil"/>
              <w:tr2bl w:val="nil"/>
            </w:tcBorders>
            <w:shd w:val="clear" w:color="auto" w:fill="CCCCCC"/>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Supplier</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[Product name]</w:t>
            </w:r>
          </w:p>
        </w:tc>
      </w:tr>
      <w:tr w:rsidR="008B26E9" w:rsidRPr="00814C18">
        <w:trPr>
          <w:trHeight w:val="110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 xml:space="preserve">Poly(butylene succinate) </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[PBS]</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Mn ≥ 60,000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T</w:t>
            </w:r>
            <w:r w:rsidRPr="00814C18">
              <w:rPr>
                <w:rFonts w:hAnsi="바탕" w:cs="HY신명조"/>
                <w:sz w:val="22"/>
                <w:szCs w:val="22"/>
                <w:vertAlign w:val="subscript"/>
              </w:rPr>
              <w:t>m</w:t>
            </w:r>
            <w:r w:rsidRPr="00814C18">
              <w:rPr>
                <w:rFonts w:hAnsi="바탕" w:cs="HY신명조"/>
                <w:sz w:val="22"/>
                <w:szCs w:val="22"/>
              </w:rPr>
              <w:t xml:space="preserve"> = 125</w:t>
            </w:r>
          </w:p>
          <w:p w:rsidR="008B26E9" w:rsidRPr="00814C18" w:rsidRDefault="00A77911">
            <w:pPr>
              <w:pStyle w:val="a8"/>
              <w:wordWrap/>
              <w:snapToGrid/>
              <w:spacing w:line="240" w:lineRule="auto"/>
              <w:jc w:val="left"/>
              <w:rPr>
                <w:rFonts w:hAnsi="바탕" w:cs="HY신명조"/>
                <w:sz w:val="22"/>
                <w:szCs w:val="22"/>
              </w:rPr>
            </w:pPr>
            <w:proofErr w:type="spellStart"/>
            <w:r w:rsidRPr="00814C18">
              <w:rPr>
                <w:rFonts w:hAnsi="바탕" w:cs="HY신명조"/>
                <w:sz w:val="22"/>
                <w:szCs w:val="22"/>
              </w:rPr>
              <w:t>T</w:t>
            </w:r>
            <w:r w:rsidRPr="00814C18">
              <w:rPr>
                <w:rFonts w:hAnsi="바탕" w:cs="HY신명조"/>
                <w:sz w:val="22"/>
                <w:szCs w:val="22"/>
                <w:vertAlign w:val="subscript"/>
              </w:rPr>
              <w:t>g</w:t>
            </w:r>
            <w:proofErr w:type="spellEnd"/>
            <w:r w:rsidRPr="00814C18">
              <w:rPr>
                <w:rFonts w:hAnsi="바탕" w:cs="HY신명조"/>
                <w:sz w:val="22"/>
                <w:szCs w:val="22"/>
              </w:rPr>
              <w:t xml:space="preserve"> = -28</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TK Chemical</w:t>
            </w:r>
          </w:p>
        </w:tc>
      </w:tr>
      <w:tr w:rsidR="008B26E9" w:rsidRPr="00814C18">
        <w:trPr>
          <w:trHeight w:val="110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Corn Starch</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Water ≤ 0.05%</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Amylose content =25%</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Average </w:t>
            </w:r>
            <w:proofErr w:type="gramStart"/>
            <w:r w:rsidRPr="00814C18">
              <w:rPr>
                <w:rFonts w:hAnsi="바탕" w:cs="HY신명조"/>
                <w:sz w:val="22"/>
                <w:szCs w:val="22"/>
              </w:rPr>
              <w:t>size :</w:t>
            </w:r>
            <w:proofErr w:type="gramEnd"/>
            <w:r w:rsidRPr="00814C18">
              <w:rPr>
                <w:rFonts w:hAnsi="바탕" w:cs="HY신명조"/>
                <w:sz w:val="22"/>
                <w:szCs w:val="22"/>
              </w:rPr>
              <w:t xml:space="preserve"> 15㎛</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proofErr w:type="spellStart"/>
            <w:r w:rsidRPr="00814C18">
              <w:rPr>
                <w:rFonts w:hAnsi="바탕" w:cs="HY신명조"/>
                <w:sz w:val="22"/>
                <w:szCs w:val="22"/>
              </w:rPr>
              <w:t>Daesang</w:t>
            </w:r>
            <w:proofErr w:type="spellEnd"/>
            <w:r w:rsidRPr="00814C18">
              <w:rPr>
                <w:rFonts w:hAnsi="바탕" w:cs="HY신명조"/>
                <w:sz w:val="22"/>
                <w:szCs w:val="22"/>
              </w:rPr>
              <w:t xml:space="preserve"> Corporation</w:t>
            </w:r>
          </w:p>
        </w:tc>
      </w:tr>
      <w:tr w:rsidR="008B26E9" w:rsidRPr="00814C18">
        <w:trPr>
          <w:trHeight w:val="143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Glycerol</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[GLY]</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Functionality = 3</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xml:space="preserve"> = 92.10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Boiling point = 290℃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Specific gravity = 1.26 </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DUKSAN</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Chemical Co.</w:t>
            </w:r>
          </w:p>
        </w:tc>
      </w:tr>
      <w:tr w:rsidR="008B26E9" w:rsidRPr="00814C18">
        <w:trPr>
          <w:trHeight w:val="1437"/>
        </w:trPr>
        <w:tc>
          <w:tcPr>
            <w:tcW w:w="2335" w:type="dxa"/>
            <w:tcBorders>
              <w:top w:val="single" w:sz="2" w:space="0" w:color="000000"/>
              <w:left w:val="nil"/>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Ethylene glycol</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[EG]</w:t>
            </w:r>
          </w:p>
        </w:tc>
        <w:tc>
          <w:tcPr>
            <w:tcW w:w="2933" w:type="dxa"/>
            <w:tcBorders>
              <w:top w:val="single" w:sz="2" w:space="0" w:color="000000"/>
              <w:left w:val="single" w:sz="2" w:space="0" w:color="000000"/>
              <w:bottom w:val="single" w:sz="2"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Functionality = 2</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xml:space="preserve"> = 62.07</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Boiling point = 197.7℃</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Specific gravity = 1.11</w:t>
            </w:r>
          </w:p>
        </w:tc>
        <w:tc>
          <w:tcPr>
            <w:tcW w:w="2009" w:type="dxa"/>
            <w:tcBorders>
              <w:top w:val="single" w:sz="2" w:space="0" w:color="000000"/>
              <w:left w:val="single" w:sz="2" w:space="0" w:color="000000"/>
              <w:bottom w:val="single" w:sz="2"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DUKSAN</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Chemical Co.</w:t>
            </w:r>
          </w:p>
        </w:tc>
      </w:tr>
      <w:tr w:rsidR="008B26E9" w:rsidRPr="00814C18">
        <w:trPr>
          <w:trHeight w:val="1437"/>
        </w:trPr>
        <w:tc>
          <w:tcPr>
            <w:tcW w:w="2335" w:type="dxa"/>
            <w:tcBorders>
              <w:top w:val="single" w:sz="2" w:space="0" w:color="000000"/>
              <w:left w:val="nil"/>
              <w:bottom w:val="single" w:sz="9" w:space="0" w:color="000000"/>
              <w:right w:val="single" w:sz="2" w:space="0" w:color="000000"/>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proofErr w:type="spellStart"/>
            <w:r w:rsidRPr="00814C18">
              <w:rPr>
                <w:rFonts w:hAnsi="바탕" w:cs="HY신명조"/>
                <w:sz w:val="22"/>
                <w:szCs w:val="22"/>
              </w:rPr>
              <w:t>Dicumyl</w:t>
            </w:r>
            <w:proofErr w:type="spellEnd"/>
            <w:r w:rsidRPr="00814C18">
              <w:rPr>
                <w:rFonts w:hAnsi="바탕" w:cs="HY신명조"/>
                <w:sz w:val="22"/>
                <w:szCs w:val="22"/>
              </w:rPr>
              <w:t xml:space="preserve"> peroxide</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[DCP]</w:t>
            </w:r>
          </w:p>
        </w:tc>
        <w:tc>
          <w:tcPr>
            <w:tcW w:w="2933"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M</w:t>
            </w:r>
            <w:r w:rsidRPr="00814C18">
              <w:rPr>
                <w:rFonts w:hAnsi="바탕" w:cs="HY신명조"/>
                <w:sz w:val="22"/>
                <w:szCs w:val="22"/>
                <w:vertAlign w:val="subscript"/>
              </w:rPr>
              <w:t>w</w:t>
            </w:r>
            <w:r w:rsidRPr="00814C18">
              <w:rPr>
                <w:rFonts w:hAnsi="바탕" w:cs="HY신명조"/>
                <w:sz w:val="22"/>
                <w:szCs w:val="22"/>
              </w:rPr>
              <w:t>= 270</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 xml:space="preserve">Free radical initiator </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half-temp:</w:t>
            </w:r>
          </w:p>
          <w:p w:rsidR="008B26E9" w:rsidRPr="00814C18" w:rsidRDefault="00A77911">
            <w:pPr>
              <w:pStyle w:val="a8"/>
              <w:wordWrap/>
              <w:snapToGrid/>
              <w:spacing w:line="240" w:lineRule="auto"/>
              <w:jc w:val="left"/>
              <w:rPr>
                <w:rFonts w:hAnsi="바탕" w:cs="HY신명조"/>
                <w:sz w:val="22"/>
                <w:szCs w:val="22"/>
              </w:rPr>
            </w:pPr>
            <w:r w:rsidRPr="00814C18">
              <w:rPr>
                <w:rFonts w:hAnsi="바탕" w:cs="HY신명조"/>
                <w:sz w:val="22"/>
                <w:szCs w:val="22"/>
              </w:rPr>
              <w:t>175 ℃/1min</w:t>
            </w:r>
          </w:p>
        </w:tc>
        <w:tc>
          <w:tcPr>
            <w:tcW w:w="2009" w:type="dxa"/>
            <w:tcBorders>
              <w:top w:val="single" w:sz="2" w:space="0" w:color="000000"/>
              <w:left w:val="single" w:sz="2" w:space="0" w:color="000000"/>
              <w:bottom w:val="single" w:sz="9" w:space="0" w:color="000000"/>
              <w:right w:val="nil"/>
              <w:tl2br w:val="nil"/>
              <w:tr2bl w:val="nil"/>
            </w:tcBorders>
            <w:vAlign w:val="center"/>
          </w:tcPr>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Nippon Oil &amp; Fats Co.</w:t>
            </w:r>
          </w:p>
          <w:p w:rsidR="008B26E9" w:rsidRPr="00814C18" w:rsidRDefault="00A77911">
            <w:pPr>
              <w:pStyle w:val="a8"/>
              <w:wordWrap/>
              <w:snapToGrid/>
              <w:spacing w:line="240" w:lineRule="auto"/>
              <w:jc w:val="center"/>
              <w:rPr>
                <w:rFonts w:hAnsi="바탕" w:cs="HY신명조"/>
                <w:sz w:val="22"/>
                <w:szCs w:val="22"/>
              </w:rPr>
            </w:pPr>
            <w:r w:rsidRPr="00814C18">
              <w:rPr>
                <w:rFonts w:hAnsi="바탕" w:cs="HY신명조"/>
                <w:sz w:val="22"/>
                <w:szCs w:val="22"/>
              </w:rPr>
              <w:t>[</w:t>
            </w:r>
            <w:proofErr w:type="spellStart"/>
            <w:r w:rsidRPr="00814C18">
              <w:rPr>
                <w:rFonts w:hAnsi="바탕" w:cs="HY신명조"/>
                <w:sz w:val="22"/>
                <w:szCs w:val="22"/>
              </w:rPr>
              <w:t>Percumyl</w:t>
            </w:r>
            <w:proofErr w:type="spellEnd"/>
            <w:r w:rsidRPr="00814C18">
              <w:rPr>
                <w:rFonts w:hAnsi="바탕" w:cs="HY신명조"/>
                <w:sz w:val="22"/>
                <w:szCs w:val="22"/>
              </w:rPr>
              <w:t>® D]</w:t>
            </w:r>
          </w:p>
        </w:tc>
      </w:tr>
    </w:tbl>
    <w:p w:rsidR="008B26E9" w:rsidRPr="00814C18" w:rsidRDefault="008B26E9">
      <w:pPr>
        <w:rPr>
          <w:rFonts w:ascii="바탕" w:eastAsia="바탕" w:hAnsi="바탕"/>
          <w:sz w:val="2"/>
        </w:rPr>
      </w:pPr>
    </w:p>
    <w:p w:rsidR="008B26E9" w:rsidRPr="00814C18" w:rsidRDefault="008B26E9">
      <w:pPr>
        <w:pStyle w:val="af1"/>
        <w:rPr>
          <w:rFonts w:ascii="바탕" w:eastAsia="바탕" w:hAnsi="바탕"/>
        </w:rPr>
      </w:pPr>
    </w:p>
    <w:p w:rsidR="008B26E9" w:rsidRPr="00814C18" w:rsidRDefault="008B26E9">
      <w:pPr>
        <w:pStyle w:val="a8"/>
        <w:tabs>
          <w:tab w:val="right" w:leader="middleDot" w:pos="736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11"/>
        <w:rPr>
          <w:rFonts w:ascii="바탕" w:eastAsia="바탕" w:hAnsi="바탕"/>
        </w:rPr>
      </w:pPr>
      <w:r w:rsidRPr="00814C18">
        <w:rPr>
          <w:rFonts w:ascii="바탕" w:eastAsia="바탕" w:hAnsi="바탕"/>
        </w:rPr>
        <w:lastRenderedPageBreak/>
        <w:t xml:space="preserve">2.3 PBS/TPS </w:t>
      </w:r>
      <w:proofErr w:type="spellStart"/>
      <w:r w:rsidRPr="00814C18">
        <w:rPr>
          <w:rFonts w:ascii="바탕" w:eastAsia="바탕" w:hAnsi="바탕"/>
        </w:rPr>
        <w:t>블렌드</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70℃에서 최소 12시간 이상 건조한 PBS와 여러 조성으로 제조한 TPS를 [표 4]의 온도조건으로 하였고, Main Motor 는 350 rpm 으로 하였으며 Main Feeder 는 60 rpm 으로 원료를 공급하여 압출 하였다.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블렌드의</w:t>
      </w:r>
      <w:proofErr w:type="spellEnd"/>
      <w:r w:rsidRPr="00814C18">
        <w:rPr>
          <w:rFonts w:ascii="바탕" w:eastAsia="바탕" w:hAnsi="바탕"/>
        </w:rPr>
        <w:t xml:space="preserve"> 조성비는 PBS에 TPS를 중량비로 10, 20, 30, 40 </w:t>
      </w:r>
      <w:proofErr w:type="spellStart"/>
      <w:r w:rsidRPr="00814C18">
        <w:rPr>
          <w:rFonts w:ascii="바탕" w:eastAsia="바탕" w:hAnsi="바탕"/>
        </w:rPr>
        <w:t>wt</w:t>
      </w:r>
      <w:proofErr w:type="spellEnd"/>
      <w:r w:rsidRPr="00814C18">
        <w:rPr>
          <w:rFonts w:ascii="바탕" w:eastAsia="바탕" w:hAnsi="바탕"/>
        </w:rPr>
        <w:t xml:space="preserve">% 로 </w:t>
      </w:r>
      <w:proofErr w:type="spellStart"/>
      <w:r w:rsidRPr="00814C18">
        <w:rPr>
          <w:rFonts w:ascii="바탕" w:eastAsia="바탕" w:hAnsi="바탕"/>
        </w:rPr>
        <w:t>블렌드</w:t>
      </w:r>
      <w:proofErr w:type="spellEnd"/>
      <w:r w:rsidRPr="00814C18">
        <w:rPr>
          <w:rFonts w:ascii="바탕" w:eastAsia="바탕" w:hAnsi="바탕"/>
        </w:rPr>
        <w:t xml:space="preserve"> 하였다[19]. 또한, 가교제로써 DCP의 양은 PBS/TPS의 중량을 기준으로 0.2∼1.0 </w:t>
      </w:r>
      <w:proofErr w:type="spellStart"/>
      <w:r w:rsidRPr="00814C18">
        <w:rPr>
          <w:rFonts w:ascii="바탕" w:eastAsia="바탕" w:hAnsi="바탕"/>
        </w:rPr>
        <w:t>phr</w:t>
      </w:r>
      <w:proofErr w:type="spellEnd"/>
      <w:r w:rsidRPr="00814C18">
        <w:rPr>
          <w:rFonts w:ascii="바탕" w:eastAsia="바탕" w:hAnsi="바탕"/>
        </w:rPr>
        <w:t xml:space="preserve">까지 0.2 </w:t>
      </w:r>
      <w:proofErr w:type="spellStart"/>
      <w:r w:rsidRPr="00814C18">
        <w:rPr>
          <w:rFonts w:ascii="바탕" w:eastAsia="바탕" w:hAnsi="바탕"/>
        </w:rPr>
        <w:t>phr</w:t>
      </w:r>
      <w:proofErr w:type="spellEnd"/>
      <w:r w:rsidRPr="00814C18">
        <w:rPr>
          <w:rFonts w:ascii="바탕" w:eastAsia="바탕" w:hAnsi="바탕"/>
        </w:rPr>
        <w:t xml:space="preserve">씩 증가시켜 첨가하였다. 1, 2차 산화방지제를 각각 0.1 </w:t>
      </w:r>
      <w:proofErr w:type="spellStart"/>
      <w:r w:rsidRPr="00814C18">
        <w:rPr>
          <w:rFonts w:ascii="바탕" w:eastAsia="바탕" w:hAnsi="바탕"/>
        </w:rPr>
        <w:t>phr</w:t>
      </w:r>
      <w:proofErr w:type="spellEnd"/>
      <w:r w:rsidRPr="00814C18">
        <w:rPr>
          <w:rFonts w:ascii="바탕" w:eastAsia="바탕" w:hAnsi="바탕"/>
        </w:rPr>
        <w:t xml:space="preserve">씩 사용하였다.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 xml:space="preserve">2.4 PBS/TPS </w:t>
      </w:r>
      <w:proofErr w:type="spellStart"/>
      <w:r w:rsidRPr="00814C18">
        <w:rPr>
          <w:rFonts w:ascii="바탕" w:eastAsia="바탕" w:hAnsi="바탕"/>
        </w:rPr>
        <w:t>블렌드의</w:t>
      </w:r>
      <w:proofErr w:type="spellEnd"/>
      <w:r w:rsidRPr="00814C18">
        <w:rPr>
          <w:rFonts w:ascii="바탕" w:eastAsia="바탕" w:hAnsi="바탕"/>
        </w:rPr>
        <w:t xml:space="preserve"> 사출 시편제조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PBS/TPS </w:t>
      </w:r>
      <w:proofErr w:type="spellStart"/>
      <w:r w:rsidRPr="00814C18">
        <w:rPr>
          <w:rFonts w:ascii="바탕" w:eastAsia="바탕" w:hAnsi="바탕"/>
        </w:rPr>
        <w:t>블렌드를</w:t>
      </w:r>
      <w:proofErr w:type="spellEnd"/>
      <w:r w:rsidRPr="00814C18">
        <w:rPr>
          <w:rFonts w:ascii="바탕" w:eastAsia="바탕" w:hAnsi="바탕"/>
        </w:rPr>
        <w:t xml:space="preserve"> LS전선의 75ton 유압식 사출기를 사용하여 사출성형으로 아령형태의 인장강도 측정용 시편을 제조하였다.</w:t>
      </w:r>
    </w:p>
    <w:p w:rsidR="008B26E9" w:rsidRPr="00814C18" w:rsidRDefault="00A77911" w:rsidP="00A77911">
      <w:pPr>
        <w:pStyle w:val="ae"/>
        <w:ind w:firstLine="330"/>
        <w:rPr>
          <w:rFonts w:ascii="바탕" w:eastAsia="바탕" w:hAnsi="바탕"/>
        </w:rPr>
      </w:pPr>
      <w:r w:rsidRPr="00814C18">
        <w:rPr>
          <w:rFonts w:ascii="바탕" w:eastAsia="바탕" w:hAnsi="바탕"/>
        </w:rPr>
        <w:t>[표 2.2]에 상세한 사출조건을 표시하였다.</w:t>
      </w:r>
    </w:p>
    <w:p w:rsidR="008B26E9" w:rsidRPr="00814C18" w:rsidRDefault="008B26E9">
      <w:pPr>
        <w:pStyle w:val="a8"/>
        <w:tabs>
          <w:tab w:val="right" w:leader="middleDot" w:pos="7360"/>
        </w:tabs>
        <w:spacing w:line="280" w:lineRule="auto"/>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2.5 분석</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2.5.1 FT-IR 분석</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여러 종류의 가소제로 가소화된 전분의 가소화 여부를 확인하기 위하여 FT-IR 분광 광도계 (Thermo Nicolet IS-10 spectrometer)를 이용하여 TPS의 </w:t>
      </w:r>
      <w:proofErr w:type="spellStart"/>
      <w:r w:rsidRPr="00814C18">
        <w:rPr>
          <w:rFonts w:ascii="바탕" w:eastAsia="바탕" w:hAnsi="바탕"/>
        </w:rPr>
        <w:t>투과율를</w:t>
      </w:r>
      <w:proofErr w:type="spellEnd"/>
      <w:r w:rsidRPr="00814C18">
        <w:rPr>
          <w:rFonts w:ascii="바탕" w:eastAsia="바탕" w:hAnsi="바탕"/>
        </w:rPr>
        <w:t xml:space="preserve"> 관찰하였다. TPS를 </w:t>
      </w:r>
      <w:proofErr w:type="spellStart"/>
      <w:r w:rsidRPr="00814C18">
        <w:rPr>
          <w:rFonts w:ascii="바탕" w:eastAsia="바탕" w:hAnsi="바탕"/>
        </w:rPr>
        <w:t>KBr</w:t>
      </w:r>
      <w:proofErr w:type="spellEnd"/>
      <w:r w:rsidRPr="00814C18">
        <w:rPr>
          <w:rFonts w:ascii="바탕" w:eastAsia="바탕" w:hAnsi="바탕"/>
        </w:rPr>
        <w:t>(IR grade)을 이용하여 IR 시편을 제작하였으며 투과도에 대해 해상도는 2 cm-</w:t>
      </w:r>
      <w:proofErr w:type="gramStart"/>
      <w:r w:rsidRPr="00814C18">
        <w:rPr>
          <w:rFonts w:ascii="바탕" w:eastAsia="바탕" w:hAnsi="바탕"/>
        </w:rPr>
        <w:t>1 ,</w:t>
      </w:r>
      <w:proofErr w:type="gramEnd"/>
      <w:r w:rsidRPr="00814C18">
        <w:rPr>
          <w:rFonts w:ascii="바탕" w:eastAsia="바탕" w:hAnsi="바탕"/>
        </w:rPr>
        <w:t xml:space="preserve"> 관찰 범위는 4000 ～ 400 cm-1 로 하였다.</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8B26E9">
      <w:pPr>
        <w:pStyle w:val="a8"/>
        <w:tabs>
          <w:tab w:val="right" w:leader="middleDot" w:pos="7360"/>
        </w:tabs>
        <w:wordWrap/>
        <w:spacing w:line="280" w:lineRule="auto"/>
        <w:ind w:right="354"/>
        <w:jc w:val="right"/>
        <w:rPr>
          <w:rFonts w:hAnsi="바탕" w:cs="HY신명조"/>
          <w:sz w:val="22"/>
          <w:szCs w:val="22"/>
        </w:rPr>
      </w:pPr>
    </w:p>
    <w:p w:rsidR="008B26E9" w:rsidRPr="00814C18" w:rsidRDefault="006A46A4">
      <w:pPr>
        <w:rPr>
          <w:rFonts w:ascii="바탕" w:eastAsia="바탕" w:hAnsi="바탕"/>
        </w:rPr>
      </w:pPr>
      <w:r>
        <w:rPr>
          <w:rFonts w:ascii="바탕" w:eastAsia="바탕" w:hAnsi="바탕"/>
        </w:rPr>
      </w:r>
      <w:r w:rsidR="00600F49">
        <w:rPr>
          <w:rFonts w:ascii="바탕" w:eastAsia="바탕" w:hAnsi="바탕"/>
        </w:rPr>
        <w:pict>
          <v:rect id="_x0000_s1683453205" o:spid="_x0000_s1027"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2"/>
                  </w:pPr>
                  <w:r>
                    <w:t>[표 2.2] Twin Extruder Temperature Condition of TPS</w:t>
                  </w:r>
                </w:p>
                <w:p w:rsidR="00A77911" w:rsidRDefault="00A77911">
                  <w:pPr>
                    <w:pStyle w:val="a8"/>
                    <w:tabs>
                      <w:tab w:val="right" w:leader="middleDot" w:pos="7360"/>
                    </w:tabs>
                    <w:wordWrap/>
                    <w:spacing w:line="280" w:lineRule="auto"/>
                    <w:jc w:val="right"/>
                  </w:pPr>
                  <w:r>
                    <w:rPr>
                      <w:rFonts w:ascii="HY신명조" w:eastAsia="HY신명조" w:cs="HY신명조"/>
                      <w:sz w:val="22"/>
                      <w:szCs w:val="22"/>
                    </w:rPr>
                    <w:t>(</w:t>
                  </w:r>
                  <w:proofErr w:type="gramStart"/>
                  <w:r>
                    <w:rPr>
                      <w:rFonts w:ascii="HY신명조" w:eastAsia="HY신명조" w:cs="HY신명조"/>
                      <w:sz w:val="22"/>
                      <w:szCs w:val="22"/>
                    </w:rPr>
                    <w:t>단위 :</w:t>
                  </w:r>
                  <w:proofErr w:type="gramEnd"/>
                  <w:r>
                    <w:rPr>
                      <w:rFonts w:ascii="HY신명조" w:eastAsia="HY신명조" w:cs="HY신명조"/>
                      <w:sz w:val="22"/>
                      <w:szCs w:val="22"/>
                    </w:rPr>
                    <w:t xml:space="preserve"> </w:t>
                  </w:r>
                  <w:r>
                    <w:rPr>
                      <w:rFonts w:ascii="HY신명조" w:eastAsia="HY신명조" w:cs="HY신명조"/>
                      <w:sz w:val="22"/>
                      <w:szCs w:val="22"/>
                    </w:rPr>
                    <w:t>℃</w:t>
                  </w:r>
                  <w:r>
                    <w:rPr>
                      <w:rFonts w:ascii="HY신명조" w:eastAsia="HY신명조" w:cs="HY신명조"/>
                      <w:sz w:val="22"/>
                      <w:szCs w:val="22"/>
                    </w:rPr>
                    <w:t>)</w:t>
                  </w:r>
                  <w:r>
                    <w:t xml:space="preserve"> </w:t>
                  </w:r>
                </w:p>
              </w:txbxContent>
            </v:textbox>
          </v:rect>
        </w:pic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725"/>
        <w:gridCol w:w="725"/>
        <w:gridCol w:w="725"/>
        <w:gridCol w:w="725"/>
        <w:gridCol w:w="725"/>
        <w:gridCol w:w="725"/>
        <w:gridCol w:w="725"/>
        <w:gridCol w:w="725"/>
        <w:gridCol w:w="725"/>
        <w:gridCol w:w="725"/>
      </w:tblGrid>
      <w:tr w:rsidR="008B26E9" w:rsidRPr="00814C18">
        <w:trPr>
          <w:trHeight w:val="741"/>
        </w:trPr>
        <w:tc>
          <w:tcPr>
            <w:tcW w:w="725" w:type="dxa"/>
            <w:tcBorders>
              <w:top w:val="single" w:sz="9" w:space="0" w:color="000000"/>
              <w:left w:val="nil"/>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Feed</w:t>
            </w:r>
          </w:p>
          <w:p w:rsidR="008B26E9" w:rsidRPr="00814C18" w:rsidRDefault="00A77911">
            <w:pPr>
              <w:pStyle w:val="a8"/>
              <w:wordWrap/>
              <w:jc w:val="center"/>
              <w:rPr>
                <w:rFonts w:hAnsi="바탕" w:cs="HY신명조"/>
                <w:sz w:val="22"/>
                <w:szCs w:val="22"/>
              </w:rPr>
            </w:pPr>
            <w:r w:rsidRPr="00814C18">
              <w:rPr>
                <w:rFonts w:hAnsi="바탕" w:cs="HY신명조"/>
                <w:sz w:val="22"/>
                <w:szCs w:val="22"/>
              </w:rPr>
              <w:t>zone</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1</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2</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3</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4</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5</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w:t>
            </w:r>
          </w:p>
        </w:tc>
        <w:tc>
          <w:tcPr>
            <w:tcW w:w="725" w:type="dxa"/>
            <w:tcBorders>
              <w:top w:val="single" w:sz="9" w:space="0" w:color="000000"/>
              <w:left w:val="single" w:sz="2" w:space="0" w:color="000000"/>
              <w:bottom w:val="single" w:sz="2" w:space="0" w:color="000000"/>
              <w:right w:val="single" w:sz="2" w:space="0" w:color="000000"/>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w:t>
            </w:r>
          </w:p>
        </w:tc>
        <w:tc>
          <w:tcPr>
            <w:tcW w:w="725" w:type="dxa"/>
            <w:tcBorders>
              <w:top w:val="single" w:sz="9" w:space="0" w:color="000000"/>
              <w:left w:val="single" w:sz="2" w:space="0" w:color="000000"/>
              <w:bottom w:val="single" w:sz="2" w:space="0" w:color="000000"/>
              <w:right w:val="nil"/>
              <w:tl2br w:val="nil"/>
              <w:tr2bl w:val="nil"/>
            </w:tcBorders>
            <w:shd w:val="clear" w:color="auto" w:fill="CCCCCC"/>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Die</w:t>
            </w:r>
          </w:p>
        </w:tc>
      </w:tr>
      <w:tr w:rsidR="008B26E9" w:rsidRPr="00814C18">
        <w:trPr>
          <w:trHeight w:val="741"/>
        </w:trPr>
        <w:tc>
          <w:tcPr>
            <w:tcW w:w="725" w:type="dxa"/>
            <w:tcBorders>
              <w:top w:val="single" w:sz="2" w:space="0" w:color="000000"/>
              <w:left w:val="nil"/>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60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70</w:t>
            </w:r>
          </w:p>
        </w:tc>
        <w:tc>
          <w:tcPr>
            <w:tcW w:w="725" w:type="dxa"/>
            <w:tcBorders>
              <w:top w:val="single" w:sz="2" w:space="0" w:color="000000"/>
              <w:left w:val="single" w:sz="2" w:space="0" w:color="000000"/>
              <w:bottom w:val="single" w:sz="9" w:space="0" w:color="000000"/>
              <w:right w:val="single" w:sz="2" w:space="0" w:color="000000"/>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c>
          <w:tcPr>
            <w:tcW w:w="725" w:type="dxa"/>
            <w:tcBorders>
              <w:top w:val="single" w:sz="2" w:space="0" w:color="000000"/>
              <w:left w:val="single" w:sz="2" w:space="0" w:color="000000"/>
              <w:bottom w:val="single" w:sz="9" w:space="0" w:color="000000"/>
              <w:right w:val="nil"/>
              <w:tl2br w:val="nil"/>
              <w:tr2bl w:val="nil"/>
            </w:tcBorders>
            <w:vAlign w:val="center"/>
          </w:tcPr>
          <w:p w:rsidR="008B26E9" w:rsidRPr="00814C18" w:rsidRDefault="00A77911">
            <w:pPr>
              <w:pStyle w:val="a8"/>
              <w:wordWrap/>
              <w:jc w:val="center"/>
              <w:rPr>
                <w:rFonts w:hAnsi="바탕" w:cs="HY신명조"/>
                <w:sz w:val="22"/>
                <w:szCs w:val="22"/>
              </w:rPr>
            </w:pPr>
            <w:r w:rsidRPr="00814C18">
              <w:rPr>
                <w:rFonts w:hAnsi="바탕" w:cs="HY신명조"/>
                <w:sz w:val="22"/>
                <w:szCs w:val="22"/>
              </w:rPr>
              <w:t>80</w:t>
            </w:r>
          </w:p>
        </w:tc>
      </w:tr>
    </w:tbl>
    <w:p w:rsidR="008B26E9" w:rsidRPr="00814C18" w:rsidRDefault="008B26E9">
      <w:pPr>
        <w:rPr>
          <w:rFonts w:ascii="바탕" w:eastAsia="바탕" w:hAnsi="바탕"/>
          <w:sz w:val="2"/>
        </w:rPr>
      </w:pPr>
    </w:p>
    <w:p w:rsidR="008B26E9" w:rsidRPr="00814C18" w:rsidRDefault="008B26E9">
      <w:pPr>
        <w:pStyle w:val="af1"/>
        <w:rPr>
          <w:rFonts w:ascii="바탕" w:eastAsia="바탕" w:hAnsi="바탕"/>
        </w:rPr>
      </w:pPr>
    </w:p>
    <w:p w:rsidR="008B26E9" w:rsidRPr="00814C18" w:rsidRDefault="008B26E9">
      <w:pPr>
        <w:pStyle w:val="a8"/>
        <w:tabs>
          <w:tab w:val="right" w:leader="middleDot" w:pos="7360"/>
        </w:tabs>
        <w:spacing w:line="280" w:lineRule="auto"/>
        <w:rPr>
          <w:rFonts w:hAnsi="바탕" w:cs="HY신명조"/>
          <w:b/>
          <w:bCs/>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2.5.2 용융 흐름 지수</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DAVENPORT사의 MFI 9을 사용하여 용융 흐름 지수를 측정하였다. 측정조건은 190℃에서 pre-heating을 5분간 한 후 2.16 kg의 하중으로 cutting time 15초로 하여서 측정하였으며 5회를 측정하여 상한 및 하한치를 버리고 3회 평균치로 구하였다.</w:t>
      </w:r>
    </w:p>
    <w:p w:rsidR="008B26E9" w:rsidRPr="00814C18" w:rsidRDefault="008B26E9" w:rsidP="00A77911">
      <w:pPr>
        <w:pStyle w:val="ae"/>
        <w:ind w:firstLine="330"/>
        <w:rPr>
          <w:rFonts w:ascii="바탕" w:eastAsia="바탕" w:hAnsi="바탕"/>
        </w:rPr>
      </w:pPr>
    </w:p>
    <w:p w:rsidR="008B26E9" w:rsidRPr="00814C18" w:rsidRDefault="00A77911" w:rsidP="00A77911">
      <w:pPr>
        <w:pStyle w:val="1"/>
        <w:ind w:firstLine="216"/>
        <w:rPr>
          <w:rFonts w:ascii="바탕" w:eastAsia="바탕" w:hAnsi="바탕"/>
        </w:rPr>
      </w:pPr>
      <w:r w:rsidRPr="00814C18">
        <w:rPr>
          <w:rFonts w:ascii="바탕" w:eastAsia="바탕" w:hAnsi="바탕"/>
        </w:rPr>
        <w:t>1) 하위 제목</w:t>
      </w:r>
    </w:p>
    <w:p w:rsidR="008B26E9" w:rsidRPr="00814C18" w:rsidRDefault="008B26E9" w:rsidP="00A77911">
      <w:pPr>
        <w:pStyle w:val="111"/>
        <w:ind w:firstLine="108"/>
        <w:rPr>
          <w:rFonts w:ascii="바탕" w:eastAsia="바탕" w:hAnsi="바탕"/>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필요한 경우 하위 항목 사용</w:t>
      </w:r>
    </w:p>
    <w:p w:rsidR="008B26E9" w:rsidRPr="00814C18" w:rsidRDefault="008B26E9" w:rsidP="00A77911">
      <w:pPr>
        <w:pStyle w:val="ae"/>
        <w:ind w:firstLine="330"/>
        <w:rPr>
          <w:rFonts w:ascii="바탕" w:eastAsia="바탕" w:hAnsi="바탕"/>
        </w:rPr>
      </w:pPr>
    </w:p>
    <w:p w:rsidR="008B26E9" w:rsidRPr="00814C18" w:rsidRDefault="00A77911" w:rsidP="00A77911">
      <w:pPr>
        <w:pStyle w:val="10"/>
        <w:ind w:firstLine="324"/>
        <w:rPr>
          <w:rFonts w:ascii="바탕" w:eastAsia="바탕" w:hAnsi="바탕"/>
        </w:rPr>
      </w:pPr>
      <w:r w:rsidRPr="00814C18">
        <w:rPr>
          <w:rFonts w:ascii="바탕" w:eastAsia="바탕" w:hAnsi="바탕"/>
        </w:rPr>
        <w:t>(1) 최하위 제목</w:t>
      </w:r>
    </w:p>
    <w:p w:rsidR="008B26E9" w:rsidRPr="00814C18" w:rsidRDefault="008B26E9" w:rsidP="00A77911">
      <w:pPr>
        <w:pStyle w:val="111"/>
        <w:ind w:firstLine="108"/>
        <w:rPr>
          <w:rFonts w:ascii="바탕" w:eastAsia="바탕" w:hAnsi="바탕"/>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필요한 경우 최하위 항목 사용</w:t>
      </w:r>
    </w:p>
    <w:p w:rsidR="008B26E9" w:rsidRPr="00814C18" w:rsidRDefault="008B26E9" w:rsidP="00A77911">
      <w:pPr>
        <w:pStyle w:val="ae"/>
        <w:ind w:firstLine="330"/>
        <w:rPr>
          <w:rFonts w:ascii="바탕" w:eastAsia="바탕" w:hAnsi="바탕"/>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2.5.3 </w:t>
      </w:r>
      <w:proofErr w:type="spellStart"/>
      <w:r w:rsidRPr="00814C18">
        <w:rPr>
          <w:rFonts w:ascii="바탕" w:eastAsia="바탕" w:hAnsi="바탕"/>
        </w:rPr>
        <w:t>열분석</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전분에 미치는 가소제의 영향을 확인하기 위해 TPS의 </w:t>
      </w:r>
      <w:proofErr w:type="spellStart"/>
      <w:r w:rsidRPr="00814C18">
        <w:rPr>
          <w:rFonts w:ascii="바탕" w:eastAsia="바탕" w:hAnsi="바탕"/>
        </w:rPr>
        <w:t>Tg</w:t>
      </w:r>
      <w:proofErr w:type="spellEnd"/>
      <w:r w:rsidRPr="00814C18">
        <w:rPr>
          <w:rFonts w:ascii="바탕" w:eastAsia="바탕" w:hAnsi="바탕"/>
        </w:rPr>
        <w:t xml:space="preserve">를 확인하였다. PBS/TPS </w:t>
      </w:r>
      <w:proofErr w:type="spellStart"/>
      <w:r w:rsidRPr="00814C18">
        <w:rPr>
          <w:rFonts w:ascii="바탕" w:eastAsia="바탕" w:hAnsi="바탕"/>
        </w:rPr>
        <w:t>블렌드의</w:t>
      </w:r>
      <w:proofErr w:type="spellEnd"/>
      <w:r w:rsidRPr="00814C18">
        <w:rPr>
          <w:rFonts w:ascii="바탕" w:eastAsia="바탕" w:hAnsi="바탕"/>
        </w:rPr>
        <w:t xml:space="preserve"> Tm을 알아보기 위해 differential scanning calorimeter (DSC, TA Instrument Q20)를 사용하여 5</w:t>
      </w:r>
      <m:oMath>
        <m:r>
          <m:rPr>
            <m:sty m:val="p"/>
          </m:rPr>
          <w:rPr>
            <w:rFonts w:ascii="Cambria Math" w:eastAsia="바탕" w:hAnsi="Cambria Math"/>
            <w:sz w:val="20"/>
            <w:szCs w:val="20"/>
          </w:rPr>
          <m:t>±</m:t>
        </m:r>
      </m:oMath>
      <w:r w:rsidRPr="00814C18">
        <w:rPr>
          <w:rFonts w:ascii="바탕" w:eastAsia="바탕" w:hAnsi="바탕"/>
        </w:rPr>
        <w:t xml:space="preserve">0.5 mg의 시료를 넣고 질소 기류 하에서 </w:t>
      </w:r>
      <w:proofErr w:type="spellStart"/>
      <w:r w:rsidRPr="00814C18">
        <w:rPr>
          <w:rFonts w:ascii="바탕" w:eastAsia="바탕" w:hAnsi="바탕"/>
        </w:rPr>
        <w:t>승온</w:t>
      </w:r>
      <w:proofErr w:type="spellEnd"/>
      <w:r w:rsidRPr="00814C18">
        <w:rPr>
          <w:rFonts w:ascii="바탕" w:eastAsia="바탕" w:hAnsi="바탕"/>
        </w:rPr>
        <w:t xml:space="preserve"> 속도 10℃/min으로 영하 20℃에서 200</w:t>
      </w:r>
      <w:proofErr w:type="gramStart"/>
      <w:r w:rsidRPr="00814C18">
        <w:rPr>
          <w:rFonts w:ascii="바탕" w:eastAsia="바탕" w:hAnsi="바탕"/>
        </w:rPr>
        <w:t>℃ 까지</w:t>
      </w:r>
      <w:proofErr w:type="gramEnd"/>
      <w:r w:rsidRPr="00814C18">
        <w:rPr>
          <w:rFonts w:ascii="바탕" w:eastAsia="바탕" w:hAnsi="바탕"/>
        </w:rPr>
        <w:t xml:space="preserve"> 측정하여 second run에서 </w:t>
      </w:r>
      <w:proofErr w:type="spellStart"/>
      <w:r w:rsidRPr="00814C18">
        <w:rPr>
          <w:rFonts w:ascii="바탕" w:eastAsia="바탕" w:hAnsi="바탕"/>
        </w:rPr>
        <w:t>블렌드의</w:t>
      </w:r>
      <w:proofErr w:type="spellEnd"/>
      <w:r w:rsidRPr="00814C18">
        <w:rPr>
          <w:rFonts w:ascii="바탕" w:eastAsia="바탕" w:hAnsi="바탕"/>
        </w:rPr>
        <w:t xml:space="preserve"> 조성비에 따른 열적 특성을 관찰하였다.</w:t>
      </w:r>
    </w:p>
    <w:p w:rsidR="008B26E9" w:rsidRPr="00814C18" w:rsidRDefault="00A77911" w:rsidP="00A77911">
      <w:pPr>
        <w:pStyle w:val="ae"/>
        <w:ind w:firstLine="330"/>
        <w:rPr>
          <w:rFonts w:ascii="바탕" w:eastAsia="바탕" w:hAnsi="바탕"/>
        </w:rPr>
      </w:pPr>
      <w:r w:rsidRPr="00814C18">
        <w:rPr>
          <w:rFonts w:ascii="바탕" w:eastAsia="바탕" w:hAnsi="바탕"/>
        </w:rPr>
        <w:lastRenderedPageBreak/>
        <w:t xml:space="preserve">PBS/TPS </w:t>
      </w:r>
      <w:proofErr w:type="spellStart"/>
      <w:r w:rsidRPr="00814C18">
        <w:rPr>
          <w:rFonts w:ascii="바탕" w:eastAsia="바탕" w:hAnsi="바탕"/>
        </w:rPr>
        <w:t>블랜드의</w:t>
      </w:r>
      <w:proofErr w:type="spellEnd"/>
      <w:r w:rsidRPr="00814C18">
        <w:rPr>
          <w:rFonts w:ascii="바탕" w:eastAsia="바탕" w:hAnsi="바탕"/>
        </w:rPr>
        <w:t xml:space="preserve"> 열분해 거동을 관찰하기 위해서 thermogravimetric analysis(TGA, TA Q500)를 사용하여 7</w:t>
      </w:r>
      <m:oMath>
        <m:r>
          <m:rPr>
            <m:sty m:val="p"/>
          </m:rPr>
          <w:rPr>
            <w:rFonts w:ascii="Cambria Math" w:eastAsia="바탕" w:hAnsi="Cambria Math"/>
            <w:sz w:val="20"/>
            <w:szCs w:val="20"/>
          </w:rPr>
          <m:t>±</m:t>
        </m:r>
      </m:oMath>
      <w:r w:rsidRPr="00814C18">
        <w:rPr>
          <w:rFonts w:ascii="바탕" w:eastAsia="바탕" w:hAnsi="바탕"/>
        </w:rPr>
        <w:t xml:space="preserve">0.5 mg의 시료를 넣고 산소 기류 하에서 </w:t>
      </w:r>
      <w:proofErr w:type="spellStart"/>
      <w:r w:rsidRPr="00814C18">
        <w:rPr>
          <w:rFonts w:ascii="바탕" w:eastAsia="바탕" w:hAnsi="바탕"/>
        </w:rPr>
        <w:t>승온</w:t>
      </w:r>
      <w:proofErr w:type="spellEnd"/>
      <w:r w:rsidRPr="00814C18">
        <w:rPr>
          <w:rFonts w:ascii="바탕" w:eastAsia="바탕" w:hAnsi="바탕"/>
        </w:rPr>
        <w:t xml:space="preserve"> 속도 10℃/min으로 관찰하였다.</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2.5.4 물리적 특성</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특성을 조사하기 위해 75ton 사출기를 이용하여 아령형태의 인장강도 사출시편을 제조한 후 universal test machine(UTM, LLOYD LR5K PLUS)를 이용하여 인장강도와 </w:t>
      </w:r>
      <w:proofErr w:type="spellStart"/>
      <w:r w:rsidRPr="00814C18">
        <w:rPr>
          <w:rFonts w:ascii="바탕" w:eastAsia="바탕" w:hAnsi="바탕"/>
        </w:rPr>
        <w:t>신율을</w:t>
      </w:r>
      <w:proofErr w:type="spellEnd"/>
      <w:r w:rsidRPr="00814C18">
        <w:rPr>
          <w:rFonts w:ascii="바탕" w:eastAsia="바탕" w:hAnsi="바탕"/>
        </w:rPr>
        <w:t xml:space="preserve"> 조사하였다. 이때 grip distance는 96 mm로, gauge distance는 30 mm로 고정하였고, crosshead speed는 500 mm/min으로 하였다. </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2.5.5 </w:t>
      </w:r>
      <w:proofErr w:type="spellStart"/>
      <w:r w:rsidRPr="00814C18">
        <w:rPr>
          <w:rFonts w:ascii="바탕" w:eastAsia="바탕" w:hAnsi="바탕"/>
        </w:rPr>
        <w:t>모폴로지</w:t>
      </w:r>
      <w:proofErr w:type="spellEnd"/>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제조된 PBS/TPS </w:t>
      </w:r>
      <w:proofErr w:type="spellStart"/>
      <w:r w:rsidRPr="00814C18">
        <w:rPr>
          <w:rFonts w:ascii="바탕" w:eastAsia="바탕" w:hAnsi="바탕"/>
        </w:rPr>
        <w:t>블렌드의</w:t>
      </w:r>
      <w:proofErr w:type="spellEnd"/>
      <w:r w:rsidRPr="00814C18">
        <w:rPr>
          <w:rFonts w:ascii="바탕" w:eastAsia="바탕" w:hAnsi="바탕"/>
        </w:rPr>
        <w:t xml:space="preserve"> </w:t>
      </w:r>
      <w:proofErr w:type="spellStart"/>
      <w:r w:rsidRPr="00814C18">
        <w:rPr>
          <w:rFonts w:ascii="바탕" w:eastAsia="바탕" w:hAnsi="바탕"/>
        </w:rPr>
        <w:t>모폴로지는</w:t>
      </w:r>
      <w:proofErr w:type="spellEnd"/>
      <w:r w:rsidRPr="00814C18">
        <w:rPr>
          <w:rFonts w:ascii="바탕" w:eastAsia="바탕" w:hAnsi="바탕"/>
        </w:rPr>
        <w:t xml:space="preserve"> Field Emission Scanning Electron Microscopy(FE-SEM, Hitachi S-4300)를 이용하여 관찰하였다. </w:t>
      </w:r>
    </w:p>
    <w:p w:rsidR="008B26E9" w:rsidRPr="00814C18" w:rsidRDefault="00A77911" w:rsidP="00A77911">
      <w:pPr>
        <w:pStyle w:val="ae"/>
        <w:ind w:firstLine="330"/>
        <w:rPr>
          <w:rFonts w:ascii="바탕" w:eastAsia="바탕" w:hAnsi="바탕"/>
        </w:rPr>
      </w:pPr>
      <w:proofErr w:type="spellStart"/>
      <w:r w:rsidRPr="00814C18">
        <w:rPr>
          <w:rFonts w:ascii="바탕" w:eastAsia="바탕" w:hAnsi="바탕"/>
        </w:rPr>
        <w:t>모폴로지</w:t>
      </w:r>
      <w:proofErr w:type="spellEnd"/>
      <w:r w:rsidRPr="00814C18">
        <w:rPr>
          <w:rFonts w:ascii="바탕" w:eastAsia="바탕" w:hAnsi="바탕"/>
        </w:rPr>
        <w:t xml:space="preserve"> 관찰에 사용된 시편은 30mm L/D40 Twin Screw Extruder에서 제조된 </w:t>
      </w:r>
      <w:proofErr w:type="spellStart"/>
      <w:r w:rsidRPr="00814C18">
        <w:rPr>
          <w:rFonts w:ascii="바탕" w:eastAsia="바탕" w:hAnsi="바탕"/>
        </w:rPr>
        <w:t>블렌드를</w:t>
      </w:r>
      <w:proofErr w:type="spellEnd"/>
      <w:r w:rsidRPr="00814C18">
        <w:rPr>
          <w:rFonts w:ascii="바탕" w:eastAsia="바탕" w:hAnsi="바탕"/>
        </w:rPr>
        <w:t xml:space="preserve"> 액체 질소를 이용해 </w:t>
      </w:r>
      <w:proofErr w:type="spellStart"/>
      <w:r w:rsidRPr="00814C18">
        <w:rPr>
          <w:rFonts w:ascii="바탕" w:eastAsia="바탕" w:hAnsi="바탕"/>
        </w:rPr>
        <w:t>급랭시킨</w:t>
      </w:r>
      <w:proofErr w:type="spellEnd"/>
      <w:r w:rsidRPr="00814C18">
        <w:rPr>
          <w:rFonts w:ascii="바탕" w:eastAsia="바탕" w:hAnsi="바탕"/>
        </w:rPr>
        <w:t xml:space="preserve"> 후 절단하여 파단면을 얻는 </w:t>
      </w:r>
      <w:proofErr w:type="gramStart"/>
      <w:r w:rsidRPr="00814C18">
        <w:rPr>
          <w:rFonts w:ascii="바탕" w:eastAsia="바탕" w:hAnsi="바탕"/>
        </w:rPr>
        <w:t>방식으로  제조하였다</w:t>
      </w:r>
      <w:proofErr w:type="gramEnd"/>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준비된 시편은 백금으로 60초간 표면 코팅을 한 후 </w:t>
      </w:r>
      <w:proofErr w:type="spellStart"/>
      <w:r w:rsidRPr="00814C18">
        <w:rPr>
          <w:rFonts w:ascii="바탕" w:eastAsia="바탕" w:hAnsi="바탕"/>
        </w:rPr>
        <w:t>모폴로지를</w:t>
      </w:r>
      <w:proofErr w:type="spellEnd"/>
      <w:r w:rsidRPr="00814C18">
        <w:rPr>
          <w:rFonts w:ascii="바탕" w:eastAsia="바탕" w:hAnsi="바탕"/>
        </w:rPr>
        <w:t xml:space="preserve"> 관찰하였다.</w:t>
      </w:r>
    </w:p>
    <w:p w:rsidR="008B26E9" w:rsidRPr="00814C18" w:rsidRDefault="00A77911" w:rsidP="00A77911">
      <w:pPr>
        <w:pStyle w:val="a8"/>
        <w:tabs>
          <w:tab w:val="right" w:leader="middleDot" w:pos="7360"/>
        </w:tabs>
        <w:spacing w:line="280" w:lineRule="auto"/>
        <w:ind w:firstLineChars="100" w:firstLine="220"/>
        <w:rPr>
          <w:rFonts w:hAnsi="바탕" w:cs="HY신명조"/>
          <w:sz w:val="22"/>
          <w:szCs w:val="22"/>
        </w:rPr>
      </w:pPr>
      <w:r w:rsidRPr="00814C18">
        <w:rPr>
          <w:rFonts w:hAnsi="바탕" w:cs="HY신명조"/>
          <w:sz w:val="22"/>
          <w:szCs w:val="22"/>
        </w:rPr>
        <w:t xml:space="preserve"> </w:t>
      </w: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3 </w:t>
      </w:r>
      <w:proofErr w:type="gramStart"/>
      <w:r w:rsidRPr="00814C18">
        <w:rPr>
          <w:rFonts w:ascii="바탕" w:eastAsia="바탕" w:hAnsi="바탕"/>
        </w:rPr>
        <w:t>장  결과</w:t>
      </w:r>
      <w:proofErr w:type="gramEnd"/>
      <w:r w:rsidRPr="00814C18">
        <w:rPr>
          <w:rFonts w:ascii="바탕" w:eastAsia="바탕" w:hAnsi="바탕"/>
        </w:rPr>
        <w:t xml:space="preserve"> 및 고찰</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pStyle w:val="11"/>
        <w:rPr>
          <w:rFonts w:ascii="바탕" w:eastAsia="바탕" w:hAnsi="바탕"/>
        </w:rPr>
      </w:pPr>
      <w:r w:rsidRPr="00814C18">
        <w:rPr>
          <w:rFonts w:ascii="바탕" w:eastAsia="바탕" w:hAnsi="바탕"/>
        </w:rPr>
        <w:t>3.1 TPS 분석</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전분은 </w:t>
      </w:r>
      <w:proofErr w:type="spellStart"/>
      <w:r w:rsidRPr="00814C18">
        <w:rPr>
          <w:rFonts w:ascii="바탕" w:eastAsia="바탕" w:hAnsi="바탕"/>
        </w:rPr>
        <w:t>아밀로즈와</w:t>
      </w:r>
      <w:proofErr w:type="spellEnd"/>
      <w:r w:rsidRPr="00814C18">
        <w:rPr>
          <w:rFonts w:ascii="바탕" w:eastAsia="바탕" w:hAnsi="바탕"/>
        </w:rPr>
        <w:t xml:space="preserve"> </w:t>
      </w:r>
      <w:proofErr w:type="spellStart"/>
      <w:r w:rsidRPr="00814C18">
        <w:rPr>
          <w:rFonts w:ascii="바탕" w:eastAsia="바탕" w:hAnsi="바탕"/>
        </w:rPr>
        <w:t>아밀로펙틴으로</w:t>
      </w:r>
      <w:proofErr w:type="spellEnd"/>
      <w:r w:rsidRPr="00814C18">
        <w:rPr>
          <w:rFonts w:ascii="바탕" w:eastAsia="바탕" w:hAnsi="바탕"/>
        </w:rPr>
        <w:t xml:space="preserve"> 구성되어 있다. 전분은 화학 구조적으로 수많은 hydroxy group(-OH)을 가지고 있고 이들이 분자간의 강한 수소결합을 하여 전분 분자의 움직임을 억제시킨다. 물과 가소제인 ethylene glycol와 glycerol은 분자내에 hydroxy group를 가지고 있어 전분 분자의 hydroxy group과 함께 수소결합을 형성할 수 있다.  Figure 8은 EGTPS와 GTPS의 가능한 수소 결합 방식을 나타내었다[20].</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3.1.1 FT-IR 분석</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PBS와 TPS의 </w:t>
      </w:r>
      <w:proofErr w:type="spellStart"/>
      <w:r w:rsidRPr="00814C18">
        <w:rPr>
          <w:rFonts w:ascii="바탕" w:eastAsia="바탕" w:hAnsi="바탕"/>
        </w:rPr>
        <w:t>블렌드에</w:t>
      </w:r>
      <w:proofErr w:type="spellEnd"/>
      <w:r w:rsidRPr="00814C18">
        <w:rPr>
          <w:rFonts w:ascii="바탕" w:eastAsia="바탕" w:hAnsi="바탕"/>
        </w:rPr>
        <w:t xml:space="preserve"> 앞서 FT-IR을 이용하여 전분의 가소화를 확인하였다. [그림 3.1]에 TPS의 FT-IR 스펙트럼을 나타내었다. FT-IR 스펙트럼 분석을 통하여 수소결합의 상호작용을 확인할 수 있다[21]. FT-IR 스펙트럼 피크에서 1200 - 900 cm-1 사이에서 전분의 C-O bond stretching 때문에 세 개의 특징적인 피크들이 나타난다[22]. 피크 1150 cm-1은 전분의 C-O-H group의 C-</w:t>
      </w:r>
      <w:proofErr w:type="gramStart"/>
      <w:r w:rsidRPr="00814C18">
        <w:rPr>
          <w:rFonts w:ascii="바탕" w:eastAsia="바탕" w:hAnsi="바탕"/>
        </w:rPr>
        <w:t>O  bond</w:t>
      </w:r>
      <w:proofErr w:type="gramEnd"/>
      <w:r w:rsidRPr="00814C18">
        <w:rPr>
          <w:rFonts w:ascii="바탕" w:eastAsia="바탕" w:hAnsi="바탕"/>
        </w:rPr>
        <w:t xml:space="preserve"> stretching에 기인한다. 반면 1080과 1020 cm-1은 </w:t>
      </w:r>
      <w:proofErr w:type="spellStart"/>
      <w:r w:rsidRPr="00814C18">
        <w:rPr>
          <w:rFonts w:ascii="바탕" w:eastAsia="바탕" w:hAnsi="바탕"/>
        </w:rPr>
        <w:t>anhydroglucose</w:t>
      </w:r>
      <w:proofErr w:type="spellEnd"/>
      <w:r w:rsidRPr="00814C18">
        <w:rPr>
          <w:rFonts w:ascii="바탕" w:eastAsia="바탕" w:hAnsi="바탕"/>
        </w:rPr>
        <w:t xml:space="preserve"> ring에 C-O-C group의 C-</w:t>
      </w:r>
      <w:proofErr w:type="gramStart"/>
      <w:r w:rsidRPr="00814C18">
        <w:rPr>
          <w:rFonts w:ascii="바탕" w:eastAsia="바탕" w:hAnsi="바탕"/>
        </w:rPr>
        <w:t>O  bond</w:t>
      </w:r>
      <w:proofErr w:type="gramEnd"/>
      <w:r w:rsidRPr="00814C18">
        <w:rPr>
          <w:rFonts w:ascii="바탕" w:eastAsia="바탕" w:hAnsi="바탕"/>
        </w:rPr>
        <w:t xml:space="preserve"> stretching에 기인한다. [그림 3.1]에 나타난 것과 같이 TPS의 파수는 각기 다르게 나타난다. 이것은 ethylene glycol과 glycerol은 전분의 C-O-H group의 O와 </w:t>
      </w:r>
      <w:proofErr w:type="spellStart"/>
      <w:r w:rsidRPr="00814C18">
        <w:rPr>
          <w:rFonts w:ascii="바탕" w:eastAsia="바탕" w:hAnsi="바탕"/>
        </w:rPr>
        <w:t>anhydroglucose</w:t>
      </w:r>
      <w:proofErr w:type="spellEnd"/>
      <w:r w:rsidRPr="00814C18">
        <w:rPr>
          <w:rFonts w:ascii="바탕" w:eastAsia="바탕" w:hAnsi="바탕"/>
        </w:rPr>
        <w:t xml:space="preserve"> ring C-O-C의 O 수소결합 능력의 차이에서 기인한다. 더 낮은 파수에서 피크가 나타난다면 전분과 가소glycerol이 ethylene glycol 보다 전분과 더 강한 수소결합이 일어남을 알 수 있다.  </w:t>
      </w:r>
    </w:p>
    <w:p w:rsidR="008B26E9" w:rsidRPr="00814C18" w:rsidRDefault="008B26E9">
      <w:pPr>
        <w:pStyle w:val="a8"/>
        <w:spacing w:line="280" w:lineRule="auto"/>
        <w:rPr>
          <w:rFonts w:hAnsi="바탕" w:cs="HY신명조"/>
          <w:sz w:val="22"/>
          <w:szCs w:val="22"/>
        </w:rPr>
      </w:pPr>
    </w:p>
    <w:p w:rsidR="008B26E9" w:rsidRPr="00814C18" w:rsidRDefault="00A77911" w:rsidP="00A77911">
      <w:pPr>
        <w:pStyle w:val="111"/>
        <w:ind w:firstLine="118"/>
        <w:rPr>
          <w:rFonts w:ascii="바탕" w:eastAsia="바탕" w:hAnsi="바탕"/>
        </w:rPr>
      </w:pPr>
      <w:r w:rsidRPr="00814C18">
        <w:rPr>
          <w:rFonts w:ascii="바탕" w:eastAsia="바탕" w:hAnsi="바탕"/>
        </w:rPr>
        <w:t xml:space="preserve">3.1.2 </w:t>
      </w:r>
      <w:proofErr w:type="spellStart"/>
      <w:r w:rsidRPr="00814C18">
        <w:rPr>
          <w:rFonts w:ascii="바탕" w:eastAsia="바탕" w:hAnsi="바탕"/>
        </w:rPr>
        <w:t>Tg</w:t>
      </w:r>
      <w:proofErr w:type="spellEnd"/>
      <w:r w:rsidRPr="00814C18">
        <w:rPr>
          <w:rFonts w:ascii="바탕" w:eastAsia="바탕" w:hAnsi="바탕"/>
        </w:rPr>
        <w:t xml:space="preserve"> 관찰</w:t>
      </w:r>
    </w:p>
    <w:p w:rsidR="008B26E9" w:rsidRPr="00814C18" w:rsidRDefault="008B26E9" w:rsidP="00A77911">
      <w:pPr>
        <w:pStyle w:val="a8"/>
        <w:tabs>
          <w:tab w:val="right" w:leader="middleDot" w:pos="7360"/>
        </w:tabs>
        <w:spacing w:line="280" w:lineRule="auto"/>
        <w:ind w:firstLineChars="100" w:firstLine="220"/>
        <w:rPr>
          <w:rFonts w:hAnsi="바탕" w:cs="HY신명조"/>
          <w:sz w:val="22"/>
          <w:szCs w:val="22"/>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[그림 3.2]에서 전분과 TPS의 </w:t>
      </w:r>
      <w:proofErr w:type="spellStart"/>
      <w:r w:rsidRPr="00814C18">
        <w:rPr>
          <w:rFonts w:ascii="바탕" w:eastAsia="바탕" w:hAnsi="바탕"/>
        </w:rPr>
        <w:t>Tg</w:t>
      </w:r>
      <w:proofErr w:type="spellEnd"/>
      <w:r w:rsidRPr="00814C18">
        <w:rPr>
          <w:rFonts w:ascii="바탕" w:eastAsia="바탕" w:hAnsi="바탕"/>
        </w:rPr>
        <w:t xml:space="preserve">를 관찰하였다. 전분은 화학 구조적으로 수많은 hydroxy group을 가지고 있고, 이들이 분자간의 강한 수소결합을 하여 전분 분자의 움직임을 억제시킨다. 외부 가소화 현상으로 전분에 가소제를 </w:t>
      </w:r>
      <w:r w:rsidRPr="00814C18">
        <w:rPr>
          <w:rFonts w:ascii="바탕" w:eastAsia="바탕" w:hAnsi="바탕"/>
        </w:rPr>
        <w:lastRenderedPageBreak/>
        <w:t xml:space="preserve">넣으면 chain 간에 유동성이 생겨서 </w:t>
      </w:r>
      <w:proofErr w:type="spellStart"/>
      <w:r w:rsidRPr="00814C18">
        <w:rPr>
          <w:rFonts w:ascii="바탕" w:eastAsia="바탕" w:hAnsi="바탕"/>
        </w:rPr>
        <w:t>Tg</w:t>
      </w:r>
      <w:proofErr w:type="spellEnd"/>
      <w:r w:rsidRPr="00814C18">
        <w:rPr>
          <w:rFonts w:ascii="바탕" w:eastAsia="바탕" w:hAnsi="바탕"/>
        </w:rPr>
        <w:t xml:space="preserve">가 나타난다고 한다.10,24) TPS의 </w:t>
      </w:r>
      <w:proofErr w:type="spellStart"/>
      <w:r w:rsidRPr="00814C18">
        <w:rPr>
          <w:rFonts w:ascii="바탕" w:eastAsia="바탕" w:hAnsi="바탕"/>
        </w:rPr>
        <w:t>Tg</w:t>
      </w:r>
      <w:proofErr w:type="spellEnd"/>
      <w:r w:rsidRPr="00814C18">
        <w:rPr>
          <w:rFonts w:ascii="바탕" w:eastAsia="바탕" w:hAnsi="바탕"/>
        </w:rPr>
        <w:t xml:space="preserve">는 가소제의 양과 종류, 전분의 종류에 따라서 온도가 달라지는데17,25,26), 옥수수 전분에 ethylene glycol과 glycerol을 30 </w:t>
      </w:r>
      <w:proofErr w:type="spellStart"/>
      <w:r w:rsidRPr="00814C18">
        <w:rPr>
          <w:rFonts w:ascii="바탕" w:eastAsia="바탕" w:hAnsi="바탕"/>
        </w:rPr>
        <w:t>phr</w:t>
      </w:r>
      <w:proofErr w:type="spellEnd"/>
      <w:r w:rsidRPr="00814C18">
        <w:rPr>
          <w:rFonts w:ascii="바탕" w:eastAsia="바탕" w:hAnsi="바탕"/>
        </w:rPr>
        <w:t xml:space="preserve">을 넣은 EGTPS와 GTPS의 </w:t>
      </w:r>
      <w:proofErr w:type="spellStart"/>
      <w:r w:rsidRPr="00814C18">
        <w:rPr>
          <w:rFonts w:ascii="바탕" w:eastAsia="바탕" w:hAnsi="바탕"/>
        </w:rPr>
        <w:t>Tg</w:t>
      </w:r>
      <w:proofErr w:type="spellEnd"/>
      <w:r w:rsidRPr="00814C18">
        <w:rPr>
          <w:rFonts w:ascii="바탕" w:eastAsia="바탕" w:hAnsi="바탕"/>
        </w:rPr>
        <w:t xml:space="preserve">는 17℃와 20℃을 나타나고 있다. 이러한 차이는 전분과 </w:t>
      </w:r>
      <w:proofErr w:type="spellStart"/>
      <w:r w:rsidRPr="00814C18">
        <w:rPr>
          <w:rFonts w:ascii="바탕" w:eastAsia="바탕" w:hAnsi="바탕"/>
        </w:rPr>
        <w:t>가소제</w:t>
      </w:r>
      <w:proofErr w:type="spellEnd"/>
      <w:r w:rsidRPr="00814C18">
        <w:rPr>
          <w:rFonts w:ascii="바탕" w:eastAsia="바탕" w:hAnsi="바탕"/>
        </w:rPr>
        <w:t xml:space="preserve"> 사이의 상호작용의 차이에 있다. 전분과 </w:t>
      </w:r>
      <w:proofErr w:type="spellStart"/>
      <w:r w:rsidRPr="00814C18">
        <w:rPr>
          <w:rFonts w:ascii="바탕" w:eastAsia="바탕" w:hAnsi="바탕"/>
        </w:rPr>
        <w:t>가소제</w:t>
      </w:r>
      <w:proofErr w:type="spellEnd"/>
      <w:r w:rsidRPr="00814C18">
        <w:rPr>
          <w:rFonts w:ascii="바탕" w:eastAsia="바탕" w:hAnsi="바탕"/>
        </w:rPr>
        <w:t xml:space="preserve"> 사이에 더 강한 수소결합을 형성한 TPS의 경우는 전분의 chain 간에 유동성이 떨어지게 되고 결과적으로 </w:t>
      </w:r>
      <w:proofErr w:type="spellStart"/>
      <w:r w:rsidRPr="00814C18">
        <w:rPr>
          <w:rFonts w:ascii="바탕" w:eastAsia="바탕" w:hAnsi="바탕"/>
        </w:rPr>
        <w:t>Tg</w:t>
      </w:r>
      <w:proofErr w:type="spellEnd"/>
      <w:r w:rsidRPr="00814C18">
        <w:rPr>
          <w:rFonts w:ascii="바탕" w:eastAsia="바탕" w:hAnsi="바탕"/>
        </w:rPr>
        <w:t xml:space="preserve">의 상승을 초래한다. 이러한 결과는 FT-IR의 결과와 일치한다. </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1980057" cy="719963"/>
            <wp:effectExtent l="38100" t="38100" r="38100" b="38100"/>
            <wp:docPr id="25" name="picture 25"/>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tretch>
                      <a:fillRect/>
                    </a:stretch>
                  </pic:blipFill>
                  <pic:spPr>
                    <a:xfrm>
                      <a:off x="0" y="0"/>
                      <a:ext cx="1980057" cy="719963"/>
                    </a:xfrm>
                    <a:prstGeom prst="rect">
                      <a:avLst/>
                    </a:prstGeom>
                    <a:ln w="38100" cap="flat" cmpd="sng">
                      <a:solidFill>
                        <a:srgbClr val="FFFFFF"/>
                      </a:solidFill>
                      <a:prstDash val="solid"/>
                      <a:miter/>
                    </a:ln>
                  </pic:spPr>
                </pic:pic>
              </a:graphicData>
            </a:graphic>
          </wp:inline>
        </w:drawing>
      </w:r>
      <w:r w:rsidRPr="00814C18">
        <w:rPr>
          <w:rFonts w:ascii="바탕" w:eastAsia="바탕" w:hAnsi="바탕"/>
          <w:noProof/>
        </w:rPr>
        <w:drawing>
          <wp:inline distT="0" distB="0" distL="0" distR="0">
            <wp:extent cx="1980057" cy="719963"/>
            <wp:effectExtent l="38100" t="38100" r="38100" b="38100"/>
            <wp:docPr id="26" name="picture 26"/>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tretch>
                      <a:fillRect/>
                    </a:stretch>
                  </pic:blipFill>
                  <pic:spPr>
                    <a:xfrm>
                      <a:off x="0" y="0"/>
                      <a:ext cx="1980057" cy="719963"/>
                    </a:xfrm>
                    <a:prstGeom prst="rect">
                      <a:avLst/>
                    </a:prstGeom>
                    <a:ln w="38100" cap="flat" cmpd="sng">
                      <a:solidFill>
                        <a:srgbClr val="FFFFFF"/>
                      </a:solidFill>
                      <a:prstDash val="solid"/>
                      <a:miter/>
                    </a:ln>
                  </pic:spPr>
                </pic:pic>
              </a:graphicData>
            </a:graphic>
          </wp:inline>
        </w:drawing>
      </w:r>
    </w:p>
    <w:p w:rsidR="008B26E9" w:rsidRPr="00814C18" w:rsidRDefault="00A77911">
      <w:pPr>
        <w:pStyle w:val="af"/>
        <w:rPr>
          <w:rFonts w:ascii="바탕" w:eastAsia="바탕" w:hAnsi="바탕"/>
        </w:rPr>
      </w:pPr>
      <w:r w:rsidRPr="00814C18">
        <w:rPr>
          <w:rFonts w:ascii="바탕" w:eastAsia="바탕" w:hAnsi="바탕"/>
        </w:rPr>
        <w:t>(a)</w:t>
      </w:r>
    </w:p>
    <w:p w:rsidR="008B26E9" w:rsidRPr="00814C18" w:rsidRDefault="00A77911">
      <w:pPr>
        <w:pStyle w:val="af"/>
        <w:rPr>
          <w:rFonts w:ascii="바탕" w:eastAsia="바탕" w:hAnsi="바탕"/>
        </w:rPr>
      </w:pPr>
      <w:r w:rsidRPr="00814C18">
        <w:rPr>
          <w:rFonts w:ascii="바탕" w:eastAsia="바탕" w:hAnsi="바탕"/>
          <w:noProof/>
        </w:rPr>
        <w:drawing>
          <wp:inline distT="0" distB="0" distL="0" distR="0">
            <wp:extent cx="1403985" cy="756031"/>
            <wp:effectExtent l="38100" t="38100" r="38100" b="38100"/>
            <wp:docPr id="27" name="picture 27"/>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tretch>
                      <a:fillRect/>
                    </a:stretch>
                  </pic:blipFill>
                  <pic:spPr>
                    <a:xfrm>
                      <a:off x="0" y="0"/>
                      <a:ext cx="1403985" cy="756031"/>
                    </a:xfrm>
                    <a:prstGeom prst="rect">
                      <a:avLst/>
                    </a:prstGeom>
                    <a:ln w="38100" cap="flat" cmpd="sng">
                      <a:solidFill>
                        <a:srgbClr val="FFFFFF"/>
                      </a:solidFill>
                      <a:prstDash val="solid"/>
                      <a:miter/>
                    </a:ln>
                  </pic:spPr>
                </pic:pic>
              </a:graphicData>
            </a:graphic>
          </wp:inline>
        </w:drawing>
      </w:r>
      <w:r w:rsidRPr="00814C18">
        <w:rPr>
          <w:rFonts w:ascii="바탕" w:eastAsia="바탕" w:hAnsi="바탕"/>
        </w:rPr>
        <w:t xml:space="preserve">      </w:t>
      </w:r>
      <w:r w:rsidRPr="00814C18">
        <w:rPr>
          <w:rFonts w:ascii="바탕" w:eastAsia="바탕" w:hAnsi="바탕"/>
          <w:noProof/>
        </w:rPr>
        <w:drawing>
          <wp:inline distT="0" distB="0" distL="0" distR="0">
            <wp:extent cx="1403985" cy="756031"/>
            <wp:effectExtent l="38100" t="38100" r="38100" b="38100"/>
            <wp:docPr id="28" name="picture 28"/>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tretch>
                      <a:fillRect/>
                    </a:stretch>
                  </pic:blipFill>
                  <pic:spPr>
                    <a:xfrm>
                      <a:off x="0" y="0"/>
                      <a:ext cx="1403985" cy="756031"/>
                    </a:xfrm>
                    <a:prstGeom prst="rect">
                      <a:avLst/>
                    </a:prstGeom>
                    <a:ln w="38100" cap="flat" cmpd="sng">
                      <a:solidFill>
                        <a:srgbClr val="FFFFFF"/>
                      </a:solidFill>
                      <a:prstDash val="solid"/>
                      <a:miter/>
                    </a:ln>
                  </pic:spPr>
                </pic:pic>
              </a:graphicData>
            </a:graphic>
          </wp:inline>
        </w:drawing>
      </w:r>
    </w:p>
    <w:p w:rsidR="008B26E9" w:rsidRPr="00814C18" w:rsidRDefault="00A77911">
      <w:pPr>
        <w:pStyle w:val="a8"/>
        <w:tabs>
          <w:tab w:val="right" w:leader="middleDot" w:pos="7360"/>
        </w:tabs>
        <w:wordWrap/>
        <w:spacing w:line="280" w:lineRule="auto"/>
        <w:jc w:val="center"/>
        <w:rPr>
          <w:rFonts w:hAnsi="바탕" w:cs="HY신명조"/>
          <w:sz w:val="22"/>
          <w:szCs w:val="22"/>
        </w:rPr>
      </w:pPr>
      <w:r w:rsidRPr="00814C18">
        <w:rPr>
          <w:rFonts w:hAnsi="바탕" w:cs="HY신명조"/>
          <w:sz w:val="22"/>
          <w:szCs w:val="22"/>
        </w:rPr>
        <w:t>(b)</w:t>
      </w:r>
    </w:p>
    <w:p w:rsidR="008B26E9" w:rsidRPr="00814C18" w:rsidRDefault="00A77911">
      <w:pPr>
        <w:pStyle w:val="af0"/>
        <w:rPr>
          <w:rFonts w:ascii="바탕" w:eastAsia="바탕" w:hAnsi="바탕"/>
        </w:rPr>
      </w:pPr>
      <w:r w:rsidRPr="00814C18">
        <w:rPr>
          <w:rFonts w:ascii="바탕" w:eastAsia="바탕" w:hAnsi="바탕"/>
        </w:rPr>
        <w:t xml:space="preserve">[그림 3.1] The styles of the most possible hydrogen bonds in </w:t>
      </w:r>
    </w:p>
    <w:p w:rsidR="008B26E9" w:rsidRPr="00814C18" w:rsidRDefault="00A77911">
      <w:pPr>
        <w:pStyle w:val="af0"/>
        <w:rPr>
          <w:rFonts w:ascii="바탕" w:eastAsia="바탕" w:hAnsi="바탕"/>
        </w:rPr>
      </w:pPr>
      <w:r w:rsidRPr="00814C18">
        <w:rPr>
          <w:rFonts w:ascii="바탕" w:eastAsia="바탕" w:hAnsi="바탕"/>
        </w:rPr>
        <w:t>(a)EGTPS and (b)GTPS.</w:t>
      </w:r>
    </w:p>
    <w:p w:rsidR="008B26E9" w:rsidRPr="00814C18" w:rsidRDefault="008B26E9">
      <w:pPr>
        <w:pStyle w:val="a8"/>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f"/>
        <w:rPr>
          <w:rFonts w:ascii="바탕" w:eastAsia="바탕" w:hAnsi="바탕"/>
        </w:rPr>
      </w:pPr>
      <w:r w:rsidRPr="00814C18">
        <w:rPr>
          <w:rFonts w:ascii="바탕" w:eastAsia="바탕" w:hAnsi="바탕"/>
        </w:rPr>
        <w:lastRenderedPageBreak/>
        <w:t xml:space="preserve"> </w:t>
      </w:r>
      <w:r w:rsidRPr="00814C18">
        <w:rPr>
          <w:rFonts w:ascii="바탕" w:eastAsia="바탕" w:hAnsi="바탕"/>
          <w:noProof/>
        </w:rPr>
        <w:drawing>
          <wp:inline distT="0" distB="0" distL="0" distR="0">
            <wp:extent cx="4458462" cy="3455797"/>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t="8593" r="4551"/>
                    <a:stretch>
                      <a:fillRect/>
                    </a:stretch>
                  </pic:blipFill>
                  <pic:spPr>
                    <a:xfrm>
                      <a:off x="0" y="0"/>
                      <a:ext cx="4458462" cy="3455797"/>
                    </a:xfrm>
                    <a:prstGeom prst="rect">
                      <a:avLst/>
                    </a:prstGeom>
                  </pic:spPr>
                </pic:pic>
              </a:graphicData>
            </a:graphic>
          </wp:inline>
        </w:drawing>
      </w:r>
      <w:r w:rsidR="006A46A4">
        <w:rPr>
          <w:rFonts w:ascii="바탕" w:eastAsia="바탕" w:hAnsi="바탕"/>
        </w:rPr>
      </w:r>
      <w:r w:rsidR="00600F49">
        <w:rPr>
          <w:rFonts w:ascii="바탕" w:eastAsia="바탕" w:hAnsi="바탕"/>
        </w:rPr>
        <w:pict>
          <v:rect id="_x0000_s1683453206" o:spid="_x0000_s1026" style="width:50pt;height:50pt;mso-wrap-style:none;mso-left-percent:-10001;mso-top-percent:-10001;mso-position-horizontal:absolute;mso-position-horizontal-relative:char;mso-position-vertical:absolute;mso-position-vertical-relative:line;mso-left-percent:-10001;mso-top-percent:-10001" filled="f" stroked="f">
            <v:textbox style="mso-fit-shape-to-text:t" inset="0,0,0,0">
              <w:txbxContent>
                <w:p w:rsidR="00A77911" w:rsidRDefault="00A77911">
                  <w:pPr>
                    <w:pStyle w:val="af0"/>
                  </w:pPr>
                  <w:r>
                    <w:t xml:space="preserve">[그림 3.2] FT-IR spectrum of TPS samples </w:t>
                  </w:r>
                </w:p>
              </w:txbxContent>
            </v:textbox>
          </v:rect>
        </w:pict>
      </w:r>
    </w:p>
    <w:p w:rsidR="008B26E9" w:rsidRPr="00814C18" w:rsidRDefault="008B26E9">
      <w:pPr>
        <w:pStyle w:val="af0"/>
        <w:rPr>
          <w:rFonts w:ascii="바탕" w:eastAsia="바탕" w:hAnsi="바탕"/>
        </w:rPr>
      </w:pPr>
    </w:p>
    <w:p w:rsidR="008B26E9" w:rsidRPr="00814C18" w:rsidRDefault="008B26E9">
      <w:pPr>
        <w:pStyle w:val="a8"/>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80" w:lineRule="auto"/>
        <w:jc w:val="center"/>
        <w:rPr>
          <w:rFonts w:hAnsi="바탕" w:cs="HY신명조"/>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d"/>
        <w:rPr>
          <w:rFonts w:ascii="바탕" w:eastAsia="바탕" w:hAnsi="바탕"/>
        </w:rPr>
      </w:pPr>
      <w:r w:rsidRPr="00814C18">
        <w:rPr>
          <w:rFonts w:ascii="바탕" w:eastAsia="바탕" w:hAnsi="바탕"/>
        </w:rPr>
        <w:lastRenderedPageBreak/>
        <w:t xml:space="preserve">제 4 </w:t>
      </w:r>
      <w:proofErr w:type="gramStart"/>
      <w:r w:rsidRPr="00814C18">
        <w:rPr>
          <w:rFonts w:ascii="바탕" w:eastAsia="바탕" w:hAnsi="바탕"/>
        </w:rPr>
        <w:t>장  결</w:t>
      </w:r>
      <w:proofErr w:type="gramEnd"/>
      <w:r w:rsidRPr="00814C18">
        <w:rPr>
          <w:rFonts w:ascii="바탕" w:eastAsia="바탕" w:hAnsi="바탕"/>
        </w:rPr>
        <w:t xml:space="preserve"> 론 </w:t>
      </w:r>
    </w:p>
    <w:p w:rsidR="008B26E9" w:rsidRPr="00814C18" w:rsidRDefault="008B26E9" w:rsidP="00A77911">
      <w:pPr>
        <w:pStyle w:val="ae"/>
        <w:ind w:firstLine="330"/>
        <w:rPr>
          <w:rFonts w:ascii="바탕" w:eastAsia="바탕" w:hAnsi="바탕"/>
        </w:rPr>
      </w:pP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본 연구에서는 대표적인 천연 고분자의 하나인 전분을 여러 가소제를 사용하여 가소화 시킨 </w:t>
      </w:r>
      <w:proofErr w:type="spellStart"/>
      <w:r w:rsidRPr="00814C18">
        <w:rPr>
          <w:rFonts w:ascii="바탕" w:eastAsia="바탕" w:hAnsi="바탕"/>
        </w:rPr>
        <w:t>thermoplastis</w:t>
      </w:r>
      <w:proofErr w:type="spellEnd"/>
      <w:r w:rsidRPr="00814C18">
        <w:rPr>
          <w:rFonts w:ascii="바탕" w:eastAsia="바탕" w:hAnsi="바탕"/>
        </w:rPr>
        <w:t xml:space="preserve"> starch(TPS)를 제조하여 이를 </w:t>
      </w:r>
      <w:proofErr w:type="spellStart"/>
      <w:r w:rsidRPr="00814C18">
        <w:rPr>
          <w:rFonts w:ascii="바탕" w:eastAsia="바탕" w:hAnsi="바탕"/>
        </w:rPr>
        <w:t>지방족</w:t>
      </w:r>
      <w:proofErr w:type="spellEnd"/>
      <w:r w:rsidRPr="00814C18">
        <w:rPr>
          <w:rFonts w:ascii="바탕" w:eastAsia="바탕" w:hAnsi="바탕"/>
        </w:rPr>
        <w:t xml:space="preserve"> </w:t>
      </w:r>
      <w:proofErr w:type="spellStart"/>
      <w:r w:rsidRPr="00814C18">
        <w:rPr>
          <w:rFonts w:ascii="바탕" w:eastAsia="바탕" w:hAnsi="바탕"/>
        </w:rPr>
        <w:t>폴리에스터의</w:t>
      </w:r>
      <w:proofErr w:type="spellEnd"/>
      <w:r w:rsidRPr="00814C18">
        <w:rPr>
          <w:rFonts w:ascii="바탕" w:eastAsia="바탕" w:hAnsi="바탕"/>
        </w:rPr>
        <w:t xml:space="preserve"> 하나인 polybutylene </w:t>
      </w:r>
      <w:proofErr w:type="spellStart"/>
      <w:r w:rsidRPr="00814C18">
        <w:rPr>
          <w:rFonts w:ascii="바탕" w:eastAsia="바탕" w:hAnsi="바탕"/>
        </w:rPr>
        <w:t>succinte</w:t>
      </w:r>
      <w:proofErr w:type="spellEnd"/>
      <w:r w:rsidRPr="00814C18">
        <w:rPr>
          <w:rFonts w:ascii="바탕" w:eastAsia="바탕" w:hAnsi="바탕"/>
        </w:rPr>
        <w:t xml:space="preserve">(PBS)와 혼합비를 달리하며 </w:t>
      </w:r>
      <w:proofErr w:type="spellStart"/>
      <w:r w:rsidRPr="00814C18">
        <w:rPr>
          <w:rFonts w:ascii="바탕" w:eastAsia="바탕" w:hAnsi="바탕"/>
        </w:rPr>
        <w:t>블렌드하였다</w:t>
      </w:r>
      <w:proofErr w:type="spellEnd"/>
      <w:r w:rsidRPr="00814C18">
        <w:rPr>
          <w:rFonts w:ascii="바탕" w:eastAsia="바탕" w:hAnsi="바탕"/>
        </w:rPr>
        <w:t>. TPS의 조성 및 함량이 PBS의 열적 특성 및 물리적 특성에 미치는 영향에 대해 다음 사항들을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첫 번째, 전분에 두 가지 가소제를 각각 넣어서 전분 chain 사이에 유동성을 부여하여 </w:t>
      </w:r>
      <w:proofErr w:type="spellStart"/>
      <w:r w:rsidRPr="00814C18">
        <w:rPr>
          <w:rFonts w:ascii="바탕" w:eastAsia="바탕" w:hAnsi="바탕"/>
        </w:rPr>
        <w:t>Tg</w:t>
      </w:r>
      <w:proofErr w:type="spellEnd"/>
      <w:r w:rsidRPr="00814C18">
        <w:rPr>
          <w:rFonts w:ascii="바탕" w:eastAsia="바탕" w:hAnsi="바탕"/>
        </w:rPr>
        <w:t>가 나타나는 것을 DSC로 관찰하였고, FT-IR을 통해 전분의 가소화를 확인하였다. 이를 통해 glycerol이 ethylene glycol보다 가소화 효율이 더 높다는 것을 알 수 있었다.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두 번째, PBS/TPS </w:t>
      </w:r>
      <w:proofErr w:type="spellStart"/>
      <w:r w:rsidRPr="00814C18">
        <w:rPr>
          <w:rFonts w:ascii="바탕" w:eastAsia="바탕" w:hAnsi="바탕"/>
        </w:rPr>
        <w:t>블렌드에</w:t>
      </w:r>
      <w:proofErr w:type="spellEnd"/>
      <w:r w:rsidRPr="00814C18">
        <w:rPr>
          <w:rFonts w:ascii="바탕" w:eastAsia="바탕" w:hAnsi="바탕"/>
        </w:rPr>
        <w:t xml:space="preserve"> 가교제를 넣고 Twin Screw Extruder에서 </w:t>
      </w:r>
      <w:proofErr w:type="spellStart"/>
      <w:r w:rsidRPr="00814C18">
        <w:rPr>
          <w:rFonts w:ascii="바탕" w:eastAsia="바탕" w:hAnsi="바탕"/>
        </w:rPr>
        <w:t>혼련한</w:t>
      </w:r>
      <w:proofErr w:type="spellEnd"/>
      <w:r w:rsidRPr="00814C18">
        <w:rPr>
          <w:rFonts w:ascii="바탕" w:eastAsia="바탕" w:hAnsi="바탕"/>
        </w:rPr>
        <w:t xml:space="preserve"> 후에 용융 흐름 지수를 관찰하였는데 가교제가 PBS/TPS </w:t>
      </w:r>
      <w:proofErr w:type="spellStart"/>
      <w:r w:rsidRPr="00814C18">
        <w:rPr>
          <w:rFonts w:ascii="바탕" w:eastAsia="바탕" w:hAnsi="바탕"/>
        </w:rPr>
        <w:t>블렌드에</w:t>
      </w:r>
      <w:proofErr w:type="spellEnd"/>
      <w:r w:rsidRPr="00814C18">
        <w:rPr>
          <w:rFonts w:ascii="바탕" w:eastAsia="바탕" w:hAnsi="바탕"/>
        </w:rPr>
        <w:t xml:space="preserve"> 1.0 </w:t>
      </w:r>
      <w:proofErr w:type="spellStart"/>
      <w:r w:rsidRPr="00814C18">
        <w:rPr>
          <w:rFonts w:ascii="바탕" w:eastAsia="바탕" w:hAnsi="바탕"/>
        </w:rPr>
        <w:t>phr</w:t>
      </w:r>
      <w:proofErr w:type="spellEnd"/>
      <w:r w:rsidRPr="00814C18">
        <w:rPr>
          <w:rFonts w:ascii="바탕" w:eastAsia="바탕" w:hAnsi="바탕"/>
        </w:rPr>
        <w:t xml:space="preserve"> 첨가되었을 때 필름 성형가공에 적절한 용융 흐름 지수를 보인다는 것을 확인하였다.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세 번째, PBS/TPS </w:t>
      </w:r>
      <w:proofErr w:type="spellStart"/>
      <w:r w:rsidRPr="00814C18">
        <w:rPr>
          <w:rFonts w:ascii="바탕" w:eastAsia="바탕" w:hAnsi="바탕"/>
        </w:rPr>
        <w:t>블렌드에서</w:t>
      </w:r>
      <w:proofErr w:type="spellEnd"/>
      <w:r w:rsidRPr="00814C18">
        <w:rPr>
          <w:rFonts w:ascii="바탕" w:eastAsia="바탕" w:hAnsi="바탕"/>
        </w:rPr>
        <w:t xml:space="preserve"> TPS의 함량이 증가 할수록 Tm과 Hf(J/g)이 감소하는 것으로 보아 TPS의 함량이 증가할수록 TPS가 PBS의 matrix 내에서 분자 사이의 수소결합을 파괴하여 결정화 영역이 감소하는 것을 알 수 있었다.</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네 번째, TGA를 통해 PBS/TPS </w:t>
      </w:r>
      <w:proofErr w:type="spellStart"/>
      <w:r w:rsidRPr="00814C18">
        <w:rPr>
          <w:rFonts w:ascii="바탕" w:eastAsia="바탕" w:hAnsi="바탕"/>
        </w:rPr>
        <w:t>블렌드에서</w:t>
      </w:r>
      <w:proofErr w:type="spellEnd"/>
      <w:r w:rsidRPr="00814C18">
        <w:rPr>
          <w:rFonts w:ascii="바탕" w:eastAsia="바탕" w:hAnsi="바탕"/>
        </w:rPr>
        <w:t xml:space="preserve"> GTPS를 섞었을 때의 열안정성이 EGTPS를 섞었을 때 보다 더 안정하다는 것을 알 수 있었다. 이는 EGTPS가 GTPS보다 가소화 효율이 떨어지고, 이때 </w:t>
      </w:r>
      <w:proofErr w:type="spellStart"/>
      <w:r w:rsidRPr="00814C18">
        <w:rPr>
          <w:rFonts w:ascii="바탕" w:eastAsia="바탕" w:hAnsi="바탕"/>
        </w:rPr>
        <w:t>미반응</w:t>
      </w:r>
      <w:proofErr w:type="spellEnd"/>
      <w:r w:rsidRPr="00814C18">
        <w:rPr>
          <w:rFonts w:ascii="바탕" w:eastAsia="바탕" w:hAnsi="바탕"/>
        </w:rPr>
        <w:t xml:space="preserve"> 가소제는 PBS 사슬에 사에 침투하여 PBS의 열분해를 촉진시킨다는 것을 알 수 있었다. </w:t>
      </w:r>
    </w:p>
    <w:p w:rsidR="008B26E9" w:rsidRPr="00814C18" w:rsidRDefault="00A77911" w:rsidP="00A77911">
      <w:pPr>
        <w:pStyle w:val="ae"/>
        <w:ind w:firstLine="330"/>
        <w:rPr>
          <w:rFonts w:ascii="바탕" w:eastAsia="바탕" w:hAnsi="바탕"/>
        </w:rPr>
      </w:pPr>
      <w:r w:rsidRPr="00814C18">
        <w:rPr>
          <w:rFonts w:ascii="바탕" w:eastAsia="바탕" w:hAnsi="바탕"/>
        </w:rPr>
        <w:t xml:space="preserve">다섯 번째, PBS/TPS </w:t>
      </w:r>
      <w:proofErr w:type="spellStart"/>
      <w:r w:rsidRPr="00814C18">
        <w:rPr>
          <w:rFonts w:ascii="바탕" w:eastAsia="바탕" w:hAnsi="바탕"/>
        </w:rPr>
        <w:t>블렌드의</w:t>
      </w:r>
      <w:proofErr w:type="spellEnd"/>
      <w:r w:rsidRPr="00814C18">
        <w:rPr>
          <w:rFonts w:ascii="바탕" w:eastAsia="바탕" w:hAnsi="바탕"/>
        </w:rPr>
        <w:t xml:space="preserve"> 물리적 특성은 TPS의 함량이 20 </w:t>
      </w:r>
      <w:proofErr w:type="spellStart"/>
      <w:r w:rsidRPr="00814C18">
        <w:rPr>
          <w:rFonts w:ascii="바탕" w:eastAsia="바탕" w:hAnsi="바탕"/>
        </w:rPr>
        <w:t>wt</w:t>
      </w:r>
      <w:proofErr w:type="spellEnd"/>
      <w:r w:rsidRPr="00814C18">
        <w:rPr>
          <w:rFonts w:ascii="바탕" w:eastAsia="바탕" w:hAnsi="바탕"/>
        </w:rPr>
        <w:t xml:space="preserve">%이 들어간 이후 </w:t>
      </w:r>
      <w:proofErr w:type="spellStart"/>
      <w:r w:rsidRPr="00814C18">
        <w:rPr>
          <w:rFonts w:ascii="바탕" w:eastAsia="바탕" w:hAnsi="바탕"/>
        </w:rPr>
        <w:t>부터</w:t>
      </w:r>
      <w:proofErr w:type="spellEnd"/>
      <w:r w:rsidRPr="00814C18">
        <w:rPr>
          <w:rFonts w:ascii="바탕" w:eastAsia="바탕" w:hAnsi="바탕"/>
        </w:rPr>
        <w:t xml:space="preserve"> 급격이 떨어진다. 그 이유는 두 상간에 상용성이 없기 때문이다. 이는 SEM을 통하여 TPS가 PBS matrix에 균일하게 분산되지 못하여 TPS의 aggregation과 미소균열이 나타남을 알았다.</w:t>
      </w:r>
    </w:p>
    <w:p w:rsidR="008B26E9" w:rsidRPr="00814C18" w:rsidRDefault="008B26E9">
      <w:pPr>
        <w:pStyle w:val="a8"/>
        <w:tabs>
          <w:tab w:val="right" w:leader="middleDot" w:pos="7920"/>
        </w:tabs>
        <w:wordWrap/>
        <w:spacing w:line="280" w:lineRule="auto"/>
        <w:jc w:val="left"/>
        <w:rPr>
          <w:rFonts w:hAnsi="바탕" w:cs="HY신명조"/>
          <w:b/>
          <w:bCs/>
          <w:sz w:val="22"/>
          <w:szCs w:val="22"/>
        </w:rPr>
      </w:pPr>
    </w:p>
    <w:p w:rsidR="008B26E9" w:rsidRPr="00814C18" w:rsidRDefault="00A77911">
      <w:pPr>
        <w:rPr>
          <w:rFonts w:ascii="바탕" w:eastAsia="바탕" w:hAnsi="바탕"/>
        </w:rPr>
      </w:pPr>
      <w:r w:rsidRPr="00814C18">
        <w:rPr>
          <w:rFonts w:ascii="바탕" w:eastAsia="바탕" w:hAnsi="바탕"/>
        </w:rPr>
        <w:br w:type="page"/>
      </w:r>
    </w:p>
    <w:p w:rsidR="008B26E9" w:rsidRPr="00814C18" w:rsidRDefault="00A77911">
      <w:pPr>
        <w:pStyle w:val="a8"/>
        <w:tabs>
          <w:tab w:val="right" w:leader="middleDot" w:pos="7920"/>
        </w:tabs>
        <w:wordWrap/>
        <w:spacing w:line="280" w:lineRule="auto"/>
        <w:jc w:val="left"/>
        <w:rPr>
          <w:rFonts w:hAnsi="바탕" w:cs="HY신명조"/>
          <w:b/>
          <w:bCs/>
          <w:sz w:val="24"/>
          <w:szCs w:val="24"/>
        </w:rPr>
      </w:pPr>
      <w:r w:rsidRPr="00814C18">
        <w:rPr>
          <w:rFonts w:hAnsi="바탕" w:cs="HY신명조"/>
          <w:b/>
          <w:bCs/>
          <w:sz w:val="24"/>
          <w:szCs w:val="24"/>
        </w:rPr>
        <w:lastRenderedPageBreak/>
        <w:t>[참고문헌]</w:t>
      </w:r>
    </w:p>
    <w:p w:rsidR="008B26E9" w:rsidRPr="00814C18" w:rsidRDefault="008B26E9" w:rsidP="00A77911">
      <w:pPr>
        <w:pStyle w:val="ae"/>
        <w:ind w:firstLine="330"/>
        <w:rPr>
          <w:rFonts w:ascii="바탕" w:eastAsia="바탕" w:hAnsi="바탕"/>
        </w:rPr>
      </w:pPr>
    </w:p>
    <w:p w:rsidR="008B26E9" w:rsidRPr="00814C18" w:rsidRDefault="00A77911">
      <w:pPr>
        <w:pStyle w:val="af3"/>
        <w:rPr>
          <w:rFonts w:ascii="바탕" w:eastAsia="바탕" w:hAnsi="바탕"/>
          <w:color w:val="FF0000"/>
        </w:rPr>
      </w:pPr>
      <w:r w:rsidRPr="00814C18">
        <w:rPr>
          <w:rFonts w:ascii="바탕" w:eastAsia="바탕" w:hAnsi="바탕"/>
        </w:rPr>
        <w:t>[1]</w:t>
      </w:r>
      <w:r w:rsidRPr="00814C18">
        <w:rPr>
          <w:rFonts w:ascii="바탕" w:eastAsia="바탕" w:hAnsi="바탕"/>
        </w:rPr>
        <w:tab/>
        <w:t xml:space="preserve">O.C. </w:t>
      </w:r>
      <w:proofErr w:type="spellStart"/>
      <w:r w:rsidRPr="00814C18">
        <w:rPr>
          <w:rFonts w:ascii="바탕" w:eastAsia="바탕" w:hAnsi="바탕"/>
        </w:rPr>
        <w:t>Zienkiewicz</w:t>
      </w:r>
      <w:proofErr w:type="spellEnd"/>
      <w:r w:rsidRPr="00814C18">
        <w:rPr>
          <w:rFonts w:ascii="바탕" w:eastAsia="바탕" w:hAnsi="바탕"/>
        </w:rPr>
        <w:t xml:space="preserve">, The Finite Element Method, 3rd ed., McGraw-Hill, London, pp.10-20, 1977. </w:t>
      </w:r>
      <w:r w:rsidRPr="00814C18">
        <w:rPr>
          <w:rFonts w:ascii="바탕" w:eastAsia="바탕" w:hAnsi="바탕"/>
          <w:color w:val="FF0000"/>
        </w:rPr>
        <w:t>(저서)</w:t>
      </w:r>
    </w:p>
    <w:p w:rsidR="008B26E9" w:rsidRPr="00814C18" w:rsidRDefault="00A77911">
      <w:pPr>
        <w:pStyle w:val="af3"/>
        <w:rPr>
          <w:rFonts w:ascii="바탕" w:eastAsia="바탕" w:hAnsi="바탕"/>
          <w:color w:val="FF0000"/>
        </w:rPr>
      </w:pPr>
      <w:r w:rsidRPr="00814C18">
        <w:rPr>
          <w:rFonts w:ascii="바탕" w:eastAsia="바탕" w:hAnsi="바탕"/>
        </w:rPr>
        <w:t>[2]</w:t>
      </w:r>
      <w:r w:rsidRPr="00814C18">
        <w:rPr>
          <w:rFonts w:ascii="바탕" w:eastAsia="바탕" w:hAnsi="바탕"/>
        </w:rPr>
        <w:tab/>
        <w:t xml:space="preserve">D.P. Henry, D.A. Page and P.K. Banerjee, “A new axisymmetric BEM </w:t>
      </w:r>
      <w:proofErr w:type="spellStart"/>
      <w:proofErr w:type="gramStart"/>
      <w:r w:rsidRPr="00814C18">
        <w:rPr>
          <w:rFonts w:ascii="바탕" w:eastAsia="바탕" w:hAnsi="바탕"/>
        </w:rPr>
        <w:t>formulation,J</w:t>
      </w:r>
      <w:proofErr w:type="spellEnd"/>
      <w:r w:rsidRPr="00814C18">
        <w:rPr>
          <w:rFonts w:ascii="바탕" w:eastAsia="바탕" w:hAnsi="바탕"/>
        </w:rPr>
        <w:t>.</w:t>
      </w:r>
      <w:proofErr w:type="gramEnd"/>
      <w:r w:rsidRPr="00814C18">
        <w:rPr>
          <w:rFonts w:ascii="바탕" w:eastAsia="바탕" w:hAnsi="바탕"/>
        </w:rPr>
        <w:t xml:space="preserve"> Eng. Mech. Div., ASCE, Vol.113, No.2, pp.671-688, 1987. </w:t>
      </w:r>
      <w:r w:rsidRPr="00814C18">
        <w:rPr>
          <w:rFonts w:ascii="바탕" w:eastAsia="바탕" w:hAnsi="바탕"/>
          <w:color w:val="FF0000"/>
        </w:rPr>
        <w:t>(학술지 논문)</w:t>
      </w:r>
    </w:p>
    <w:p w:rsidR="008B26E9" w:rsidRPr="00814C18" w:rsidRDefault="00A77911">
      <w:pPr>
        <w:pStyle w:val="af3"/>
        <w:rPr>
          <w:rFonts w:ascii="바탕" w:eastAsia="바탕" w:hAnsi="바탕"/>
          <w:color w:val="FF0000"/>
        </w:rPr>
      </w:pPr>
      <w:r w:rsidRPr="00814C18">
        <w:rPr>
          <w:rFonts w:ascii="바탕" w:eastAsia="바탕" w:hAnsi="바탕"/>
        </w:rPr>
        <w:t>[3]</w:t>
      </w:r>
      <w:r w:rsidRPr="00814C18">
        <w:rPr>
          <w:rFonts w:ascii="바탕" w:eastAsia="바탕" w:hAnsi="바탕"/>
        </w:rPr>
        <w:tab/>
        <w:t xml:space="preserve">T. Matsumoto, “Formulation and disorganization of potential gradient boundary integral equation”, edited by C.A. </w:t>
      </w:r>
      <w:proofErr w:type="spellStart"/>
      <w:r w:rsidRPr="00814C18">
        <w:rPr>
          <w:rFonts w:ascii="바탕" w:eastAsia="바탕" w:hAnsi="바탕"/>
        </w:rPr>
        <w:t>Brebbia</w:t>
      </w:r>
      <w:proofErr w:type="spellEnd"/>
      <w:r w:rsidRPr="00814C18">
        <w:rPr>
          <w:rFonts w:ascii="바탕" w:eastAsia="바탕" w:hAnsi="바탕"/>
        </w:rPr>
        <w:t xml:space="preserve">, BETECH90, Vol.3,  Proc. 20th Int. Conf. on Boundary Element Method, Springer-Verlag, Berlin, pp.45-80, 1990. </w:t>
      </w:r>
      <w:r w:rsidRPr="00814C18">
        <w:rPr>
          <w:rFonts w:ascii="바탕" w:eastAsia="바탕" w:hAnsi="바탕"/>
          <w:color w:val="FF0000"/>
        </w:rPr>
        <w:t>(학술대회 논문)</w:t>
      </w:r>
    </w:p>
    <w:p w:rsidR="008B26E9" w:rsidRPr="00814C18" w:rsidRDefault="00A77911">
      <w:pPr>
        <w:pStyle w:val="af3"/>
        <w:rPr>
          <w:rFonts w:ascii="바탕" w:eastAsia="바탕" w:hAnsi="바탕"/>
          <w:color w:val="FF0000"/>
        </w:rPr>
      </w:pPr>
      <w:r w:rsidRPr="00814C18">
        <w:rPr>
          <w:rFonts w:ascii="바탕" w:eastAsia="바탕" w:hAnsi="바탕"/>
        </w:rPr>
        <w:t>[4]</w:t>
      </w:r>
      <w:r w:rsidRPr="00814C18">
        <w:rPr>
          <w:rFonts w:ascii="바탕" w:eastAsia="바탕" w:hAnsi="바탕"/>
        </w:rPr>
        <w:tab/>
      </w:r>
      <w:proofErr w:type="spellStart"/>
      <w:r w:rsidRPr="00814C18">
        <w:rPr>
          <w:rFonts w:ascii="바탕" w:eastAsia="바탕" w:hAnsi="바탕"/>
        </w:rPr>
        <w:t>류주환</w:t>
      </w:r>
      <w:proofErr w:type="spellEnd"/>
      <w:r w:rsidRPr="00814C18">
        <w:rPr>
          <w:rFonts w:ascii="바탕" w:eastAsia="바탕" w:hAnsi="바탕"/>
        </w:rPr>
        <w:t xml:space="preserve">, 김정수, 이기윤, </w:t>
      </w:r>
      <w:proofErr w:type="spellStart"/>
      <w:r w:rsidRPr="00814C18">
        <w:rPr>
          <w:rFonts w:ascii="바탕" w:eastAsia="바탕" w:hAnsi="바탕"/>
        </w:rPr>
        <w:t>홍성권</w:t>
      </w:r>
      <w:proofErr w:type="spellEnd"/>
      <w:r w:rsidRPr="00814C18">
        <w:rPr>
          <w:rFonts w:ascii="바탕" w:eastAsia="바탕" w:hAnsi="바탕"/>
        </w:rPr>
        <w:t xml:space="preserve">, </w:t>
      </w:r>
      <w:proofErr w:type="spellStart"/>
      <w:r w:rsidRPr="00814C18">
        <w:rPr>
          <w:rFonts w:ascii="바탕" w:eastAsia="바탕" w:hAnsi="바탕"/>
        </w:rPr>
        <w:t>주혁종</w:t>
      </w:r>
      <w:proofErr w:type="spellEnd"/>
      <w:r w:rsidRPr="00814C18">
        <w:rPr>
          <w:rFonts w:ascii="바탕" w:eastAsia="바탕" w:hAnsi="바탕"/>
        </w:rPr>
        <w:t xml:space="preserve">, 고분자공학 개론, 사이플러스, pp.35-110, 2009. </w:t>
      </w:r>
      <w:r w:rsidRPr="00814C18">
        <w:rPr>
          <w:rFonts w:ascii="바탕" w:eastAsia="바탕" w:hAnsi="바탕"/>
          <w:color w:val="FF0000"/>
        </w:rPr>
        <w:t>(저서)</w:t>
      </w:r>
    </w:p>
    <w:p w:rsidR="008B26E9" w:rsidRPr="00814C18" w:rsidRDefault="00A77911">
      <w:pPr>
        <w:pStyle w:val="af3"/>
        <w:rPr>
          <w:rFonts w:ascii="바탕" w:eastAsia="바탕" w:hAnsi="바탕"/>
          <w:color w:val="FF0000"/>
        </w:rPr>
      </w:pPr>
      <w:r w:rsidRPr="00814C18">
        <w:rPr>
          <w:rFonts w:ascii="바탕" w:eastAsia="바탕" w:hAnsi="바탕"/>
        </w:rPr>
        <w:t>[5]</w:t>
      </w:r>
      <w:r w:rsidRPr="00814C18">
        <w:rPr>
          <w:rFonts w:ascii="바탕" w:eastAsia="바탕" w:hAnsi="바탕"/>
        </w:rPr>
        <w:tab/>
        <w:t xml:space="preserve">김은석, 김철진, “고분자 연료전지 발전시스템에 대한 비선형 관측기 설계”, 대한전기학회 논문집, 제1권, 제1호, pp.1-10, 2009. </w:t>
      </w:r>
      <w:r w:rsidRPr="00814C18">
        <w:rPr>
          <w:rFonts w:ascii="바탕" w:eastAsia="바탕" w:hAnsi="바탕"/>
          <w:color w:val="FF0000"/>
        </w:rPr>
        <w:t>(학술지 논문)</w:t>
      </w:r>
    </w:p>
    <w:p w:rsidR="008B26E9" w:rsidRPr="00814C18" w:rsidRDefault="00A77911">
      <w:pPr>
        <w:pStyle w:val="af3"/>
        <w:rPr>
          <w:rFonts w:ascii="바탕" w:eastAsia="바탕" w:hAnsi="바탕"/>
          <w:color w:val="FF0000"/>
        </w:rPr>
      </w:pPr>
      <w:r w:rsidRPr="00814C18">
        <w:rPr>
          <w:rFonts w:ascii="바탕" w:eastAsia="바탕" w:hAnsi="바탕"/>
        </w:rPr>
        <w:t>[6]</w:t>
      </w:r>
      <w:r w:rsidRPr="00814C18">
        <w:rPr>
          <w:rFonts w:ascii="바탕" w:eastAsia="바탕" w:hAnsi="바탕"/>
        </w:rPr>
        <w:tab/>
        <w:t xml:space="preserve">김도원, “PEO/POSS를 이용한 </w:t>
      </w:r>
      <w:proofErr w:type="spellStart"/>
      <w:r w:rsidRPr="00814C18">
        <w:rPr>
          <w:rFonts w:ascii="바탕" w:eastAsia="바탕" w:hAnsi="바탕"/>
        </w:rPr>
        <w:t>나노복합체의</w:t>
      </w:r>
      <w:proofErr w:type="spellEnd"/>
      <w:r w:rsidRPr="00814C18">
        <w:rPr>
          <w:rFonts w:ascii="바탕" w:eastAsia="바탕" w:hAnsi="바탕"/>
        </w:rPr>
        <w:t xml:space="preserve"> 제조 및 특성”, 한국고분자학회 2007년 추계학술대회, 제32권, 제1호, pp.1-10. 2007. </w:t>
      </w:r>
      <w:r w:rsidRPr="00814C18">
        <w:rPr>
          <w:rFonts w:ascii="바탕" w:eastAsia="바탕" w:hAnsi="바탕"/>
          <w:color w:val="FF0000"/>
        </w:rPr>
        <w:t>(학술대회 논문)</w:t>
      </w:r>
    </w:p>
    <w:p w:rsidR="008B26E9" w:rsidRPr="00814C18" w:rsidRDefault="00A77911">
      <w:pPr>
        <w:pStyle w:val="af3"/>
        <w:rPr>
          <w:rFonts w:ascii="바탕" w:eastAsia="바탕" w:hAnsi="바탕"/>
        </w:rPr>
      </w:pPr>
      <w:r w:rsidRPr="00814C18">
        <w:rPr>
          <w:rFonts w:ascii="바탕" w:eastAsia="바탕" w:hAnsi="바탕"/>
        </w:rPr>
        <w:t>[7]</w:t>
      </w:r>
      <w:r w:rsidRPr="00814C18">
        <w:rPr>
          <w:rFonts w:ascii="바탕" w:eastAsia="바탕" w:hAnsi="바탕"/>
        </w:rPr>
        <w:tab/>
        <w:t>기후변화협약대책위원회, 기후변화협약에 의거한 제3차 대한민국 국가보고서, 2007.</w:t>
      </w:r>
    </w:p>
    <w:p w:rsidR="008B26E9" w:rsidRPr="00814C18" w:rsidRDefault="00A77911">
      <w:pPr>
        <w:pStyle w:val="af3"/>
        <w:rPr>
          <w:rFonts w:ascii="바탕" w:eastAsia="바탕" w:hAnsi="바탕"/>
          <w:spacing w:val="-2"/>
        </w:rPr>
      </w:pPr>
      <w:r w:rsidRPr="00814C18">
        <w:rPr>
          <w:rFonts w:ascii="바탕" w:eastAsia="바탕" w:hAnsi="바탕"/>
        </w:rPr>
        <w:t>[8]</w:t>
      </w:r>
      <w:r w:rsidRPr="00814C18">
        <w:rPr>
          <w:rFonts w:ascii="바탕" w:eastAsia="바탕" w:hAnsi="바탕"/>
        </w:rPr>
        <w:tab/>
      </w:r>
      <w:r w:rsidRPr="00814C18">
        <w:rPr>
          <w:rFonts w:ascii="바탕" w:eastAsia="바탕" w:hAnsi="바탕"/>
          <w:spacing w:val="-2"/>
        </w:rPr>
        <w:t>P. Turney, Cost Sensitive Bibliography, http://ai.iit.nrc.ca/bibiliographies /costsensitive.html, 1996.</w:t>
      </w:r>
    </w:p>
    <w:p w:rsidR="008B26E9" w:rsidRPr="00814C18" w:rsidRDefault="00A77911">
      <w:pPr>
        <w:pStyle w:val="af3"/>
        <w:rPr>
          <w:rFonts w:ascii="바탕" w:eastAsia="바탕" w:hAnsi="바탕"/>
        </w:rPr>
      </w:pPr>
      <w:r w:rsidRPr="00814C18">
        <w:rPr>
          <w:rFonts w:ascii="바탕" w:eastAsia="바탕" w:hAnsi="바탕"/>
        </w:rPr>
        <w:t>[9]</w:t>
      </w:r>
      <w:r w:rsidRPr="00814C18">
        <w:rPr>
          <w:rFonts w:ascii="바탕" w:eastAsia="바탕" w:hAnsi="바탕"/>
        </w:rPr>
        <w:tab/>
        <w:t>......</w:t>
      </w:r>
    </w:p>
    <w:p w:rsidR="008B26E9" w:rsidRPr="00814C18" w:rsidRDefault="00A77911">
      <w:pPr>
        <w:pStyle w:val="af3"/>
        <w:rPr>
          <w:rFonts w:ascii="바탕" w:eastAsia="바탕" w:hAnsi="바탕"/>
        </w:rPr>
      </w:pPr>
      <w:r w:rsidRPr="00814C18">
        <w:rPr>
          <w:rFonts w:ascii="바탕" w:eastAsia="바탕" w:hAnsi="바탕"/>
        </w:rPr>
        <w:t>[10]</w:t>
      </w:r>
      <w:r w:rsidRPr="00814C18">
        <w:rPr>
          <w:rFonts w:ascii="바탕" w:eastAsia="바탕" w:hAnsi="바탕"/>
        </w:rPr>
        <w:tab/>
        <w:t>......</w:t>
      </w:r>
    </w:p>
    <w:p w:rsidR="008B26E9" w:rsidRPr="00814C18" w:rsidRDefault="00A77911">
      <w:pPr>
        <w:pStyle w:val="af3"/>
        <w:rPr>
          <w:rFonts w:ascii="바탕" w:eastAsia="바탕" w:hAnsi="바탕"/>
        </w:rPr>
      </w:pPr>
      <w:r w:rsidRPr="00814C18">
        <w:rPr>
          <w:rFonts w:ascii="바탕" w:eastAsia="바탕" w:hAnsi="바탕"/>
        </w:rPr>
        <w:t>[11]</w:t>
      </w:r>
      <w:r w:rsidRPr="00814C18">
        <w:rPr>
          <w:rFonts w:ascii="바탕" w:eastAsia="바탕" w:hAnsi="바탕"/>
        </w:rPr>
        <w:tab/>
        <w:t>......</w:t>
      </w: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p w:rsidR="008B26E9" w:rsidRPr="00814C18" w:rsidRDefault="008B26E9">
      <w:pPr>
        <w:pStyle w:val="af3"/>
        <w:rPr>
          <w:rFonts w:ascii="바탕" w:eastAsia="바탕" w:hAnsi="바탕"/>
        </w:rPr>
      </w:pPr>
    </w:p>
    <w:tbl>
      <w:tblPr>
        <w:tblpPr w:leftFromText="56" w:rightFromText="56" w:vertAnchor="text" w:tblpXSpec="cent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0" w:type="dxa"/>
          <w:bottom w:w="28" w:type="dxa"/>
          <w:right w:w="0" w:type="dxa"/>
        </w:tblCellMar>
        <w:tblLook w:val="04A0" w:firstRow="1" w:lastRow="0" w:firstColumn="1" w:lastColumn="0" w:noHBand="0" w:noVBand="1"/>
      </w:tblPr>
      <w:tblGrid>
        <w:gridCol w:w="431"/>
        <w:gridCol w:w="431"/>
      </w:tblGrid>
      <w:tr w:rsidR="008B26E9" w:rsidRPr="00814C18" w:rsidTr="00C075C7">
        <w:trPr>
          <w:jc w:val="center"/>
        </w:trPr>
        <w:tc>
          <w:tcPr>
            <w:tcW w:w="431" w:type="dxa"/>
          </w:tcPr>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제</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lastRenderedPageBreak/>
              <w:t>조</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와</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물</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리</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적</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proofErr w:type="spellStart"/>
            <w:r w:rsidRPr="00814C18">
              <w:rPr>
                <w:rFonts w:hAnsi="바탕" w:cs="HY신명조"/>
                <w:color w:val="0000FF"/>
                <w:sz w:val="24"/>
                <w:szCs w:val="24"/>
              </w:rPr>
              <w:t>특</w:t>
            </w:r>
            <w:proofErr w:type="spellEnd"/>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성</w:t>
            </w:r>
          </w:p>
          <w:p w:rsidR="008B26E9" w:rsidRPr="00814C18" w:rsidRDefault="008B26E9">
            <w:pPr>
              <w:pStyle w:val="a8"/>
              <w:wordWrap/>
              <w:snapToGrid/>
              <w:spacing w:line="240" w:lineRule="auto"/>
              <w:jc w:val="center"/>
              <w:rPr>
                <w:rFonts w:hAnsi="바탕" w:cs="HY신명조"/>
                <w:color w:val="0000FF"/>
                <w:sz w:val="24"/>
                <w:szCs w:val="24"/>
              </w:rPr>
            </w:pPr>
          </w:p>
        </w:tc>
        <w:tc>
          <w:tcPr>
            <w:tcW w:w="431" w:type="dxa"/>
          </w:tcPr>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lastRenderedPageBreak/>
              <w:t>T</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lastRenderedPageBreak/>
              <w:t>P</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S</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와</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P</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o</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l</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y</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의</w:t>
            </w:r>
          </w:p>
          <w:p w:rsidR="008B26E9" w:rsidRPr="00814C18" w:rsidRDefault="008B26E9">
            <w:pPr>
              <w:pStyle w:val="a8"/>
              <w:wordWrap/>
              <w:snapToGrid/>
              <w:spacing w:line="240" w:lineRule="auto"/>
              <w:jc w:val="center"/>
              <w:rPr>
                <w:rFonts w:hAnsi="바탕" w:cs="HY신명조"/>
                <w:color w:val="0000FF"/>
                <w:sz w:val="24"/>
                <w:szCs w:val="24"/>
              </w:rPr>
            </w:pP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B</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l</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e</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n</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d</w:t>
            </w:r>
          </w:p>
          <w:p w:rsidR="008B26E9" w:rsidRPr="00814C18" w:rsidRDefault="00A77911">
            <w:pPr>
              <w:pStyle w:val="a8"/>
              <w:wordWrap/>
              <w:snapToGrid/>
              <w:spacing w:line="240" w:lineRule="auto"/>
              <w:jc w:val="center"/>
              <w:rPr>
                <w:rFonts w:hAnsi="바탕" w:cs="HY신명조"/>
                <w:color w:val="0000FF"/>
                <w:sz w:val="24"/>
                <w:szCs w:val="24"/>
              </w:rPr>
            </w:pPr>
            <w:r w:rsidRPr="00814C18">
              <w:rPr>
                <w:rFonts w:hAnsi="바탕" w:cs="HY신명조"/>
                <w:color w:val="0000FF"/>
                <w:sz w:val="24"/>
                <w:szCs w:val="24"/>
              </w:rPr>
              <w:t>s</w:t>
            </w:r>
          </w:p>
        </w:tc>
      </w:tr>
      <w:tr w:rsidR="008B26E9" w:rsidRPr="00814C18" w:rsidTr="00C075C7">
        <w:trPr>
          <w:trHeight w:hRule="exact" w:val="1418"/>
          <w:jc w:val="center"/>
        </w:trPr>
        <w:tc>
          <w:tcPr>
            <w:tcW w:w="862" w:type="dxa"/>
            <w:gridSpan w:val="2"/>
            <w:vAlign w:val="center"/>
          </w:tcPr>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lastRenderedPageBreak/>
              <w:t xml:space="preserve">학 </w:t>
            </w:r>
            <w:r w:rsidRPr="00814C18">
              <w:rPr>
                <w:rFonts w:hAnsi="바탕" w:cs="HY신명조"/>
                <w:color w:val="0000FF"/>
                <w:sz w:val="28"/>
                <w:szCs w:val="28"/>
              </w:rPr>
              <w:t>공</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위 </w:t>
            </w:r>
            <w:r w:rsidRPr="00814C18">
              <w:rPr>
                <w:rFonts w:hAnsi="바탕" w:cs="HY신명조"/>
                <w:color w:val="0000FF"/>
                <w:sz w:val="28"/>
                <w:szCs w:val="28"/>
              </w:rPr>
              <w:t>학</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논 </w:t>
            </w:r>
            <w:r w:rsidRPr="00814C18">
              <w:rPr>
                <w:rFonts w:hAnsi="바탕" w:cs="HY신명조"/>
                <w:color w:val="0000FF"/>
                <w:sz w:val="28"/>
                <w:szCs w:val="28"/>
              </w:rPr>
              <w:t>석</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sz w:val="28"/>
                <w:szCs w:val="28"/>
              </w:rPr>
              <w:t xml:space="preserve">문 </w:t>
            </w:r>
            <w:r w:rsidRPr="00814C18">
              <w:rPr>
                <w:rFonts w:hAnsi="바탕" w:cs="HY신명조"/>
                <w:color w:val="0000FF"/>
                <w:sz w:val="28"/>
                <w:szCs w:val="28"/>
              </w:rPr>
              <w:t>사</w:t>
            </w:r>
          </w:p>
        </w:tc>
      </w:tr>
      <w:tr w:rsidR="008B26E9" w:rsidRPr="00814C18" w:rsidTr="00C075C7">
        <w:trPr>
          <w:trHeight w:val="1701"/>
          <w:jc w:val="center"/>
        </w:trPr>
        <w:tc>
          <w:tcPr>
            <w:tcW w:w="862" w:type="dxa"/>
            <w:gridSpan w:val="2"/>
            <w:vAlign w:val="center"/>
          </w:tcPr>
          <w:p w:rsidR="008B26E9" w:rsidRPr="00814C18" w:rsidRDefault="008B26E9">
            <w:pPr>
              <w:pStyle w:val="a8"/>
              <w:wordWrap/>
              <w:snapToGrid/>
              <w:spacing w:line="240" w:lineRule="auto"/>
              <w:jc w:val="center"/>
              <w:rPr>
                <w:rFonts w:hAnsi="바탕" w:cs="HY신명조"/>
                <w:sz w:val="28"/>
                <w:szCs w:val="28"/>
              </w:rPr>
            </w:pPr>
          </w:p>
          <w:p w:rsidR="008B26E9" w:rsidRPr="00814C18" w:rsidRDefault="00A77911">
            <w:pPr>
              <w:pStyle w:val="a8"/>
              <w:wordWrap/>
              <w:snapToGrid/>
              <w:spacing w:line="240" w:lineRule="auto"/>
              <w:jc w:val="center"/>
              <w:rPr>
                <w:rFonts w:hAnsi="바탕" w:cs="HY신명조"/>
                <w:sz w:val="28"/>
                <w:szCs w:val="28"/>
              </w:rPr>
            </w:pPr>
            <w:r w:rsidRPr="00814C18">
              <w:rPr>
                <w:rFonts w:hAnsi="바탕" w:cs="HY신명조"/>
                <w:sz w:val="28"/>
                <w:szCs w:val="28"/>
              </w:rPr>
              <w:t>년</w:t>
            </w:r>
          </w:p>
          <w:p w:rsidR="008B26E9" w:rsidRPr="00814C18" w:rsidRDefault="008B26E9">
            <w:pPr>
              <w:pStyle w:val="a8"/>
              <w:wordWrap/>
              <w:snapToGrid/>
              <w:spacing w:line="240" w:lineRule="auto"/>
              <w:jc w:val="center"/>
              <w:rPr>
                <w:rFonts w:hAnsi="바탕" w:cs="HY신명조"/>
                <w:sz w:val="28"/>
                <w:szCs w:val="28"/>
              </w:rPr>
            </w:pPr>
          </w:p>
          <w:p w:rsidR="008B26E9" w:rsidRPr="00814C18" w:rsidRDefault="00A77911">
            <w:pPr>
              <w:pStyle w:val="a8"/>
              <w:wordWrap/>
              <w:snapToGrid/>
              <w:spacing w:line="240" w:lineRule="auto"/>
              <w:jc w:val="center"/>
              <w:rPr>
                <w:rFonts w:hAnsi="바탕" w:cs="HY신명조"/>
                <w:sz w:val="28"/>
                <w:szCs w:val="28"/>
              </w:rPr>
            </w:pPr>
            <w:r w:rsidRPr="00814C18">
              <w:rPr>
                <w:rFonts w:hAnsi="바탕" w:cs="HY신명조"/>
                <w:sz w:val="28"/>
                <w:szCs w:val="28"/>
              </w:rPr>
              <w:t>월</w:t>
            </w:r>
          </w:p>
        </w:tc>
      </w:tr>
      <w:tr w:rsidR="008B26E9" w:rsidRPr="00814C18" w:rsidTr="00C075C7">
        <w:trPr>
          <w:trHeight w:hRule="exact" w:val="1134"/>
          <w:jc w:val="center"/>
        </w:trPr>
        <w:tc>
          <w:tcPr>
            <w:tcW w:w="862" w:type="dxa"/>
            <w:gridSpan w:val="2"/>
            <w:vAlign w:val="center"/>
          </w:tcPr>
          <w:p w:rsidR="008B26E9" w:rsidRPr="00814C18" w:rsidRDefault="008B26E9">
            <w:pPr>
              <w:pStyle w:val="a8"/>
              <w:wordWrap/>
              <w:snapToGrid/>
              <w:jc w:val="center"/>
              <w:rPr>
                <w:rFonts w:hAnsi="바탕" w:cs="HY신명조"/>
                <w:sz w:val="24"/>
                <w:szCs w:val="24"/>
              </w:rPr>
            </w:pPr>
          </w:p>
        </w:tc>
      </w:tr>
      <w:tr w:rsidR="008B26E9" w:rsidRPr="00814C18" w:rsidTr="00C075C7">
        <w:trPr>
          <w:trHeight w:hRule="exact" w:val="1134"/>
          <w:jc w:val="center"/>
        </w:trPr>
        <w:tc>
          <w:tcPr>
            <w:tcW w:w="862" w:type="dxa"/>
            <w:gridSpan w:val="2"/>
            <w:vAlign w:val="center"/>
          </w:tcPr>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홍</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길</w:t>
            </w:r>
          </w:p>
          <w:p w:rsidR="008B26E9" w:rsidRPr="00814C18" w:rsidRDefault="00A77911">
            <w:pPr>
              <w:pStyle w:val="a8"/>
              <w:wordWrap/>
              <w:snapToGrid/>
              <w:spacing w:line="240" w:lineRule="auto"/>
              <w:jc w:val="center"/>
              <w:rPr>
                <w:rFonts w:hAnsi="바탕" w:cs="HY신명조"/>
                <w:color w:val="0000FF"/>
                <w:sz w:val="28"/>
                <w:szCs w:val="28"/>
              </w:rPr>
            </w:pPr>
            <w:r w:rsidRPr="00814C18">
              <w:rPr>
                <w:rFonts w:hAnsi="바탕" w:cs="HY신명조"/>
                <w:color w:val="0000FF"/>
                <w:sz w:val="28"/>
                <w:szCs w:val="28"/>
              </w:rPr>
              <w:t>동</w:t>
            </w:r>
          </w:p>
        </w:tc>
      </w:tr>
    </w:tbl>
    <w:p w:rsidR="008B26E9" w:rsidRPr="00814C18" w:rsidRDefault="008B26E9">
      <w:pPr>
        <w:rPr>
          <w:rFonts w:ascii="바탕" w:eastAsia="바탕" w:hAnsi="바탕"/>
          <w:sz w:val="2"/>
        </w:rPr>
      </w:pPr>
    </w:p>
    <w:sectPr w:rsidR="008B26E9" w:rsidRPr="00814C18" w:rsidSect="008B26E9">
      <w:headerReference w:type="default" r:id="rId21"/>
      <w:footerReference w:type="default" r:id="rId22"/>
      <w:endnotePr>
        <w:numFmt w:val="decimal"/>
      </w:endnotePr>
      <w:pgSz w:w="10771" w:h="14740"/>
      <w:pgMar w:top="1417" w:right="1417" w:bottom="1417" w:left="1417" w:header="1417" w:footer="14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46A4" w:rsidRDefault="006A46A4" w:rsidP="008B26E9">
      <w:r>
        <w:separator/>
      </w:r>
    </w:p>
  </w:endnote>
  <w:endnote w:type="continuationSeparator" w:id="0">
    <w:p w:rsidR="006A46A4" w:rsidRDefault="006A46A4" w:rsidP="008B2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Unicode MS">
    <w:altName w:val="돋움"/>
    <w:panose1 w:val="020B0604020202020204"/>
    <w:charset w:val="81"/>
    <w:family w:val="modern"/>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35336"/>
    </w:sdtPr>
    <w:sdtEndPr/>
    <w:sdtContent>
      <w:p w:rsidR="00A77911" w:rsidRDefault="00A77911">
        <w:pPr>
          <w:pStyle w:val="a9"/>
          <w:jc w:val="center"/>
        </w:pPr>
        <w:r>
          <w:t>-</w:t>
        </w:r>
        <w:r w:rsidR="000104BA">
          <w:fldChar w:fldCharType="begin"/>
        </w:r>
        <w:r>
          <w:instrText>PAGE \* roman \* MERGEFORMAT</w:instrText>
        </w:r>
        <w:r w:rsidR="000104BA">
          <w:fldChar w:fldCharType="separate"/>
        </w:r>
        <w:r w:rsidR="007223E6">
          <w:rPr>
            <w:noProof/>
          </w:rPr>
          <w:t>iv</w:t>
        </w:r>
        <w:r w:rsidR="000104BA">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35337"/>
    </w:sdtPr>
    <w:sdtEndPr/>
    <w:sdtContent>
      <w:p w:rsidR="00A77911" w:rsidRDefault="00A77911">
        <w:pPr>
          <w:pStyle w:val="a9"/>
          <w:jc w:val="center"/>
        </w:pPr>
        <w:r>
          <w:t>-</w:t>
        </w:r>
        <w:r w:rsidR="000104BA">
          <w:fldChar w:fldCharType="begin"/>
        </w:r>
        <w:r>
          <w:instrText>PAGE \* MERGEFORMAT</w:instrText>
        </w:r>
        <w:r w:rsidR="000104BA">
          <w:fldChar w:fldCharType="separate"/>
        </w:r>
        <w:r w:rsidR="007223E6">
          <w:rPr>
            <w:noProof/>
          </w:rPr>
          <w:t>23</w:t>
        </w:r>
        <w:r w:rsidR="000104BA">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46A4" w:rsidRDefault="006A46A4" w:rsidP="008B26E9">
      <w:r>
        <w:separator/>
      </w:r>
    </w:p>
  </w:footnote>
  <w:footnote w:type="continuationSeparator" w:id="0">
    <w:p w:rsidR="006A46A4" w:rsidRDefault="006A46A4" w:rsidP="008B2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11" w:rsidRDefault="00A7791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911" w:rsidRDefault="00A7791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F68EA"/>
    <w:multiLevelType w:val="multilevel"/>
    <w:tmpl w:val="3628E3D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42FC7A2E"/>
    <w:multiLevelType w:val="multilevel"/>
    <w:tmpl w:val="F7C27D4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AD44A66"/>
    <w:multiLevelType w:val="multilevel"/>
    <w:tmpl w:val="1D886E4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6CE25ED4"/>
    <w:multiLevelType w:val="multilevel"/>
    <w:tmpl w:val="5B02D0B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B26E9"/>
    <w:rsid w:val="00000759"/>
    <w:rsid w:val="000104BA"/>
    <w:rsid w:val="00032D6D"/>
    <w:rsid w:val="000361AB"/>
    <w:rsid w:val="000D1B5C"/>
    <w:rsid w:val="00107E8B"/>
    <w:rsid w:val="001819C8"/>
    <w:rsid w:val="001968EE"/>
    <w:rsid w:val="001B766F"/>
    <w:rsid w:val="001C7C77"/>
    <w:rsid w:val="00200E0F"/>
    <w:rsid w:val="00261615"/>
    <w:rsid w:val="00277718"/>
    <w:rsid w:val="002D63E9"/>
    <w:rsid w:val="002F42C7"/>
    <w:rsid w:val="003254F8"/>
    <w:rsid w:val="00416B3A"/>
    <w:rsid w:val="00451F3C"/>
    <w:rsid w:val="004641A9"/>
    <w:rsid w:val="00466706"/>
    <w:rsid w:val="00526A72"/>
    <w:rsid w:val="00533782"/>
    <w:rsid w:val="00600F49"/>
    <w:rsid w:val="00695E70"/>
    <w:rsid w:val="006A46A4"/>
    <w:rsid w:val="006A47FE"/>
    <w:rsid w:val="007223E6"/>
    <w:rsid w:val="007D02AF"/>
    <w:rsid w:val="00814C18"/>
    <w:rsid w:val="0085618E"/>
    <w:rsid w:val="008B26E9"/>
    <w:rsid w:val="008D039A"/>
    <w:rsid w:val="009B53A6"/>
    <w:rsid w:val="009D3DC2"/>
    <w:rsid w:val="00A37DBD"/>
    <w:rsid w:val="00A65F4C"/>
    <w:rsid w:val="00A77911"/>
    <w:rsid w:val="00A84E14"/>
    <w:rsid w:val="00A92A62"/>
    <w:rsid w:val="00AB39FA"/>
    <w:rsid w:val="00B9394A"/>
    <w:rsid w:val="00BA43A7"/>
    <w:rsid w:val="00C075C7"/>
    <w:rsid w:val="00C91E09"/>
    <w:rsid w:val="00D919BE"/>
    <w:rsid w:val="00E01FAA"/>
    <w:rsid w:val="00E34D36"/>
    <w:rsid w:val="00EC7353"/>
    <w:rsid w:val="00F11833"/>
    <w:rsid w:val="00F5119E"/>
    <w:rsid w:val="00F57938"/>
    <w:rsid w:val="00F90861"/>
    <w:rsid w:val="00FA61DA"/>
    <w:rsid w:val="00FE47CD"/>
    <w:rsid w:val="00FE73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9E3E1"/>
  <w15:docId w15:val="{D2B19EC2-C64F-4F1A-9BA8-5AD6D0C1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1"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a">
    <w:name w:val="Normal"/>
    <w:qFormat/>
    <w:rsid w:val="008B26E9"/>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B26E9"/>
    <w:pPr>
      <w:tabs>
        <w:tab w:val="center" w:pos="4513"/>
        <w:tab w:val="right" w:pos="9026"/>
      </w:tabs>
      <w:snapToGrid w:val="0"/>
    </w:pPr>
  </w:style>
  <w:style w:type="character" w:customStyle="1" w:styleId="Char">
    <w:name w:val="머리글 Char"/>
    <w:basedOn w:val="a0"/>
    <w:link w:val="a3"/>
    <w:uiPriority w:val="99"/>
    <w:semiHidden/>
    <w:rsid w:val="008B26E9"/>
  </w:style>
  <w:style w:type="paragraph" w:styleId="a4">
    <w:name w:val="footer"/>
    <w:basedOn w:val="a"/>
    <w:link w:val="Char0"/>
    <w:uiPriority w:val="99"/>
    <w:semiHidden/>
    <w:unhideWhenUsed/>
    <w:rsid w:val="008B26E9"/>
    <w:pPr>
      <w:tabs>
        <w:tab w:val="center" w:pos="4513"/>
        <w:tab w:val="right" w:pos="9026"/>
      </w:tabs>
      <w:snapToGrid w:val="0"/>
    </w:pPr>
  </w:style>
  <w:style w:type="character" w:customStyle="1" w:styleId="Char0">
    <w:name w:val="바닥글 Char"/>
    <w:basedOn w:val="a0"/>
    <w:link w:val="a4"/>
    <w:uiPriority w:val="99"/>
    <w:semiHidden/>
    <w:rsid w:val="008B26E9"/>
  </w:style>
  <w:style w:type="character" w:styleId="a5">
    <w:name w:val="Hyperlink"/>
    <w:basedOn w:val="a0"/>
    <w:uiPriority w:val="99"/>
    <w:unhideWhenUsed/>
    <w:rsid w:val="008B26E9"/>
    <w:rPr>
      <w:color w:val="0000FF" w:themeColor="hyperlink"/>
      <w:u w:val="single"/>
    </w:rPr>
  </w:style>
  <w:style w:type="character" w:styleId="a6">
    <w:name w:val="footnote reference"/>
    <w:basedOn w:val="a0"/>
    <w:uiPriority w:val="99"/>
    <w:semiHidden/>
    <w:unhideWhenUsed/>
    <w:rsid w:val="008B26E9"/>
    <w:rPr>
      <w:vertAlign w:val="superscript"/>
    </w:rPr>
  </w:style>
  <w:style w:type="character" w:styleId="a7">
    <w:name w:val="endnote reference"/>
    <w:basedOn w:val="a0"/>
    <w:uiPriority w:val="99"/>
    <w:semiHidden/>
    <w:unhideWhenUsed/>
    <w:rsid w:val="008B26E9"/>
    <w:rPr>
      <w:vertAlign w:val="superscript"/>
    </w:rPr>
  </w:style>
  <w:style w:type="paragraph" w:customStyle="1" w:styleId="a8">
    <w:name w:val="바탕글"/>
    <w:qFormat/>
    <w:rsid w:val="008B26E9"/>
    <w:pPr>
      <w:widowControl w:val="0"/>
      <w:wordWrap w:val="0"/>
      <w:autoSpaceDE w:val="0"/>
      <w:autoSpaceDN w:val="0"/>
      <w:snapToGrid w:val="0"/>
      <w:spacing w:line="249" w:lineRule="auto"/>
      <w:jc w:val="both"/>
    </w:pPr>
    <w:rPr>
      <w:rFonts w:ascii="바탕" w:eastAsia="바탕" w:hAnsi="Arial Unicode MS" w:cs="바탕"/>
      <w:color w:val="000000"/>
      <w:szCs w:val="20"/>
    </w:rPr>
  </w:style>
  <w:style w:type="paragraph" w:customStyle="1" w:styleId="a9">
    <w:name w:val="쪽 번호"/>
    <w:qFormat/>
    <w:rsid w:val="008B26E9"/>
    <w:pPr>
      <w:widowControl w:val="0"/>
      <w:wordWrap w:val="0"/>
      <w:autoSpaceDE w:val="0"/>
      <w:autoSpaceDN w:val="0"/>
      <w:snapToGrid w:val="0"/>
      <w:spacing w:line="249" w:lineRule="auto"/>
      <w:jc w:val="both"/>
    </w:pPr>
    <w:rPr>
      <w:rFonts w:ascii="HY신명조" w:eastAsia="HY신명조" w:hAnsi="Arial Unicode MS" w:cs="HY신명조"/>
      <w:color w:val="000000"/>
      <w:szCs w:val="20"/>
    </w:rPr>
  </w:style>
  <w:style w:type="paragraph" w:customStyle="1" w:styleId="aa">
    <w:name w:val="각주"/>
    <w:qFormat/>
    <w:rsid w:val="008B26E9"/>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b">
    <w:name w:val="미주"/>
    <w:qFormat/>
    <w:rsid w:val="008B26E9"/>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c">
    <w:name w:val="메모"/>
    <w:qFormat/>
    <w:rsid w:val="008B26E9"/>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paragraph" w:customStyle="1" w:styleId="MS">
    <w:name w:val="MS바탕글"/>
    <w:qFormat/>
    <w:rsid w:val="008B26E9"/>
    <w:pPr>
      <w:widowControl w:val="0"/>
      <w:wordWrap w:val="0"/>
      <w:autoSpaceDE w:val="0"/>
      <w:autoSpaceDN w:val="0"/>
      <w:spacing w:line="249" w:lineRule="auto"/>
      <w:jc w:val="both"/>
    </w:pPr>
    <w:rPr>
      <w:rFonts w:ascii="맑은 고딕" w:eastAsia="맑은 고딕" w:hAnsi="Arial Unicode MS" w:cs="맑은 고딕"/>
      <w:color w:val="000000"/>
      <w:szCs w:val="20"/>
    </w:rPr>
  </w:style>
  <w:style w:type="paragraph" w:customStyle="1" w:styleId="ad">
    <w:name w:val="[금]장"/>
    <w:qFormat/>
    <w:rsid w:val="008B26E9"/>
    <w:pPr>
      <w:widowControl w:val="0"/>
      <w:tabs>
        <w:tab w:val="left" w:pos="880"/>
        <w:tab w:val="right" w:leader="middleDot" w:pos="7920"/>
      </w:tabs>
      <w:autoSpaceDE w:val="0"/>
      <w:autoSpaceDN w:val="0"/>
      <w:snapToGrid w:val="0"/>
      <w:spacing w:line="280" w:lineRule="auto"/>
      <w:ind w:left="882" w:hanging="882"/>
      <w:jc w:val="center"/>
    </w:pPr>
    <w:rPr>
      <w:rFonts w:ascii="HY신명조" w:eastAsia="HY신명조" w:hAnsi="Arial Unicode MS" w:cs="HY신명조"/>
      <w:b/>
      <w:bCs/>
      <w:color w:val="000000"/>
      <w:sz w:val="32"/>
      <w:szCs w:val="32"/>
    </w:rPr>
  </w:style>
  <w:style w:type="paragraph" w:customStyle="1" w:styleId="ae">
    <w:name w:val="[금]본문"/>
    <w:qFormat/>
    <w:rsid w:val="008B26E9"/>
    <w:pPr>
      <w:widowControl w:val="0"/>
      <w:tabs>
        <w:tab w:val="right" w:leader="middleDot" w:pos="7360"/>
      </w:tabs>
      <w:wordWrap w:val="0"/>
      <w:autoSpaceDE w:val="0"/>
      <w:autoSpaceDN w:val="0"/>
      <w:snapToGrid w:val="0"/>
      <w:spacing w:line="280" w:lineRule="auto"/>
      <w:ind w:firstLineChars="150" w:firstLine="150"/>
      <w:jc w:val="both"/>
    </w:pPr>
    <w:rPr>
      <w:rFonts w:ascii="HY신명조" w:eastAsia="HY신명조" w:hAnsi="Arial Unicode MS" w:cs="HY신명조"/>
      <w:color w:val="000000"/>
      <w:sz w:val="22"/>
    </w:rPr>
  </w:style>
  <w:style w:type="paragraph" w:customStyle="1" w:styleId="11">
    <w:name w:val="[금]1.1"/>
    <w:qFormat/>
    <w:rsid w:val="008B26E9"/>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before="120" w:line="280" w:lineRule="auto"/>
    </w:pPr>
    <w:rPr>
      <w:rFonts w:ascii="HY신명조" w:eastAsia="HY신명조" w:hAnsi="Arial Unicode MS" w:cs="HY신명조"/>
      <w:b/>
      <w:bCs/>
      <w:color w:val="000000"/>
      <w:sz w:val="28"/>
      <w:szCs w:val="28"/>
    </w:rPr>
  </w:style>
  <w:style w:type="paragraph" w:customStyle="1" w:styleId="111">
    <w:name w:val="[금]1.1.1"/>
    <w:qFormat/>
    <w:rsid w:val="008B26E9"/>
    <w:pPr>
      <w:widowControl w:val="0"/>
      <w:tabs>
        <w:tab w:val="right" w:leader="middleDot" w:pos="7360"/>
      </w:tabs>
      <w:wordWrap w:val="0"/>
      <w:autoSpaceDE w:val="0"/>
      <w:autoSpaceDN w:val="0"/>
      <w:snapToGrid w:val="0"/>
      <w:spacing w:line="280" w:lineRule="auto"/>
      <w:ind w:firstLineChars="50" w:firstLine="50"/>
      <w:jc w:val="both"/>
    </w:pPr>
    <w:rPr>
      <w:rFonts w:ascii="HY신명조" w:eastAsia="HY신명조" w:hAnsi="Arial Unicode MS" w:cs="HY신명조"/>
      <w:b/>
      <w:bCs/>
      <w:color w:val="000000"/>
      <w:sz w:val="24"/>
      <w:szCs w:val="24"/>
    </w:rPr>
  </w:style>
  <w:style w:type="paragraph" w:customStyle="1" w:styleId="1">
    <w:name w:val="[금]1)"/>
    <w:qFormat/>
    <w:rsid w:val="008B26E9"/>
    <w:pPr>
      <w:widowControl w:val="0"/>
      <w:tabs>
        <w:tab w:val="right" w:leader="middleDot" w:pos="7360"/>
      </w:tabs>
      <w:wordWrap w:val="0"/>
      <w:autoSpaceDE w:val="0"/>
      <w:autoSpaceDN w:val="0"/>
      <w:snapToGrid w:val="0"/>
      <w:spacing w:line="280" w:lineRule="auto"/>
      <w:ind w:firstLineChars="100" w:firstLine="100"/>
      <w:jc w:val="both"/>
    </w:pPr>
    <w:rPr>
      <w:rFonts w:ascii="HY신명조" w:eastAsia="HY신명조" w:hAnsi="Arial Unicode MS" w:cs="HY신명조"/>
      <w:b/>
      <w:bCs/>
      <w:color w:val="000000"/>
      <w:sz w:val="22"/>
    </w:rPr>
  </w:style>
  <w:style w:type="paragraph" w:customStyle="1" w:styleId="10">
    <w:name w:val="[금](1)"/>
    <w:qFormat/>
    <w:rsid w:val="008B26E9"/>
    <w:pPr>
      <w:widowControl w:val="0"/>
      <w:tabs>
        <w:tab w:val="right" w:leader="middleDot" w:pos="7360"/>
      </w:tabs>
      <w:wordWrap w:val="0"/>
      <w:autoSpaceDE w:val="0"/>
      <w:autoSpaceDN w:val="0"/>
      <w:snapToGrid w:val="0"/>
      <w:spacing w:line="280" w:lineRule="auto"/>
      <w:ind w:firstLineChars="150" w:firstLine="150"/>
      <w:jc w:val="both"/>
    </w:pPr>
    <w:rPr>
      <w:rFonts w:ascii="HY신명조" w:eastAsia="HY신명조" w:hAnsi="Arial Unicode MS" w:cs="HY신명조"/>
      <w:b/>
      <w:bCs/>
      <w:color w:val="000000"/>
      <w:sz w:val="22"/>
    </w:rPr>
  </w:style>
  <w:style w:type="paragraph" w:customStyle="1" w:styleId="af">
    <w:name w:val="[금]그림"/>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0">
    <w:name w:val="[금]그림제목"/>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1">
    <w:name w:val="[금]표"/>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2">
    <w:name w:val="[금]표제목"/>
    <w:qFormat/>
    <w:rsid w:val="008B26E9"/>
    <w:pPr>
      <w:widowControl w:val="0"/>
      <w:tabs>
        <w:tab w:val="right" w:leader="middleDot" w:pos="7360"/>
      </w:tabs>
      <w:autoSpaceDE w:val="0"/>
      <w:autoSpaceDN w:val="0"/>
      <w:snapToGrid w:val="0"/>
      <w:spacing w:line="280" w:lineRule="auto"/>
      <w:jc w:val="center"/>
    </w:pPr>
    <w:rPr>
      <w:rFonts w:ascii="HY신명조" w:eastAsia="HY신명조" w:hAnsi="Arial Unicode MS" w:cs="HY신명조"/>
      <w:color w:val="000000"/>
      <w:sz w:val="22"/>
    </w:rPr>
  </w:style>
  <w:style w:type="paragraph" w:customStyle="1" w:styleId="af3">
    <w:name w:val="[금]참고문헌"/>
    <w:qFormat/>
    <w:rsid w:val="008B26E9"/>
    <w:pPr>
      <w:widowControl w:val="0"/>
      <w:tabs>
        <w:tab w:val="left" w:pos="480"/>
      </w:tabs>
      <w:wordWrap w:val="0"/>
      <w:autoSpaceDE w:val="0"/>
      <w:autoSpaceDN w:val="0"/>
      <w:snapToGrid w:val="0"/>
      <w:spacing w:line="280" w:lineRule="auto"/>
      <w:ind w:left="482" w:hanging="482"/>
      <w:jc w:val="both"/>
    </w:pPr>
    <w:rPr>
      <w:rFonts w:ascii="HY신명조" w:eastAsia="HY신명조" w:hAnsi="Arial Unicode MS" w:cs="HY신명조"/>
      <w:color w:val="000000"/>
      <w:sz w:val="22"/>
    </w:rPr>
  </w:style>
  <w:style w:type="paragraph" w:styleId="af4">
    <w:name w:val="Balloon Text"/>
    <w:basedOn w:val="a"/>
    <w:link w:val="Char1"/>
    <w:uiPriority w:val="99"/>
    <w:semiHidden/>
    <w:unhideWhenUsed/>
    <w:locked/>
    <w:rsid w:val="00A77911"/>
    <w:rPr>
      <w:rFonts w:asciiTheme="majorHAnsi" w:eastAsiaTheme="majorEastAsia" w:hAnsiTheme="majorHAnsi" w:cstheme="majorBidi"/>
      <w:sz w:val="18"/>
      <w:szCs w:val="18"/>
    </w:rPr>
  </w:style>
  <w:style w:type="character" w:customStyle="1" w:styleId="Char1">
    <w:name w:val="풍선 도움말 텍스트 Char"/>
    <w:basedOn w:val="a0"/>
    <w:link w:val="af4"/>
    <w:uiPriority w:val="99"/>
    <w:semiHidden/>
    <w:rsid w:val="00A7791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398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wmf"/><Relationship Id="rId18" Type="http://schemas.openxmlformats.org/officeDocument/2006/relationships/image" Target="media/image10.wmf"/><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wmf"/><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36</Pages>
  <Words>2918</Words>
  <Characters>16638</Characters>
  <Application>Microsoft Office Word</Application>
  <DocSecurity>0</DocSecurity>
  <Lines>138</Lines>
  <Paragraphs>39</Paragraphs>
  <ScaleCrop>false</ScaleCrop>
  <HeadingPairs>
    <vt:vector size="2" baseType="variant">
      <vt:variant>
        <vt:lpstr>제목</vt:lpstr>
      </vt:variant>
      <vt:variant>
        <vt:i4>1</vt:i4>
      </vt:variant>
    </vt:vector>
  </HeadingPairs>
  <TitlesOfParts>
    <vt:vector size="1" baseType="lpstr">
      <vt:lpstr>목     차</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목     차</dc:title>
  <dc:creator>이동현</dc:creator>
  <cp:lastModifiedBy>USER-PC</cp:lastModifiedBy>
  <cp:revision>43</cp:revision>
  <cp:lastPrinted>2015-06-04T03:04:00Z</cp:lastPrinted>
  <dcterms:created xsi:type="dcterms:W3CDTF">2015-06-04T02:28:00Z</dcterms:created>
  <dcterms:modified xsi:type="dcterms:W3CDTF">2023-12-14T06:36:00Z</dcterms:modified>
</cp:coreProperties>
</file>