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52"/>
          <w:szCs w:val="52"/>
        </w:rPr>
        <w:t>Gestão e Segurança de Redes</w:t>
      </w:r>
    </w:p>
    <w:p>
      <w:pPr>
        <w:pStyle w:val="Normal"/>
        <w:jc w:val="center"/>
        <w:rPr/>
      </w:pPr>
      <w:r>
        <w:rPr>
          <w:sz w:val="48"/>
          <w:szCs w:val="48"/>
        </w:rPr>
        <w:t xml:space="preserve">Relatório da 2ª Parte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Grupo 19: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Heydi Marques      79062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Veniamin Craciun  82028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Teodor Atroshenko 82058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b/>
          <w:bCs/>
          <w:color w:val="3333FF"/>
          <w:sz w:val="32"/>
          <w:szCs w:val="32"/>
        </w:rPr>
        <w:t>SSH</w:t>
      </w:r>
    </w:p>
    <w:p>
      <w:pPr>
        <w:pStyle w:val="Normal"/>
        <w:ind w:left="0" w:hanging="0"/>
        <w:rPr/>
      </w:pPr>
      <w:r>
        <w:rPr/>
        <w:t xml:space="preserve">Para a configuração do </w:t>
      </w:r>
      <w:r>
        <w:rPr>
          <w:b/>
          <w:bCs/>
          <w:i w:val="false"/>
          <w:iCs w:val="false"/>
        </w:rPr>
        <w:t>SSH</w:t>
      </w:r>
      <w:r>
        <w:rPr/>
        <w:t xml:space="preserve"> foi preciso gerar uma chave assimetrica no PC do administrador,sendo a sua chave publica partilhada com os servidor que  necessita gerir. Foi impedido o acesso aos servidores por </w:t>
      </w:r>
      <w:r>
        <w:rPr>
          <w:b/>
          <w:bCs/>
        </w:rPr>
        <w:t>SSH</w:t>
      </w:r>
      <w:r>
        <w:rPr>
          <w:i/>
          <w:iCs/>
        </w:rPr>
        <w:t xml:space="preserve"> </w:t>
      </w:r>
      <w:r>
        <w:rPr/>
        <w:t xml:space="preserve">com o user </w:t>
      </w:r>
      <w:r>
        <w:rPr>
          <w:i/>
          <w:iCs/>
        </w:rPr>
        <w:t xml:space="preserve">root.  </w:t>
      </w:r>
      <w:r>
        <w:rPr/>
        <w:t xml:space="preserve">Foram também criados scripts a serem usados quando se trata do acesso a uma servidor privado da rede </w:t>
      </w:r>
      <w:r>
        <w:rPr>
          <w:b/>
          <w:bCs/>
        </w:rPr>
        <w:t>ContaTudo</w:t>
      </w:r>
      <w:r>
        <w:rPr/>
        <w:t xml:space="preserve">. </w:t>
      </w:r>
      <w:r>
        <w:rPr/>
        <w:t xml:space="preserve">Para aceder ao servidor  </w:t>
      </w:r>
      <w:r>
        <w:rPr>
          <w:b/>
          <w:bCs/>
        </w:rPr>
        <w:t xml:space="preserve">FTP </w:t>
      </w:r>
      <w:r>
        <w:rPr>
          <w:b w:val="false"/>
          <w:bCs w:val="false"/>
        </w:rPr>
        <w:t>(fileServer)</w:t>
      </w:r>
      <w:r>
        <w:rPr>
          <w:b w:val="false"/>
          <w:bCs w:val="false"/>
          <w:i/>
          <w:iCs/>
        </w:rPr>
        <w:t xml:space="preserve">, </w:t>
      </w:r>
      <w:r>
        <w:rPr>
          <w:b w:val="false"/>
          <w:bCs w:val="false"/>
          <w:i w:val="false"/>
          <w:iCs w:val="false"/>
        </w:rPr>
        <w:t xml:space="preserve">é possível </w:t>
      </w:r>
      <w:r>
        <w:rPr>
          <w:b w:val="false"/>
          <w:bCs w:val="false"/>
          <w:i w:val="false"/>
          <w:iCs w:val="false"/>
        </w:rPr>
        <w:t>executando o</w:t>
      </w:r>
      <w:r>
        <w:rPr>
          <w:b w:val="false"/>
          <w:bCs w:val="false"/>
          <w:i w:val="false"/>
          <w:iCs w:val="false"/>
        </w:rPr>
        <w:t>s</w:t>
      </w:r>
      <w:r>
        <w:rPr>
          <w:b w:val="false"/>
          <w:bCs w:val="false"/>
          <w:i w:val="false"/>
          <w:iCs w:val="false"/>
        </w:rPr>
        <w:t xml:space="preserve"> script</w:t>
      </w:r>
      <w:r>
        <w:rPr>
          <w:b w:val="false"/>
          <w:bCs w:val="false"/>
          <w:i w:val="false"/>
          <w:iCs w:val="false"/>
        </w:rPr>
        <w:t>s</w:t>
      </w:r>
      <w:r>
        <w:rPr>
          <w:b w:val="false"/>
          <w:bCs w:val="false"/>
          <w:i w:val="false"/>
          <w:iCs w:val="false"/>
        </w:rPr>
        <w:t>:</w:t>
        <w:br/>
        <w:t xml:space="preserve"> </w:t>
        <w:tab/>
        <w:t>-</w:t>
      </w:r>
      <w:bookmarkStart w:id="0" w:name="__DdeLink__49_40303035"/>
      <w:r>
        <w:rPr>
          <w:b/>
          <w:bCs/>
          <w:i w:val="false"/>
          <w:iCs w:val="false"/>
        </w:rPr>
        <w:t xml:space="preserve">sh </w:t>
      </w:r>
      <w:r>
        <w:rPr>
          <w:b/>
          <w:bCs/>
          <w:i w:val="false"/>
          <w:iCs w:val="false"/>
        </w:rPr>
        <w:t xml:space="preserve"> /</w:t>
      </w:r>
      <w:r>
        <w:rPr>
          <w:b/>
          <w:bCs/>
          <w:i w:val="false"/>
          <w:iCs w:val="false"/>
        </w:rPr>
        <w:t>root</w:t>
      </w:r>
      <w:bookmarkEnd w:id="0"/>
      <w:r>
        <w:rPr>
          <w:b/>
          <w:bCs/>
          <w:i w:val="false"/>
          <w:iCs w:val="false"/>
        </w:rPr>
        <w:t>/scripts/fileServer.sh</w:t>
      </w:r>
    </w:p>
    <w:p>
      <w:pPr>
        <w:pStyle w:val="Normal"/>
        <w:ind w:left="0" w:hanging="0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/>
          <w:bCs/>
          <w:i w:val="false"/>
          <w:iCs w:val="false"/>
        </w:rPr>
        <w:t xml:space="preserve">sh </w:t>
      </w:r>
      <w:r>
        <w:rPr>
          <w:b/>
          <w:bCs/>
          <w:i w:val="false"/>
          <w:iCs w:val="false"/>
        </w:rPr>
        <w:t>/</w:t>
      </w:r>
      <w:r>
        <w:rPr>
          <w:b/>
          <w:bCs/>
          <w:i w:val="false"/>
          <w:iCs w:val="false"/>
        </w:rPr>
        <w:t>root</w:t>
      </w:r>
      <w:r>
        <w:rPr>
          <w:b/>
          <w:bCs/>
          <w:i w:val="false"/>
          <w:iCs w:val="false"/>
        </w:rPr>
        <w:t>/scripts/</w:t>
      </w:r>
      <w:r>
        <w:rPr>
          <w:b/>
          <w:bCs/>
          <w:i w:val="false"/>
          <w:iCs w:val="false"/>
        </w:rPr>
        <w:t>adminF</w:t>
      </w:r>
      <w:r>
        <w:rPr>
          <w:b/>
          <w:bCs/>
          <w:i w:val="false"/>
          <w:iCs w:val="false"/>
        </w:rPr>
        <w:t>ileServer.sh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HTTPS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HTTP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DNS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Para restringir a resolução de nomes para maquinas fora da rede </w:t>
      </w:r>
      <w:r>
        <w:rPr>
          <w:b/>
          <w:bCs/>
          <w:sz w:val="22"/>
          <w:szCs w:val="22"/>
        </w:rPr>
        <w:t xml:space="preserve">ContaTudo </w:t>
      </w:r>
    </w:p>
    <w:p>
      <w:pPr>
        <w:pStyle w:val="Normal"/>
        <w:rPr>
          <w:b/>
          <w:b/>
          <w:sz w:val="22"/>
        </w:rPr>
      </w:pPr>
      <w:r>
        <w:rPr>
          <w:b w:val="false"/>
          <w:bCs w:val="false"/>
          <w:sz w:val="22"/>
          <w:szCs w:val="22"/>
        </w:rPr>
        <w:t xml:space="preserve">Para garantir a tranferência de zonas de forma segura foi preciso criar uma chave secreta com o comando </w:t>
      </w:r>
      <w:r>
        <w:rPr>
          <w:b w:val="false"/>
          <w:bCs w:val="false"/>
          <w:i/>
          <w:iCs/>
          <w:sz w:val="22"/>
          <w:szCs w:val="22"/>
        </w:rPr>
        <w:t>dnssec-keygen</w:t>
      </w:r>
      <w:r>
        <w:rPr>
          <w:b w:val="false"/>
          <w:bCs w:val="false"/>
          <w:i w:val="false"/>
          <w:iCs w:val="false"/>
          <w:sz w:val="22"/>
          <w:szCs w:val="22"/>
        </w:rPr>
        <w:t>, que foi adicionada de seguida adicionada a configuração e indicado que a tranferência de zonas deve usar a secreta.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FIREWALL e NAT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3333FF"/>
          <w:sz w:val="32"/>
          <w:szCs w:val="32"/>
        </w:rPr>
        <w:t>VPN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Para a configuração do VPN, foi necessário criar certificado da C</w:t>
      </w:r>
      <w:r>
        <w:rPr>
          <w:b w:val="false"/>
          <w:bCs w:val="false"/>
          <w:i/>
          <w:iCs/>
          <w:sz w:val="22"/>
          <w:szCs w:val="22"/>
        </w:rPr>
        <w:t xml:space="preserve">ertificate Authority </w:t>
      </w:r>
      <w:r>
        <w:rPr>
          <w:b w:val="false"/>
          <w:bCs w:val="false"/>
          <w:i w:val="false"/>
          <w:iCs w:val="false"/>
          <w:sz w:val="22"/>
          <w:szCs w:val="22"/>
        </w:rPr>
        <w:t>(</w:t>
      </w:r>
      <w:r>
        <w:rPr>
          <w:b/>
          <w:bCs/>
          <w:i w:val="false"/>
          <w:iCs w:val="false"/>
          <w:sz w:val="22"/>
          <w:szCs w:val="22"/>
        </w:rPr>
        <w:t>CA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), como também a criação das chaves e certificados do server (dnsHttp) e do cliente (admin). Foi também realizada a configuração dos ficheiros server- e client.conf. Para a configuração do </w:t>
      </w:r>
      <w:r>
        <w:rPr>
          <w:b w:val="false"/>
          <w:bCs w:val="false"/>
          <w:i/>
          <w:iCs/>
          <w:sz w:val="22"/>
          <w:szCs w:val="22"/>
        </w:rPr>
        <w:t>server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indicou-se a gama endereços (</w:t>
      </w:r>
      <w:r>
        <w:rPr>
          <w:b/>
          <w:bCs/>
          <w:i w:val="false"/>
          <w:iCs w:val="false"/>
          <w:sz w:val="22"/>
          <w:szCs w:val="22"/>
        </w:rPr>
        <w:t>192.168.1.0/29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) que é disponibilizado pelo VPN, a rede que deve ser acedida por VPN e para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 ter acesso ao servidor de nomes foi necessário indicar os servidores </w:t>
      </w:r>
      <w:r>
        <w:rPr>
          <w:b/>
          <w:bCs/>
          <w:i w:val="false"/>
          <w:iCs w:val="false"/>
          <w:sz w:val="22"/>
          <w:szCs w:val="22"/>
        </w:rPr>
        <w:t>DNS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disponíveis e responsáveis pela rede. A configuração do </w:t>
      </w:r>
      <w:r>
        <w:rPr>
          <w:b w:val="false"/>
          <w:bCs w:val="false"/>
          <w:i/>
          <w:iCs/>
          <w:sz w:val="22"/>
          <w:szCs w:val="22"/>
        </w:rPr>
        <w:t>client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foi mais simples foi só preciso indicar </w:t>
      </w:r>
      <w:r>
        <w:rPr>
          <w:b/>
          <w:bCs/>
          <w:i w:val="false"/>
          <w:iCs w:val="false"/>
          <w:sz w:val="22"/>
          <w:szCs w:val="22"/>
        </w:rPr>
        <w:t>IP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 qual o servidor VPN a usar.</w:t>
      </w:r>
    </w:p>
    <w:p>
      <w:pPr>
        <w:pStyle w:val="Normal"/>
        <w:rPr>
          <w:b/>
          <w:b/>
          <w:bCs/>
          <w:color w:val="3333FF"/>
          <w:sz w:val="32"/>
          <w:szCs w:val="32"/>
        </w:rPr>
      </w:pPr>
      <w:r>
        <w:rPr>
          <w:b/>
          <w:bCs/>
          <w:color w:val="3333FF"/>
          <w:sz w:val="32"/>
          <w:szCs w:val="32"/>
        </w:rPr>
        <w:t>PROXY WEB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Application>LibreOffice/5.1.6.2$Linux_X86_64 LibreOffice_project/10m0$Build-2</Application>
  <Pages>2</Pages>
  <Words>251</Words>
  <Characters>1335</Characters>
  <CharactersWithSpaces>1584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2017-05-25T01:36:23Z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