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08F" w:rsidRPr="004E708F" w:rsidRDefault="004E708F" w:rsidP="004E708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s-ES"/>
        </w:rPr>
      </w:pPr>
      <w:bookmarkStart w:id="0" w:name="_GoBack"/>
      <w:bookmarkEnd w:id="0"/>
      <w:r w:rsidRPr="004E708F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s-ES"/>
        </w:rPr>
        <w:t>Análisis del Conjunto de Datos de Precios de Aguacate</w:t>
      </w:r>
    </w:p>
    <w:p w:rsidR="004E708F" w:rsidRPr="004E708F" w:rsidRDefault="004E708F" w:rsidP="004E70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Conjunto de Datos de Precios de Aguacate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 xml:space="preserve">: El conjunto de datos "Precios de Aguacate", obtenido de </w:t>
      </w:r>
      <w:proofErr w:type="spellStart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Kaggle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, es un conjunto de datos ampliamente utilizado para proyectos de análisis de datos y aprendizaje automático. Proporciona datos históricos sobre precios y ventas de aguacates en varias regiones de los Estados Unidos. Este conjunto de datos es valioso para entender las tendencias en los precios de los aguacates, los volúmenes de ventas y su relación con diferentes factores.</w:t>
      </w:r>
    </w:p>
    <w:p w:rsidR="004E708F" w:rsidRPr="004E708F" w:rsidRDefault="004E708F" w:rsidP="004E708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36"/>
          <w:szCs w:val="36"/>
          <w:lang w:eastAsia="es-ES"/>
        </w:rPr>
        <w:t>Atributos Clave</w:t>
      </w:r>
    </w:p>
    <w:p w:rsidR="004E708F" w:rsidRPr="004E708F" w:rsidRDefault="004E708F" w:rsidP="004E708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Columnas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: El conjunto de datos incluye varias columnas de información. Algunas de las columnas clave típicamente encontradas en este conjunto de datos incluyen:</w:t>
      </w:r>
    </w:p>
    <w:p w:rsidR="004E708F" w:rsidRPr="004E708F" w:rsidRDefault="004E708F" w:rsidP="004E708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Fecha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(</w:t>
      </w:r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Date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): La fecha de observación.</w:t>
      </w:r>
    </w:p>
    <w:p w:rsidR="004E708F" w:rsidRPr="004E708F" w:rsidRDefault="004E708F" w:rsidP="004E708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Precio Promedio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(</w:t>
      </w:r>
      <w:proofErr w:type="spell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AveragePrice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): El precio promedio de los aguacates.</w:t>
      </w:r>
    </w:p>
    <w:p w:rsidR="004E708F" w:rsidRPr="004E708F" w:rsidRDefault="004E708F" w:rsidP="004E708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Volumen Total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(</w:t>
      </w:r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 xml:space="preserve">Total </w:t>
      </w:r>
      <w:proofErr w:type="spell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Volume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): El volumen total de aguacates vendidos.</w:t>
      </w:r>
    </w:p>
    <w:p w:rsidR="004E708F" w:rsidRPr="004E708F" w:rsidRDefault="004E708F" w:rsidP="004E708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4046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 xml:space="preserve">: Volumen de aguacates </w:t>
      </w:r>
      <w:proofErr w:type="spellStart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Hass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 xml:space="preserve"> pequeños vendidos.</w:t>
      </w:r>
    </w:p>
    <w:p w:rsidR="004E708F" w:rsidRPr="004E708F" w:rsidRDefault="004E708F" w:rsidP="004E708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4225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 xml:space="preserve">: Volumen de aguacates </w:t>
      </w:r>
      <w:proofErr w:type="spellStart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Hass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 xml:space="preserve"> grandes vendidos.</w:t>
      </w:r>
    </w:p>
    <w:p w:rsidR="004E708F" w:rsidRPr="004E708F" w:rsidRDefault="004E708F" w:rsidP="004E708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4770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 xml:space="preserve">: Volumen de aguacates </w:t>
      </w:r>
      <w:proofErr w:type="spellStart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Hass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 xml:space="preserve"> extra grandes vendidos.</w:t>
      </w:r>
    </w:p>
    <w:p w:rsidR="004E708F" w:rsidRPr="004E708F" w:rsidRDefault="004E708F" w:rsidP="004E708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Bolsas Totales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(</w:t>
      </w:r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Total Bags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): Total de bolsas de aguacates vendidas.</w:t>
      </w:r>
    </w:p>
    <w:p w:rsidR="004E708F" w:rsidRPr="004E708F" w:rsidRDefault="004E708F" w:rsidP="004E708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Bolsas Pequeñas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(</w:t>
      </w:r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Small Bags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): Bolsas de aguacates pequeños vendidas.</w:t>
      </w:r>
    </w:p>
    <w:p w:rsidR="004E708F" w:rsidRPr="004E708F" w:rsidRDefault="004E708F" w:rsidP="004E708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Bolsas Grandes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(</w:t>
      </w:r>
      <w:proofErr w:type="spell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Large</w:t>
      </w:r>
      <w:proofErr w:type="spellEnd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 xml:space="preserve"> Bags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): Bolsas de aguacates grandes vendidas.</w:t>
      </w:r>
    </w:p>
    <w:p w:rsidR="004E708F" w:rsidRPr="004E708F" w:rsidRDefault="004E708F" w:rsidP="004E708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Bolsas Extra Grandes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(</w:t>
      </w:r>
      <w:proofErr w:type="spell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XLarge</w:t>
      </w:r>
      <w:proofErr w:type="spellEnd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 xml:space="preserve"> Bags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): Bolsas de aguacates extra grandes vendidas.</w:t>
      </w:r>
    </w:p>
    <w:p w:rsidR="004E708F" w:rsidRPr="004E708F" w:rsidRDefault="004E708F" w:rsidP="004E708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Tipo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(</w:t>
      </w:r>
      <w:proofErr w:type="spell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Type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): El tipo de aguacates, generalmente categorizados como convencionales u orgánicos.</w:t>
      </w:r>
    </w:p>
    <w:p w:rsidR="004E708F" w:rsidRPr="004E708F" w:rsidRDefault="004E708F" w:rsidP="004E708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Región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(</w:t>
      </w:r>
      <w:proofErr w:type="spell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Region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): La región o ciudad dentro de los Estados Unidos donde se registraron los datos.</w:t>
      </w:r>
    </w:p>
    <w:p w:rsidR="004E708F" w:rsidRPr="004E708F" w:rsidRDefault="004E708F" w:rsidP="004E708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Rango de Fechas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: El conjunto de datos abarca un rango de fechas, lo que permite el análisis de series de tiempo. Puedes examinar cómo cambian los precios y ventas de aguacates a lo largo de diferentes estaciones y años.</w:t>
      </w:r>
    </w:p>
    <w:p w:rsidR="004E708F" w:rsidRPr="004E708F" w:rsidRDefault="004E708F" w:rsidP="004E708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Regiones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: Se proporciona información para varias regiones o ciudades a través de los Estados Unidos, lo que permite el análisis de variaciones de precios y ventas en diferentes mercados.</w:t>
      </w:r>
    </w:p>
    <w:p w:rsidR="004E708F" w:rsidRPr="004E708F" w:rsidRDefault="004E708F" w:rsidP="004E708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Tipos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: El conjunto de datos distingue entre diferentes tipos de aguacates, como convencionales y orgánicos, lo que puede ser útil para comparar tendencias de precios entre estas categorías.</w:t>
      </w:r>
    </w:p>
    <w:p w:rsidR="004E708F" w:rsidRPr="004E708F" w:rsidRDefault="004E708F" w:rsidP="004E708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Volumen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: Están disponibles datos sobre el volumen total de aguacates vendidos. Esta métrica de volumen se utiliza a menudo para analizar la demanda del mercado.</w:t>
      </w:r>
    </w:p>
    <w:p w:rsidR="004E708F" w:rsidRPr="004E708F" w:rsidRDefault="004E708F" w:rsidP="004E708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Precio Promedio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: El conjunto de datos contiene el precio promedio de los aguacates, una métrica fundamental para entender las tendencias de precios.</w:t>
      </w:r>
    </w:p>
    <w:p w:rsidR="004E708F" w:rsidRPr="004E708F" w:rsidRDefault="004E708F" w:rsidP="004E708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36"/>
          <w:szCs w:val="36"/>
          <w:lang w:eastAsia="es-ES"/>
        </w:rPr>
        <w:lastRenderedPageBreak/>
        <w:t>Casos de Uso</w:t>
      </w:r>
    </w:p>
    <w:p w:rsidR="004E708F" w:rsidRPr="004E708F" w:rsidRDefault="004E708F" w:rsidP="004E708F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Este conjunto de datos se utiliza comúnmente para aprender y practicar el análisis de datos, visualización de datos y modelado de regresión en proyectos de ciencia de datos y aprendizaje automático.</w:t>
      </w:r>
    </w:p>
    <w:p w:rsidR="004E708F" w:rsidRPr="004E708F" w:rsidRDefault="004E708F" w:rsidP="004E708F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Sirve como un recurso valioso para entender cómo trabajar con datos del mundo real, extraer conocimientos y tomar decisiones basadas en datos.</w:t>
      </w:r>
    </w:p>
    <w:p w:rsidR="004E708F" w:rsidRPr="004E708F" w:rsidRDefault="004E708F" w:rsidP="004E70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708F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4E708F" w:rsidRPr="004E708F" w:rsidRDefault="004E708F" w:rsidP="004E708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36"/>
          <w:szCs w:val="36"/>
          <w:lang w:eastAsia="es-ES"/>
        </w:rPr>
        <w:t>Actividades de Análisis</w:t>
      </w:r>
    </w:p>
    <w:p w:rsidR="004E708F" w:rsidRPr="004E708F" w:rsidRDefault="004E708F" w:rsidP="004E708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7"/>
          <w:szCs w:val="27"/>
          <w:lang w:eastAsia="es-ES"/>
        </w:rPr>
        <w:t>1. Análisis de Series Temporales</w:t>
      </w:r>
    </w:p>
    <w:p w:rsidR="004E708F" w:rsidRPr="004E708F" w:rsidRDefault="004E708F" w:rsidP="004E70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Resumen: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El análisis de series temporales permite identificar patrones, tendencias y estacionalidades en los precios y volúmenes de ventas de aguacates a lo largo del tiempo.</w:t>
      </w:r>
    </w:p>
    <w:p w:rsidR="004E708F" w:rsidRPr="004E708F" w:rsidRDefault="004E708F" w:rsidP="004E708F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Descomposición de Series Temporales de Precios:</w:t>
      </w:r>
    </w:p>
    <w:p w:rsidR="004E708F" w:rsidRPr="004E708F" w:rsidRDefault="004E708F" w:rsidP="004E70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Uso de Datos: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Usa la columna </w:t>
      </w:r>
      <w:proofErr w:type="spell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AveragePrice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y </w:t>
      </w:r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Date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.</w:t>
      </w:r>
    </w:p>
    <w:p w:rsidR="004E708F" w:rsidRPr="004E708F" w:rsidRDefault="004E708F" w:rsidP="004E70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Esperado: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Utiliza la función </w:t>
      </w:r>
      <w:proofErr w:type="spell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seasonal_decompose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de la librería </w:t>
      </w:r>
      <w:proofErr w:type="spell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statsmodels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para descomponer la serie temporal de precios en componentes de tendencia, estacionalidad y ruido.</w:t>
      </w:r>
    </w:p>
    <w:p w:rsidR="004E708F" w:rsidRPr="004E708F" w:rsidRDefault="004E708F" w:rsidP="004E708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Convierte </w:t>
      </w:r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Date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 xml:space="preserve"> a tipo </w:t>
      </w:r>
      <w:proofErr w:type="spellStart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datetime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 xml:space="preserve"> usando </w:t>
      </w:r>
      <w:proofErr w:type="spell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pd.to_</w:t>
      </w:r>
      <w:proofErr w:type="gram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datetime</w:t>
      </w:r>
      <w:proofErr w:type="spellEnd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)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.</w:t>
      </w:r>
    </w:p>
    <w:p w:rsidR="004E708F" w:rsidRPr="004E708F" w:rsidRDefault="004E708F" w:rsidP="004E708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Agrupa los datos por </w:t>
      </w:r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Date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y calcula el promedio de </w:t>
      </w:r>
      <w:proofErr w:type="spell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AveragePrice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utilizando </w:t>
      </w:r>
      <w:proofErr w:type="spellStart"/>
      <w:proofErr w:type="gram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groupby</w:t>
      </w:r>
      <w:proofErr w:type="spellEnd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)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si es necesario.</w:t>
      </w:r>
    </w:p>
    <w:p w:rsidR="004E708F" w:rsidRPr="004E708F" w:rsidRDefault="004E708F" w:rsidP="004E708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Visualiza los componentes descompuestos usando </w:t>
      </w:r>
      <w:proofErr w:type="spell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matplotlib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para cada uno de ellos.</w:t>
      </w:r>
    </w:p>
    <w:p w:rsidR="004E708F" w:rsidRPr="004E708F" w:rsidRDefault="004E708F" w:rsidP="004E708F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Análisis de Estacionalidad por Región:</w:t>
      </w:r>
    </w:p>
    <w:p w:rsidR="004E708F" w:rsidRPr="004E708F" w:rsidRDefault="004E708F" w:rsidP="004E70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Uso de Datos: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Usa las columnas </w:t>
      </w:r>
      <w:proofErr w:type="spell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AveragePrice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, </w:t>
      </w:r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Date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y </w:t>
      </w:r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 xml:space="preserve">Total </w:t>
      </w:r>
      <w:proofErr w:type="spell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Volume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.</w:t>
      </w:r>
    </w:p>
    <w:p w:rsidR="004E708F" w:rsidRPr="004E708F" w:rsidRDefault="004E708F" w:rsidP="004E70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Esperado: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Utiliza gráficos de líneas para visualizar cómo varían los precios de aguacates por región a lo largo de diferentes estaciones del año.</w:t>
      </w:r>
    </w:p>
    <w:p w:rsidR="004E708F" w:rsidRPr="004E708F" w:rsidRDefault="004E708F" w:rsidP="004E708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Agrupa los datos por </w:t>
      </w:r>
      <w:proofErr w:type="spell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region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y </w:t>
      </w:r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Date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utilizando </w:t>
      </w:r>
      <w:proofErr w:type="spellStart"/>
      <w:proofErr w:type="gram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groupby</w:t>
      </w:r>
      <w:proofErr w:type="spellEnd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)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.</w:t>
      </w:r>
    </w:p>
    <w:p w:rsidR="004E708F" w:rsidRPr="004E708F" w:rsidRDefault="004E708F" w:rsidP="004E708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Calcula el promedio de </w:t>
      </w:r>
      <w:proofErr w:type="spell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AveragePrice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para cada región.</w:t>
      </w:r>
    </w:p>
    <w:p w:rsidR="004E708F" w:rsidRPr="004E708F" w:rsidRDefault="004E708F" w:rsidP="004E708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Representa gráficamente las tendencias utilizando </w:t>
      </w:r>
      <w:proofErr w:type="spellStart"/>
      <w:proofErr w:type="gram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plt.plot</w:t>
      </w:r>
      <w:proofErr w:type="spellEnd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)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de </w:t>
      </w:r>
      <w:proofErr w:type="spell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matplotlib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.</w:t>
      </w:r>
    </w:p>
    <w:p w:rsidR="004E708F" w:rsidRPr="004E708F" w:rsidRDefault="004E708F" w:rsidP="004E708F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Comparación de Precios Promedio Mensuales:</w:t>
      </w:r>
    </w:p>
    <w:p w:rsidR="004E708F" w:rsidRPr="004E708F" w:rsidRDefault="004E708F" w:rsidP="004E70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Uso de Datos: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Usa las columnas </w:t>
      </w:r>
      <w:proofErr w:type="spell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AveragePrice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y </w:t>
      </w:r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Date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.</w:t>
      </w:r>
    </w:p>
    <w:p w:rsidR="004E708F" w:rsidRPr="004E708F" w:rsidRDefault="004E708F" w:rsidP="004E70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Esperado: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Calcula y compara los precios promedio mensuales.</w:t>
      </w:r>
    </w:p>
    <w:p w:rsidR="004E708F" w:rsidRPr="004E708F" w:rsidRDefault="004E708F" w:rsidP="004E708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Agrupa los datos por mes usando </w:t>
      </w:r>
      <w:proofErr w:type="spell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pd.Grouper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con </w:t>
      </w:r>
      <w:proofErr w:type="spell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freq</w:t>
      </w:r>
      <w:proofErr w:type="spellEnd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='M'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.</w:t>
      </w:r>
    </w:p>
    <w:p w:rsidR="004E708F" w:rsidRPr="004E708F" w:rsidRDefault="004E708F" w:rsidP="004E708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Calcula el promedio de </w:t>
      </w:r>
      <w:proofErr w:type="spell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AveragePrice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para cada mes con </w:t>
      </w:r>
      <w:proofErr w:type="gram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mean(</w:t>
      </w:r>
      <w:proofErr w:type="gramEnd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)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.</w:t>
      </w:r>
    </w:p>
    <w:p w:rsidR="004E708F" w:rsidRPr="004E708F" w:rsidRDefault="004E708F" w:rsidP="004E708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Visualiza los resultados con un gráfico de líneas usando </w:t>
      </w:r>
      <w:proofErr w:type="spellStart"/>
      <w:proofErr w:type="gram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plt.plot</w:t>
      </w:r>
      <w:proofErr w:type="spellEnd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)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.</w:t>
      </w:r>
    </w:p>
    <w:p w:rsidR="004E708F" w:rsidRPr="004E708F" w:rsidRDefault="004E708F" w:rsidP="004E708F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Tendencia de Ventas a lo Largo del Tiempo:</w:t>
      </w:r>
    </w:p>
    <w:p w:rsidR="004E708F" w:rsidRPr="004E708F" w:rsidRDefault="004E708F" w:rsidP="004E70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Uso de Datos: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Usa las columnas </w:t>
      </w:r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 xml:space="preserve">Total </w:t>
      </w:r>
      <w:proofErr w:type="spell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Volume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y </w:t>
      </w:r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Date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.</w:t>
      </w:r>
    </w:p>
    <w:p w:rsidR="004E708F" w:rsidRPr="004E708F" w:rsidRDefault="004E708F" w:rsidP="004E70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lastRenderedPageBreak/>
        <w:t>Esperado: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Analiza cómo varía el volumen total de ventas a lo largo del tiempo.</w:t>
      </w:r>
    </w:p>
    <w:p w:rsidR="004E708F" w:rsidRPr="004E708F" w:rsidRDefault="004E708F" w:rsidP="004E708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Agrupa los datos por </w:t>
      </w:r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Date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y suma el </w:t>
      </w:r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 xml:space="preserve">Total </w:t>
      </w:r>
      <w:proofErr w:type="spell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Volume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usando </w:t>
      </w:r>
      <w:proofErr w:type="spellStart"/>
      <w:proofErr w:type="gram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groupby</w:t>
      </w:r>
      <w:proofErr w:type="spellEnd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)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.</w:t>
      </w:r>
    </w:p>
    <w:p w:rsidR="004E708F" w:rsidRPr="004E708F" w:rsidRDefault="004E708F" w:rsidP="004E708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Visualiza los resultados usando un gráfico de líneas con </w:t>
      </w:r>
      <w:proofErr w:type="spellStart"/>
      <w:proofErr w:type="gram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plt.plot</w:t>
      </w:r>
      <w:proofErr w:type="spellEnd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)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para mostrar la tendencia.</w:t>
      </w:r>
    </w:p>
    <w:p w:rsidR="004E708F" w:rsidRPr="004E708F" w:rsidRDefault="004E708F" w:rsidP="004E708F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Análisis de Cambios en Precios Anuales:</w:t>
      </w:r>
    </w:p>
    <w:p w:rsidR="004E708F" w:rsidRPr="004E708F" w:rsidRDefault="004E708F" w:rsidP="004E70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Uso de Datos: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Usa las columnas </w:t>
      </w:r>
      <w:proofErr w:type="spell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AveragePrice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y </w:t>
      </w:r>
      <w:proofErr w:type="spell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year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.</w:t>
      </w:r>
    </w:p>
    <w:p w:rsidR="004E708F" w:rsidRPr="004E708F" w:rsidRDefault="004E708F" w:rsidP="004E70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Esperado: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Observa las diferencias anuales en los precios promedio.</w:t>
      </w:r>
    </w:p>
    <w:p w:rsidR="004E708F" w:rsidRPr="004E708F" w:rsidRDefault="004E708F" w:rsidP="004E708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Agrupa los datos por </w:t>
      </w:r>
      <w:proofErr w:type="spell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year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utilizando </w:t>
      </w:r>
      <w:proofErr w:type="spellStart"/>
      <w:proofErr w:type="gram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groupby</w:t>
      </w:r>
      <w:proofErr w:type="spellEnd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)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.</w:t>
      </w:r>
    </w:p>
    <w:p w:rsidR="004E708F" w:rsidRPr="004E708F" w:rsidRDefault="004E708F" w:rsidP="004E708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Calcula el promedio de </w:t>
      </w:r>
      <w:proofErr w:type="spell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AveragePrice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para cada año.</w:t>
      </w:r>
    </w:p>
    <w:p w:rsidR="004E708F" w:rsidRPr="004E708F" w:rsidRDefault="004E708F" w:rsidP="004E708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Representa los resultados en un gráfico de barras usando </w:t>
      </w:r>
      <w:proofErr w:type="spellStart"/>
      <w:proofErr w:type="gram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plt.bar</w:t>
      </w:r>
      <w:proofErr w:type="spellEnd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)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que compare los precios de cada año.</w:t>
      </w:r>
    </w:p>
    <w:p w:rsidR="004E708F" w:rsidRPr="004E708F" w:rsidRDefault="004E708F" w:rsidP="004E708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7"/>
          <w:szCs w:val="27"/>
          <w:lang w:eastAsia="es-ES"/>
        </w:rPr>
        <w:t>2. Gráficos para Visualización de Datos</w:t>
      </w:r>
    </w:p>
    <w:p w:rsidR="004E708F" w:rsidRPr="004E708F" w:rsidRDefault="004E708F" w:rsidP="004E70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Resumen: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La visualización de datos es clave para identificar patrones y relaciones entre diferentes variables. Los gráficos apropiados pueden proporcionar información valiosa sobre el comportamiento de los precios y volúmenes de ventas.</w:t>
      </w:r>
    </w:p>
    <w:p w:rsidR="004E708F" w:rsidRPr="004E708F" w:rsidRDefault="004E708F" w:rsidP="004E708F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Gráfico de Violín de Volumen de Ventas por Región:</w:t>
      </w:r>
    </w:p>
    <w:p w:rsidR="004E708F" w:rsidRPr="004E708F" w:rsidRDefault="004E708F" w:rsidP="004E708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Uso de Datos: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Usa las columnas </w:t>
      </w:r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 xml:space="preserve">Total </w:t>
      </w:r>
      <w:proofErr w:type="spell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Volume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y </w:t>
      </w:r>
      <w:proofErr w:type="spell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region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.</w:t>
      </w:r>
    </w:p>
    <w:p w:rsidR="004E708F" w:rsidRPr="004E708F" w:rsidRDefault="004E708F" w:rsidP="004E708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Esperado: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Visualiza la distribución de ventas en diferentes regiones.</w:t>
      </w:r>
    </w:p>
    <w:p w:rsidR="004E708F" w:rsidRPr="004E708F" w:rsidRDefault="004E708F" w:rsidP="004E708F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Utiliza la función </w:t>
      </w:r>
      <w:proofErr w:type="spell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violinplot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de </w:t>
      </w:r>
      <w:proofErr w:type="spell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seaborn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para crear gráficos de violín.</w:t>
      </w:r>
    </w:p>
    <w:p w:rsidR="004E708F" w:rsidRPr="004E708F" w:rsidRDefault="004E708F" w:rsidP="004E708F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Configura los ejes para mostrar la relación entre </w:t>
      </w:r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 xml:space="preserve">Total </w:t>
      </w:r>
      <w:proofErr w:type="spell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Volume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y </w:t>
      </w:r>
      <w:proofErr w:type="spell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region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.</w:t>
      </w:r>
    </w:p>
    <w:p w:rsidR="004E708F" w:rsidRPr="004E708F" w:rsidRDefault="004E708F" w:rsidP="004E708F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Añade etiquetas y títulos usando </w:t>
      </w:r>
      <w:proofErr w:type="spellStart"/>
      <w:proofErr w:type="gram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plt.title</w:t>
      </w:r>
      <w:proofErr w:type="spellEnd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)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y </w:t>
      </w:r>
      <w:proofErr w:type="spell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plt.xlabel</w:t>
      </w:r>
      <w:proofErr w:type="spellEnd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()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para facilitar la interpretación.</w:t>
      </w:r>
    </w:p>
    <w:p w:rsidR="004E708F" w:rsidRPr="004E708F" w:rsidRDefault="004E708F" w:rsidP="004E708F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proofErr w:type="spellStart"/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Boxplot</w:t>
      </w:r>
      <w:proofErr w:type="spellEnd"/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 xml:space="preserve"> Comparativo de Precios entre Años:</w:t>
      </w:r>
    </w:p>
    <w:p w:rsidR="004E708F" w:rsidRPr="004E708F" w:rsidRDefault="004E708F" w:rsidP="004E708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Uso de Datos: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Usa las columnas </w:t>
      </w:r>
      <w:proofErr w:type="spell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AveragePrice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y </w:t>
      </w:r>
      <w:proofErr w:type="spell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year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.</w:t>
      </w:r>
    </w:p>
    <w:p w:rsidR="004E708F" w:rsidRPr="004E708F" w:rsidRDefault="004E708F" w:rsidP="004E708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Esperado:</w:t>
      </w: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 xml:space="preserve"> Genera </w:t>
      </w:r>
      <w:proofErr w:type="spellStart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boxplots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 xml:space="preserve"> para comparar la distribución de precios.</w:t>
      </w:r>
    </w:p>
    <w:p w:rsidR="004E708F" w:rsidRPr="004E708F" w:rsidRDefault="004E708F" w:rsidP="004E708F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Utiliza </w:t>
      </w:r>
      <w:proofErr w:type="spell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boxplot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de </w:t>
      </w:r>
      <w:proofErr w:type="spell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seaborn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 xml:space="preserve"> para crear </w:t>
      </w:r>
      <w:proofErr w:type="spellStart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boxplots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 xml:space="preserve"> que comparen </w:t>
      </w:r>
      <w:proofErr w:type="spellStart"/>
      <w:r w:rsidRPr="004E708F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s-ES"/>
        </w:rPr>
        <w:t>AveragePrice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 entre diferentes años.</w:t>
      </w:r>
    </w:p>
    <w:p w:rsidR="004E708F" w:rsidRPr="004E708F" w:rsidRDefault="004E708F" w:rsidP="004E708F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 xml:space="preserve">Asegúrate de que cada </w:t>
      </w:r>
      <w:proofErr w:type="spellStart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boxplot</w:t>
      </w:r>
      <w:proofErr w:type="spellEnd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 xml:space="preserve"> </w:t>
      </w:r>
      <w:proofErr w:type="spellStart"/>
      <w:r w:rsidRPr="004E708F">
        <w:rPr>
          <w:rFonts w:ascii="Segoe UI" w:eastAsia="Times New Roman" w:hAnsi="Segoe UI" w:cs="Segoe UI"/>
          <w:sz w:val="21"/>
          <w:szCs w:val="21"/>
          <w:lang w:eastAsia="es-ES"/>
        </w:rPr>
        <w:t>repre</w:t>
      </w:r>
      <w:proofErr w:type="spellEnd"/>
    </w:p>
    <w:p w:rsidR="000F4595" w:rsidRDefault="000F4595"/>
    <w:sectPr w:rsidR="000F4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462C8"/>
    <w:multiLevelType w:val="multilevel"/>
    <w:tmpl w:val="BEBC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C741A9D"/>
    <w:multiLevelType w:val="multilevel"/>
    <w:tmpl w:val="4266A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645A2E"/>
    <w:multiLevelType w:val="multilevel"/>
    <w:tmpl w:val="B48A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CF62E91"/>
    <w:multiLevelType w:val="multilevel"/>
    <w:tmpl w:val="49803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08F"/>
    <w:rsid w:val="000F4595"/>
    <w:rsid w:val="004E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E70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E70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4E70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708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E708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E708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E7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E708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E708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E70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E70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4E70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708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E708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E708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E7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E708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E70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922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MSI_USR</dc:creator>
  <cp:lastModifiedBy>MSI_USR</cp:lastModifiedBy>
  <cp:revision>1</cp:revision>
  <dcterms:created xsi:type="dcterms:W3CDTF">2024-11-01T10:57:00Z</dcterms:created>
  <dcterms:modified xsi:type="dcterms:W3CDTF">2024-11-01T10:58:00Z</dcterms:modified>
</cp:coreProperties>
</file>