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748D1091" w:rsidR="001A5395" w:rsidRDefault="001A5395" w:rsidP="00B059B6">
      <w:pPr>
        <w:pStyle w:val="Heading1"/>
        <w:jc w:val="center"/>
      </w:pPr>
      <w:r>
        <w:t>CWE AI Working Group</w:t>
      </w:r>
      <w:r w:rsidR="0067277A">
        <w:t xml:space="preserve">: New Entry </w:t>
      </w:r>
      <w:r w:rsidR="00B059B6">
        <w:t>Development Subgroup</w:t>
      </w:r>
    </w:p>
    <w:p w14:paraId="65BA5CF8" w14:textId="0F069DD6" w:rsidR="001A5395" w:rsidRPr="0076346F" w:rsidRDefault="00B059B6" w:rsidP="00593083">
      <w:pPr>
        <w:pStyle w:val="Subtitle"/>
        <w:jc w:val="center"/>
        <w:sectPr w:rsidR="001A5395" w:rsidRPr="0076346F" w:rsidSect="001A5395">
          <w:footerReference w:type="default" r:id="rId13"/>
          <w:type w:val="continuous"/>
          <w:pgSz w:w="12240" w:h="15840"/>
          <w:pgMar w:top="1440" w:right="1440" w:bottom="1440" w:left="1440" w:header="720" w:footer="720" w:gutter="0"/>
          <w:cols w:space="720"/>
          <w:docGrid w:linePitch="360"/>
        </w:sectPr>
      </w:pPr>
      <w:r>
        <w:t>January</w:t>
      </w:r>
      <w:r w:rsidR="00BF72AD">
        <w:t xml:space="preserve"> </w:t>
      </w:r>
      <w:r>
        <w:t>9</w:t>
      </w:r>
      <w:r w:rsidR="001A5395">
        <w:t>, 202</w:t>
      </w:r>
      <w:r>
        <w:t>6</w:t>
      </w:r>
    </w:p>
    <w:p w14:paraId="44D86B6D" w14:textId="77777777" w:rsidR="000A026D" w:rsidRDefault="000A026D" w:rsidP="000A026D">
      <w:pPr>
        <w:pStyle w:val="Heading2"/>
      </w:pPr>
      <w:r>
        <w:t>Attendance</w:t>
      </w:r>
    </w:p>
    <w:p w14:paraId="659C77B3" w14:textId="32E6C6D6" w:rsidR="000A026D" w:rsidRDefault="000A026D" w:rsidP="000A026D">
      <w:pPr>
        <w:pStyle w:val="Heading2"/>
        <w:sectPr w:rsidR="000A026D" w:rsidSect="001A5395">
          <w:footerReference w:type="first" r:id="rId14"/>
          <w:type w:val="continuous"/>
          <w:pgSz w:w="12240" w:h="15840"/>
          <w:pgMar w:top="1440" w:right="1440" w:bottom="1440" w:left="1440" w:header="720" w:footer="720" w:gutter="0"/>
          <w:cols w:space="720"/>
          <w:docGrid w:linePitch="360"/>
        </w:sectPr>
      </w:pPr>
    </w:p>
    <w:p w14:paraId="71358C08" w14:textId="77777777" w:rsidR="000A026D" w:rsidRDefault="000A026D" w:rsidP="000A026D">
      <w:pPr>
        <w:spacing w:line="240" w:lineRule="auto"/>
        <w:jc w:val="both"/>
      </w:pPr>
      <w:r>
        <w:t>Steve Christey</w:t>
      </w:r>
    </w:p>
    <w:p w14:paraId="2E4A0E36" w14:textId="77777777" w:rsidR="000A026D" w:rsidRDefault="000A026D" w:rsidP="000A026D">
      <w:pPr>
        <w:spacing w:line="240" w:lineRule="auto"/>
        <w:jc w:val="both"/>
      </w:pPr>
      <w:r>
        <w:t>Erick Galinkin</w:t>
      </w:r>
    </w:p>
    <w:p w14:paraId="6A0FF878" w14:textId="77777777" w:rsidR="000A026D" w:rsidRDefault="000A026D" w:rsidP="000A026D">
      <w:pPr>
        <w:spacing w:line="240" w:lineRule="auto"/>
        <w:jc w:val="both"/>
      </w:pPr>
      <w:r>
        <w:t>Sasha Romanosky</w:t>
      </w:r>
    </w:p>
    <w:p w14:paraId="01BBFF0C" w14:textId="77777777" w:rsidR="000A026D" w:rsidRDefault="000A026D" w:rsidP="000A026D">
      <w:pPr>
        <w:spacing w:line="240" w:lineRule="auto"/>
        <w:jc w:val="both"/>
      </w:pPr>
      <w:r>
        <w:t>Carolina Rocha</w:t>
      </w:r>
    </w:p>
    <w:p w14:paraId="24340E9B" w14:textId="77777777" w:rsidR="000A026D" w:rsidRDefault="000A026D" w:rsidP="000A026D">
      <w:pPr>
        <w:spacing w:line="240" w:lineRule="auto"/>
        <w:jc w:val="both"/>
      </w:pPr>
      <w:r>
        <w:t>Joshua Windle</w:t>
      </w:r>
    </w:p>
    <w:p w14:paraId="3EA909CF" w14:textId="35D3B843" w:rsidR="000A026D" w:rsidRDefault="000A026D" w:rsidP="000A026D">
      <w:pPr>
        <w:spacing w:line="240" w:lineRule="auto"/>
        <w:jc w:val="both"/>
        <w:sectPr w:rsidR="000A026D" w:rsidSect="000A026D">
          <w:type w:val="continuous"/>
          <w:pgSz w:w="12240" w:h="15840"/>
          <w:pgMar w:top="1440" w:right="1440" w:bottom="1440" w:left="1440" w:header="720" w:footer="720" w:gutter="0"/>
          <w:cols w:num="2" w:space="720"/>
          <w:docGrid w:linePitch="360"/>
        </w:sectPr>
      </w:pPr>
      <w:r>
        <w:t>Roger Alexande</w:t>
      </w:r>
      <w:r>
        <w:t>r</w:t>
      </w:r>
    </w:p>
    <w:p w14:paraId="72F1AE2E" w14:textId="77777777" w:rsidR="000A026D" w:rsidRDefault="000A026D" w:rsidP="000A026D">
      <w:pPr>
        <w:pStyle w:val="Heading2"/>
      </w:pPr>
    </w:p>
    <w:p w14:paraId="0DC0FB7C" w14:textId="64BAF263" w:rsidR="000A026D" w:rsidRDefault="000A026D" w:rsidP="000A026D">
      <w:pPr>
        <w:pStyle w:val="Heading2"/>
      </w:pPr>
      <w:r>
        <w:t>Agenda</w:t>
      </w:r>
    </w:p>
    <w:p w14:paraId="3F7C6FF5" w14:textId="63BFAF95" w:rsidR="000A026D" w:rsidRDefault="000A026D" w:rsidP="000A026D">
      <w:pPr>
        <w:pStyle w:val="ListParagraph"/>
        <w:numPr>
          <w:ilvl w:val="0"/>
          <w:numId w:val="41"/>
        </w:numPr>
      </w:pPr>
      <w:r>
        <w:t>Status Updates</w:t>
      </w:r>
    </w:p>
    <w:p w14:paraId="23DFCE6A" w14:textId="19B62A20" w:rsidR="000A026D" w:rsidRDefault="000A026D" w:rsidP="000A026D">
      <w:pPr>
        <w:pStyle w:val="ListParagraph"/>
        <w:numPr>
          <w:ilvl w:val="0"/>
          <w:numId w:val="41"/>
        </w:numPr>
      </w:pPr>
      <w:r>
        <w:t>CWE Release Information</w:t>
      </w:r>
    </w:p>
    <w:p w14:paraId="6595E806" w14:textId="069CA785" w:rsidR="000A026D" w:rsidRDefault="000A026D" w:rsidP="00593083">
      <w:pPr>
        <w:pStyle w:val="ListParagraph"/>
        <w:numPr>
          <w:ilvl w:val="0"/>
          <w:numId w:val="41"/>
        </w:numPr>
      </w:pPr>
      <w:r>
        <w:t>Work Planning</w:t>
      </w:r>
    </w:p>
    <w:p w14:paraId="4154190B" w14:textId="3CB42255" w:rsidR="001A5395" w:rsidRDefault="001A5395" w:rsidP="00593083">
      <w:pPr>
        <w:pStyle w:val="Heading2"/>
      </w:pPr>
      <w:r w:rsidRPr="00593083">
        <w:t>Meeting Notes:</w:t>
      </w:r>
    </w:p>
    <w:p w14:paraId="400A2AD6" w14:textId="062B7AA2" w:rsidR="00077A75" w:rsidRPr="00077A75" w:rsidRDefault="00E954CE" w:rsidP="00E954CE">
      <w:pPr>
        <w:rPr>
          <w:b/>
          <w:bCs/>
          <w:u w:val="single"/>
        </w:rPr>
      </w:pPr>
      <w:r w:rsidRPr="00077A75">
        <w:rPr>
          <w:b/>
          <w:bCs/>
          <w:u w:val="single"/>
        </w:rPr>
        <w:t>Status Updates</w:t>
      </w:r>
    </w:p>
    <w:p w14:paraId="4AED003B" w14:textId="77777777" w:rsidR="00077A75" w:rsidRDefault="00077A75" w:rsidP="00E954CE">
      <w:r w:rsidRPr="00E954CE">
        <w:rPr>
          <w:b/>
          <w:bCs/>
        </w:rPr>
        <w:t>Logistics</w:t>
      </w:r>
      <w:r w:rsidR="00E954CE" w:rsidRPr="00E954CE">
        <w:rPr>
          <w:b/>
          <w:bCs/>
        </w:rPr>
        <w:t xml:space="preserve"> and participation: </w:t>
      </w:r>
      <w:r w:rsidR="00E954CE" w:rsidRPr="00077A75">
        <w:t>Steve noted that Alex Summers set up a new recurring series, alternating every two weeks between meetings for new CWE entries (this meeting) and for modifications; earlier calendar issues should now be resolved.</w:t>
      </w:r>
    </w:p>
    <w:p w14:paraId="3997CEE0" w14:textId="216C1E4E" w:rsidR="00E954CE" w:rsidRPr="00077A75" w:rsidRDefault="00077A75" w:rsidP="00E954CE">
      <w:r w:rsidRPr="00077A75">
        <w:rPr>
          <w:b/>
          <w:bCs/>
        </w:rPr>
        <w:t>Introduction of New Member:</w:t>
      </w:r>
      <w:r>
        <w:t xml:space="preserve"> </w:t>
      </w:r>
      <w:r w:rsidR="00E954CE" w:rsidRPr="00077A75">
        <w:t>Roger briefly re-introduced himself, describing his machine learning background and current work at Schweitzer Engineering Laboratories using tools like GitHub Copilot to analyze security issues and improve the usefulness of vulnerability information.</w:t>
      </w:r>
    </w:p>
    <w:p w14:paraId="0FE82B7D" w14:textId="6BFF05C8" w:rsidR="00E954CE" w:rsidRPr="000938A9" w:rsidRDefault="00E954CE" w:rsidP="00E954CE">
      <w:r w:rsidRPr="00E954CE">
        <w:rPr>
          <w:b/>
          <w:bCs/>
        </w:rPr>
        <w:t xml:space="preserve">Framing of AI-related submission reviews: </w:t>
      </w:r>
      <w:r w:rsidRPr="000938A9">
        <w:t xml:space="preserve">Steve reiterated that many AI submissions are too low-level or technology-specific for new CWEs. CWE usually does not differentiate weaknesses by where input comes from (client, server, Internet, user), and if a product </w:t>
      </w:r>
      <w:r w:rsidRPr="000938A9">
        <w:lastRenderedPageBreak/>
        <w:t xml:space="preserve">uses </w:t>
      </w:r>
      <w:r w:rsidR="000938A9" w:rsidRPr="000938A9">
        <w:t>input</w:t>
      </w:r>
      <w:r w:rsidR="000938A9">
        <w:t xml:space="preserve"> </w:t>
      </w:r>
      <w:r w:rsidRPr="000938A9">
        <w:t>it should never trust, that is treated as a design issue rather than a reason for a narrowly scoped new entry.</w:t>
      </w:r>
    </w:p>
    <w:p w14:paraId="02BAE5E5" w14:textId="77777777" w:rsidR="002A5165" w:rsidRDefault="00E954CE" w:rsidP="00E954CE">
      <w:r w:rsidRPr="00E954CE">
        <w:rPr>
          <w:b/>
          <w:bCs/>
        </w:rPr>
        <w:t xml:space="preserve">Current AI-related submission queue: </w:t>
      </w:r>
      <w:r w:rsidRPr="002A5165">
        <w:t xml:space="preserve">The main new item was “Bypass of Human Authorization Controls” (ES2512-73d63d33 / CDR #174), which was the focus of this meeting. Steve also mentioned ongoing work on “Inclusion of ANSI escape codes in LLM tokenizer” (to be handled via CWE-150), “Improper Neutralization of Retrieved Content Used in AI Prompt Construction in AI/ML Systems” (further review needed), “Bias in AI Models” (initial review pending), and “Improper Neutralization of Configurations Used for MCP Client” (low-level but important to map to existing CWEs). </w:t>
      </w:r>
    </w:p>
    <w:p w14:paraId="58D91228" w14:textId="5524E03A" w:rsidR="00E954CE" w:rsidRPr="002A5165" w:rsidRDefault="00E954CE" w:rsidP="00E954CE">
      <w:r w:rsidRPr="002A5165">
        <w:t>The earlier “Insufficient Input Validation in Generative AI Applications” submission is expected to be declined due to overlap with existing CWEs.</w:t>
      </w:r>
    </w:p>
    <w:p w14:paraId="1A9A67C5" w14:textId="77777777" w:rsidR="00E954CE" w:rsidRPr="00E954CE" w:rsidRDefault="00E954CE" w:rsidP="00E954CE">
      <w:pPr>
        <w:rPr>
          <w:b/>
          <w:bCs/>
        </w:rPr>
      </w:pPr>
      <w:r w:rsidRPr="00E954CE">
        <w:rPr>
          <w:b/>
          <w:bCs/>
        </w:rPr>
        <w:t xml:space="preserve">Modifications work status: </w:t>
      </w:r>
      <w:r w:rsidRPr="000938A9">
        <w:t>Steve recalled that the last modifications meeting produced tasks to better surface AI contexts in existing CWEs, for example by adding AI-relevant examples, mitigations, and references. He noted that a significant part of his current workload is writing formal reviews, reflecting the Working Group’s discussions, and preparing concrete CWE changes.</w:t>
      </w:r>
    </w:p>
    <w:p w14:paraId="330DAA9B" w14:textId="6E6E4C24" w:rsidR="00851DD1" w:rsidRPr="002A5165" w:rsidRDefault="00E954CE" w:rsidP="00E954CE">
      <w:pPr>
        <w:rPr>
          <w:b/>
          <w:bCs/>
          <w:u w:val="single"/>
        </w:rPr>
      </w:pPr>
      <w:r w:rsidRPr="002A5165">
        <w:rPr>
          <w:b/>
          <w:bCs/>
          <w:u w:val="single"/>
        </w:rPr>
        <w:t>CWE Release Information</w:t>
      </w:r>
    </w:p>
    <w:p w14:paraId="308B9EE0" w14:textId="27423C3D" w:rsidR="00E954CE" w:rsidRPr="002A5165" w:rsidRDefault="00E954CE" w:rsidP="00E954CE">
      <w:r w:rsidRPr="00E954CE">
        <w:rPr>
          <w:b/>
          <w:bCs/>
        </w:rPr>
        <w:t xml:space="preserve">CWE 4.19 release: </w:t>
      </w:r>
      <w:r w:rsidRPr="002A5165">
        <w:t>Steve confirmed that CWE 4.19 was released on December 11 alongside the CWE Top 25. As indicated on the slides, there were no new AI-specific CWEs and only minimal AI-related modifications in this release.</w:t>
      </w:r>
    </w:p>
    <w:p w14:paraId="775AB497" w14:textId="006BF080" w:rsidR="00E954CE" w:rsidRPr="002A5165" w:rsidRDefault="00E954CE" w:rsidP="00E954CE">
      <w:r w:rsidRPr="00E954CE">
        <w:rPr>
          <w:b/>
          <w:bCs/>
        </w:rPr>
        <w:t xml:space="preserve">Planning for CWE 4.20: </w:t>
      </w:r>
      <w:r w:rsidRPr="002A5165">
        <w:t xml:space="preserve">There is no fixed date yet for CWE </w:t>
      </w:r>
      <w:r w:rsidR="002A5165" w:rsidRPr="002A5165">
        <w:t>4.20 but</w:t>
      </w:r>
      <w:r w:rsidRPr="002A5165">
        <w:t xml:space="preserve"> based on the usual four</w:t>
      </w:r>
      <w:r w:rsidRPr="002A5165">
        <w:noBreakHyphen/>
        <w:t>month cadence it may be in April, with some flexibility. Future releases, including 4.20, are expected to be opportunities to integrate AI-related entries that reach consensus and to apply targeted AI-focused modifications to existing CWEs.</w:t>
      </w:r>
    </w:p>
    <w:p w14:paraId="3DE5783B" w14:textId="423C47F2" w:rsidR="00851DD1" w:rsidRPr="00A60600" w:rsidRDefault="00E954CE" w:rsidP="00E954CE">
      <w:pPr>
        <w:rPr>
          <w:b/>
          <w:bCs/>
          <w:u w:val="single"/>
        </w:rPr>
      </w:pPr>
      <w:r w:rsidRPr="00A60600">
        <w:rPr>
          <w:b/>
          <w:bCs/>
          <w:u w:val="single"/>
        </w:rPr>
        <w:t>Work Planning</w:t>
      </w:r>
    </w:p>
    <w:p w14:paraId="6DCEEE0D" w14:textId="56F2F711" w:rsidR="00E954CE" w:rsidRPr="00E954CE" w:rsidRDefault="002A5165" w:rsidP="00E954CE">
      <w:pPr>
        <w:rPr>
          <w:b/>
          <w:bCs/>
        </w:rPr>
      </w:pPr>
      <w:r w:rsidRPr="000938A9">
        <w:rPr>
          <w:b/>
          <w:bCs/>
        </w:rPr>
        <w:t>“Bypass of Human Authorization Controls” (ES2512-73d63d33 / CDR #174</w:t>
      </w:r>
      <w:r w:rsidRPr="000938A9">
        <w:rPr>
          <w:b/>
          <w:bCs/>
        </w:rPr>
        <w:t>)</w:t>
      </w:r>
      <w:r w:rsidR="00E954CE" w:rsidRPr="000938A9">
        <w:rPr>
          <w:b/>
          <w:bCs/>
        </w:rPr>
        <w:t xml:space="preserve"> submission overview:</w:t>
      </w:r>
      <w:r w:rsidR="00E954CE" w:rsidRPr="00E954CE">
        <w:rPr>
          <w:b/>
          <w:bCs/>
        </w:rPr>
        <w:t xml:space="preserve"> </w:t>
      </w:r>
      <w:r w:rsidR="00E954CE" w:rsidRPr="000938A9">
        <w:t>Steve introduced the new submission on bypassing human authorization controls in agentic systems. The submitter argues that agents operate on untrusted context and are supposed to rely on human</w:t>
      </w:r>
      <w:r w:rsidR="00E954CE" w:rsidRPr="000938A9">
        <w:noBreakHyphen/>
        <w:t>in</w:t>
      </w:r>
      <w:r w:rsidR="00E954CE" w:rsidRPr="000938A9">
        <w:noBreakHyphen/>
        <w:t>the</w:t>
      </w:r>
      <w:r w:rsidR="00E954CE" w:rsidRPr="000938A9">
        <w:noBreakHyphen/>
        <w:t>loop mechanisms, but attackers may bypass these controls through configuration issues, code flaws (e.g., weak regex), misuse of LLM “judges,” or misleading human prompts; concrete technical detail is limited, with more promised at RSA 2026.</w:t>
      </w:r>
    </w:p>
    <w:p w14:paraId="368F69D3" w14:textId="77777777" w:rsidR="00E954CE" w:rsidRPr="00AC77F0" w:rsidRDefault="00E954CE" w:rsidP="00E954CE">
      <w:r w:rsidRPr="00E954CE">
        <w:rPr>
          <w:b/>
          <w:bCs/>
        </w:rPr>
        <w:t xml:space="preserve">Clarifying weakness vs. attack: </w:t>
      </w:r>
      <w:r w:rsidRPr="00AC77F0">
        <w:t xml:space="preserve">The group agreed that “bypass” describes an attack or impact, not the weakness itself. In CWE terms, the underlying mistakes are likely (a) </w:t>
      </w:r>
      <w:r w:rsidRPr="00AC77F0">
        <w:lastRenderedPageBreak/>
        <w:t>missing human</w:t>
      </w:r>
      <w:r w:rsidRPr="00AC77F0">
        <w:noBreakHyphen/>
        <w:t>in</w:t>
      </w:r>
      <w:r w:rsidRPr="00AC77F0">
        <w:noBreakHyphen/>
        <w:t>the</w:t>
      </w:r>
      <w:r w:rsidRPr="00AC77F0">
        <w:noBreakHyphen/>
        <w:t>loop checks where they are intended, and/or (b) incorrect or incomplete checks that can be bypassed, for example due to prompt injection, configuration mistakes, or partial validation.</w:t>
      </w:r>
    </w:p>
    <w:p w14:paraId="7DEB673E" w14:textId="77777777" w:rsidR="00A60600" w:rsidRDefault="00E954CE" w:rsidP="00E954CE">
      <w:r w:rsidRPr="00E954CE">
        <w:rPr>
          <w:b/>
          <w:bCs/>
        </w:rPr>
        <w:t xml:space="preserve">CWE structuring for control-related weaknesses: </w:t>
      </w:r>
      <w:r w:rsidRPr="00AC77F0">
        <w:t xml:space="preserve">Steve related this to existing CWE patterns that distinguish Missing vs. Incorrect implementations of controls, with “Improper” as a parent category (e.g., Improper Authentication as parent of Missing and Incorrect Authentication). </w:t>
      </w:r>
    </w:p>
    <w:p w14:paraId="36DB9C4B" w14:textId="018C4979" w:rsidR="00E954CE" w:rsidRPr="00AC77F0" w:rsidRDefault="00E954CE" w:rsidP="00E954CE">
      <w:r w:rsidRPr="00AC77F0">
        <w:t>For agentic systems, this suggests potential weaknesses around missing human</w:t>
      </w:r>
      <w:r w:rsidRPr="00AC77F0">
        <w:noBreakHyphen/>
        <w:t>in</w:t>
      </w:r>
      <w:r w:rsidRPr="00AC77F0">
        <w:noBreakHyphen/>
        <w:t>the</w:t>
      </w:r>
      <w:r w:rsidRPr="00AC77F0">
        <w:noBreakHyphen/>
        <w:t>loop controls and around flawed or by</w:t>
      </w:r>
      <w:r w:rsidR="00AC77F0">
        <w:t>-</w:t>
      </w:r>
      <w:r w:rsidRPr="00AC77F0">
        <w:t>passable human</w:t>
      </w:r>
      <w:r w:rsidRPr="00AC77F0">
        <w:noBreakHyphen/>
        <w:t>in</w:t>
      </w:r>
      <w:r w:rsidRPr="00AC77F0">
        <w:noBreakHyphen/>
        <w:t>the</w:t>
      </w:r>
      <w:r w:rsidRPr="00AC77F0">
        <w:noBreakHyphen/>
        <w:t>loop controls, rather than a single “bypass” CWE keyed to specific actions or stages.</w:t>
      </w:r>
    </w:p>
    <w:p w14:paraId="667195FD" w14:textId="77777777" w:rsidR="009230C9" w:rsidRDefault="00E954CE" w:rsidP="00E954CE">
      <w:r w:rsidRPr="00E954CE">
        <w:rPr>
          <w:b/>
          <w:bCs/>
        </w:rPr>
        <w:t xml:space="preserve">Agentic systems challenges and related issues: </w:t>
      </w:r>
      <w:r w:rsidRPr="00AC77F0">
        <w:t xml:space="preserve">Roger raised the question of where such controls reside (local system, AI application, guardrails), and Steve emphasized that CWE focuses on the nature of the mistake rather than its location, since the same weakness can appear in multiple layers. </w:t>
      </w:r>
    </w:p>
    <w:p w14:paraId="7B98C176" w14:textId="77777777" w:rsidR="009230C9" w:rsidRDefault="00E954CE" w:rsidP="00E954CE">
      <w:r w:rsidRPr="00AC77F0">
        <w:t xml:space="preserve">Erick highlighted a separate but related concern that many agents likely run with excessive permissions, which maps to existing privilege-related CWEs and is distinct from notification/authorization problems. </w:t>
      </w:r>
    </w:p>
    <w:p w14:paraId="2207BE84" w14:textId="2E93EA85" w:rsidR="00E954CE" w:rsidRPr="00E954CE" w:rsidRDefault="00E954CE" w:rsidP="00E954CE">
      <w:pPr>
        <w:rPr>
          <w:b/>
          <w:bCs/>
        </w:rPr>
      </w:pPr>
      <w:r w:rsidRPr="00AC77F0">
        <w:t>Sasha and Caroline stressed the importance of distinguishing failure to notify users from failure to obtain explicit authorization; both are relevant to agentic systems but may require different CWE expressions.</w:t>
      </w:r>
    </w:p>
    <w:p w14:paraId="60B45777" w14:textId="77777777" w:rsidR="00A60600" w:rsidRDefault="00E954CE" w:rsidP="00E954CE">
      <w:r w:rsidRPr="00E954CE">
        <w:rPr>
          <w:b/>
          <w:bCs/>
        </w:rPr>
        <w:t xml:space="preserve">Other AI-related submissions and follow-up tasks: </w:t>
      </w:r>
      <w:r w:rsidRPr="009230C9">
        <w:t xml:space="preserve">Steve briefly confirmed prior conclusions that the ANSI escape-code tokenizer issue should drive a modification to CWE-150, that more analysis is required for the RAG-related neutralization submission, and that he will draft reviews for the bias-in-AI and MCP configuration submissions. The “Insufficient Input Validation in Generative AI Applications” submission will be formally declined due to overlap with existing entries. </w:t>
      </w:r>
    </w:p>
    <w:p w14:paraId="1E249C8E" w14:textId="69EA6868" w:rsidR="00E954CE" w:rsidRPr="009230C9" w:rsidRDefault="00E954CE" w:rsidP="00E954CE">
      <w:r w:rsidRPr="009230C9">
        <w:t>For the human-authorization submission, the group agreed that more detail</w:t>
      </w:r>
      <w:r w:rsidR="00E047D3" w:rsidRPr="009230C9">
        <w:t xml:space="preserve">, </w:t>
      </w:r>
      <w:r w:rsidRPr="009230C9">
        <w:t>especially concrete examples of missing vs. incorrect human-in-the-loop controls</w:t>
      </w:r>
      <w:r w:rsidR="00A60600">
        <w:t xml:space="preserve">, </w:t>
      </w:r>
      <w:r w:rsidRPr="009230C9">
        <w:t>is needed before defining any CWE.</w:t>
      </w:r>
    </w:p>
    <w:p w14:paraId="3496F8B7" w14:textId="77777777" w:rsidR="00760E59" w:rsidRPr="00760E59" w:rsidRDefault="00760E59" w:rsidP="00760E59"/>
    <w:p w14:paraId="6163F83F" w14:textId="6A15CFAE" w:rsidR="007D408B" w:rsidRPr="007D408B" w:rsidRDefault="001A5395" w:rsidP="007D408B">
      <w:pPr>
        <w:pStyle w:val="Heading2"/>
      </w:pPr>
      <w:r>
        <w:lastRenderedPageBreak/>
        <w:t>Action Items:</w:t>
      </w:r>
    </w:p>
    <w:p w14:paraId="13C9D215" w14:textId="26F613E7" w:rsidR="007D408B" w:rsidRPr="007D408B" w:rsidRDefault="007D408B" w:rsidP="007D408B">
      <w:pPr>
        <w:pStyle w:val="ListParagraph"/>
        <w:numPr>
          <w:ilvl w:val="0"/>
          <w:numId w:val="43"/>
        </w:numPr>
      </w:pPr>
      <w:r w:rsidRPr="007D408B">
        <w:rPr>
          <w:b/>
          <w:bCs/>
        </w:rPr>
        <w:t>AI Submission Review: </w:t>
      </w:r>
      <w:r w:rsidRPr="007D408B">
        <w:t>Request additional details from the submitter regarding the new AI-related submission on bypassing human authorization controls, specifically after their RSA presentation. (Steve)</w:t>
      </w:r>
    </w:p>
    <w:p w14:paraId="408D3696" w14:textId="49663C71" w:rsidR="007D408B" w:rsidRPr="007D408B" w:rsidRDefault="007D408B" w:rsidP="007D408B">
      <w:pPr>
        <w:pStyle w:val="ListParagraph"/>
        <w:numPr>
          <w:ilvl w:val="0"/>
          <w:numId w:val="43"/>
        </w:numPr>
      </w:pPr>
      <w:r w:rsidRPr="007D408B">
        <w:rPr>
          <w:b/>
          <w:bCs/>
        </w:rPr>
        <w:t>AI-Related Submission Feedback: </w:t>
      </w:r>
      <w:r w:rsidRPr="007D408B">
        <w:t>Write up reviews and provide feedback to submitters for ongoing AI-related submissions, including bias in AI models and MCP client issues. (Steve)</w:t>
      </w:r>
    </w:p>
    <w:p w14:paraId="10C2E786" w14:textId="77777777" w:rsidR="00760E59" w:rsidRPr="00760E59" w:rsidRDefault="00760E59" w:rsidP="00760E59"/>
    <w:sectPr w:rsidR="00760E59" w:rsidRPr="00760E59"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2859A" w14:textId="77777777" w:rsidR="002225F0" w:rsidRDefault="002225F0">
      <w:pPr>
        <w:spacing w:after="0" w:line="240" w:lineRule="auto"/>
      </w:pPr>
      <w:r>
        <w:separator/>
      </w:r>
    </w:p>
  </w:endnote>
  <w:endnote w:type="continuationSeparator" w:id="0">
    <w:p w14:paraId="26C8CCAE" w14:textId="77777777" w:rsidR="002225F0" w:rsidRDefault="00222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3218" w14:textId="77777777" w:rsidR="002225F0" w:rsidRDefault="002225F0">
      <w:pPr>
        <w:spacing w:after="0" w:line="240" w:lineRule="auto"/>
      </w:pPr>
      <w:r>
        <w:separator/>
      </w:r>
    </w:p>
  </w:footnote>
  <w:footnote w:type="continuationSeparator" w:id="0">
    <w:p w14:paraId="3534BDFC" w14:textId="77777777" w:rsidR="002225F0" w:rsidRDefault="00222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0D5571"/>
    <w:multiLevelType w:val="hybridMultilevel"/>
    <w:tmpl w:val="3C5A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858C7"/>
    <w:multiLevelType w:val="hybridMultilevel"/>
    <w:tmpl w:val="E38AC8F8"/>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D13DE1"/>
    <w:multiLevelType w:val="hybridMultilevel"/>
    <w:tmpl w:val="3E36EBB0"/>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C6242"/>
    <w:multiLevelType w:val="hybridMultilevel"/>
    <w:tmpl w:val="8916A8EE"/>
    <w:lvl w:ilvl="0" w:tplc="A6C0AE12">
      <w:numFmt w:val="bullet"/>
      <w:lvlText w:val="•"/>
      <w:lvlJc w:val="left"/>
      <w:pPr>
        <w:ind w:left="1080" w:hanging="72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5"/>
  </w:num>
  <w:num w:numId="3" w16cid:durableId="1582178666">
    <w:abstractNumId w:val="24"/>
  </w:num>
  <w:num w:numId="4" w16cid:durableId="93329585">
    <w:abstractNumId w:val="16"/>
  </w:num>
  <w:num w:numId="5" w16cid:durableId="2022732914">
    <w:abstractNumId w:val="34"/>
  </w:num>
  <w:num w:numId="6" w16cid:durableId="106000540">
    <w:abstractNumId w:val="11"/>
  </w:num>
  <w:num w:numId="7" w16cid:durableId="1847402706">
    <w:abstractNumId w:val="28"/>
  </w:num>
  <w:num w:numId="8" w16cid:durableId="1587181938">
    <w:abstractNumId w:val="39"/>
  </w:num>
  <w:num w:numId="9" w16cid:durableId="1511412914">
    <w:abstractNumId w:val="8"/>
  </w:num>
  <w:num w:numId="10" w16cid:durableId="351608910">
    <w:abstractNumId w:val="1"/>
  </w:num>
  <w:num w:numId="11" w16cid:durableId="43256191">
    <w:abstractNumId w:val="42"/>
  </w:num>
  <w:num w:numId="12" w16cid:durableId="855079077">
    <w:abstractNumId w:val="5"/>
  </w:num>
  <w:num w:numId="13" w16cid:durableId="10183471">
    <w:abstractNumId w:val="15"/>
  </w:num>
  <w:num w:numId="14" w16cid:durableId="194971720">
    <w:abstractNumId w:val="6"/>
  </w:num>
  <w:num w:numId="15" w16cid:durableId="80500730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35"/>
  </w:num>
  <w:num w:numId="17" w16cid:durableId="2145191496">
    <w:abstractNumId w:val="19"/>
  </w:num>
  <w:num w:numId="18" w16cid:durableId="502664311">
    <w:abstractNumId w:val="32"/>
  </w:num>
  <w:num w:numId="19" w16cid:durableId="575743314">
    <w:abstractNumId w:val="12"/>
  </w:num>
  <w:num w:numId="20" w16cid:durableId="145169710">
    <w:abstractNumId w:val="3"/>
  </w:num>
  <w:num w:numId="21" w16cid:durableId="1097486473">
    <w:abstractNumId w:val="10"/>
  </w:num>
  <w:num w:numId="22" w16cid:durableId="1724209854">
    <w:abstractNumId w:val="27"/>
  </w:num>
  <w:num w:numId="23" w16cid:durableId="307976741">
    <w:abstractNumId w:val="20"/>
  </w:num>
  <w:num w:numId="24" w16cid:durableId="1778599709">
    <w:abstractNumId w:val="4"/>
  </w:num>
  <w:num w:numId="25" w16cid:durableId="1323116433">
    <w:abstractNumId w:val="30"/>
  </w:num>
  <w:num w:numId="26" w16cid:durableId="1232542507">
    <w:abstractNumId w:val="41"/>
  </w:num>
  <w:num w:numId="27" w16cid:durableId="683627655">
    <w:abstractNumId w:val="18"/>
  </w:num>
  <w:num w:numId="28" w16cid:durableId="1838180777">
    <w:abstractNumId w:val="40"/>
  </w:num>
  <w:num w:numId="29" w16cid:durableId="480194697">
    <w:abstractNumId w:val="2"/>
  </w:num>
  <w:num w:numId="30" w16cid:durableId="295646691">
    <w:abstractNumId w:val="14"/>
  </w:num>
  <w:num w:numId="31" w16cid:durableId="981696062">
    <w:abstractNumId w:val="13"/>
  </w:num>
  <w:num w:numId="32" w16cid:durableId="95447236">
    <w:abstractNumId w:val="37"/>
  </w:num>
  <w:num w:numId="33" w16cid:durableId="778915438">
    <w:abstractNumId w:val="38"/>
  </w:num>
  <w:num w:numId="34" w16cid:durableId="1779718962">
    <w:abstractNumId w:val="7"/>
  </w:num>
  <w:num w:numId="35" w16cid:durableId="1294025384">
    <w:abstractNumId w:val="9"/>
  </w:num>
  <w:num w:numId="36" w16cid:durableId="915096139">
    <w:abstractNumId w:val="17"/>
  </w:num>
  <w:num w:numId="37" w16cid:durableId="1468351018">
    <w:abstractNumId w:val="33"/>
  </w:num>
  <w:num w:numId="38" w16cid:durableId="1346634336">
    <w:abstractNumId w:val="22"/>
  </w:num>
  <w:num w:numId="39" w16cid:durableId="399908427">
    <w:abstractNumId w:val="36"/>
  </w:num>
  <w:num w:numId="40" w16cid:durableId="1559894696">
    <w:abstractNumId w:val="29"/>
  </w:num>
  <w:num w:numId="41" w16cid:durableId="1787769841">
    <w:abstractNumId w:val="21"/>
  </w:num>
  <w:num w:numId="42" w16cid:durableId="1686715125">
    <w:abstractNumId w:val="26"/>
  </w:num>
  <w:num w:numId="43" w16cid:durableId="142187456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327CE"/>
    <w:rsid w:val="00034DFF"/>
    <w:rsid w:val="00055A4B"/>
    <w:rsid w:val="0006788D"/>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7FDC"/>
    <w:rsid w:val="000E1DA9"/>
    <w:rsid w:val="000E2B06"/>
    <w:rsid w:val="000E332D"/>
    <w:rsid w:val="000E40A2"/>
    <w:rsid w:val="000E4193"/>
    <w:rsid w:val="000F36B6"/>
    <w:rsid w:val="000F6136"/>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843E5"/>
    <w:rsid w:val="00190822"/>
    <w:rsid w:val="00197F3F"/>
    <w:rsid w:val="001A5395"/>
    <w:rsid w:val="001A670D"/>
    <w:rsid w:val="001C02B6"/>
    <w:rsid w:val="001C10BD"/>
    <w:rsid w:val="001C203D"/>
    <w:rsid w:val="001C500C"/>
    <w:rsid w:val="001D0023"/>
    <w:rsid w:val="001D02F4"/>
    <w:rsid w:val="001E0BF6"/>
    <w:rsid w:val="001E74D6"/>
    <w:rsid w:val="001F11A5"/>
    <w:rsid w:val="001F2E8A"/>
    <w:rsid w:val="00203C8E"/>
    <w:rsid w:val="00205D17"/>
    <w:rsid w:val="00212C15"/>
    <w:rsid w:val="00216005"/>
    <w:rsid w:val="002225F0"/>
    <w:rsid w:val="00226EC6"/>
    <w:rsid w:val="002275BE"/>
    <w:rsid w:val="002309EA"/>
    <w:rsid w:val="002402F2"/>
    <w:rsid w:val="002426B7"/>
    <w:rsid w:val="00254AE5"/>
    <w:rsid w:val="002563D1"/>
    <w:rsid w:val="00262142"/>
    <w:rsid w:val="00262625"/>
    <w:rsid w:val="00275CA1"/>
    <w:rsid w:val="002910C8"/>
    <w:rsid w:val="00294D99"/>
    <w:rsid w:val="002A2BFF"/>
    <w:rsid w:val="002A33C3"/>
    <w:rsid w:val="002A4373"/>
    <w:rsid w:val="002A4FF7"/>
    <w:rsid w:val="002A5165"/>
    <w:rsid w:val="002A573B"/>
    <w:rsid w:val="002B1570"/>
    <w:rsid w:val="002B237A"/>
    <w:rsid w:val="002B4356"/>
    <w:rsid w:val="002C0B0D"/>
    <w:rsid w:val="002D31EA"/>
    <w:rsid w:val="002D3B59"/>
    <w:rsid w:val="002D3BD7"/>
    <w:rsid w:val="002F306D"/>
    <w:rsid w:val="002F6F8E"/>
    <w:rsid w:val="00301EC3"/>
    <w:rsid w:val="003073FE"/>
    <w:rsid w:val="00314D3A"/>
    <w:rsid w:val="003236D9"/>
    <w:rsid w:val="0032495F"/>
    <w:rsid w:val="00330790"/>
    <w:rsid w:val="0033087E"/>
    <w:rsid w:val="00331CD4"/>
    <w:rsid w:val="003350B8"/>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40161E"/>
    <w:rsid w:val="0042769C"/>
    <w:rsid w:val="0043774D"/>
    <w:rsid w:val="00437C55"/>
    <w:rsid w:val="00442FEA"/>
    <w:rsid w:val="00447D8B"/>
    <w:rsid w:val="00455A8B"/>
    <w:rsid w:val="00461E13"/>
    <w:rsid w:val="00465968"/>
    <w:rsid w:val="004744D6"/>
    <w:rsid w:val="004764B5"/>
    <w:rsid w:val="00476970"/>
    <w:rsid w:val="004831C5"/>
    <w:rsid w:val="00491BFB"/>
    <w:rsid w:val="00495752"/>
    <w:rsid w:val="004C0071"/>
    <w:rsid w:val="004C4075"/>
    <w:rsid w:val="004D2716"/>
    <w:rsid w:val="004F152B"/>
    <w:rsid w:val="004F2A69"/>
    <w:rsid w:val="004F6A4A"/>
    <w:rsid w:val="005054C4"/>
    <w:rsid w:val="00506A83"/>
    <w:rsid w:val="00507A46"/>
    <w:rsid w:val="00507C59"/>
    <w:rsid w:val="00511272"/>
    <w:rsid w:val="0051213C"/>
    <w:rsid w:val="005241A3"/>
    <w:rsid w:val="0052719A"/>
    <w:rsid w:val="00537551"/>
    <w:rsid w:val="0054302B"/>
    <w:rsid w:val="005550FC"/>
    <w:rsid w:val="00555CDC"/>
    <w:rsid w:val="005679FD"/>
    <w:rsid w:val="005710F6"/>
    <w:rsid w:val="0057291A"/>
    <w:rsid w:val="00577A94"/>
    <w:rsid w:val="00580435"/>
    <w:rsid w:val="00583EB6"/>
    <w:rsid w:val="005859A3"/>
    <w:rsid w:val="005867F3"/>
    <w:rsid w:val="00587E1F"/>
    <w:rsid w:val="005921A4"/>
    <w:rsid w:val="00593083"/>
    <w:rsid w:val="00594222"/>
    <w:rsid w:val="0059680D"/>
    <w:rsid w:val="005A44AF"/>
    <w:rsid w:val="005A4569"/>
    <w:rsid w:val="005A700F"/>
    <w:rsid w:val="005C1C7C"/>
    <w:rsid w:val="005C6303"/>
    <w:rsid w:val="005C6A23"/>
    <w:rsid w:val="005C6F21"/>
    <w:rsid w:val="005D0BEF"/>
    <w:rsid w:val="005D0FCD"/>
    <w:rsid w:val="005D4085"/>
    <w:rsid w:val="005E63FF"/>
    <w:rsid w:val="005F2DE0"/>
    <w:rsid w:val="005F375E"/>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C16"/>
    <w:rsid w:val="006B424C"/>
    <w:rsid w:val="006B74AF"/>
    <w:rsid w:val="006C3051"/>
    <w:rsid w:val="006C5ED9"/>
    <w:rsid w:val="006C6D03"/>
    <w:rsid w:val="006D1C11"/>
    <w:rsid w:val="00710D7F"/>
    <w:rsid w:val="00720CC6"/>
    <w:rsid w:val="00725501"/>
    <w:rsid w:val="00733B16"/>
    <w:rsid w:val="007415B8"/>
    <w:rsid w:val="00760E59"/>
    <w:rsid w:val="007617C5"/>
    <w:rsid w:val="007631C4"/>
    <w:rsid w:val="00782E11"/>
    <w:rsid w:val="007861AC"/>
    <w:rsid w:val="00797DFF"/>
    <w:rsid w:val="007B5134"/>
    <w:rsid w:val="007B7686"/>
    <w:rsid w:val="007C18DB"/>
    <w:rsid w:val="007C2C23"/>
    <w:rsid w:val="007D13B3"/>
    <w:rsid w:val="007D4079"/>
    <w:rsid w:val="007D408B"/>
    <w:rsid w:val="007D57AB"/>
    <w:rsid w:val="007D6023"/>
    <w:rsid w:val="007D7F71"/>
    <w:rsid w:val="007E73CB"/>
    <w:rsid w:val="007F307F"/>
    <w:rsid w:val="008023C9"/>
    <w:rsid w:val="00805C89"/>
    <w:rsid w:val="00806FF2"/>
    <w:rsid w:val="00814585"/>
    <w:rsid w:val="00814BC8"/>
    <w:rsid w:val="00822B03"/>
    <w:rsid w:val="00834676"/>
    <w:rsid w:val="00842D19"/>
    <w:rsid w:val="008457E9"/>
    <w:rsid w:val="00845F52"/>
    <w:rsid w:val="00846849"/>
    <w:rsid w:val="00847DD0"/>
    <w:rsid w:val="00851DD1"/>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2DAC"/>
    <w:rsid w:val="008D682E"/>
    <w:rsid w:val="008E39C3"/>
    <w:rsid w:val="008F34F5"/>
    <w:rsid w:val="008F4C1A"/>
    <w:rsid w:val="00905E29"/>
    <w:rsid w:val="00914810"/>
    <w:rsid w:val="00915149"/>
    <w:rsid w:val="00916BE3"/>
    <w:rsid w:val="009202AF"/>
    <w:rsid w:val="009230C9"/>
    <w:rsid w:val="00923669"/>
    <w:rsid w:val="00927AA7"/>
    <w:rsid w:val="009313C4"/>
    <w:rsid w:val="00931C0B"/>
    <w:rsid w:val="0094379A"/>
    <w:rsid w:val="00950092"/>
    <w:rsid w:val="00950C22"/>
    <w:rsid w:val="00954245"/>
    <w:rsid w:val="009603FA"/>
    <w:rsid w:val="009647FA"/>
    <w:rsid w:val="0096538A"/>
    <w:rsid w:val="0096661D"/>
    <w:rsid w:val="00975155"/>
    <w:rsid w:val="00987A4A"/>
    <w:rsid w:val="00987E99"/>
    <w:rsid w:val="0099113A"/>
    <w:rsid w:val="00992DF1"/>
    <w:rsid w:val="009971A1"/>
    <w:rsid w:val="009A2943"/>
    <w:rsid w:val="009A49DD"/>
    <w:rsid w:val="009A6319"/>
    <w:rsid w:val="009A7B4D"/>
    <w:rsid w:val="009C211A"/>
    <w:rsid w:val="009C2910"/>
    <w:rsid w:val="009C4D72"/>
    <w:rsid w:val="009D01F4"/>
    <w:rsid w:val="009E2E8B"/>
    <w:rsid w:val="009E4C10"/>
    <w:rsid w:val="009F2876"/>
    <w:rsid w:val="00A02613"/>
    <w:rsid w:val="00A07C43"/>
    <w:rsid w:val="00A13372"/>
    <w:rsid w:val="00A15E79"/>
    <w:rsid w:val="00A170F5"/>
    <w:rsid w:val="00A17F7C"/>
    <w:rsid w:val="00A4064C"/>
    <w:rsid w:val="00A45D18"/>
    <w:rsid w:val="00A501AB"/>
    <w:rsid w:val="00A557C7"/>
    <w:rsid w:val="00A60600"/>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649F"/>
    <w:rsid w:val="00AF2128"/>
    <w:rsid w:val="00AF60B1"/>
    <w:rsid w:val="00AF697C"/>
    <w:rsid w:val="00B01020"/>
    <w:rsid w:val="00B057C6"/>
    <w:rsid w:val="00B059B6"/>
    <w:rsid w:val="00B062BB"/>
    <w:rsid w:val="00B20FD2"/>
    <w:rsid w:val="00B214D1"/>
    <w:rsid w:val="00B25AFD"/>
    <w:rsid w:val="00B27C8D"/>
    <w:rsid w:val="00B30D35"/>
    <w:rsid w:val="00B43BCB"/>
    <w:rsid w:val="00B50C7F"/>
    <w:rsid w:val="00B56CBC"/>
    <w:rsid w:val="00B613C6"/>
    <w:rsid w:val="00B62C78"/>
    <w:rsid w:val="00B6793C"/>
    <w:rsid w:val="00B71D35"/>
    <w:rsid w:val="00B8460C"/>
    <w:rsid w:val="00B92CB9"/>
    <w:rsid w:val="00B94A67"/>
    <w:rsid w:val="00BA2FF0"/>
    <w:rsid w:val="00BA4CF4"/>
    <w:rsid w:val="00BB45BD"/>
    <w:rsid w:val="00BC09FD"/>
    <w:rsid w:val="00BD2613"/>
    <w:rsid w:val="00BD715B"/>
    <w:rsid w:val="00BE1BCD"/>
    <w:rsid w:val="00BE328F"/>
    <w:rsid w:val="00BE3F7A"/>
    <w:rsid w:val="00BE6C70"/>
    <w:rsid w:val="00BF3CDF"/>
    <w:rsid w:val="00BF6517"/>
    <w:rsid w:val="00BF72AD"/>
    <w:rsid w:val="00C00EC1"/>
    <w:rsid w:val="00C373A3"/>
    <w:rsid w:val="00C41917"/>
    <w:rsid w:val="00C51EB6"/>
    <w:rsid w:val="00C54750"/>
    <w:rsid w:val="00C572FF"/>
    <w:rsid w:val="00C65CEE"/>
    <w:rsid w:val="00C772F3"/>
    <w:rsid w:val="00C834C1"/>
    <w:rsid w:val="00C85040"/>
    <w:rsid w:val="00C86A83"/>
    <w:rsid w:val="00C91024"/>
    <w:rsid w:val="00C91C0E"/>
    <w:rsid w:val="00C9529E"/>
    <w:rsid w:val="00C97DB8"/>
    <w:rsid w:val="00CB5270"/>
    <w:rsid w:val="00CB5CDF"/>
    <w:rsid w:val="00CC0B10"/>
    <w:rsid w:val="00CC35D4"/>
    <w:rsid w:val="00CC6C17"/>
    <w:rsid w:val="00CD12BB"/>
    <w:rsid w:val="00CD24DA"/>
    <w:rsid w:val="00CD2587"/>
    <w:rsid w:val="00CE0123"/>
    <w:rsid w:val="00CF790B"/>
    <w:rsid w:val="00CF7A75"/>
    <w:rsid w:val="00D01006"/>
    <w:rsid w:val="00D02A0B"/>
    <w:rsid w:val="00D03795"/>
    <w:rsid w:val="00D04037"/>
    <w:rsid w:val="00D04F8F"/>
    <w:rsid w:val="00D0785E"/>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47D3"/>
    <w:rsid w:val="00E06A3E"/>
    <w:rsid w:val="00E122C1"/>
    <w:rsid w:val="00E17C86"/>
    <w:rsid w:val="00E23A9F"/>
    <w:rsid w:val="00E23AAB"/>
    <w:rsid w:val="00E3178A"/>
    <w:rsid w:val="00E47B65"/>
    <w:rsid w:val="00E50B08"/>
    <w:rsid w:val="00E61E2D"/>
    <w:rsid w:val="00E620FB"/>
    <w:rsid w:val="00E954CE"/>
    <w:rsid w:val="00E95B3E"/>
    <w:rsid w:val="00EA1103"/>
    <w:rsid w:val="00EB2B7A"/>
    <w:rsid w:val="00EB60AC"/>
    <w:rsid w:val="00EC0865"/>
    <w:rsid w:val="00EC32FC"/>
    <w:rsid w:val="00F01212"/>
    <w:rsid w:val="00F02460"/>
    <w:rsid w:val="00F15A38"/>
    <w:rsid w:val="00F25E7E"/>
    <w:rsid w:val="00F35939"/>
    <w:rsid w:val="00F433E1"/>
    <w:rsid w:val="00F6335D"/>
    <w:rsid w:val="00F64014"/>
    <w:rsid w:val="00F661AE"/>
    <w:rsid w:val="00F74180"/>
    <w:rsid w:val="00F773E5"/>
    <w:rsid w:val="00F813EF"/>
    <w:rsid w:val="00F90007"/>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E7FC5-1DA0-41F5-942B-E2B760AC01AC}">
  <ds:schemaRefs>
    <ds:schemaRef ds:uri="http://schemas.microsoft.com/sharepoint/v3/contenttype/forms"/>
  </ds:schemaRefs>
</ds:datastoreItem>
</file>

<file path=customXml/itemProps2.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3.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F43A6B-5D89-4713-9E6A-B12E72B6B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23</cp:revision>
  <dcterms:created xsi:type="dcterms:W3CDTF">2026-01-15T15:21:00Z</dcterms:created>
  <dcterms:modified xsi:type="dcterms:W3CDTF">2026-01-15T16:56:00Z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