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362697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4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D722C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722C3" w:rsidRDefault="00D722C3" w:rsidP="00D722C3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D722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8CF588BD74C145DFAE1B1ECBD899BE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722C3" w:rsidRDefault="00D722C3" w:rsidP="00D722C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Honey, I’m Home…</w:t>
                    </w:r>
                  </w:p>
                </w:sdtContent>
              </w:sdt>
            </w:tc>
          </w:tr>
          <w:tr w:rsidR="00D722C3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E00DD7C996ED4BA883DC63EE5C2BADC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722C3" w:rsidRDefault="00D722C3" w:rsidP="00D722C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Phillip Murphy – 4th Period</w:t>
                    </w:r>
                  </w:p>
                </w:tc>
              </w:sdtContent>
            </w:sdt>
          </w:tr>
        </w:tbl>
        <w:p w:rsidR="00D722C3" w:rsidRDefault="00D722C3"/>
        <w:p w:rsidR="00D722C3" w:rsidRDefault="00D722C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D722C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8803DB17D0B54711B46206701877C69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722C3" w:rsidRDefault="00D722C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Brian Petersen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8001B82AA5AB442AA3FD8F73A7475BC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2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D722C3" w:rsidRDefault="00D722C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2/21/2012</w:t>
                    </w:r>
                  </w:p>
                </w:sdtContent>
              </w:sdt>
              <w:p w:rsidR="00D722C3" w:rsidRDefault="00D722C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D722C3" w:rsidRDefault="00D722C3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3C55DD" w:rsidRDefault="00461EE1" w:rsidP="003C55DD">
      <w:pPr>
        <w:spacing w:after="0" w:line="48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If someone I truly loved, respected and completely trusted, such as someone who will be my future fiancé</w:t>
      </w:r>
      <w:r w:rsidR="00D722C3">
        <w:rPr>
          <w:sz w:val="24"/>
          <w:szCs w:val="24"/>
        </w:rPr>
        <w:t>,</w:t>
      </w:r>
      <w:r>
        <w:rPr>
          <w:sz w:val="24"/>
          <w:szCs w:val="24"/>
        </w:rPr>
        <w:t xml:space="preserve"> told me that they had been abducted by aliens, I am not quite sure what I would do. Initially, right after </w:t>
      </w:r>
      <w:r w:rsidR="00F87D97">
        <w:rPr>
          <w:sz w:val="24"/>
          <w:szCs w:val="24"/>
        </w:rPr>
        <w:t>being told</w:t>
      </w:r>
      <w:r>
        <w:rPr>
          <w:sz w:val="24"/>
          <w:szCs w:val="24"/>
        </w:rPr>
        <w:t>,</w:t>
      </w:r>
      <w:r w:rsidR="00F87D97">
        <w:rPr>
          <w:sz w:val="24"/>
          <w:szCs w:val="24"/>
        </w:rPr>
        <w:t xml:space="preserve"> I would dismiss the idea that my fiancé intentionally meant an extraterrestrial alien. After that</w:t>
      </w:r>
      <w:r>
        <w:rPr>
          <w:sz w:val="24"/>
          <w:szCs w:val="24"/>
        </w:rPr>
        <w:t xml:space="preserve"> I would probably ask if by aliens she mean</w:t>
      </w:r>
      <w:r w:rsidR="00F87D97">
        <w:rPr>
          <w:sz w:val="24"/>
          <w:szCs w:val="24"/>
        </w:rPr>
        <w:t>t</w:t>
      </w:r>
      <w:r>
        <w:rPr>
          <w:sz w:val="24"/>
          <w:szCs w:val="24"/>
        </w:rPr>
        <w:t xml:space="preserve"> illegal Mexicans or something of that sort.</w:t>
      </w:r>
      <w:r w:rsidR="003C55DD">
        <w:rPr>
          <w:sz w:val="24"/>
          <w:szCs w:val="24"/>
        </w:rPr>
        <w:t xml:space="preserve"> I would have a hard time of believing my fiancé’s assertion right there in the moment in which she told me. I would not automatically try and shoot her down, but I would be skeptical and try to be understanding of what is going on. </w:t>
      </w:r>
    </w:p>
    <w:p w:rsidR="00FD39A3" w:rsidRDefault="00044B9F" w:rsidP="00FD39A3">
      <w:pPr>
        <w:spacing w:after="0" w:line="48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Shortly after being told</w:t>
      </w:r>
      <w:r w:rsidR="003C55DD">
        <w:rPr>
          <w:sz w:val="24"/>
          <w:szCs w:val="24"/>
        </w:rPr>
        <w:t xml:space="preserve">, I would begin to ask questions and try to learn more about what happened. In other words, I would begin probing and see if my fiancé truly believed what she was saying or not. I would test the validity of the story probably by asking her to explain exactly what happened and ask for her story on the </w:t>
      </w:r>
      <w:r>
        <w:rPr>
          <w:sz w:val="24"/>
          <w:szCs w:val="24"/>
        </w:rPr>
        <w:t>situation</w:t>
      </w:r>
      <w:r w:rsidR="003C55DD">
        <w:rPr>
          <w:sz w:val="24"/>
          <w:szCs w:val="24"/>
        </w:rPr>
        <w:t>.</w:t>
      </w:r>
      <w:r>
        <w:rPr>
          <w:sz w:val="24"/>
          <w:szCs w:val="24"/>
        </w:rPr>
        <w:t xml:space="preserve"> As she is telling me the story, I would most likely be listening intently to see if somewhere in the story there was a misconception or a misinterpretation that occurred that would give a more reasonable explanation for this story; something that completes the picture and changes the end of the story. Or in other words, I would try and see if there was a way to prove that she was not actually abducted by aliens but rather another explanation of what ‘actually’</w:t>
      </w:r>
      <w:r w:rsidR="00FD39A3">
        <w:rPr>
          <w:sz w:val="24"/>
          <w:szCs w:val="24"/>
        </w:rPr>
        <w:t xml:space="preserve"> happened. If I could not do this and everything in the story sounded reasonable, I think that I would believe my fiancé if a) I believed that she was not pulling my strings, b) she was mentally stable, c) and emotionally stable.</w:t>
      </w:r>
    </w:p>
    <w:p w:rsidR="00FD39A3" w:rsidRDefault="00FD39A3" w:rsidP="00FD39A3">
      <w:pPr>
        <w:spacing w:after="0" w:line="48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I did not believe her and something was fishy about her story/explanation, than I would cast many doubts and I think it would be very hard for me to ever look at my fiancé </w:t>
      </w:r>
      <w:r w:rsidR="006E4798">
        <w:rPr>
          <w:sz w:val="24"/>
          <w:szCs w:val="24"/>
        </w:rPr>
        <w:t xml:space="preserve">the same as before. I would be too skeptical I believe to really ever let it go, but I would try to put it behind us and move on with our lives. If she made our marriage’s success dependent upon whether or not I believed her and accepted this one assertion that she makes, than I don’t think that I would </w:t>
      </w:r>
      <w:r w:rsidR="006E4798">
        <w:rPr>
          <w:sz w:val="24"/>
          <w:szCs w:val="24"/>
        </w:rPr>
        <w:lastRenderedPageBreak/>
        <w:t xml:space="preserve">want to marry her because this would most likely become the basis of our relationship and I don’t want to base </w:t>
      </w:r>
      <w:r w:rsidR="00361F45">
        <w:rPr>
          <w:sz w:val="24"/>
          <w:szCs w:val="24"/>
        </w:rPr>
        <w:t xml:space="preserve">entire relationship, especially a marriage, on one truth or assertion. That is not the type of life style that I would want to live and I would probably </w:t>
      </w:r>
      <w:r w:rsidR="003F1CD9">
        <w:rPr>
          <w:sz w:val="24"/>
          <w:szCs w:val="24"/>
        </w:rPr>
        <w:t>end</w:t>
      </w:r>
      <w:r w:rsidR="00361F45">
        <w:rPr>
          <w:sz w:val="24"/>
          <w:szCs w:val="24"/>
        </w:rPr>
        <w:t xml:space="preserve"> the relationship. </w:t>
      </w:r>
    </w:p>
    <w:p w:rsidR="003F1CD9" w:rsidRPr="003C55DD" w:rsidRDefault="003F1CD9" w:rsidP="00FD39A3">
      <w:pPr>
        <w:spacing w:after="0" w:line="48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In summary, if my fiancé told me she was abducted by aliens, I would probably by skeptical at first. I would ask her to tell me her perception of what happened and if everything sounded ok, I would probably believe her. If something sounded fishy, I probably wouldn’t believe her. But at any point if she made our marriage dependent upon this situation, I probably would end the relationship because I don’t want my marriage to be dependent upon any one event.</w:t>
      </w:r>
      <w:bookmarkStart w:id="0" w:name="_GoBack"/>
      <w:bookmarkEnd w:id="0"/>
    </w:p>
    <w:sectPr w:rsidR="003F1CD9" w:rsidRPr="003C55DD" w:rsidSect="00D722C3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2C1" w:rsidRDefault="00E112C1" w:rsidP="00461EE1">
      <w:pPr>
        <w:spacing w:after="0" w:line="240" w:lineRule="auto"/>
      </w:pPr>
      <w:r>
        <w:separator/>
      </w:r>
    </w:p>
  </w:endnote>
  <w:endnote w:type="continuationSeparator" w:id="0">
    <w:p w:rsidR="00E112C1" w:rsidRDefault="00E112C1" w:rsidP="0046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2C1" w:rsidRDefault="00E112C1" w:rsidP="00461EE1">
      <w:pPr>
        <w:spacing w:after="0" w:line="240" w:lineRule="auto"/>
      </w:pPr>
      <w:r>
        <w:separator/>
      </w:r>
    </w:p>
  </w:footnote>
  <w:footnote w:type="continuationSeparator" w:id="0">
    <w:p w:rsidR="00E112C1" w:rsidRDefault="00E112C1" w:rsidP="00461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B9F" w:rsidRDefault="00044B9F">
    <w:pPr>
      <w:pStyle w:val="Header"/>
      <w:jc w:val="right"/>
    </w:pPr>
    <w:r>
      <w:t xml:space="preserve">Petersen </w:t>
    </w:r>
    <w:sdt>
      <w:sdtPr>
        <w:id w:val="-99025470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CD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044B9F" w:rsidRDefault="00044B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E1"/>
    <w:rsid w:val="00044B9F"/>
    <w:rsid w:val="00097EFA"/>
    <w:rsid w:val="00361F45"/>
    <w:rsid w:val="003C55DD"/>
    <w:rsid w:val="003F1CD9"/>
    <w:rsid w:val="00461EE1"/>
    <w:rsid w:val="006E4798"/>
    <w:rsid w:val="00B94F97"/>
    <w:rsid w:val="00D722C3"/>
    <w:rsid w:val="00E112C1"/>
    <w:rsid w:val="00E40E5D"/>
    <w:rsid w:val="00ED250F"/>
    <w:rsid w:val="00F87D97"/>
    <w:rsid w:val="00FD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EE1"/>
  </w:style>
  <w:style w:type="paragraph" w:styleId="Footer">
    <w:name w:val="footer"/>
    <w:basedOn w:val="Normal"/>
    <w:link w:val="FooterChar"/>
    <w:uiPriority w:val="99"/>
    <w:unhideWhenUsed/>
    <w:rsid w:val="00461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EE1"/>
  </w:style>
  <w:style w:type="paragraph" w:styleId="Title">
    <w:name w:val="Title"/>
    <w:basedOn w:val="Normal"/>
    <w:next w:val="Normal"/>
    <w:link w:val="TitleChar"/>
    <w:uiPriority w:val="10"/>
    <w:qFormat/>
    <w:rsid w:val="003C55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5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D722C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722C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22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22C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722C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722C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722C3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EE1"/>
  </w:style>
  <w:style w:type="paragraph" w:styleId="Footer">
    <w:name w:val="footer"/>
    <w:basedOn w:val="Normal"/>
    <w:link w:val="FooterChar"/>
    <w:uiPriority w:val="99"/>
    <w:unhideWhenUsed/>
    <w:rsid w:val="00461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EE1"/>
  </w:style>
  <w:style w:type="paragraph" w:styleId="Title">
    <w:name w:val="Title"/>
    <w:basedOn w:val="Normal"/>
    <w:next w:val="Normal"/>
    <w:link w:val="TitleChar"/>
    <w:uiPriority w:val="10"/>
    <w:qFormat/>
    <w:rsid w:val="003C55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5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D722C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722C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22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22C3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722C3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722C3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722C3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F588BD74C145DFAE1B1ECBD899B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B94AB-E471-47EA-B773-D4D28DF6D276}"/>
      </w:docPartPr>
      <w:docPartBody>
        <w:p w:rsidR="00000000" w:rsidRDefault="005649EE" w:rsidP="005649EE">
          <w:pPr>
            <w:pStyle w:val="8CF588BD74C145DFAE1B1ECBD899BE0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E00DD7C996ED4BA883DC63EE5C2BA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31260-E3C6-4AEB-9913-304C1E814438}"/>
      </w:docPartPr>
      <w:docPartBody>
        <w:p w:rsidR="00000000" w:rsidRDefault="005649EE" w:rsidP="005649EE">
          <w:pPr>
            <w:pStyle w:val="E00DD7C996ED4BA883DC63EE5C2BADC6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8803DB17D0B54711B46206701877C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670C4-CF0D-4692-8680-D32E493FDC96}"/>
      </w:docPartPr>
      <w:docPartBody>
        <w:p w:rsidR="00000000" w:rsidRDefault="005649EE" w:rsidP="005649EE">
          <w:pPr>
            <w:pStyle w:val="8803DB17D0B54711B46206701877C695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8001B82AA5AB442AA3FD8F73A7475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1378-9292-41A1-BC64-931230685DAF}"/>
      </w:docPartPr>
      <w:docPartBody>
        <w:p w:rsidR="00000000" w:rsidRDefault="005649EE" w:rsidP="005649EE">
          <w:pPr>
            <w:pStyle w:val="8001B82AA5AB442AA3FD8F73A7475BCB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EE"/>
    <w:rsid w:val="00182441"/>
    <w:rsid w:val="0056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5624F07FA04266AD2B76B38440AF4D">
    <w:name w:val="805624F07FA04266AD2B76B38440AF4D"/>
    <w:rsid w:val="005649EE"/>
  </w:style>
  <w:style w:type="paragraph" w:customStyle="1" w:styleId="8CF588BD74C145DFAE1B1ECBD899BE07">
    <w:name w:val="8CF588BD74C145DFAE1B1ECBD899BE07"/>
    <w:rsid w:val="005649EE"/>
  </w:style>
  <w:style w:type="paragraph" w:customStyle="1" w:styleId="E00DD7C996ED4BA883DC63EE5C2BADC6">
    <w:name w:val="E00DD7C996ED4BA883DC63EE5C2BADC6"/>
    <w:rsid w:val="005649EE"/>
  </w:style>
  <w:style w:type="paragraph" w:customStyle="1" w:styleId="8803DB17D0B54711B46206701877C695">
    <w:name w:val="8803DB17D0B54711B46206701877C695"/>
    <w:rsid w:val="005649EE"/>
  </w:style>
  <w:style w:type="paragraph" w:customStyle="1" w:styleId="8001B82AA5AB442AA3FD8F73A7475BCB">
    <w:name w:val="8001B82AA5AB442AA3FD8F73A7475BCB"/>
    <w:rsid w:val="005649EE"/>
  </w:style>
  <w:style w:type="paragraph" w:customStyle="1" w:styleId="686DDA5FCECF4F1BB4E768DEC89F6727">
    <w:name w:val="686DDA5FCECF4F1BB4E768DEC89F6727"/>
    <w:rsid w:val="005649EE"/>
  </w:style>
  <w:style w:type="paragraph" w:customStyle="1" w:styleId="7A102E909CD74B6795D0EC37BDD4E9D9">
    <w:name w:val="7A102E909CD74B6795D0EC37BDD4E9D9"/>
    <w:rsid w:val="005649EE"/>
  </w:style>
  <w:style w:type="paragraph" w:customStyle="1" w:styleId="5A37DE377771499E8289C040A59A3E81">
    <w:name w:val="5A37DE377771499E8289C040A59A3E81"/>
    <w:rsid w:val="005649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5624F07FA04266AD2B76B38440AF4D">
    <w:name w:val="805624F07FA04266AD2B76B38440AF4D"/>
    <w:rsid w:val="005649EE"/>
  </w:style>
  <w:style w:type="paragraph" w:customStyle="1" w:styleId="8CF588BD74C145DFAE1B1ECBD899BE07">
    <w:name w:val="8CF588BD74C145DFAE1B1ECBD899BE07"/>
    <w:rsid w:val="005649EE"/>
  </w:style>
  <w:style w:type="paragraph" w:customStyle="1" w:styleId="E00DD7C996ED4BA883DC63EE5C2BADC6">
    <w:name w:val="E00DD7C996ED4BA883DC63EE5C2BADC6"/>
    <w:rsid w:val="005649EE"/>
  </w:style>
  <w:style w:type="paragraph" w:customStyle="1" w:styleId="8803DB17D0B54711B46206701877C695">
    <w:name w:val="8803DB17D0B54711B46206701877C695"/>
    <w:rsid w:val="005649EE"/>
  </w:style>
  <w:style w:type="paragraph" w:customStyle="1" w:styleId="8001B82AA5AB442AA3FD8F73A7475BCB">
    <w:name w:val="8001B82AA5AB442AA3FD8F73A7475BCB"/>
    <w:rsid w:val="005649EE"/>
  </w:style>
  <w:style w:type="paragraph" w:customStyle="1" w:styleId="686DDA5FCECF4F1BB4E768DEC89F6727">
    <w:name w:val="686DDA5FCECF4F1BB4E768DEC89F6727"/>
    <w:rsid w:val="005649EE"/>
  </w:style>
  <w:style w:type="paragraph" w:customStyle="1" w:styleId="7A102E909CD74B6795D0EC37BDD4E9D9">
    <w:name w:val="7A102E909CD74B6795D0EC37BDD4E9D9"/>
    <w:rsid w:val="005649EE"/>
  </w:style>
  <w:style w:type="paragraph" w:customStyle="1" w:styleId="5A37DE377771499E8289C040A59A3E81">
    <w:name w:val="5A37DE377771499E8289C040A59A3E81"/>
    <w:rsid w:val="00564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8B9945-D1FE-4365-BDE7-3E6F01926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Honey, I’m Home…</vt:lpstr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Honey, I’m Home…</dc:title>
  <dc:subject>Phillip Murphy – 4th Period</dc:subject>
  <dc:creator>Brian Petersen</dc:creator>
  <cp:lastModifiedBy>Brian Petersen</cp:lastModifiedBy>
  <cp:revision>8</cp:revision>
  <dcterms:created xsi:type="dcterms:W3CDTF">2012-02-22T12:13:00Z</dcterms:created>
  <dcterms:modified xsi:type="dcterms:W3CDTF">2012-02-22T12:54:00Z</dcterms:modified>
</cp:coreProperties>
</file>