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Components of a "healthy person"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stable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fit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free of illness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Conditions which contributed to premature deaths in early 1900's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susceptibility to infectious disease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Dimensions of health, various aspects of each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physical - ADL (activities of daily living), fitness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social - social network, friends, give and receive love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intellectual - thinking clearly, learning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emotional - express emotions appropriately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spiritual - meaning and purpose in life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environmental - effects of the environment on health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Definition of "prevention"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actions and behaviours to keep from ever getting sick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Purpose of the "Healthy People" documents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improve 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quality of life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years of life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Characteristics of a mentally healthy student</w:t>
        <w:tab/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feel good about themselves and others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control tension and anxiety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meet demands of life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curb hate and guilt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positive outlook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value diversity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appreciate nature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Common signs of depressive disorder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interfere with work, study, sleep, relationships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sadness and despair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apathy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concern about what others think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difficulty concentrating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loss of sex drive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fatigue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worthlessness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change in appetite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suicide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The role laughter plays in maintaining positive health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increases heart and respiration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reduces stress hormones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Characteristics of various mental health disorders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mood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major depression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dysthymic - mild major depression, lack energy, fatigue, orney, pessimistic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bipolar - mood swings from mania to depression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seasonal affective (sad) - depression in winter months, apathy, eating, increased sleep time, sadness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anxiety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generalized anxiety (gad) - restlessness, obsessive anxiety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panic - “panic attack”, acute anxiety, intense physical reaction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OCD - intrusive thoughts, rituals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phobic - irrational fear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PTSD - past memories, dissociation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Distress vs. Eustress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distress - extreme discomfort, anxiety, “bad stress”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eustress - positive feelings, fulfillment, accomplish, “bad stress”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Phases and characteristic of "GAS"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general adaptation syndrome - reaction to stress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alarm - fight or flight, ANS prepares body, sympathetic ns (hypothalamus), counteracted with parasympathetic, releases epinephrine (adrenaline)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resistance - return to homeostasis by resisting alarm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exhaustion - if cannot return, allostatic load (wear and tear), immunocompetence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Characteristics of the various nervous systems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autonomic nervous system - regulates body functions not conscious of (heart rate, etc)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sympathetic ns - stress arousal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276"/>
        <w:ind w:left="2880" w:hanging="359"/>
      </w:pPr>
      <w:r w:rsidRPr="00000000" w:rsidR="00000000" w:rsidDel="00000000">
        <w:rPr>
          <w:highlight w:val="white"/>
          <w:rtl w:val="0"/>
        </w:rPr>
        <w:t xml:space="preserve">epinephrine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parasympathetic - counteracts above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Stress management and coping strategies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reduce mental work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support network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spiritual side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manage emotional responses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physical action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manage time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manage finances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downshift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relaxation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Sleep needs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physical health - immune system, reduce cvd, metabolism, heal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ability to function - neurological function, improves motor skills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promotes psychosocial health - cerebral cortex needs rest, happens in sleep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sleep deprivation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stress, immune system, type II diabetes, cognitive ability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Stress impact on health and medical condition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cvd - direct relation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diabetes - type II, alters blood sugar levels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digestive problems - inflammation, illness, etc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impaired immunity - psychoimmunology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libido - decreases it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Issues and aspects associated with anger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hostile, makes people violence, etc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What would constitute a hate crime?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against a person, property or group of people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religion, disability, sexual orientation, ethnicity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Factors which may increase a person's involvement in a gang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low self-esteem, academic problems, low socioeconomic status, alienation, history of family violence, living in gang area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Factors involved with international terrorism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unlawful use of force or violence against persons or property to intimidate or coerce a government, the civilian population, or any segment thereof in furtherance of political or social objectives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Characteristics involved with rape and acquaintance rape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penetration without victim’s consent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aggravated - physical beatings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simple - perpetrate known, no physical beatings or use of weapon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acquaintance - person knows the other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276"/>
        <w:ind w:left="2880" w:hanging="359"/>
      </w:pPr>
      <w:r w:rsidRPr="00000000" w:rsidR="00000000" w:rsidDel="00000000">
        <w:rPr>
          <w:highlight w:val="white"/>
          <w:rtl w:val="0"/>
        </w:rPr>
        <w:t xml:space="preserve">alcohol and drug abuse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Components of intimacy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intimacy - we can share feelings with, close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attachment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emotional - share feelings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spiritual - share beliefs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Communication patterns and differences between men and women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men - frown, no eye contact, direct, 3 (vs 5) speech tones, space, gesture away, forceful gestures, difficulty expressing intimate feelings, fewer compliments, apologize less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women - vice versa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Aspects associated with self-disclosure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disclosing information to others, double edged sword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know yourself, accept, be willing, safe context to talk in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Gesture, body language, non-verbal communication, sexual intimacy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gesture - body movements (thumbs up), symbols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body language - position of body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non-verbal communication  - all unwritten and unspoken messages, vibes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sexual intimacy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Characteristics of jealousy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aversive reaction evoked by real or imagined relationship with someone and a third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irrational fears, suspicions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inadequacy, insecurity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Describe the term "Gender Identity"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personal sense or awareness of being masculine or feminine, male or female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Methods of contraception and birth control, various types, limiting failure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barrier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condom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jellies and creams (spermicidal) - kill sperm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276"/>
        <w:ind w:left="2880" w:hanging="359"/>
      </w:pPr>
      <w:r w:rsidRPr="00000000" w:rsidR="00000000" w:rsidDel="00000000">
        <w:rPr>
          <w:highlight w:val="white"/>
          <w:rtl w:val="0"/>
        </w:rPr>
        <w:t xml:space="preserve">used with condoms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276"/>
        <w:ind w:left="2880" w:hanging="359"/>
      </w:pPr>
      <w:r w:rsidRPr="00000000" w:rsidR="00000000" w:rsidDel="00000000">
        <w:rPr>
          <w:highlight w:val="white"/>
          <w:rtl w:val="0"/>
        </w:rPr>
        <w:t xml:space="preserve">messy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276"/>
        <w:ind w:left="2880" w:hanging="359"/>
      </w:pPr>
      <w:r w:rsidRPr="00000000" w:rsidR="00000000" w:rsidDel="00000000">
        <w:rPr>
          <w:highlight w:val="white"/>
          <w:rtl w:val="0"/>
        </w:rPr>
        <w:t xml:space="preserve">do not prevent STIs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diaphragm - latex and cup-shaped, used with jellies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cervical cap - latex or silicone, used with jellies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sponge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Reasons a person may select on contraceptive method over another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Fertility awareness methods of birth control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Characteristics of the stages of birth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1. dilation of cervix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contractions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transition (end of 1)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fully dialoted, baby’s head moves to vagina; 30 minutes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2. expulsion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uterus pushes baby through birth canal; 1-4 hours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3. placenta delivered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placenta pushed out through birth canal 30 minutes after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Male infertility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low sperm count - under 20 million per mL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mumps virus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extreme temperatures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Drug use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tolerance - higher dosages to maintain desired effects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withdrawal - physical and psychological symptoms that occur by abstaining from addictive chemical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Aspects of "enabling" behavior as it relates to substance abuse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enablers - people protecting addicts for the natural consequences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makes people not see the destructive nature of their addiction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not intentional</w:t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Side effects associated with various drugs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stimulants - increase activity of central ns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cocaine - slows heart rate (small), increased heart rate and blood pressure, loss of appetite, relief from depression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amphetamines - small doses: improve alertness, lessen fatigue, elevate mood; repeated use: insomnia, heart rate, blood pressure increase; hallucinations, delusions 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276"/>
        <w:ind w:left="2880" w:hanging="359"/>
      </w:pPr>
      <w:r w:rsidRPr="00000000" w:rsidR="00000000" w:rsidDel="00000000">
        <w:rPr>
          <w:highlight w:val="white"/>
          <w:rtl w:val="0"/>
        </w:rPr>
        <w:t xml:space="preserve">methamphetamine (meth) - short: increased physical activity, tremors, decreased appetite; long: weight loss, cv damage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cannabis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marijuana - THC substance, dilate eyes and blood vessels, coughing, dry mouth, appetite, lower blood pressure, anxiety, panic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depressants - slow down central ns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opioids (narcotics) - drowsiness, relieve pain, produce euphoria, vomiting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276"/>
        <w:ind w:left="2880" w:hanging="359"/>
      </w:pPr>
      <w:r w:rsidRPr="00000000" w:rsidR="00000000" w:rsidDel="00000000">
        <w:rPr>
          <w:highlight w:val="white"/>
          <w:rtl w:val="0"/>
        </w:rPr>
        <w:t xml:space="preserve">heroin - mood swings, drowsiness to euphoria highs, 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benzodiazepines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barbiturates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Categorizing various drugs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Changes in marijuana potency through the years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not popular until 1960s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most common illicit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41% have used it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What constitutes binge drinking for males and females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drinking to bring BAC to &gt; 0.08, &lt; 2 hours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males: 5+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females: 4+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How to determine alcohol "proof"?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double the percentage of alcohol in the drink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Factors which affect alcohol absorption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concentration - more rapid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amount of alcohol - long absorption period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amount of food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metabolism - rate at which absorbed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weight - bac levels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bmi - bac levels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mood - rate at which dumped into small intestine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Effects of nicotine in the body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addictive stimulant, in tobacco, cns, adrenal glands release adrenaline (increased heart rate, constricts blood vessels)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The truth about smokeless tobacco and misconceptions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just as addictive, contains more nicotine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dental problems, tooth decay, receding gum line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Fetal Alcohol Syndrome (FAS)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mental retardation, slowed nerve reflexes, small head size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pregnant women creaking alcohol, fetus absorbs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Calorie conception in the typical American diet, changes over the years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Characteristics of fiber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indigestible portion of plan that helps food move through the digestive system, soften stools by absorbing water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dietary: parts of plant (seed, leaves, stem)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functional: carbohydrates (health benefits)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total: sum of both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Protein quality, complete vs. incomplete protein or amino acids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quality depends on amino acids obtained (9 essential, body makes other 11)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complete: provides all 9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incomplete: not all essential (must use complementary sources to get missing)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Cholesterol issues and cholesterol ratios recommendations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fat circulating in blood that accumulates on the inner walls of vessels, restricts blood flow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HDL good, transport from blood to liver, metabolize, eliminate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What protects humans from free radical damage?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antioxidants, neutralize unbalanced charge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Food safety considerations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foodborne illness - bacteria and viruses in food, uncooked meat, salmonella, etc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food sensitivities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allergy - abnormal response to food by immune system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celiac disease - attack on small intestine triggered by gluten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intolerance - lacking digestive enzymes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GMO food crops - genetically altered to improve crops, weeds, etc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Proportion of Americans that are overweight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63% overweight and obese;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When would a college age male or female be considered obese, what body fat percentage?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males: &gt; 22%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females: &gt; 35%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What contributes to the global obesity epidemic?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greater access to high calorie foods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each generation exercises less than the previous one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working more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lacking physical activities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Energies sources the body can draw on as energy sources become scarce (when fasting)?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uses fat storages - ketogenesis (supply brain with ketones), ketosis (increased ketones in blood), ketoacidosis (more acidic)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Use of over-the-counter diet pills, recommendations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generally not recommend, found that when people stop using them gain weight back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Alli - first over the counter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for very obese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Definition of "body image"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how one sees and feels about themself in their mind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The health-related components of physical fitness, definitions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cardiorespiratory fitness - ability to sustain aerobic whole-body activity for a long amount of time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muscular strength - maximum force able to be exerted by one contraction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muscular endurance - ability to perform muscle contractions repeatedly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flexibility - move joints freely through their full range of motion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body composition - relative proportions of fat mass and fat-free mass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Fitness recommendations from ACSM/CDC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cardiorespiratory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vigorous (70-90%) 20 minutes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moderate (50-70%) 30 minutes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muscular strength and endurance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single join and multiple-joint (muscle strength)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Determining exercise intensity of cardio respiratory fitness activities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percentage based on maximum heart rate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maximum: 220 males, 226 females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Heat cramps, heat exhaustion, heat stroke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heat cramp - involuntary and forcible muscle contractions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heat exhaustion - significant dehydration; nausea, headache, fatigue, dizziness, goosebumps, chills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heat stroke - core body temperature rises, fatal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Aspects associated with hypothermia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hypothermia - low body temperature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shivering above 93.2, stops 87-90, death around 75-80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Atherosclerosis - deposits of fatty substance in an artery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Angina - chest pain due to reduced oxygen in heart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Modifiable and non-modifiable risk factors of CVD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modifiable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avoid tobacco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avoid saturated fats and cholesterol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maintain healthy weight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exercise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control diabetes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control blood pressure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non-modifiable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race and ethnicity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hereditary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age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gender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Symptoms of a stroke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One side of the victim's face is either drooping of looks numb.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One arm appears to be weak and numb.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The victim is unable to speech clearly. They may be hard to understand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Dizziness and loss of balance, difficulty walking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Obesities implication with strain on the heart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increases blood pressure, makes heart work harder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coronary heart disease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blockages in veins and arteries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Behaviors which increase risk of cancer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tobacco use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poor nutrition, physical inactivity and obesity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stress and psychosocial risks - unclear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Characteristics of benign vs. malignant tumors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malignant - cancerous, not capsulated, spread to other organs (metastasis)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benign - noncancerous, ordinary-looking, capsulated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Side-effects of chemotherapy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nausea, nutritional deficiencies, hair loss, fatigue; health cells destroyed, cv system damage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Characteristics of diabetes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elevated blood glucose levels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thirst, excessive urination, weight loss, fatigue, nerve damage, blurred vision, poor wound healing, increased infections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I - pancreas unable to make insulin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II - not able to make enough or ineffective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abundance of fatty acids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produces ineffective insulin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Primary action of insulin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hormone needed for body cells to uptake and store glucose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Definition of pathogen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disease causing agent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Factors that contribute to infectious disease, epidemiology factors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controllable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stress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inadequate nutrition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low fitness level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lack of sleep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drugs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alcohol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non-controllable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heredity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aging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environmental conditions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virulence and resistance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Methods to decrease risk of chronic disease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keeping yourself from becoming infected (inflammatory side effects causes chronic diseases)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Behaviors that compromise the strength of your immune system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engaging in high-risk behaviours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casual attitude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Symptoms associated with waterborne illness acquired hiking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protozoans (giardia) suffer intestinal pain and discomfort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protect water supplies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STI's and fertility concerns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diseases that cause pid in women and low semen count in males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gonorrhea, chlamydia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Infectious disease and cervical cancer risk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herpes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human papillomavirus (HPV)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Transmission issues associated with HIV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must have direct contact and break mucous membrane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high risks behaviour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body fluids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injecting drugs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blood transfusions before 1985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mother to child (perinatal) - pregnancy, labor, breastfeeding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25% chance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COPD risks, chronic bronchitis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chronic bronchitis - bronchial tubes inflame and scar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restricts airflow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emphysema - gradual destruction of alveoli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maximum gas exchange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barrel shaped chest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Chronic fatigue – how it is determined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chronic fatigue, headaches, fever, depression, nausea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used to be thought by Epstein-Barr virus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may be psychosocial roots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heightened awareness causes amplification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determining: fatigue more than 6 months or absence of other illnesses that cause similar symptoms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Definition of Gerontology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study of individual and collective aging processes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Factors associated with successful aging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stay active - regular exercise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maintain normal weight range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eat healthy - low saturated fats, fruits vegetables and whole grains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Most common forms of progressive brain impairment, dementia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dementias - progressive brain impairments, interfere with memory and intellectual functions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Alzheimer's (AD) - most common; two deaths: 1) loss of personhood 2) loss of independent functioning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tangle of nerve cells -&gt; death of cells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Role of hospice care - form of palliative care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end-of-life care designed to maximize quality of life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relieve pain and suffering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helps people dying have peace, comfort, dignity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Ecological footprint... countries which make the largest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USA 22%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43% by 2025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Components of motor vehicle emissions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carbon monoxide - interferes with blood’s oxygen capabilities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Sources of lead in your home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aping, batteries, pipes, toys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Definition of ozone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O</w:t>
      </w:r>
      <w:r w:rsidRPr="00000000" w:rsidR="00000000" w:rsidDel="00000000">
        <w:rPr>
          <w:highlight w:val="white"/>
          <w:vertAlign w:val="subscript"/>
          <w:rtl w:val="0"/>
        </w:rPr>
        <w:t xml:space="preserve">3 </w:t>
      </w:r>
      <w:r w:rsidRPr="00000000" w:rsidR="00000000" w:rsidDel="00000000">
        <w:rPr>
          <w:highlight w:val="white"/>
          <w:rtl w:val="0"/>
        </w:rPr>
        <w:t xml:space="preserve">- ground: electrical equipment, NO</w:t>
      </w:r>
      <w:r w:rsidRPr="00000000" w:rsidR="00000000" w:rsidDel="00000000">
        <w:rPr>
          <w:highlight w:val="white"/>
          <w:vertAlign w:val="subscript"/>
          <w:rtl w:val="0"/>
        </w:rPr>
        <w:t xml:space="preserve">2</w:t>
      </w:r>
      <w:r w:rsidRPr="00000000" w:rsidR="00000000" w:rsidDel="00000000">
        <w:rPr>
          <w:highlight w:val="white"/>
          <w:rtl w:val="0"/>
        </w:rPr>
        <w:t xml:space="preserve"> + UV + O -&gt; O</w:t>
      </w:r>
      <w:r w:rsidRPr="00000000" w:rsidR="00000000" w:rsidDel="00000000">
        <w:rPr>
          <w:highlight w:val="white"/>
          <w:vertAlign w:val="subscript"/>
          <w:rtl w:val="0"/>
        </w:rPr>
        <w:t xml:space="preserve">3</w:t>
      </w:r>
      <w:r w:rsidRPr="00000000" w:rsidR="00000000" w:rsidDel="00000000">
        <w:rPr>
          <w:highlight w:val="white"/>
          <w:rtl w:val="0"/>
        </w:rPr>
        <w:t xml:space="preserve"> upper: absorbs UV rays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Issues when selecting a physician, board certified vs. board eligible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training - board: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certified - passed the nation for exam for speciality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eligible - eligible to take the exam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affiliated with accredited medical facility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open to complementary and alternative strategies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informative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practices consistent with scientific theory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respect you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Characteristics of Doctor of Osteopathy or and MD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osteopath - receive training similar to MD but place special emphasis on: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skeletal and muscular system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manipulate muscles and joints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md - 4 undergraduate, 4 graduate, 8 additional training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Terms associated with health insurance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premium - payment made to insurance carrier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monthly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major medical - hospital costs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managed care - coordination of care and cost-reduction strategies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health education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prevention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Health Maintenance Organization (HMO) - wide range; setup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Preferred Provider Organization (PPO) - independent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Point of Service (POS) - mix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medicare - 65+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medicaid - low income, handicap, disabled, etc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Health insurance coverage for individuals in varying circumstances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Examples of conventional medical treatment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surgeries, normal things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medication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76"/>
        <w:ind w:left="2160" w:hanging="359"/>
      </w:pPr>
      <w:r w:rsidRPr="00000000" w:rsidR="00000000" w:rsidDel="00000000">
        <w:rPr>
          <w:highlight w:val="white"/>
          <w:rtl w:val="0"/>
        </w:rPr>
        <w:t xml:space="preserve">prescription drugs, over the counter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Ayurveda or Ayurvedic medicine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ancient india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body, mind, spirit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body’s innate ability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diet, exercise, meditation, herbs, massage, sun exposure, controlled breathing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Aspects of Tradition Chinese medicine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proper balance of chi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acupuncture, herbal therapies, massage, qigong (energy therapy)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highlight w:val="white"/>
          <w:rtl w:val="0"/>
        </w:rPr>
        <w:t xml:space="preserve">bodies natural healing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</w:pPr>
      <w:r w:rsidRPr="00000000" w:rsidR="00000000" w:rsidDel="00000000">
        <w:rPr>
          <w:highlight w:val="white"/>
          <w:rtl w:val="0"/>
        </w:rPr>
        <w:t xml:space="preserve">Characteristics of Chiropractic Medicine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rtl w:val="0"/>
        </w:rPr>
        <w:t xml:space="preserve">manipulation of spine to allow proper energy flow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rtl w:val="0"/>
        </w:rPr>
        <w:t xml:space="preserve">back and neck pain, headaches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1440" w:hanging="359"/>
      </w:pPr>
      <w:r w:rsidRPr="00000000" w:rsidR="00000000" w:rsidDel="00000000">
        <w:rPr>
          <w:rtl w:val="0"/>
        </w:rPr>
        <w:t xml:space="preserve">federally regulated</w:t>
      </w:r>
      <w:r w:rsidRPr="00000000" w:rsidR="00000000" w:rsidDel="00000000">
        <w:rPr>
          <w:rtl w:val="0"/>
        </w:rPr>
      </w:r>
    </w:p>
    <w:sectPr>
      <w:pgSz w:w="12240" w:h="15840"/>
      <w:pgMar w:left="360" w:right="360" w:top="360" w:bottom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1100 - Final Study Guide.docx</dc:title>
</cp:coreProperties>
</file>