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互动主题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线性回归模型的理解与应用</w:t>
      </w:r>
    </w:p>
    <w:p>
      <w:pPr>
        <w:pStyle w:val="2"/>
        <w:keepNext w:val="0"/>
        <w:keepLines w:val="0"/>
        <w:widowControl/>
        <w:suppressLineNumbers w:val="0"/>
      </w:pPr>
      <w:r>
        <w:t>互动目标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通过问答和头脑风暴，帮助学生深入理解线性回归的基本概念、原理和假设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使学生学会如何运用线性回归模型解决实际问题，包括数据预处理、模型训练、评估与优化等步骤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提高学生的团队协作能力和创新思维，培养他们解决实际问题的能力</w:t>
      </w:r>
    </w:p>
    <w:p>
      <w:pPr>
        <w:pStyle w:val="2"/>
        <w:keepNext w:val="0"/>
        <w:keepLines w:val="0"/>
        <w:widowControl/>
        <w:suppressLineNumbers w:val="0"/>
      </w:pPr>
      <w:r>
        <w:t>互动流程（总时长：40分钟）</w:t>
      </w:r>
    </w:p>
    <w:p>
      <w:pPr>
        <w:pStyle w:val="3"/>
        <w:keepNext w:val="0"/>
        <w:keepLines w:val="0"/>
        <w:widowControl/>
        <w:suppressLineNumbers w:val="0"/>
      </w:pPr>
      <w:r>
        <w:t>第一部分：概念理解（12分钟）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7"/>
        </w:rPr>
        <w:t>问答互动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教师提问（3分钟）：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什么是线性回归？它的基本假设是什么？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如何确定线性回归模型中的参数？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线性回归与其他回归模型的区别是什么？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学生回答（5分钟）：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学生举手回答，教师根据学生的回答进行点评和补充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引导学生思考线性回归的关键点和应用场景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概念澄清（4分钟）：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教师通过图表或公式进一步阐述线性回归的核心概念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解释常见的误解和理解偏差</w:t>
      </w:r>
    </w:p>
    <w:p>
      <w:pPr>
        <w:pStyle w:val="3"/>
        <w:keepNext w:val="0"/>
        <w:keepLines w:val="0"/>
        <w:widowControl/>
        <w:suppressLineNumbers w:val="0"/>
      </w:pPr>
      <w:r>
        <w:t>第二部分：问题解决（18分钟）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7"/>
        </w:rPr>
        <w:t>头脑风暴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教师提出问题（3分钟）： 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在实际应用中，如何处理不符合线性回归假设的数据？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例如存在多重共线性、异方差性、非线性关系等问题时该怎么办？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如何评估线性回归模型的有效性？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学生分组讨论（10分钟）：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学生分成小组（每组4-5人）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围绕问题进行讨论，提出解决方案并记录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教师巡视各小组，提供必要的指导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小组代表发言（5分钟）： 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每组选派一名代表进行简短发言（每组约1分钟）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分享小组的讨论结果和独特见解</w:t>
      </w:r>
    </w:p>
    <w:p>
      <w:pPr>
        <w:pStyle w:val="3"/>
        <w:keepNext w:val="0"/>
        <w:keepLines w:val="0"/>
        <w:widowControl/>
        <w:suppressLineNumbers w:val="0"/>
      </w:pPr>
      <w:r>
        <w:t>第三部分：实践应用（10分钟）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7"/>
        </w:rPr>
        <w:t>案例分析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教师展示一个真实数据集和分析问题（2分钟）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学生继续在小组中讨论（5分钟）： 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如何应用线性回归分析该数据集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需要进行哪些数据预处理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如何评估和优化模型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点评与总结（3分钟）： 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教师分享最佳实践方法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总结线性回归的应用要点和注意事项</w:t>
      </w:r>
    </w:p>
    <w:p>
      <w:pPr>
        <w:pStyle w:val="2"/>
        <w:keepNext w:val="0"/>
        <w:keepLines w:val="0"/>
        <w:widowControl/>
        <w:suppressLineNumbers w:val="0"/>
      </w:pPr>
      <w:r>
        <w:t>评价标准（总分100分）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对线性回归概念和原理的理解程度</w:t>
      </w:r>
      <w:r>
        <w:t xml:space="preserve">（25分）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能够准确阐述线性回归的定义、基本假设以及参数估计方法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理解线性回归的数学基础和统计意义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对实际问题的解决能力</w:t>
      </w:r>
      <w:r>
        <w:t xml:space="preserve">（35分）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提出合理有效的解决方案来处理不符合线性回归假设的数据情况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能够设计完整的数据分析流程，包括数据预处理、模型训练和评估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团队协作与参与度</w:t>
      </w:r>
      <w:r>
        <w:t xml:space="preserve">（20分） 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小组成员积极参与讨论，分工明确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能够有效整合不同成员的观点，形成系统的解决方案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表达与沟通能力</w:t>
      </w:r>
      <w:r>
        <w:t xml:space="preserve">（10分） 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小组代表能够清晰、准确地表达小组的观点和想法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回答问题时条理清晰，重点突出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创新思维</w:t>
      </w:r>
      <w:r>
        <w:t xml:space="preserve">（10分） 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能够提出独特的见解或解决方案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将线性回归知识与其他领域或技术相结合</w:t>
      </w:r>
    </w:p>
    <w:p>
      <w:pPr>
        <w:pStyle w:val="2"/>
        <w:keepNext w:val="0"/>
        <w:keepLines w:val="0"/>
        <w:widowControl/>
        <w:suppressLineNumbers w:val="0"/>
      </w:pPr>
      <w:r>
        <w:t>补充材料</w:t>
      </w:r>
    </w:p>
    <w:p>
      <w:pPr>
        <w:pStyle w:val="3"/>
        <w:keepNext w:val="0"/>
        <w:keepLines w:val="0"/>
        <w:widowControl/>
        <w:suppressLineNumbers w:val="0"/>
      </w:pPr>
      <w:r>
        <w:t>讨论要点参考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 xml:space="preserve">多重共线性的处理方法： 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删除高度相关的变量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使用主成分分析（PCA）降维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应用岭回归等正则化方法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 xml:space="preserve">异方差性的处理方法： 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数据转换（对数、平方根等）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加权最小二乘法（WLS）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稳健标准误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 xml:space="preserve">非线性关系的处理： 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变量转换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添加多项式项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使用样条函数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考虑非线性回归模型</w:t>
      </w:r>
    </w:p>
    <w:p>
      <w:pPr>
        <w:pStyle w:val="3"/>
        <w:keepNext w:val="0"/>
        <w:keepLines w:val="0"/>
        <w:widowControl/>
        <w:suppressLineNumbers w:val="0"/>
      </w:pPr>
      <w:r>
        <w:t>案例示例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可选择以下领域的数据集：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房价预测（多变量线性回归）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广告投入与销售额关系分析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环境因素与农作物产量关系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学习时间与考试成绩关系</w:t>
      </w:r>
    </w:p>
    <w:p>
      <w:pPr>
        <w:pStyle w:val="3"/>
        <w:keepNext w:val="0"/>
        <w:keepLines w:val="0"/>
        <w:widowControl/>
        <w:suppressLineNumbers w:val="0"/>
      </w:pPr>
      <w:r>
        <w:t>扩展活动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课后可安排学生使用Python/R完成一个小型线性回归项目，巩固课堂所学内容。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5E4CAC"/>
    <w:multiLevelType w:val="multilevel"/>
    <w:tmpl w:val="875E4C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0A91360"/>
    <w:multiLevelType w:val="multilevel"/>
    <w:tmpl w:val="C0A913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D42A4B6"/>
    <w:multiLevelType w:val="multilevel"/>
    <w:tmpl w:val="DD42A4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D1D7256"/>
    <w:multiLevelType w:val="multilevel"/>
    <w:tmpl w:val="ED1D72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7895D6B"/>
    <w:multiLevelType w:val="multilevel"/>
    <w:tmpl w:val="37895D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E4CE293"/>
    <w:multiLevelType w:val="multilevel"/>
    <w:tmpl w:val="3E4CE2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BB139A4"/>
    <w:multiLevelType w:val="multilevel"/>
    <w:tmpl w:val="6BB139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jZjU4MDdkNmVkYWExNWY1ZmNhNmFjOGFiY2QwMjgifQ=="/>
  </w:docVars>
  <w:rsids>
    <w:rsidRoot w:val="00000000"/>
    <w:rsid w:val="7045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2025-04-30T08:33:06Z</dcterms:created>
  <dc:creator>HP</dc:creator>
  <cp:lastModifiedBy>忘掉//曾经\\…｜</cp:lastModifiedBy>
  <dcterms:modified xsi:type="dcterms:W3CDTF">2025-04-30T08:33:21Z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16E1F0C4601540A3A9057935A3A1B564_12</vt:lpwstr>
  </property>
</Properties>
</file>