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0FCB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D671A5" w:rsidRPr="008D15DC" w:rsidRDefault="00D671A5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D671A5" w:rsidRPr="008D15DC" w:rsidRDefault="00D671A5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D671A5" w:rsidRPr="008D15DC" w:rsidRDefault="00D671A5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5D5BE5" w:rsidRPr="003D0E16" w:rsidRDefault="00E6457E" w:rsidP="00F12A8F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r>
        <w:rPr>
          <w:rFonts w:cstheme="minorHAnsi"/>
          <w:sz w:val="22"/>
        </w:rPr>
        <w:t>.</w:t>
      </w:r>
      <w:r w:rsidR="00BA234E">
        <w:rPr>
          <w:rFonts w:cstheme="minorHAnsi"/>
          <w:sz w:val="22"/>
        </w:rPr>
        <w:t xml:space="preserve"> We can analyze the data from each of the five configurational trials mentioned earlier.</w:t>
      </w:r>
      <w:r w:rsidR="003D0E16">
        <w:rPr>
          <w:rFonts w:cstheme="minorHAnsi"/>
          <w:sz w:val="22"/>
        </w:rPr>
        <w:t xml:space="preserve"> Now, before continuing, allow me to preface </w:t>
      </w:r>
      <w:r w:rsidR="003D0E16">
        <w:rPr>
          <w:rFonts w:cstheme="minorHAnsi"/>
          <w:sz w:val="22"/>
        </w:rPr>
        <w:t>this section</w:t>
      </w:r>
      <w:r w:rsidR="003D0E16">
        <w:rPr>
          <w:rFonts w:cstheme="minorHAnsi"/>
          <w:sz w:val="22"/>
        </w:rPr>
        <w:t xml:space="preserve"> by saying that </w:t>
      </w:r>
      <w:r w:rsidR="003D0E16">
        <w:rPr>
          <w:rFonts w:cstheme="minorHAnsi"/>
          <w:i/>
          <w:sz w:val="22"/>
        </w:rPr>
        <w:t>I was the subject</w:t>
      </w:r>
      <w:r w:rsidR="003D0E16">
        <w:rPr>
          <w:rFonts w:cstheme="minorHAnsi"/>
          <w:sz w:val="22"/>
        </w:rPr>
        <w:t>, and considering how hectic and overwhelming this semester has been for me, it is hardly a surprise that my results are abnormal –or far from “excellent data.”</w:t>
      </w:r>
      <w:r w:rsidR="00F12A8F">
        <w:rPr>
          <w:rFonts w:cstheme="minorHAnsi"/>
          <w:sz w:val="22"/>
        </w:rPr>
        <w:t xml:space="preserve"> Nevertheless, my results can be observed in both the time and frequency domains, respectivel</w:t>
      </w:r>
      <w:r w:rsidR="000345A2">
        <w:rPr>
          <w:rFonts w:cstheme="minorHAnsi"/>
          <w:sz w:val="22"/>
        </w:rPr>
        <w:t>y in the subsequent ten figures:</w:t>
      </w:r>
    </w:p>
    <w:p w:rsidR="00262F76" w:rsidRDefault="005F1ECF" w:rsidP="00262F76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073482"/>
            <wp:effectExtent l="0" t="0" r="0" b="0"/>
            <wp:docPr id="5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.jpg"/>
                    <pic:cNvPicPr/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8" b="6154"/>
                    <a:stretch/>
                  </pic:blipFill>
                  <pic:spPr bwMode="auto">
                    <a:xfrm>
                      <a:off x="0" y="0"/>
                      <a:ext cx="5943600" cy="307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631" w:rsidRDefault="00262F76" w:rsidP="000A6306">
      <w:pPr>
        <w:pStyle w:val="Caption"/>
        <w:ind w:left="720" w:right="720"/>
        <w:jc w:val="both"/>
        <w:rPr>
          <w:rFonts w:cstheme="minorHAnsi"/>
          <w:sz w:val="20"/>
        </w:rPr>
      </w:pPr>
      <w:r w:rsidRPr="006E5733">
        <w:rPr>
          <w:b/>
        </w:rPr>
        <w:t xml:space="preserve">Fig. </w:t>
      </w:r>
      <w:r w:rsidRPr="006E5733">
        <w:rPr>
          <w:b/>
        </w:rPr>
        <w:fldChar w:fldCharType="begin"/>
      </w:r>
      <w:r w:rsidRPr="006E5733">
        <w:rPr>
          <w:b/>
        </w:rPr>
        <w:instrText xml:space="preserve"> SEQ Fig. \* ARABIC </w:instrText>
      </w:r>
      <w:r w:rsidRPr="006E5733">
        <w:rPr>
          <w:b/>
        </w:rPr>
        <w:fldChar w:fldCharType="separate"/>
      </w:r>
      <w:r w:rsidR="00010565">
        <w:rPr>
          <w:b/>
          <w:noProof/>
        </w:rPr>
        <w:t>1</w:t>
      </w:r>
      <w:r w:rsidRPr="006E5733">
        <w:rPr>
          <w:b/>
        </w:rPr>
        <w:fldChar w:fldCharType="end"/>
      </w:r>
      <w:r w:rsidRPr="006E5733">
        <w:rPr>
          <w:b/>
        </w:rPr>
        <w:t>.</w:t>
      </w:r>
      <w:r>
        <w:t xml:space="preserve">  Plot of channel data (scrolling), represented in the time domain, while in a </w:t>
      </w:r>
      <w:r w:rsidR="00302C87">
        <w:t>relaxed state of mind.</w:t>
      </w:r>
      <w:r w:rsidR="00835A2F">
        <w:t xml:space="preserve"> It is interesting that the scale of magnitude of these brainwaves is quite large, as compared to subsequent ‘moving’ states of mind.</w:t>
      </w:r>
      <w:r w:rsidR="002D6970">
        <w:t xml:space="preserve"> I believe I recall accidentally blinking during this trial, or perhaps there was someone walking by outside the room, who caught my attention.</w:t>
      </w:r>
      <w:r w:rsidR="00625C32">
        <w:t xml:space="preserve"> This could expla</w:t>
      </w:r>
      <w:r w:rsidR="00497F66">
        <w:t>in sudden unprecedented neural activity at certain points in the 10-second window.</w:t>
      </w:r>
    </w:p>
    <w:p w:rsidR="00FD5D61" w:rsidRDefault="00137CBE" w:rsidP="00FD5D61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1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t.jpg"/>
                    <pic:cNvPicPr/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120E2A" w:rsidRDefault="00FD5D61" w:rsidP="00A11732">
      <w:pPr>
        <w:pStyle w:val="Caption"/>
        <w:ind w:left="720" w:right="720"/>
        <w:jc w:val="both"/>
        <w:rPr>
          <w:rFonts w:cstheme="minorHAnsi"/>
          <w:sz w:val="20"/>
        </w:rPr>
      </w:pPr>
      <w:r w:rsidRPr="00FD5D61">
        <w:rPr>
          <w:b/>
        </w:rPr>
        <w:t xml:space="preserve">Fig. </w:t>
      </w:r>
      <w:r w:rsidRPr="00FD5D61">
        <w:rPr>
          <w:b/>
        </w:rPr>
        <w:fldChar w:fldCharType="begin"/>
      </w:r>
      <w:r w:rsidRPr="00FD5D61">
        <w:rPr>
          <w:b/>
        </w:rPr>
        <w:instrText xml:space="preserve"> SEQ Fig. \* ARABIC </w:instrText>
      </w:r>
      <w:r w:rsidRPr="00FD5D61">
        <w:rPr>
          <w:b/>
        </w:rPr>
        <w:fldChar w:fldCharType="separate"/>
      </w:r>
      <w:r w:rsidR="00F93664">
        <w:rPr>
          <w:b/>
          <w:noProof/>
        </w:rPr>
        <w:t>2</w:t>
      </w:r>
      <w:r w:rsidRPr="00FD5D61">
        <w:rPr>
          <w:b/>
        </w:rPr>
        <w:fldChar w:fldCharType="end"/>
      </w:r>
      <w:r>
        <w:rPr>
          <w:b/>
        </w:rPr>
        <w:t>.</w:t>
      </w:r>
      <w:r>
        <w:t xml:space="preserve">  </w:t>
      </w:r>
      <w:r w:rsidR="00653B13">
        <w:t xml:space="preserve">Plot of channel spectra and maps, represented in the </w:t>
      </w:r>
      <w:r w:rsidR="001E4664">
        <w:t xml:space="preserve">frequency domain, </w:t>
      </w:r>
      <w:r w:rsidR="00604CD0">
        <w:t xml:space="preserve">while </w:t>
      </w:r>
      <w:r w:rsidR="001E4664">
        <w:t xml:space="preserve">in </w:t>
      </w:r>
      <w:r w:rsidR="00604CD0">
        <w:t>the state of relaxation</w:t>
      </w:r>
      <w:r w:rsidR="001E4664">
        <w:t>.</w:t>
      </w:r>
    </w:p>
    <w:p w:rsidR="00D43950" w:rsidRDefault="005F1ECF" w:rsidP="00D43950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6809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_move.jpg"/>
                    <pic:cNvPicPr/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1" b="4875"/>
                    <a:stretch/>
                  </pic:blipFill>
                  <pic:spPr bwMode="auto">
                    <a:xfrm>
                      <a:off x="0" y="0"/>
                      <a:ext cx="5943600" cy="316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D43950" w:rsidRDefault="00D43950" w:rsidP="00C14D7A">
      <w:pPr>
        <w:pStyle w:val="Caption"/>
        <w:ind w:left="720" w:right="720"/>
        <w:jc w:val="both"/>
        <w:rPr>
          <w:rFonts w:cstheme="minorHAnsi"/>
          <w:sz w:val="20"/>
        </w:rPr>
      </w:pPr>
      <w:r w:rsidRPr="00D43950">
        <w:rPr>
          <w:b/>
        </w:rPr>
        <w:t xml:space="preserve">Fig. </w:t>
      </w:r>
      <w:r w:rsidRPr="00D43950">
        <w:rPr>
          <w:b/>
        </w:rPr>
        <w:fldChar w:fldCharType="begin"/>
      </w:r>
      <w:r w:rsidRPr="00D43950">
        <w:rPr>
          <w:b/>
        </w:rPr>
        <w:instrText xml:space="preserve"> SEQ Fig. \* ARABIC </w:instrText>
      </w:r>
      <w:r w:rsidRPr="00D43950">
        <w:rPr>
          <w:b/>
        </w:rPr>
        <w:fldChar w:fldCharType="separate"/>
      </w:r>
      <w:r w:rsidR="00010565">
        <w:rPr>
          <w:b/>
          <w:noProof/>
        </w:rPr>
        <w:t>3</w:t>
      </w:r>
      <w:r w:rsidRPr="00D43950">
        <w:rPr>
          <w:b/>
        </w:rPr>
        <w:fldChar w:fldCharType="end"/>
      </w:r>
      <w:r>
        <w:rPr>
          <w:b/>
        </w:rPr>
        <w:t>.</w:t>
      </w:r>
      <w:r>
        <w:t xml:space="preserve">  </w:t>
      </w:r>
      <w:r w:rsidR="00200F30">
        <w:t xml:space="preserve">Plot of channel data (scrolling), represented in the time domain, while </w:t>
      </w:r>
      <w:r w:rsidR="00200F30">
        <w:t xml:space="preserve">moving </w:t>
      </w:r>
      <w:r w:rsidR="007B2E7C">
        <w:t>my</w:t>
      </w:r>
      <w:r w:rsidR="00200F30">
        <w:t xml:space="preserve"> left hand</w:t>
      </w:r>
      <w:r w:rsidR="00200F30">
        <w:t>.</w:t>
      </w:r>
    </w:p>
    <w:p w:rsidR="00EF55ED" w:rsidRDefault="00137CBE" w:rsidP="00EF55ED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2" name="lef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_move.jpg"/>
                    <pic:cNvPicPr/>
                  </pic:nvPicPr>
                  <pic:blipFill rotWithShape="1"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Default="00EF55ED" w:rsidP="00EF55ED">
      <w:pPr>
        <w:pStyle w:val="Caption"/>
        <w:ind w:left="720" w:right="720"/>
        <w:jc w:val="both"/>
        <w:rPr>
          <w:rFonts w:cstheme="minorHAnsi"/>
          <w:sz w:val="20"/>
        </w:rPr>
      </w:pPr>
      <w:r w:rsidRPr="00EF55ED">
        <w:rPr>
          <w:b/>
        </w:rPr>
        <w:t xml:space="preserve">Fig. </w:t>
      </w:r>
      <w:r w:rsidRPr="00EF55ED">
        <w:rPr>
          <w:b/>
        </w:rPr>
        <w:fldChar w:fldCharType="begin"/>
      </w:r>
      <w:r w:rsidRPr="00EF55ED">
        <w:rPr>
          <w:b/>
        </w:rPr>
        <w:instrText xml:space="preserve"> SEQ Fig. \* ARABIC </w:instrText>
      </w:r>
      <w:r w:rsidRPr="00EF55ED">
        <w:rPr>
          <w:b/>
        </w:rPr>
        <w:fldChar w:fldCharType="separate"/>
      </w:r>
      <w:r w:rsidR="00010565">
        <w:rPr>
          <w:b/>
          <w:noProof/>
        </w:rPr>
        <w:t>4</w:t>
      </w:r>
      <w:r w:rsidRPr="00EF55ED">
        <w:rPr>
          <w:b/>
        </w:rPr>
        <w:fldChar w:fldCharType="end"/>
      </w:r>
      <w:r w:rsidRPr="00EF55ED">
        <w:rPr>
          <w:b/>
        </w:rPr>
        <w:t>.</w:t>
      </w:r>
      <w:r>
        <w:t xml:space="preserve">  </w:t>
      </w:r>
      <w:r w:rsidR="008C2ECE">
        <w:t xml:space="preserve">Plot of channel spectra and maps, represented in the frequency domain, while </w:t>
      </w:r>
      <w:r w:rsidR="008C2ECE">
        <w:t xml:space="preserve">moving </w:t>
      </w:r>
      <w:r w:rsidR="007B2E7C">
        <w:t>my</w:t>
      </w:r>
      <w:r w:rsidR="008C2ECE">
        <w:t xml:space="preserve"> left hand</w:t>
      </w:r>
      <w:r w:rsidR="008C2ECE">
        <w:t>.</w:t>
      </w:r>
      <w:r w:rsidR="00886C45">
        <w:t xml:space="preserve"> Note the prevalence of neural activity in the right cortical hemisphere. This instance of contralateral activation supports the recent studies mentioned in the abstract.</w:t>
      </w:r>
    </w:p>
    <w:p w:rsidR="001514EE" w:rsidRDefault="005F1ECF" w:rsidP="001514E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7106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ft_imagine.jpg"/>
                    <pic:cNvPicPr/>
                  </pic:nvPicPr>
                  <pic:blipFill rotWithShape="1"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4874"/>
                    <a:stretch/>
                  </pic:blipFill>
                  <pic:spPr bwMode="auto">
                    <a:xfrm>
                      <a:off x="0" y="0"/>
                      <a:ext cx="5943600" cy="317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1514EE" w:rsidRDefault="001514EE" w:rsidP="00450C00">
      <w:pPr>
        <w:pStyle w:val="Caption"/>
        <w:ind w:left="720" w:right="720"/>
        <w:jc w:val="both"/>
        <w:rPr>
          <w:rFonts w:cstheme="minorHAnsi"/>
          <w:sz w:val="20"/>
        </w:rPr>
      </w:pPr>
      <w:r w:rsidRPr="001514EE">
        <w:rPr>
          <w:b/>
        </w:rPr>
        <w:t xml:space="preserve">Fig. </w:t>
      </w:r>
      <w:r w:rsidRPr="001514EE">
        <w:rPr>
          <w:b/>
        </w:rPr>
        <w:fldChar w:fldCharType="begin"/>
      </w:r>
      <w:r w:rsidRPr="001514EE">
        <w:rPr>
          <w:b/>
        </w:rPr>
        <w:instrText xml:space="preserve"> SEQ Fig. \* ARABIC </w:instrText>
      </w:r>
      <w:r w:rsidRPr="001514EE">
        <w:rPr>
          <w:b/>
        </w:rPr>
        <w:fldChar w:fldCharType="separate"/>
      </w:r>
      <w:r w:rsidR="00010565">
        <w:rPr>
          <w:b/>
          <w:noProof/>
        </w:rPr>
        <w:t>5</w:t>
      </w:r>
      <w:r w:rsidRPr="001514EE">
        <w:rPr>
          <w:b/>
        </w:rPr>
        <w:fldChar w:fldCharType="end"/>
      </w:r>
      <w:r w:rsidRPr="001514EE">
        <w:rPr>
          <w:b/>
        </w:rPr>
        <w:t>.</w:t>
      </w:r>
      <w:r>
        <w:t xml:space="preserve">  </w:t>
      </w:r>
      <w:r w:rsidR="00C3445C">
        <w:t xml:space="preserve">Plot of channel data (scrolling), represented in the time domain, while </w:t>
      </w:r>
      <w:r w:rsidR="00502105">
        <w:t xml:space="preserve">imagining </w:t>
      </w:r>
      <w:r w:rsidR="00C3445C">
        <w:t xml:space="preserve">moving </w:t>
      </w:r>
      <w:r w:rsidR="007B2E7C">
        <w:t>my</w:t>
      </w:r>
      <w:r w:rsidR="00C3445C">
        <w:t xml:space="preserve"> left hand.</w:t>
      </w:r>
    </w:p>
    <w:p w:rsidR="00966268" w:rsidRDefault="00137CBE" w:rsidP="00966268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3" name="lef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ft_imagine.jpg"/>
                    <pic:cNvPicPr/>
                  </pic:nvPicPr>
                  <pic:blipFill rotWithShape="1"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966268" w:rsidRDefault="00966268" w:rsidP="00F70177">
      <w:pPr>
        <w:pStyle w:val="Caption"/>
        <w:ind w:left="720" w:right="720"/>
        <w:jc w:val="both"/>
        <w:rPr>
          <w:rFonts w:cstheme="minorHAnsi"/>
          <w:sz w:val="20"/>
        </w:rPr>
      </w:pPr>
      <w:r w:rsidRPr="00966268">
        <w:rPr>
          <w:b/>
        </w:rPr>
        <w:t xml:space="preserve">Fig. </w:t>
      </w:r>
      <w:r w:rsidRPr="00966268">
        <w:rPr>
          <w:b/>
        </w:rPr>
        <w:fldChar w:fldCharType="begin"/>
      </w:r>
      <w:r w:rsidRPr="00966268">
        <w:rPr>
          <w:b/>
        </w:rPr>
        <w:instrText xml:space="preserve"> SEQ Fig. \* ARABIC </w:instrText>
      </w:r>
      <w:r w:rsidRPr="00966268">
        <w:rPr>
          <w:b/>
        </w:rPr>
        <w:fldChar w:fldCharType="separate"/>
      </w:r>
      <w:r w:rsidR="00010565">
        <w:rPr>
          <w:b/>
          <w:noProof/>
        </w:rPr>
        <w:t>6</w:t>
      </w:r>
      <w:r w:rsidRPr="00966268">
        <w:rPr>
          <w:b/>
        </w:rPr>
        <w:fldChar w:fldCharType="end"/>
      </w:r>
      <w:r w:rsidRPr="00966268">
        <w:rPr>
          <w:b/>
        </w:rPr>
        <w:t>.</w:t>
      </w:r>
      <w:r>
        <w:t xml:space="preserve">  </w:t>
      </w:r>
      <w:r w:rsidR="00886C45">
        <w:t xml:space="preserve">Plot of channel spectra and maps, represented in the frequency domain, while </w:t>
      </w:r>
      <w:r w:rsidR="00886C45">
        <w:t xml:space="preserve">imagining </w:t>
      </w:r>
      <w:r w:rsidR="00886C45">
        <w:t xml:space="preserve">moving </w:t>
      </w:r>
      <w:r w:rsidR="007B2E7C">
        <w:t>my</w:t>
      </w:r>
      <w:r w:rsidR="00886C45">
        <w:t xml:space="preserve"> left hand.</w:t>
      </w:r>
      <w:r w:rsidR="009B1673">
        <w:t xml:space="preserve"> Note that, although there is a presence of contralateral neural activity, it is hardly comparable to magnitudes observed while actually moving the hand (as seen in Fig. 4).</w:t>
      </w:r>
    </w:p>
    <w:p w:rsidR="00C42F9E" w:rsidRDefault="005F1ECF" w:rsidP="00C42F9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7106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ght_move.jpg"/>
                    <pic:cNvPicPr/>
                  </pic:nvPicPr>
                  <pic:blipFill rotWithShape="1"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4874"/>
                    <a:stretch/>
                  </pic:blipFill>
                  <pic:spPr bwMode="auto">
                    <a:xfrm>
                      <a:off x="0" y="0"/>
                      <a:ext cx="5943600" cy="317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C42F9E" w:rsidRDefault="00C42F9E" w:rsidP="00D00BA8">
      <w:pPr>
        <w:pStyle w:val="Caption"/>
        <w:ind w:left="720" w:right="720"/>
        <w:jc w:val="both"/>
        <w:rPr>
          <w:rFonts w:cstheme="minorHAnsi"/>
          <w:sz w:val="20"/>
        </w:rPr>
      </w:pPr>
      <w:r w:rsidRPr="00C42F9E">
        <w:rPr>
          <w:b/>
        </w:rPr>
        <w:t xml:space="preserve">Fig. </w:t>
      </w:r>
      <w:r w:rsidRPr="00C42F9E">
        <w:rPr>
          <w:b/>
        </w:rPr>
        <w:fldChar w:fldCharType="begin"/>
      </w:r>
      <w:r w:rsidRPr="00C42F9E">
        <w:rPr>
          <w:b/>
        </w:rPr>
        <w:instrText xml:space="preserve"> SEQ Fig. \* ARABIC </w:instrText>
      </w:r>
      <w:r w:rsidRPr="00C42F9E">
        <w:rPr>
          <w:b/>
        </w:rPr>
        <w:fldChar w:fldCharType="separate"/>
      </w:r>
      <w:r w:rsidR="00010565">
        <w:rPr>
          <w:b/>
          <w:noProof/>
        </w:rPr>
        <w:t>7</w:t>
      </w:r>
      <w:r w:rsidRPr="00C42F9E">
        <w:rPr>
          <w:b/>
        </w:rPr>
        <w:fldChar w:fldCharType="end"/>
      </w:r>
      <w:r w:rsidRPr="00C42F9E">
        <w:rPr>
          <w:b/>
        </w:rPr>
        <w:t>.</w:t>
      </w:r>
      <w:r>
        <w:t xml:space="preserve">  </w:t>
      </w:r>
      <w:r w:rsidR="00A86B81">
        <w:t xml:space="preserve">Plot of channel data (scrolling), represented in the time domain, while moving </w:t>
      </w:r>
      <w:r w:rsidR="007B2E7C">
        <w:t>my</w:t>
      </w:r>
      <w:r w:rsidR="00A86B81">
        <w:t xml:space="preserve"> </w:t>
      </w:r>
      <w:r w:rsidR="0065065B">
        <w:t>right</w:t>
      </w:r>
      <w:r w:rsidR="00A86B81">
        <w:t xml:space="preserve"> hand.</w:t>
      </w:r>
      <w:r w:rsidR="00043951">
        <w:t xml:space="preserve"> Although visibly more erratic, note that the scaling factor here is drastically lower than those in other trials.</w:t>
      </w:r>
      <w:r w:rsidR="00FA35C0">
        <w:t xml:space="preserve"> It is hard to say why this is. Perhaps moving my right hand required less neural activity since I am right-handed, or I had not performed these motions with as much energy as I had while moving my left hand (Fig. 3-4).</w:t>
      </w:r>
    </w:p>
    <w:p w:rsidR="00691F17" w:rsidRDefault="00137CBE" w:rsidP="00691F17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4" name="righ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_move.jpg"/>
                    <pic:cNvPicPr/>
                  </pic:nvPicPr>
                  <pic:blipFill rotWithShape="1"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691F17" w:rsidRDefault="00691F17" w:rsidP="007A49C4">
      <w:pPr>
        <w:pStyle w:val="Caption"/>
        <w:ind w:left="720" w:right="720"/>
        <w:jc w:val="both"/>
        <w:rPr>
          <w:rFonts w:cstheme="minorHAnsi"/>
          <w:sz w:val="20"/>
        </w:rPr>
      </w:pPr>
      <w:r w:rsidRPr="00691F17">
        <w:rPr>
          <w:b/>
        </w:rPr>
        <w:t xml:space="preserve">Fig. </w:t>
      </w:r>
      <w:r w:rsidRPr="00691F17">
        <w:rPr>
          <w:b/>
        </w:rPr>
        <w:fldChar w:fldCharType="begin"/>
      </w:r>
      <w:r w:rsidRPr="00691F17">
        <w:rPr>
          <w:b/>
        </w:rPr>
        <w:instrText xml:space="preserve"> SEQ Fig. \* ARABIC </w:instrText>
      </w:r>
      <w:r w:rsidRPr="00691F17">
        <w:rPr>
          <w:b/>
        </w:rPr>
        <w:fldChar w:fldCharType="separate"/>
      </w:r>
      <w:r w:rsidR="00010565">
        <w:rPr>
          <w:b/>
          <w:noProof/>
        </w:rPr>
        <w:t>8</w:t>
      </w:r>
      <w:r w:rsidRPr="00691F17">
        <w:rPr>
          <w:b/>
        </w:rPr>
        <w:fldChar w:fldCharType="end"/>
      </w:r>
      <w:r w:rsidRPr="00691F17">
        <w:rPr>
          <w:b/>
        </w:rPr>
        <w:t>.</w:t>
      </w:r>
      <w:r>
        <w:t xml:space="preserve">  </w:t>
      </w:r>
      <w:r w:rsidR="00E33203">
        <w:t xml:space="preserve">Plot of channel spectra and maps, represented in the frequency domain, while moving </w:t>
      </w:r>
      <w:r w:rsidR="007B2E7C">
        <w:t>my</w:t>
      </w:r>
      <w:r w:rsidR="00E33203">
        <w:t xml:space="preserve"> </w:t>
      </w:r>
      <w:r w:rsidR="00E33203">
        <w:t>right</w:t>
      </w:r>
      <w:r w:rsidR="00E33203">
        <w:t xml:space="preserve"> hand.</w:t>
      </w:r>
    </w:p>
    <w:p w:rsidR="002F7F94" w:rsidRDefault="005F1ECF" w:rsidP="002F7F94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1956" cy="312453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ght_imagine.jpg"/>
                    <pic:cNvPicPr/>
                  </pic:nvPicPr>
                  <pic:blipFill rotWithShape="1"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9" b="4874"/>
                    <a:stretch/>
                  </pic:blipFill>
                  <pic:spPr bwMode="auto">
                    <a:xfrm>
                      <a:off x="0" y="0"/>
                      <a:ext cx="5943600" cy="312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2F7F94" w:rsidRDefault="002F7F94" w:rsidP="00400647">
      <w:pPr>
        <w:pStyle w:val="Caption"/>
        <w:ind w:left="720" w:right="720"/>
        <w:jc w:val="both"/>
        <w:rPr>
          <w:rFonts w:cstheme="minorHAnsi"/>
          <w:sz w:val="20"/>
        </w:rPr>
      </w:pPr>
      <w:r w:rsidRPr="002F7F94">
        <w:rPr>
          <w:b/>
        </w:rPr>
        <w:t xml:space="preserve">Fig. </w:t>
      </w:r>
      <w:r w:rsidRPr="002F7F94">
        <w:rPr>
          <w:b/>
        </w:rPr>
        <w:fldChar w:fldCharType="begin"/>
      </w:r>
      <w:r w:rsidRPr="002F7F94">
        <w:rPr>
          <w:b/>
        </w:rPr>
        <w:instrText xml:space="preserve"> SEQ Fig. \* ARABIC </w:instrText>
      </w:r>
      <w:r w:rsidRPr="002F7F94">
        <w:rPr>
          <w:b/>
        </w:rPr>
        <w:fldChar w:fldCharType="separate"/>
      </w:r>
      <w:r w:rsidR="00010565">
        <w:rPr>
          <w:b/>
          <w:noProof/>
        </w:rPr>
        <w:t>9</w:t>
      </w:r>
      <w:r w:rsidRPr="002F7F94">
        <w:rPr>
          <w:b/>
        </w:rPr>
        <w:fldChar w:fldCharType="end"/>
      </w:r>
      <w:r w:rsidRPr="002F7F94">
        <w:rPr>
          <w:b/>
        </w:rPr>
        <w:t>.</w:t>
      </w:r>
      <w:r>
        <w:t xml:space="preserve">  </w:t>
      </w:r>
      <w:r w:rsidR="00A86B81">
        <w:t>P</w:t>
      </w:r>
      <w:r w:rsidR="007B2E7C">
        <w:t>lot of channel data (scrolling) represented in the time domain,</w:t>
      </w:r>
      <w:r w:rsidR="00A86B81">
        <w:t xml:space="preserve"> while </w:t>
      </w:r>
      <w:r w:rsidR="00BC573E">
        <w:t xml:space="preserve">imagining </w:t>
      </w:r>
      <w:r w:rsidR="00A86B81">
        <w:t>m</w:t>
      </w:r>
      <w:r w:rsidR="00271453">
        <w:t xml:space="preserve">oving </w:t>
      </w:r>
      <w:r w:rsidR="007B2E7C">
        <w:t xml:space="preserve">my </w:t>
      </w:r>
      <w:r w:rsidR="00BC573E">
        <w:t>right</w:t>
      </w:r>
      <w:r w:rsidR="00A86B81">
        <w:t xml:space="preserve"> hand</w:t>
      </w:r>
      <w:r w:rsidR="007B2E7C">
        <w:t>.</w:t>
      </w:r>
    </w:p>
    <w:p w:rsidR="00010565" w:rsidRDefault="00137CBE" w:rsidP="00010565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5" name="righ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_imagine.jpg"/>
                    <pic:cNvPicPr/>
                  </pic:nvPicPr>
                  <pic:blipFill rotWithShape="1"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010565" w:rsidRDefault="00010565" w:rsidP="008D02AD">
      <w:pPr>
        <w:pStyle w:val="Caption"/>
        <w:ind w:left="720" w:right="720"/>
        <w:jc w:val="both"/>
        <w:rPr>
          <w:rFonts w:cstheme="minorHAnsi"/>
          <w:sz w:val="20"/>
        </w:rPr>
      </w:pPr>
      <w:r w:rsidRPr="00010565">
        <w:rPr>
          <w:b/>
        </w:rPr>
        <w:t xml:space="preserve">Fig. </w:t>
      </w:r>
      <w:r w:rsidRPr="00010565">
        <w:rPr>
          <w:b/>
        </w:rPr>
        <w:fldChar w:fldCharType="begin"/>
      </w:r>
      <w:r w:rsidRPr="00010565">
        <w:rPr>
          <w:b/>
        </w:rPr>
        <w:instrText xml:space="preserve"> SEQ Fig. \* ARABIC </w:instrText>
      </w:r>
      <w:r w:rsidRPr="00010565">
        <w:rPr>
          <w:b/>
        </w:rPr>
        <w:fldChar w:fldCharType="separate"/>
      </w:r>
      <w:r w:rsidRPr="00010565">
        <w:rPr>
          <w:b/>
          <w:noProof/>
        </w:rPr>
        <w:t>10</w:t>
      </w:r>
      <w:r w:rsidRPr="00010565">
        <w:rPr>
          <w:b/>
        </w:rPr>
        <w:fldChar w:fldCharType="end"/>
      </w:r>
      <w:r w:rsidRPr="00010565">
        <w:rPr>
          <w:b/>
        </w:rPr>
        <w:t>.</w:t>
      </w:r>
      <w:r>
        <w:t xml:space="preserve">  </w:t>
      </w:r>
      <w:r w:rsidR="00AE5E22">
        <w:t xml:space="preserve">Plot of channel spectra and maps, represented in the frequency domain, while </w:t>
      </w:r>
      <w:r w:rsidR="00AE5E22">
        <w:t xml:space="preserve">imagining </w:t>
      </w:r>
      <w:r w:rsidR="00AE5E22">
        <w:t xml:space="preserve">moving the </w:t>
      </w:r>
      <w:r w:rsidR="00AE5E22">
        <w:t>right</w:t>
      </w:r>
      <w:r w:rsidR="00AE5E22">
        <w:t xml:space="preserve"> hand.</w:t>
      </w:r>
      <w:r w:rsidR="004F6B98">
        <w:t xml:space="preserve"> Note that there is clearly an increase in neural activity in the left cortical hemisphere, which is again in accordance with the studies mentioned in the abstract.</w:t>
      </w:r>
      <w:r w:rsidR="00432E3B">
        <w:t xml:space="preserve"> However, there is still some peculiar activity in the right caudal region of my brain, noticeable in 9-11 Hz </w:t>
      </w:r>
      <w:r w:rsidR="00CE4667">
        <w:t xml:space="preserve">band of </w:t>
      </w:r>
      <w:r w:rsidR="001D3C07">
        <w:t>the</w:t>
      </w:r>
      <w:r w:rsidR="00CE4667">
        <w:t xml:space="preserve"> μ rhythm.</w:t>
      </w:r>
    </w:p>
    <w:p w:rsidR="00694DF6" w:rsidRPr="00A301D9" w:rsidRDefault="003C09F9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bookmarkStart w:id="0" w:name="_GoBack"/>
      <w:bookmarkEnd w:id="0"/>
      <w:r w:rsidRPr="00A301D9">
        <w:rPr>
          <w:rFonts w:cstheme="minorHAnsi"/>
          <w:b/>
          <w:smallCaps/>
        </w:rPr>
        <w:lastRenderedPageBreak/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EndPr/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693" w:rsidRDefault="00122693" w:rsidP="007B5F4C">
      <w:pPr>
        <w:spacing w:line="240" w:lineRule="auto"/>
      </w:pPr>
      <w:r>
        <w:separator/>
      </w:r>
    </w:p>
  </w:endnote>
  <w:endnote w:type="continuationSeparator" w:id="0">
    <w:p w:rsidR="00122693" w:rsidRDefault="00122693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693" w:rsidRDefault="00122693" w:rsidP="007B5F4C">
      <w:pPr>
        <w:spacing w:line="240" w:lineRule="auto"/>
      </w:pPr>
      <w:r>
        <w:separator/>
      </w:r>
    </w:p>
  </w:footnote>
  <w:footnote w:type="continuationSeparator" w:id="0">
    <w:p w:rsidR="00122693" w:rsidRDefault="00122693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9E5" w:rsidRPr="00C439E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10565"/>
    <w:rsid w:val="000208EA"/>
    <w:rsid w:val="00026C33"/>
    <w:rsid w:val="0003061E"/>
    <w:rsid w:val="000345A2"/>
    <w:rsid w:val="00041679"/>
    <w:rsid w:val="00043951"/>
    <w:rsid w:val="00054AA7"/>
    <w:rsid w:val="00061E67"/>
    <w:rsid w:val="00085F26"/>
    <w:rsid w:val="00096863"/>
    <w:rsid w:val="000A6306"/>
    <w:rsid w:val="000B21B8"/>
    <w:rsid w:val="000B476C"/>
    <w:rsid w:val="000C3ACC"/>
    <w:rsid w:val="000E5AB0"/>
    <w:rsid w:val="000E62E1"/>
    <w:rsid w:val="000F2A9B"/>
    <w:rsid w:val="00120E2A"/>
    <w:rsid w:val="00122693"/>
    <w:rsid w:val="00125135"/>
    <w:rsid w:val="00137CBE"/>
    <w:rsid w:val="00147586"/>
    <w:rsid w:val="001514EE"/>
    <w:rsid w:val="0015709C"/>
    <w:rsid w:val="00172B2D"/>
    <w:rsid w:val="00182E23"/>
    <w:rsid w:val="00185309"/>
    <w:rsid w:val="001B614F"/>
    <w:rsid w:val="001C5591"/>
    <w:rsid w:val="001D22D4"/>
    <w:rsid w:val="001D3C07"/>
    <w:rsid w:val="001E4664"/>
    <w:rsid w:val="00200F30"/>
    <w:rsid w:val="00201A26"/>
    <w:rsid w:val="00203C29"/>
    <w:rsid w:val="002140DE"/>
    <w:rsid w:val="002626A5"/>
    <w:rsid w:val="00262F76"/>
    <w:rsid w:val="00266507"/>
    <w:rsid w:val="00271453"/>
    <w:rsid w:val="00271B86"/>
    <w:rsid w:val="0028591A"/>
    <w:rsid w:val="002D6970"/>
    <w:rsid w:val="002F6F9C"/>
    <w:rsid w:val="002F7C6C"/>
    <w:rsid w:val="002F7F94"/>
    <w:rsid w:val="00301A87"/>
    <w:rsid w:val="00302C87"/>
    <w:rsid w:val="0030357B"/>
    <w:rsid w:val="003336DB"/>
    <w:rsid w:val="00346AAF"/>
    <w:rsid w:val="00361855"/>
    <w:rsid w:val="00393B0A"/>
    <w:rsid w:val="00395B84"/>
    <w:rsid w:val="003C09F9"/>
    <w:rsid w:val="003D0E16"/>
    <w:rsid w:val="003D4614"/>
    <w:rsid w:val="003F6142"/>
    <w:rsid w:val="00400647"/>
    <w:rsid w:val="004148D6"/>
    <w:rsid w:val="00422188"/>
    <w:rsid w:val="00423B36"/>
    <w:rsid w:val="00423FA6"/>
    <w:rsid w:val="0042444A"/>
    <w:rsid w:val="00432E3B"/>
    <w:rsid w:val="00444460"/>
    <w:rsid w:val="004478AD"/>
    <w:rsid w:val="00450C00"/>
    <w:rsid w:val="0045463E"/>
    <w:rsid w:val="00454C86"/>
    <w:rsid w:val="00490938"/>
    <w:rsid w:val="00496449"/>
    <w:rsid w:val="00497F66"/>
    <w:rsid w:val="004C0EB6"/>
    <w:rsid w:val="004C3FDA"/>
    <w:rsid w:val="004C434F"/>
    <w:rsid w:val="004C4DDB"/>
    <w:rsid w:val="004F6B98"/>
    <w:rsid w:val="004F7A90"/>
    <w:rsid w:val="00502105"/>
    <w:rsid w:val="0052125E"/>
    <w:rsid w:val="00521FB1"/>
    <w:rsid w:val="00551286"/>
    <w:rsid w:val="00553455"/>
    <w:rsid w:val="005655AC"/>
    <w:rsid w:val="00591631"/>
    <w:rsid w:val="005A7FC4"/>
    <w:rsid w:val="005B786C"/>
    <w:rsid w:val="005D0BE0"/>
    <w:rsid w:val="005D5BE5"/>
    <w:rsid w:val="005F1ECF"/>
    <w:rsid w:val="00603AEA"/>
    <w:rsid w:val="00604CD0"/>
    <w:rsid w:val="00611ED9"/>
    <w:rsid w:val="00624BC0"/>
    <w:rsid w:val="00625C32"/>
    <w:rsid w:val="00630D8F"/>
    <w:rsid w:val="00631244"/>
    <w:rsid w:val="00633AEE"/>
    <w:rsid w:val="006502A0"/>
    <w:rsid w:val="0065065B"/>
    <w:rsid w:val="00653B13"/>
    <w:rsid w:val="00655629"/>
    <w:rsid w:val="00675B98"/>
    <w:rsid w:val="00682D86"/>
    <w:rsid w:val="006867B8"/>
    <w:rsid w:val="00691F17"/>
    <w:rsid w:val="00693254"/>
    <w:rsid w:val="00694DF6"/>
    <w:rsid w:val="006B5321"/>
    <w:rsid w:val="006C3761"/>
    <w:rsid w:val="006D74B5"/>
    <w:rsid w:val="006E5733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9113A"/>
    <w:rsid w:val="007A072F"/>
    <w:rsid w:val="007A132C"/>
    <w:rsid w:val="007A49C4"/>
    <w:rsid w:val="007B0606"/>
    <w:rsid w:val="007B2E7C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06578"/>
    <w:rsid w:val="008113BA"/>
    <w:rsid w:val="008118C6"/>
    <w:rsid w:val="008245A8"/>
    <w:rsid w:val="00834AFC"/>
    <w:rsid w:val="00835A2F"/>
    <w:rsid w:val="00837B4E"/>
    <w:rsid w:val="00840FCB"/>
    <w:rsid w:val="00841E9C"/>
    <w:rsid w:val="008479C5"/>
    <w:rsid w:val="00847E81"/>
    <w:rsid w:val="008667AC"/>
    <w:rsid w:val="00886C45"/>
    <w:rsid w:val="00891496"/>
    <w:rsid w:val="00894012"/>
    <w:rsid w:val="0089532B"/>
    <w:rsid w:val="008A2808"/>
    <w:rsid w:val="008A6412"/>
    <w:rsid w:val="008B611B"/>
    <w:rsid w:val="008C2525"/>
    <w:rsid w:val="008C2ECE"/>
    <w:rsid w:val="008C4FDD"/>
    <w:rsid w:val="008D02AD"/>
    <w:rsid w:val="008D15DC"/>
    <w:rsid w:val="008D191B"/>
    <w:rsid w:val="008D7BEC"/>
    <w:rsid w:val="008E1BDF"/>
    <w:rsid w:val="008F752F"/>
    <w:rsid w:val="00903F6A"/>
    <w:rsid w:val="00906912"/>
    <w:rsid w:val="0091007C"/>
    <w:rsid w:val="009475B1"/>
    <w:rsid w:val="00960C4B"/>
    <w:rsid w:val="00966268"/>
    <w:rsid w:val="00974637"/>
    <w:rsid w:val="009818AC"/>
    <w:rsid w:val="009871AF"/>
    <w:rsid w:val="00987827"/>
    <w:rsid w:val="00997FAD"/>
    <w:rsid w:val="009B05C5"/>
    <w:rsid w:val="009B1673"/>
    <w:rsid w:val="009B3440"/>
    <w:rsid w:val="009C5017"/>
    <w:rsid w:val="009C6A4D"/>
    <w:rsid w:val="009C7373"/>
    <w:rsid w:val="009D391A"/>
    <w:rsid w:val="009D7E52"/>
    <w:rsid w:val="009E16DB"/>
    <w:rsid w:val="009F03D1"/>
    <w:rsid w:val="009F1470"/>
    <w:rsid w:val="009F5B97"/>
    <w:rsid w:val="00A01AD3"/>
    <w:rsid w:val="00A05B15"/>
    <w:rsid w:val="00A11217"/>
    <w:rsid w:val="00A11732"/>
    <w:rsid w:val="00A26301"/>
    <w:rsid w:val="00A301D9"/>
    <w:rsid w:val="00A31C67"/>
    <w:rsid w:val="00A35295"/>
    <w:rsid w:val="00A403DE"/>
    <w:rsid w:val="00A61326"/>
    <w:rsid w:val="00A63C76"/>
    <w:rsid w:val="00A66E04"/>
    <w:rsid w:val="00A71143"/>
    <w:rsid w:val="00A71589"/>
    <w:rsid w:val="00A829B2"/>
    <w:rsid w:val="00A86B81"/>
    <w:rsid w:val="00AA5186"/>
    <w:rsid w:val="00AC0D32"/>
    <w:rsid w:val="00AC1D5C"/>
    <w:rsid w:val="00AC1DB7"/>
    <w:rsid w:val="00AC6B13"/>
    <w:rsid w:val="00AE4B7E"/>
    <w:rsid w:val="00AE5E22"/>
    <w:rsid w:val="00AE7F2B"/>
    <w:rsid w:val="00B03FCA"/>
    <w:rsid w:val="00B13509"/>
    <w:rsid w:val="00B1777E"/>
    <w:rsid w:val="00B20D83"/>
    <w:rsid w:val="00B22960"/>
    <w:rsid w:val="00B23B97"/>
    <w:rsid w:val="00B2620B"/>
    <w:rsid w:val="00B26D43"/>
    <w:rsid w:val="00B26EB9"/>
    <w:rsid w:val="00B35E5D"/>
    <w:rsid w:val="00B55C0C"/>
    <w:rsid w:val="00B60331"/>
    <w:rsid w:val="00B73647"/>
    <w:rsid w:val="00B779F8"/>
    <w:rsid w:val="00B8474F"/>
    <w:rsid w:val="00BA234E"/>
    <w:rsid w:val="00BA5900"/>
    <w:rsid w:val="00BA6C08"/>
    <w:rsid w:val="00BA7022"/>
    <w:rsid w:val="00BC4261"/>
    <w:rsid w:val="00BC573E"/>
    <w:rsid w:val="00BE709F"/>
    <w:rsid w:val="00C01BEF"/>
    <w:rsid w:val="00C029A5"/>
    <w:rsid w:val="00C1330C"/>
    <w:rsid w:val="00C14D7A"/>
    <w:rsid w:val="00C1712F"/>
    <w:rsid w:val="00C274C2"/>
    <w:rsid w:val="00C3445C"/>
    <w:rsid w:val="00C42F9E"/>
    <w:rsid w:val="00C439E5"/>
    <w:rsid w:val="00C73C5F"/>
    <w:rsid w:val="00C86D04"/>
    <w:rsid w:val="00CB6D1D"/>
    <w:rsid w:val="00CD35CB"/>
    <w:rsid w:val="00CD644D"/>
    <w:rsid w:val="00CE4667"/>
    <w:rsid w:val="00CE58C9"/>
    <w:rsid w:val="00D00BA8"/>
    <w:rsid w:val="00D05642"/>
    <w:rsid w:val="00D2021F"/>
    <w:rsid w:val="00D203FC"/>
    <w:rsid w:val="00D36BBA"/>
    <w:rsid w:val="00D42E17"/>
    <w:rsid w:val="00D43950"/>
    <w:rsid w:val="00D65680"/>
    <w:rsid w:val="00D671A5"/>
    <w:rsid w:val="00D70ACA"/>
    <w:rsid w:val="00D7166C"/>
    <w:rsid w:val="00D756FE"/>
    <w:rsid w:val="00DA7EB3"/>
    <w:rsid w:val="00DB5145"/>
    <w:rsid w:val="00DC7A1F"/>
    <w:rsid w:val="00DE539D"/>
    <w:rsid w:val="00E038D8"/>
    <w:rsid w:val="00E13E7F"/>
    <w:rsid w:val="00E265D2"/>
    <w:rsid w:val="00E33203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D1E2E"/>
    <w:rsid w:val="00EE2377"/>
    <w:rsid w:val="00EF55ED"/>
    <w:rsid w:val="00EF60FF"/>
    <w:rsid w:val="00F06FF5"/>
    <w:rsid w:val="00F12A8F"/>
    <w:rsid w:val="00F172A2"/>
    <w:rsid w:val="00F325E7"/>
    <w:rsid w:val="00F3397D"/>
    <w:rsid w:val="00F436CA"/>
    <w:rsid w:val="00F55134"/>
    <w:rsid w:val="00F55D08"/>
    <w:rsid w:val="00F57DD5"/>
    <w:rsid w:val="00F70163"/>
    <w:rsid w:val="00F70177"/>
    <w:rsid w:val="00F831C2"/>
    <w:rsid w:val="00F93664"/>
    <w:rsid w:val="00F9632E"/>
    <w:rsid w:val="00FA1684"/>
    <w:rsid w:val="00FA35C0"/>
    <w:rsid w:val="00FB06CB"/>
    <w:rsid w:val="00FB5B3E"/>
    <w:rsid w:val="00FC05B6"/>
    <w:rsid w:val="00FC430D"/>
    <w:rsid w:val="00F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AB18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  <w:style w:type="paragraph" w:styleId="Caption">
    <w:name w:val="caption"/>
    <w:basedOn w:val="Normal"/>
    <w:next w:val="Normal"/>
    <w:uiPriority w:val="35"/>
    <w:unhideWhenUsed/>
    <w:rsid w:val="00262F76"/>
    <w:pPr>
      <w:spacing w:after="200" w:line="240" w:lineRule="auto"/>
    </w:pPr>
    <w:rPr>
      <w:i/>
      <w:iCs/>
      <w:color w:val="6E747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file:///C:\Users\theof_000\Projects\CWRU-BMELabs-ttf10\emergent-reactions\report\figures\time-domain\left_imagine.jpg" TargetMode="External"/><Relationship Id="rId26" Type="http://schemas.openxmlformats.org/officeDocument/2006/relationships/image" Target="file:///C:\Users\theof_000\Projects\CWRU-BMELabs-ttf10\emergent-reactions\report\figures\time-domain\right_imagine.jp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file:///C:\Users\theof_000\Projects\CWRU-BMELabs-ttf10\emergent-reactions\report\figures\freq-domain\rest.jpg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file:///C:\Users\theof_000\Projects\CWRU-BMELabs-ttf10\emergent-reactions\report\figures\freq-domain\left_move.jpg" TargetMode="External"/><Relationship Id="rId20" Type="http://schemas.openxmlformats.org/officeDocument/2006/relationships/image" Target="file:///C:\Users\theof_000\Projects\CWRU-BMELabs-ttf10\emergent-reactions\report\figures\freq-domain\left_imagine.jp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file:///C:\Users\theof_000\Projects\CWRU-BMELabs-ttf10\emergent-reactions\report\figures\freq-domain\right_move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8.jpg"/><Relationship Id="rId28" Type="http://schemas.openxmlformats.org/officeDocument/2006/relationships/image" Target="file:///C:\Users\theof_000\Projects\CWRU-BMELabs-ttf10\emergent-reactions\report\figures\freq-domain\right_imagine.jpg" TargetMode="External"/><Relationship Id="rId10" Type="http://schemas.openxmlformats.org/officeDocument/2006/relationships/image" Target="file:///C:\Users\theof_000\Projects\CWRU-BMELabs-ttf10\emergent-reactions\report\figures\time-domain\rest.jpg" TargetMode="External"/><Relationship Id="rId19" Type="http://schemas.openxmlformats.org/officeDocument/2006/relationships/image" Target="media/image6.jp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file:///C:\Users\theof_000\Projects\CWRU-BMELabs-ttf10\emergent-reactions\report\figures\time-domain\left_move.jpg" TargetMode="External"/><Relationship Id="rId22" Type="http://schemas.openxmlformats.org/officeDocument/2006/relationships/image" Target="file:///C:\Users\theof_000\Projects\CWRU-BMELabs-ttf10\emergent-reactions\report\figures\time-domain\right_move.jpg" TargetMode="External"/><Relationship Id="rId27" Type="http://schemas.openxmlformats.org/officeDocument/2006/relationships/image" Target="media/image10.jp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DEE20C-9258-4354-BFB6-7B8E8B95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2529</TotalTime>
  <Pages>8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283</cp:revision>
  <cp:lastPrinted>2016-12-03T00:27:00Z</cp:lastPrinted>
  <dcterms:created xsi:type="dcterms:W3CDTF">2016-07-12T10:41:00Z</dcterms:created>
  <dcterms:modified xsi:type="dcterms:W3CDTF">2016-12-03T04:01:00Z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