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FA946" w14:textId="77777777" w:rsidR="009C54A9" w:rsidRDefault="00D60DDD" w:rsidP="001B5B66">
      <w:pPr>
        <w:rPr>
          <w:b/>
        </w:rPr>
      </w:pPr>
      <w:r w:rsidRPr="00D60DDD">
        <w:rPr>
          <w:b/>
        </w:rPr>
        <w:t>Decision Analysis</w:t>
      </w:r>
      <w:r w:rsidR="008B1EC9">
        <w:rPr>
          <w:b/>
        </w:rPr>
        <w:t xml:space="preserve"> for </w:t>
      </w:r>
      <w:r w:rsidR="009C54A9">
        <w:rPr>
          <w:b/>
        </w:rPr>
        <w:t xml:space="preserve">and Forecasting for Agricultural </w:t>
      </w:r>
      <w:r w:rsidR="008B1EC9">
        <w:rPr>
          <w:b/>
        </w:rPr>
        <w:t>Development</w:t>
      </w:r>
      <w:r w:rsidRPr="00D60DDD">
        <w:rPr>
          <w:b/>
        </w:rPr>
        <w:t xml:space="preserve"> </w:t>
      </w:r>
    </w:p>
    <w:p w14:paraId="7A191207" w14:textId="337818EC" w:rsidR="00643CEC" w:rsidRDefault="00D60DDD" w:rsidP="001B5B66">
      <w:pPr>
        <w:rPr>
          <w:b/>
        </w:rPr>
      </w:pPr>
      <w:r w:rsidRPr="00D60DDD">
        <w:rPr>
          <w:b/>
        </w:rPr>
        <w:t>Master Course</w:t>
      </w:r>
      <w:r>
        <w:rPr>
          <w:b/>
        </w:rPr>
        <w:t xml:space="preserve"> Outline</w:t>
      </w:r>
      <w:r w:rsidR="00D82B5D">
        <w:rPr>
          <w:b/>
        </w:rPr>
        <w:t xml:space="preserve"> </w:t>
      </w:r>
    </w:p>
    <w:p w14:paraId="2160DC3E" w14:textId="24175809" w:rsidR="00DB411A" w:rsidRPr="00DB411A" w:rsidRDefault="00DB411A" w:rsidP="001B5B66">
      <w:pPr>
        <w:rPr>
          <w:b/>
          <w:color w:val="FF0000"/>
          <w:sz w:val="40"/>
          <w:szCs w:val="40"/>
        </w:rPr>
      </w:pPr>
      <w:commentRangeStart w:id="0"/>
      <w:r w:rsidRPr="00DB411A">
        <w:rPr>
          <w:b/>
          <w:color w:val="FF0000"/>
          <w:sz w:val="40"/>
          <w:szCs w:val="40"/>
        </w:rPr>
        <w:t>Taught in …</w:t>
      </w:r>
      <w:r>
        <w:rPr>
          <w:b/>
          <w:color w:val="FF0000"/>
          <w:sz w:val="40"/>
          <w:szCs w:val="40"/>
        </w:rPr>
        <w:t xml:space="preserve"> semester (dates: …)</w:t>
      </w:r>
      <w:commentRangeEnd w:id="0"/>
      <w:r w:rsidR="009629D0">
        <w:rPr>
          <w:rStyle w:val="CommentReference"/>
          <w:rFonts w:asciiTheme="minorHAnsi" w:eastAsiaTheme="minorEastAsia" w:hAnsiTheme="minorHAnsi" w:cstheme="minorBidi"/>
        </w:rPr>
        <w:commentReference w:id="0"/>
      </w:r>
    </w:p>
    <w:p w14:paraId="25C8E5E5" w14:textId="58BA31E5" w:rsidR="00C10B74" w:rsidRPr="00324A5A" w:rsidRDefault="00D82B5D" w:rsidP="001B5B66">
      <w:pPr>
        <w:rPr>
          <w:i/>
          <w:sz w:val="22"/>
        </w:rPr>
      </w:pPr>
      <w:r w:rsidRPr="00324A5A">
        <w:rPr>
          <w:i/>
          <w:color w:val="00B050"/>
          <w:sz w:val="22"/>
        </w:rPr>
        <w:t>(about 60 hours in class</w:t>
      </w:r>
      <w:r w:rsidR="00FD4CE0" w:rsidRPr="00324A5A">
        <w:rPr>
          <w:i/>
          <w:color w:val="00B050"/>
          <w:sz w:val="22"/>
        </w:rPr>
        <w:t xml:space="preserve"> </w:t>
      </w:r>
      <w:r w:rsidR="00FD4CE0" w:rsidRPr="00324A5A">
        <w:rPr>
          <w:i/>
          <w:color w:val="000000" w:themeColor="text1"/>
          <w:sz w:val="22"/>
        </w:rPr>
        <w:t>[15*</w:t>
      </w:r>
      <w:proofErr w:type="gramStart"/>
      <w:r w:rsidR="00FD4CE0" w:rsidRPr="00324A5A">
        <w:rPr>
          <w:i/>
          <w:color w:val="000000" w:themeColor="text1"/>
          <w:sz w:val="22"/>
        </w:rPr>
        <w:t>4 hour</w:t>
      </w:r>
      <w:proofErr w:type="gramEnd"/>
      <w:r w:rsidR="00FD4CE0" w:rsidRPr="00324A5A">
        <w:rPr>
          <w:i/>
          <w:color w:val="000000" w:themeColor="text1"/>
          <w:sz w:val="22"/>
        </w:rPr>
        <w:t xml:space="preserve"> class]</w:t>
      </w:r>
      <w:r w:rsidRPr="00324A5A">
        <w:rPr>
          <w:i/>
          <w:color w:val="00B050"/>
          <w:sz w:val="22"/>
        </w:rPr>
        <w:t xml:space="preserve"> and 120 outside class</w:t>
      </w:r>
      <w:r w:rsidR="00FD4CE0" w:rsidRPr="00324A5A">
        <w:rPr>
          <w:i/>
          <w:color w:val="00B050"/>
          <w:sz w:val="22"/>
        </w:rPr>
        <w:t xml:space="preserve"> </w:t>
      </w:r>
      <w:r w:rsidR="00FD4CE0" w:rsidRPr="00324A5A">
        <w:rPr>
          <w:i/>
          <w:color w:val="000000" w:themeColor="text1"/>
          <w:sz w:val="22"/>
        </w:rPr>
        <w:t>[projects etc.]</w:t>
      </w:r>
      <w:r w:rsidRPr="00324A5A">
        <w:rPr>
          <w:i/>
          <w:color w:val="00B050"/>
          <w:sz w:val="22"/>
        </w:rPr>
        <w:t>)</w:t>
      </w:r>
    </w:p>
    <w:p w14:paraId="1D452B53" w14:textId="64CC8FDD" w:rsidR="007E1854" w:rsidRPr="00324A5A" w:rsidRDefault="007E1854" w:rsidP="007E1854">
      <w:pPr>
        <w:rPr>
          <w:rStyle w:val="Hyperlink"/>
          <w:i/>
          <w:color w:val="FF0000"/>
          <w:sz w:val="22"/>
        </w:rPr>
      </w:pPr>
      <w:r w:rsidRPr="00324A5A">
        <w:rPr>
          <w:i/>
          <w:color w:val="FF0000"/>
          <w:sz w:val="22"/>
        </w:rPr>
        <w:t xml:space="preserve">This from the Uni-Bonn Institute of Computer Science as a model </w:t>
      </w:r>
      <w:hyperlink r:id="rId9" w:history="1">
        <w:r w:rsidRPr="00324A5A">
          <w:rPr>
            <w:rStyle w:val="Hyperlink"/>
            <w:i/>
            <w:color w:val="FF0000"/>
            <w:sz w:val="22"/>
          </w:rPr>
          <w:t>https://cg.cs.uni-bonn.de/en/teaching/ss-2018/lecture-mrfs-for-vision-and-graphics/</w:t>
        </w:r>
      </w:hyperlink>
    </w:p>
    <w:p w14:paraId="000E7047" w14:textId="2ED58FB4" w:rsidR="00C659EB" w:rsidRPr="00324A5A" w:rsidRDefault="00C659EB" w:rsidP="00C659EB">
      <w:pPr>
        <w:rPr>
          <w:i/>
          <w:color w:val="1F497D" w:themeColor="text2"/>
          <w:sz w:val="22"/>
        </w:rPr>
      </w:pPr>
      <w:r w:rsidRPr="00324A5A">
        <w:rPr>
          <w:i/>
          <w:color w:val="1F497D" w:themeColor="text2"/>
          <w:sz w:val="22"/>
        </w:rPr>
        <w:t xml:space="preserve">Andrew </w:t>
      </w:r>
      <w:proofErr w:type="spellStart"/>
      <w:r w:rsidRPr="00324A5A">
        <w:rPr>
          <w:i/>
          <w:color w:val="1F497D" w:themeColor="text2"/>
          <w:sz w:val="22"/>
        </w:rPr>
        <w:t>Heiss</w:t>
      </w:r>
      <w:proofErr w:type="spellEnd"/>
      <w:r w:rsidRPr="00324A5A">
        <w:rPr>
          <w:i/>
          <w:color w:val="1F497D" w:themeColor="text2"/>
          <w:sz w:val="22"/>
        </w:rPr>
        <w:t xml:space="preserve"> </w:t>
      </w:r>
      <w:hyperlink r:id="rId10" w:history="1">
        <w:r w:rsidR="00806150" w:rsidRPr="00324A5A">
          <w:rPr>
            <w:rStyle w:val="Hyperlink"/>
            <w:i/>
            <w:color w:val="1F497D" w:themeColor="text2"/>
            <w:sz w:val="22"/>
          </w:rPr>
          <w:t>https://datavizm20.classes.andrewheiss.com/</w:t>
        </w:r>
      </w:hyperlink>
    </w:p>
    <w:p w14:paraId="16B80DF8" w14:textId="5AD887A4" w:rsidR="00C659EB" w:rsidRDefault="00C659EB" w:rsidP="007E1854">
      <w:pPr>
        <w:rPr>
          <w:color w:val="FF0000"/>
        </w:rPr>
      </w:pPr>
    </w:p>
    <w:p w14:paraId="3FD8877A" w14:textId="25324CE9" w:rsidR="0006515C" w:rsidRPr="00A26101" w:rsidRDefault="0006515C" w:rsidP="007E1854">
      <w:pPr>
        <w:rPr>
          <w:b/>
          <w:bCs/>
          <w:color w:val="FF0000"/>
        </w:rPr>
      </w:pPr>
      <w:r w:rsidRPr="00A26101">
        <w:rPr>
          <w:b/>
          <w:bCs/>
          <w:color w:val="FF0000"/>
        </w:rPr>
        <w:t>Elevator pitch</w:t>
      </w:r>
    </w:p>
    <w:p w14:paraId="15BD436A" w14:textId="1DB499FE" w:rsidR="0006515C" w:rsidRPr="007E1854" w:rsidRDefault="0006515C" w:rsidP="007E1854">
      <w:pPr>
        <w:rPr>
          <w:color w:val="FF0000"/>
        </w:rPr>
      </w:pPr>
      <w:r>
        <w:rPr>
          <w:color w:val="FF0000"/>
        </w:rPr>
        <w:t xml:space="preserve">Decisions </w:t>
      </w:r>
      <w:r w:rsidR="00A26101">
        <w:rPr>
          <w:color w:val="FF0000"/>
        </w:rPr>
        <w:t xml:space="preserve">in agriculture </w:t>
      </w:r>
      <w:r>
        <w:rPr>
          <w:color w:val="FF0000"/>
        </w:rPr>
        <w:t xml:space="preserve">are often risky, meaning that </w:t>
      </w:r>
      <w:r w:rsidR="00692280">
        <w:rPr>
          <w:color w:val="FF0000"/>
        </w:rPr>
        <w:t xml:space="preserve">decision makers have uncertainty about how their decision will influence </w:t>
      </w:r>
      <w:r>
        <w:rPr>
          <w:color w:val="FF0000"/>
        </w:rPr>
        <w:t xml:space="preserve">the </w:t>
      </w:r>
      <w:r w:rsidR="00A26101">
        <w:rPr>
          <w:color w:val="FF0000"/>
        </w:rPr>
        <w:t xml:space="preserve">intended </w:t>
      </w:r>
      <w:r>
        <w:rPr>
          <w:color w:val="FF0000"/>
        </w:rPr>
        <w:t>outcomes.</w:t>
      </w:r>
      <w:r w:rsidR="00692280">
        <w:rPr>
          <w:color w:val="FF0000"/>
        </w:rPr>
        <w:t xml:space="preserve"> Farming systems are dynamic and the impact of any intervention, policy or management decision is likely to be influenced by many factors ranging from</w:t>
      </w:r>
      <w:r w:rsidR="00E45DBD">
        <w:rPr>
          <w:color w:val="FF0000"/>
        </w:rPr>
        <w:t xml:space="preserve"> </w:t>
      </w:r>
      <w:r w:rsidR="00692280">
        <w:rPr>
          <w:color w:val="FF0000"/>
        </w:rPr>
        <w:t xml:space="preserve">soil and crop dynamics to </w:t>
      </w:r>
      <w:r w:rsidR="00590020">
        <w:rPr>
          <w:color w:val="FF0000"/>
        </w:rPr>
        <w:t xml:space="preserve">social </w:t>
      </w:r>
      <w:r w:rsidR="00E45DBD">
        <w:rPr>
          <w:color w:val="FF0000"/>
        </w:rPr>
        <w:t xml:space="preserve">dynamics such as </w:t>
      </w:r>
      <w:r w:rsidR="00692280">
        <w:rPr>
          <w:color w:val="FF0000"/>
        </w:rPr>
        <w:t xml:space="preserve">farmer </w:t>
      </w:r>
      <w:r w:rsidR="00590020">
        <w:rPr>
          <w:color w:val="FF0000"/>
        </w:rPr>
        <w:t xml:space="preserve">and community </w:t>
      </w:r>
      <w:r w:rsidR="00692280">
        <w:rPr>
          <w:color w:val="FF0000"/>
        </w:rPr>
        <w:t>perceptions</w:t>
      </w:r>
      <w:r w:rsidR="00590020">
        <w:rPr>
          <w:color w:val="FF0000"/>
        </w:rPr>
        <w:t xml:space="preserve">. In order to provide scientific support for decision making it is important that </w:t>
      </w:r>
      <w:r w:rsidR="00E45DBD">
        <w:rPr>
          <w:color w:val="FF0000"/>
        </w:rPr>
        <w:t xml:space="preserve">our models and forecasts </w:t>
      </w:r>
      <w:r w:rsidR="0038045C">
        <w:rPr>
          <w:color w:val="FF0000"/>
        </w:rPr>
        <w:t xml:space="preserve">attempt to include these </w:t>
      </w:r>
      <w:r w:rsidR="00590020">
        <w:rPr>
          <w:color w:val="FF0000"/>
        </w:rPr>
        <w:t>interactions. Decision Analysis provides a set of approaches that are aimed at capturing what is known</w:t>
      </w:r>
      <w:r w:rsidR="0038045C">
        <w:rPr>
          <w:color w:val="FF0000"/>
        </w:rPr>
        <w:t xml:space="preserve"> </w:t>
      </w:r>
      <w:r w:rsidR="00590020">
        <w:rPr>
          <w:color w:val="FF0000"/>
        </w:rPr>
        <w:t>and applying this</w:t>
      </w:r>
      <w:r w:rsidR="0038045C">
        <w:rPr>
          <w:color w:val="FF0000"/>
        </w:rPr>
        <w:t xml:space="preserve"> knowledge</w:t>
      </w:r>
      <w:r w:rsidR="00590020">
        <w:rPr>
          <w:color w:val="FF0000"/>
        </w:rPr>
        <w:t xml:space="preserve"> to generate forecasts of decision outcomes. The theoretical body of approaches has been formally applied in business and economics for more than 50 years</w:t>
      </w:r>
      <w:r w:rsidR="009B7DAD">
        <w:rPr>
          <w:color w:val="FF0000"/>
        </w:rPr>
        <w:t xml:space="preserve"> </w:t>
      </w:r>
      <w:r w:rsidR="009B7DAD">
        <w:rPr>
          <w:color w:val="FF0000"/>
        </w:rPr>
        <w:fldChar w:fldCharType="begin"/>
      </w:r>
      <w:r w:rsidR="009B7DAD">
        <w:rPr>
          <w:color w:val="FF0000"/>
        </w:rPr>
        <w:instrText xml:space="preserve"> ADDIN ZOTERO_ITEM CSL_CITATION {"citationID":"VlxX62U7","properties":{"formattedCitation":"(Howard and Abbas 2015)","plainCitation":"(Howard and Abbas 2015)","noteIndex":0},"citationItems":[{"id":470,"uris":["http://zotero.org/users/5364527/items/ZCYQT98V"],"uri":["http://zotero.org/users/5364527/items/ZCYQT98V"],"itemData":{"id":470,"type":"book","abstract":"Foundations of Decision Analysis is a groundbreaking text that explores the art of decision making, both in life and in professional settings. By exploring themes such as dealing with uncertainty and understanding the distinction between a decision and its outcome, the First Edition teaches readers to achieve clarity of action in any situation. The book treats decision making as an evolutionary process from a scientific standpoint. Strategic decision-making analysis is presented as a tool to help students understand, discuss, and settle on important life choices. Through this text, readers will understand the specific thought process that occurs behind approaching any decision to make easier and better life choices for themselves.","event-place":"NY, NY","number-of-pages":"832","publisher":"Prentice Hall","publisher-place":"NY, NY","title":"Foundations of Decision Analysis","author":[{"family":"Howard","given":"Ronald A."},{"family":"Abbas","given":"Ali E."}],"issued":{"date-parts":[["2015"]]}}}],"schema":"https://github.com/citation-style-language/schema/raw/master/csl-citation.json"} </w:instrText>
      </w:r>
      <w:r w:rsidR="009B7DAD">
        <w:rPr>
          <w:color w:val="FF0000"/>
        </w:rPr>
        <w:fldChar w:fldCharType="separate"/>
      </w:r>
      <w:r w:rsidR="009B7DAD">
        <w:rPr>
          <w:noProof/>
          <w:color w:val="FF0000"/>
        </w:rPr>
        <w:t>(Howard and Abbas 2015)</w:t>
      </w:r>
      <w:r w:rsidR="009B7DAD">
        <w:rPr>
          <w:color w:val="FF0000"/>
        </w:rPr>
        <w:fldChar w:fldCharType="end"/>
      </w:r>
      <w:r w:rsidR="00590020">
        <w:rPr>
          <w:color w:val="FF0000"/>
        </w:rPr>
        <w:t xml:space="preserve"> and somewhat in agriculture since the 70s</w:t>
      </w:r>
      <w:r w:rsidR="009B7DAD">
        <w:rPr>
          <w:color w:val="FF0000"/>
        </w:rPr>
        <w:t xml:space="preserve"> </w:t>
      </w:r>
      <w:r w:rsidR="009B7DAD">
        <w:rPr>
          <w:color w:val="FF0000"/>
        </w:rPr>
        <w:fldChar w:fldCharType="begin"/>
      </w:r>
      <w:r w:rsidR="009B7DAD">
        <w:rPr>
          <w:color w:val="FF0000"/>
        </w:rPr>
        <w:instrText xml:space="preserve"> ADDIN ZOTERO_ITEM CSL_CITATION {"citationID":"j7WOCjVS","properties":{"formattedCitation":"(Anderson et al. 1978)","plainCitation":"(Anderson et al. 1978)","noteIndex":0},"citationItems":[{"id":9876,"uris":["http://zotero.org/groups/2607548/items/N8WHEN6X"],"uri":["http://zotero.org/groups/2607548/items/N8WHEN6X"],"itemData":{"id":9876,"type":"book","event-place":"Ames, Iowa","ISBN":"0-8138-0400-4","publisher":"Iowa State University Press","publisher-place":"Ames, Iowa","title":"Agricultural Decision Analysis","author":[{"family":"Anderson","given":"Jock"},{"family":"Dillon","given":"John"},{"family":"Hardaker","given":"Brian"}],"issued":{"date-parts":[["1978"]]}}}],"schema":"https://github.com/citation-style-language/schema/raw/master/csl-citation.json"} </w:instrText>
      </w:r>
      <w:r w:rsidR="009B7DAD">
        <w:rPr>
          <w:color w:val="FF0000"/>
        </w:rPr>
        <w:fldChar w:fldCharType="separate"/>
      </w:r>
      <w:r w:rsidR="009B7DAD">
        <w:rPr>
          <w:noProof/>
          <w:color w:val="FF0000"/>
        </w:rPr>
        <w:t>(Anderson et al. 1978)</w:t>
      </w:r>
      <w:r w:rsidR="009B7DAD">
        <w:rPr>
          <w:color w:val="FF0000"/>
        </w:rPr>
        <w:fldChar w:fldCharType="end"/>
      </w:r>
      <w:r w:rsidR="00590020">
        <w:rPr>
          <w:color w:val="FF0000"/>
        </w:rPr>
        <w:t xml:space="preserve">. Our mission is to </w:t>
      </w:r>
      <w:r w:rsidR="00F33CA1">
        <w:rPr>
          <w:color w:val="FF0000"/>
        </w:rPr>
        <w:t>be a catalyst for making</w:t>
      </w:r>
      <w:r w:rsidR="00590020">
        <w:rPr>
          <w:color w:val="FF0000"/>
        </w:rPr>
        <w:t xml:space="preserve"> these holistic approaches </w:t>
      </w:r>
      <w:r w:rsidR="00F33CA1">
        <w:rPr>
          <w:color w:val="FF0000"/>
        </w:rPr>
        <w:t xml:space="preserve">common place in research, </w:t>
      </w:r>
      <w:r w:rsidR="00590020">
        <w:rPr>
          <w:color w:val="FF0000"/>
        </w:rPr>
        <w:t>and</w:t>
      </w:r>
      <w:r w:rsidR="00F33CA1">
        <w:rPr>
          <w:color w:val="FF0000"/>
        </w:rPr>
        <w:t xml:space="preserve"> to</w:t>
      </w:r>
      <w:r w:rsidR="00590020">
        <w:rPr>
          <w:color w:val="FF0000"/>
        </w:rPr>
        <w:t xml:space="preserve"> move agricultural science from the lab</w:t>
      </w:r>
      <w:r w:rsidR="0038045C">
        <w:rPr>
          <w:color w:val="FF0000"/>
        </w:rPr>
        <w:t xml:space="preserve"> bench and field trials</w:t>
      </w:r>
      <w:r w:rsidR="00590020">
        <w:rPr>
          <w:color w:val="FF0000"/>
        </w:rPr>
        <w:t xml:space="preserve"> to real world application and decision support for farmers and agricultural decision makers such as those in government ministries</w:t>
      </w:r>
      <w:r w:rsidR="0038045C">
        <w:rPr>
          <w:color w:val="FF0000"/>
        </w:rPr>
        <w:t xml:space="preserve"> and</w:t>
      </w:r>
      <w:r w:rsidR="00590020">
        <w:rPr>
          <w:color w:val="FF0000"/>
        </w:rPr>
        <w:t xml:space="preserve"> aid organizations.  </w:t>
      </w:r>
    </w:p>
    <w:p w14:paraId="677C2DC2" w14:textId="21F461A4" w:rsidR="007E1854" w:rsidRPr="00D60DDD" w:rsidRDefault="007E1854" w:rsidP="001B5B66">
      <w:pPr>
        <w:rPr>
          <w:b/>
        </w:rPr>
      </w:pPr>
    </w:p>
    <w:p w14:paraId="2CD71A3E" w14:textId="77777777" w:rsidR="00D60DDD" w:rsidRDefault="00D60DDD" w:rsidP="001B5B66"/>
    <w:p w14:paraId="1B93D082" w14:textId="77777777" w:rsidR="0054628E" w:rsidRDefault="0054628E" w:rsidP="001B5B66">
      <w:pPr>
        <w:sectPr w:rsidR="0054628E" w:rsidSect="00C94613">
          <w:pgSz w:w="12240" w:h="15840"/>
          <w:pgMar w:top="1440" w:right="1800" w:bottom="1440" w:left="1800" w:header="720" w:footer="720" w:gutter="0"/>
          <w:cols w:space="720"/>
          <w:docGrid w:linePitch="360"/>
        </w:sectPr>
      </w:pPr>
    </w:p>
    <w:p w14:paraId="6C248859" w14:textId="134D67CD" w:rsidR="00164D0F" w:rsidRDefault="00164D0F" w:rsidP="001B5B66">
      <w:pPr>
        <w:rPr>
          <w:b/>
        </w:rPr>
      </w:pPr>
      <w:r>
        <w:t xml:space="preserve">Class participation </w:t>
      </w:r>
      <w:r w:rsidRPr="00164D0F">
        <w:rPr>
          <w:b/>
        </w:rPr>
        <w:t>50%</w:t>
      </w:r>
    </w:p>
    <w:p w14:paraId="24124966" w14:textId="5262B375" w:rsidR="001B5B66" w:rsidRDefault="001B5B66" w:rsidP="001B5B66">
      <w:pPr>
        <w:pStyle w:val="ListParagraph"/>
        <w:numPr>
          <w:ilvl w:val="0"/>
          <w:numId w:val="3"/>
        </w:numPr>
      </w:pPr>
      <w:r>
        <w:t>Attendance</w:t>
      </w:r>
    </w:p>
    <w:p w14:paraId="0EC0C6E7" w14:textId="64704745" w:rsidR="001B5B66" w:rsidRDefault="0054628E" w:rsidP="001B5B66">
      <w:pPr>
        <w:pStyle w:val="ListParagraph"/>
        <w:numPr>
          <w:ilvl w:val="0"/>
          <w:numId w:val="3"/>
        </w:numPr>
      </w:pPr>
      <w:r>
        <w:t>Short w</w:t>
      </w:r>
      <w:r w:rsidR="001B5B66">
        <w:t>eekly tests for seeing how up to speed people are</w:t>
      </w:r>
    </w:p>
    <w:p w14:paraId="149B477D" w14:textId="65F1C76D" w:rsidR="001B5B66" w:rsidRDefault="001B5B66" w:rsidP="001B5B66">
      <w:pPr>
        <w:pStyle w:val="ListParagraph"/>
        <w:numPr>
          <w:ilvl w:val="0"/>
          <w:numId w:val="3"/>
        </w:numPr>
      </w:pPr>
      <w:r>
        <w:t>Track GIT activity</w:t>
      </w:r>
    </w:p>
    <w:p w14:paraId="14940CEE" w14:textId="77777777" w:rsidR="001B5B66" w:rsidRDefault="001B5B66" w:rsidP="001B5B66"/>
    <w:p w14:paraId="112A1C8A" w14:textId="77777777" w:rsidR="00F24B22" w:rsidRDefault="00F24B22" w:rsidP="001B5B66"/>
    <w:p w14:paraId="6BEDB448" w14:textId="77777777" w:rsidR="00D82B5D" w:rsidRDefault="00D82B5D" w:rsidP="001B5B66"/>
    <w:p w14:paraId="7D597F62" w14:textId="725CC490" w:rsidR="001B5B66" w:rsidRDefault="00164D0F" w:rsidP="001B5B66">
      <w:r>
        <w:t xml:space="preserve">Group work </w:t>
      </w:r>
      <w:r w:rsidRPr="00164D0F">
        <w:rPr>
          <w:b/>
        </w:rPr>
        <w:t>50%</w:t>
      </w:r>
      <w:r>
        <w:rPr>
          <w:b/>
        </w:rPr>
        <w:t xml:space="preserve"> </w:t>
      </w:r>
    </w:p>
    <w:p w14:paraId="39A5C3FA" w14:textId="129BB067" w:rsidR="001B5B66" w:rsidRDefault="00164D0F" w:rsidP="001B5B66">
      <w:pPr>
        <w:pStyle w:val="ListParagraph"/>
        <w:numPr>
          <w:ilvl w:val="0"/>
          <w:numId w:val="4"/>
        </w:numPr>
      </w:pPr>
      <w:r w:rsidRPr="00164D0F">
        <w:t>Paper</w:t>
      </w:r>
    </w:p>
    <w:p w14:paraId="00F0389C" w14:textId="29F98F0E" w:rsidR="001B5B66" w:rsidRDefault="00164D0F" w:rsidP="001B5B66">
      <w:pPr>
        <w:pStyle w:val="ListParagraph"/>
        <w:numPr>
          <w:ilvl w:val="0"/>
          <w:numId w:val="4"/>
        </w:numPr>
      </w:pPr>
      <w:r w:rsidRPr="00164D0F">
        <w:t>Repository</w:t>
      </w:r>
    </w:p>
    <w:p w14:paraId="55848998" w14:textId="7138D883" w:rsidR="00164D0F" w:rsidRDefault="00164D0F" w:rsidP="001B5B66">
      <w:pPr>
        <w:pStyle w:val="ListParagraph"/>
        <w:numPr>
          <w:ilvl w:val="0"/>
          <w:numId w:val="4"/>
        </w:numPr>
      </w:pPr>
      <w:r w:rsidRPr="00164D0F">
        <w:t>Code</w:t>
      </w:r>
    </w:p>
    <w:p w14:paraId="3CA29622" w14:textId="0295337F" w:rsidR="0054628E" w:rsidRDefault="0054628E" w:rsidP="001B5B66">
      <w:pPr>
        <w:pStyle w:val="ListParagraph"/>
        <w:numPr>
          <w:ilvl w:val="0"/>
          <w:numId w:val="4"/>
        </w:numPr>
      </w:pPr>
      <w:r>
        <w:t>All do weekly reading/listening assignments and teams lead short related discussion</w:t>
      </w:r>
    </w:p>
    <w:p w14:paraId="353F2612" w14:textId="77777777" w:rsidR="0054628E" w:rsidRDefault="0054628E" w:rsidP="001B5B66">
      <w:pPr>
        <w:sectPr w:rsidR="0054628E" w:rsidSect="0054628E">
          <w:type w:val="continuous"/>
          <w:pgSz w:w="12240" w:h="15840"/>
          <w:pgMar w:top="1440" w:right="1800" w:bottom="1440" w:left="1800" w:header="720" w:footer="720" w:gutter="0"/>
          <w:cols w:num="2" w:space="720"/>
          <w:docGrid w:linePitch="360"/>
        </w:sectPr>
      </w:pPr>
    </w:p>
    <w:p w14:paraId="77712FBA" w14:textId="77777777" w:rsidR="00164D0F" w:rsidRPr="00164D0F" w:rsidRDefault="00164D0F" w:rsidP="001B5B66"/>
    <w:p w14:paraId="100F61AB" w14:textId="391D3D12" w:rsidR="008B1EC9" w:rsidRPr="001B5B66" w:rsidRDefault="008B1EC9" w:rsidP="00B626DD">
      <w:pPr>
        <w:pStyle w:val="Heading1"/>
        <w:numPr>
          <w:ilvl w:val="0"/>
          <w:numId w:val="10"/>
        </w:numPr>
      </w:pPr>
      <w:r>
        <w:t>Introduction</w:t>
      </w:r>
      <w:r w:rsidRPr="001B5B66">
        <w:t xml:space="preserve"> (</w:t>
      </w:r>
      <w:commentRangeStart w:id="1"/>
      <w:r w:rsidRPr="001B5B66">
        <w:t>Readings and Lectures</w:t>
      </w:r>
      <w:commentRangeEnd w:id="1"/>
      <w:r w:rsidR="00B427AD">
        <w:rPr>
          <w:rStyle w:val="CommentReference"/>
          <w:rFonts w:asciiTheme="minorHAnsi" w:eastAsiaTheme="minorEastAsia" w:hAnsiTheme="minorHAnsi" w:cstheme="minorBidi"/>
          <w:b w:val="0"/>
          <w:bCs w:val="0"/>
        </w:rPr>
        <w:commentReference w:id="1"/>
      </w:r>
      <w:r w:rsidRPr="001B5B66">
        <w:t>):</w:t>
      </w:r>
    </w:p>
    <w:p w14:paraId="3922A474" w14:textId="0605B7F5" w:rsidR="008B1EC9" w:rsidRDefault="008B1EC9" w:rsidP="008B1EC9">
      <w:pPr>
        <w:pStyle w:val="ListParagraph"/>
        <w:numPr>
          <w:ilvl w:val="0"/>
          <w:numId w:val="5"/>
        </w:numPr>
      </w:pPr>
      <w:r>
        <w:t xml:space="preserve">What? </w:t>
      </w:r>
      <w:r w:rsidR="003D51CF">
        <w:t xml:space="preserve">Experiential course. You (students) will be leading discussions and projects. </w:t>
      </w:r>
    </w:p>
    <w:p w14:paraId="010BCCFD" w14:textId="4BE07D0D" w:rsidR="008B1EC9" w:rsidRDefault="008B1EC9" w:rsidP="008B1EC9">
      <w:pPr>
        <w:pStyle w:val="ListParagraph"/>
        <w:numPr>
          <w:ilvl w:val="0"/>
          <w:numId w:val="5"/>
        </w:numPr>
      </w:pPr>
      <w:r>
        <w:t>So What?</w:t>
      </w:r>
      <w:r w:rsidR="003D51CF">
        <w:t xml:space="preserve"> Becoming a critical think</w:t>
      </w:r>
      <w:r w:rsidR="000C6A0A">
        <w:t>er</w:t>
      </w:r>
      <w:r w:rsidR="003D51CF">
        <w:t xml:space="preserve"> and </w:t>
      </w:r>
      <w:r w:rsidR="000C6A0A">
        <w:t>generating useful forecasts for decision makers in agricultural development.</w:t>
      </w:r>
    </w:p>
    <w:p w14:paraId="78F23146" w14:textId="7F6DB18B" w:rsidR="00F903F2" w:rsidRDefault="008B1EC9" w:rsidP="008B72A2">
      <w:pPr>
        <w:pStyle w:val="ListParagraph"/>
        <w:numPr>
          <w:ilvl w:val="0"/>
          <w:numId w:val="5"/>
        </w:numPr>
      </w:pPr>
      <w:r>
        <w:t>Now What?</w:t>
      </w:r>
      <w:r w:rsidR="000C6A0A">
        <w:t xml:space="preserve"> Build a working model of an agricultural development decision</w:t>
      </w:r>
    </w:p>
    <w:p w14:paraId="715799C0" w14:textId="2E0AED43" w:rsidR="00E40B60" w:rsidRDefault="00E40B60" w:rsidP="001B5B66">
      <w:pPr>
        <w:pStyle w:val="ListParagraph"/>
        <w:numPr>
          <w:ilvl w:val="0"/>
          <w:numId w:val="5"/>
        </w:numPr>
      </w:pPr>
      <w:r>
        <w:lastRenderedPageBreak/>
        <w:t>Introduce idea of group work etc. (choose group / begin to think about a decision).</w:t>
      </w:r>
    </w:p>
    <w:p w14:paraId="36264753" w14:textId="77777777" w:rsidR="00BA54A4" w:rsidRPr="00792F31" w:rsidRDefault="00BA54A4" w:rsidP="00BA54A4">
      <w:pPr>
        <w:pStyle w:val="Heading1"/>
        <w:ind w:left="720"/>
      </w:pPr>
      <w:r w:rsidRPr="001B5B66">
        <w:t>Group Project</w:t>
      </w:r>
    </w:p>
    <w:p w14:paraId="758B0E65" w14:textId="77777777" w:rsidR="00BA54A4" w:rsidRDefault="00BA54A4" w:rsidP="00BA54A4">
      <w:pPr>
        <w:pStyle w:val="ListParagraph"/>
        <w:numPr>
          <w:ilvl w:val="0"/>
          <w:numId w:val="9"/>
        </w:numPr>
      </w:pPr>
      <w:r>
        <w:t>Decision Identified</w:t>
      </w:r>
    </w:p>
    <w:p w14:paraId="72B43153" w14:textId="77777777" w:rsidR="00BA54A4" w:rsidRDefault="00BA54A4" w:rsidP="00BA54A4">
      <w:pPr>
        <w:pStyle w:val="ListParagraph"/>
        <w:numPr>
          <w:ilvl w:val="0"/>
          <w:numId w:val="9"/>
        </w:numPr>
      </w:pPr>
      <w:r>
        <w:t>Collaborate with decision makers on decision model development (qualitative)</w:t>
      </w:r>
    </w:p>
    <w:p w14:paraId="05D52814" w14:textId="77777777" w:rsidR="00BA54A4" w:rsidRDefault="00BA54A4" w:rsidP="00BA54A4">
      <w:pPr>
        <w:pStyle w:val="ListParagraph"/>
        <w:numPr>
          <w:ilvl w:val="0"/>
          <w:numId w:val="9"/>
        </w:numPr>
      </w:pPr>
      <w:r>
        <w:t>Generate model code from qualitative model and parameterize (quantitative step)</w:t>
      </w:r>
    </w:p>
    <w:p w14:paraId="5D6F4288" w14:textId="77777777" w:rsidR="00BA54A4" w:rsidRDefault="00BA54A4" w:rsidP="00BA54A4">
      <w:pPr>
        <w:pStyle w:val="ListParagraph"/>
        <w:numPr>
          <w:ilvl w:val="0"/>
          <w:numId w:val="9"/>
        </w:numPr>
      </w:pPr>
      <w:proofErr w:type="spellStart"/>
      <w:r>
        <w:t>Git</w:t>
      </w:r>
      <w:proofErr w:type="spellEnd"/>
      <w:r>
        <w:t xml:space="preserve"> repo with code</w:t>
      </w:r>
    </w:p>
    <w:p w14:paraId="288C099A" w14:textId="77777777" w:rsidR="002A694D" w:rsidRPr="001B5B66" w:rsidRDefault="002A694D" w:rsidP="002A694D">
      <w:pPr>
        <w:pStyle w:val="Heading1"/>
        <w:ind w:left="720"/>
      </w:pPr>
      <w:r>
        <w:t>Collaboration (</w:t>
      </w:r>
      <w:r w:rsidRPr="001B5B66">
        <w:t>Git</w:t>
      </w:r>
      <w:r>
        <w:t xml:space="preserve">, </w:t>
      </w:r>
      <w:r w:rsidRPr="001B5B66">
        <w:t>Readings and Lectures):</w:t>
      </w:r>
    </w:p>
    <w:p w14:paraId="1F592EF7" w14:textId="77777777" w:rsidR="002A694D" w:rsidRDefault="002A694D" w:rsidP="002A694D">
      <w:pPr>
        <w:pStyle w:val="ListParagraph"/>
        <w:numPr>
          <w:ilvl w:val="0"/>
          <w:numId w:val="8"/>
        </w:numPr>
      </w:pPr>
      <w:r>
        <w:t xml:space="preserve">STEP 1 Start simple with own repository only and work on it alone. </w:t>
      </w:r>
    </w:p>
    <w:p w14:paraId="3B6B814A" w14:textId="77777777" w:rsidR="002A694D" w:rsidRDefault="002A694D" w:rsidP="002A694D">
      <w:pPr>
        <w:pStyle w:val="ListParagraph"/>
        <w:numPr>
          <w:ilvl w:val="0"/>
          <w:numId w:val="8"/>
        </w:numPr>
      </w:pPr>
      <w:r>
        <w:t xml:space="preserve">STEP 2 start to collaborate on something and learn the complicated parts of that. </w:t>
      </w:r>
    </w:p>
    <w:p w14:paraId="264BB945" w14:textId="77777777" w:rsidR="002A694D" w:rsidRDefault="002A694D" w:rsidP="002A694D">
      <w:pPr>
        <w:pStyle w:val="ListParagraph"/>
        <w:numPr>
          <w:ilvl w:val="0"/>
          <w:numId w:val="8"/>
        </w:numPr>
      </w:pPr>
      <w:r>
        <w:t>All project work takes place in GIT</w:t>
      </w:r>
    </w:p>
    <w:p w14:paraId="0C5C8526" w14:textId="77777777" w:rsidR="002A694D" w:rsidRDefault="002A694D" w:rsidP="002A694D">
      <w:pPr>
        <w:pStyle w:val="ListParagraph"/>
        <w:numPr>
          <w:ilvl w:val="0"/>
          <w:numId w:val="9"/>
        </w:numPr>
      </w:pPr>
      <w:r>
        <w:t xml:space="preserve">~ 5,000 word paper (written in </w:t>
      </w:r>
      <w:proofErr w:type="spellStart"/>
      <w:r>
        <w:t>RMarkdown</w:t>
      </w:r>
      <w:proofErr w:type="spellEnd"/>
      <w:r>
        <w:t xml:space="preserve">, examples of best practices, word counts, spell check, grammar check in </w:t>
      </w:r>
      <w:r w:rsidRPr="0073721D">
        <w:t>github.com/</w:t>
      </w:r>
      <w:proofErr w:type="spellStart"/>
      <w:r w:rsidRPr="0073721D">
        <w:t>hortibonn</w:t>
      </w:r>
      <w:proofErr w:type="spellEnd"/>
      <w:r w:rsidRPr="0073721D">
        <w:t>/Plotting-High-Dimensional-Data</w:t>
      </w:r>
      <w:r>
        <w:t>)</w:t>
      </w:r>
    </w:p>
    <w:p w14:paraId="61D7A2C3" w14:textId="77777777" w:rsidR="002A694D" w:rsidRDefault="002A694D" w:rsidP="001B5B66">
      <w:pPr>
        <w:pStyle w:val="ListParagraph"/>
        <w:numPr>
          <w:ilvl w:val="0"/>
          <w:numId w:val="5"/>
        </w:numPr>
      </w:pPr>
    </w:p>
    <w:p w14:paraId="69F64A04" w14:textId="77777777" w:rsidR="00E40B60" w:rsidRDefault="00E40B60" w:rsidP="00E40B60">
      <w:pPr>
        <w:rPr>
          <w:b/>
        </w:rPr>
      </w:pPr>
    </w:p>
    <w:p w14:paraId="59A947C5" w14:textId="5A391E1F" w:rsidR="00B47D9A" w:rsidRDefault="00B34E82" w:rsidP="00B34E82">
      <w:r w:rsidRPr="00ED5EA7">
        <w:rPr>
          <w:b/>
        </w:rPr>
        <w:t>Seminar</w:t>
      </w:r>
      <w:r>
        <w:rPr>
          <w:b/>
        </w:rPr>
        <w:t xml:space="preserve"> 1</w:t>
      </w:r>
      <w:r w:rsidRPr="00ED5EA7">
        <w:rPr>
          <w:b/>
        </w:rPr>
        <w:t>:</w:t>
      </w:r>
      <w:r>
        <w:rPr>
          <w:b/>
        </w:rPr>
        <w:t xml:space="preserve"> </w:t>
      </w:r>
      <w:r w:rsidRPr="00733C6F">
        <w:t xml:space="preserve">Scientific </w:t>
      </w:r>
      <w:r>
        <w:t xml:space="preserve">process / publications / careers </w:t>
      </w:r>
    </w:p>
    <w:p w14:paraId="39C8D2F1" w14:textId="0EBBEB28" w:rsidR="00B34E82" w:rsidRDefault="00B34E82" w:rsidP="00B34E82">
      <w:r w:rsidRPr="00ED5EA7">
        <w:rPr>
          <w:b/>
        </w:rPr>
        <w:t>Seminar</w:t>
      </w:r>
      <w:r>
        <w:rPr>
          <w:b/>
        </w:rPr>
        <w:t xml:space="preserve"> 2</w:t>
      </w:r>
      <w:r w:rsidRPr="00ED5EA7">
        <w:rPr>
          <w:b/>
        </w:rPr>
        <w:t>:</w:t>
      </w:r>
      <w:r>
        <w:t xml:space="preserve"> Citation management software / Literature sources </w:t>
      </w:r>
    </w:p>
    <w:p w14:paraId="68512F08" w14:textId="5CA82EA6" w:rsidR="00B34E82" w:rsidRDefault="00B34E82" w:rsidP="00B34E82">
      <w:r w:rsidRPr="00ED5EA7">
        <w:rPr>
          <w:b/>
        </w:rPr>
        <w:t>Seminar</w:t>
      </w:r>
      <w:r>
        <w:rPr>
          <w:b/>
        </w:rPr>
        <w:t xml:space="preserve"> 3</w:t>
      </w:r>
      <w:r w:rsidRPr="00ED5EA7">
        <w:rPr>
          <w:b/>
        </w:rPr>
        <w:t>:</w:t>
      </w:r>
      <w:r>
        <w:t xml:space="preserve"> Writing style etc. </w:t>
      </w:r>
    </w:p>
    <w:p w14:paraId="70A24903" w14:textId="3B1275FD" w:rsidR="00E40B60" w:rsidRDefault="00E40B60" w:rsidP="00E40B60">
      <w:r w:rsidRPr="00E40B60">
        <w:rPr>
          <w:b/>
        </w:rPr>
        <w:t>Seminar</w:t>
      </w:r>
      <w:r w:rsidR="00B34E82">
        <w:rPr>
          <w:b/>
        </w:rPr>
        <w:t xml:space="preserve"> 4</w:t>
      </w:r>
      <w:r w:rsidRPr="00E40B60">
        <w:rPr>
          <w:b/>
        </w:rPr>
        <w:t xml:space="preserve">: </w:t>
      </w:r>
      <w:r w:rsidRPr="00E40B60">
        <w:t xml:space="preserve">How to </w:t>
      </w:r>
      <w:r>
        <w:t xml:space="preserve">use RStudio, R </w:t>
      </w:r>
    </w:p>
    <w:p w14:paraId="1BCD21DC" w14:textId="10045BD4" w:rsidR="00E40B60" w:rsidRPr="003B6717" w:rsidRDefault="00E40B60" w:rsidP="00E40B60">
      <w:r w:rsidRPr="00E40B60">
        <w:rPr>
          <w:b/>
        </w:rPr>
        <w:t>Seminar</w:t>
      </w:r>
      <w:r w:rsidR="00B34E82">
        <w:rPr>
          <w:b/>
        </w:rPr>
        <w:t xml:space="preserve"> 5</w:t>
      </w:r>
      <w:r w:rsidRPr="00E40B60">
        <w:rPr>
          <w:b/>
        </w:rPr>
        <w:t xml:space="preserve">: </w:t>
      </w:r>
      <w:r>
        <w:t>How to use GitHub, git</w:t>
      </w:r>
      <w:r w:rsidR="00D82B5D">
        <w:t xml:space="preserve">, </w:t>
      </w:r>
      <w:proofErr w:type="spellStart"/>
      <w:r w:rsidR="00D82B5D">
        <w:t>Rmarkdown</w:t>
      </w:r>
      <w:proofErr w:type="spellEnd"/>
      <w:r>
        <w:t xml:space="preserve"> </w:t>
      </w:r>
    </w:p>
    <w:p w14:paraId="3EA5C9A5" w14:textId="7935909C" w:rsidR="00A52670" w:rsidRDefault="00A52670" w:rsidP="00B626DD">
      <w:pPr>
        <w:pStyle w:val="Heading1"/>
        <w:numPr>
          <w:ilvl w:val="0"/>
          <w:numId w:val="10"/>
        </w:numPr>
      </w:pPr>
      <w:r>
        <w:t>Decision Analysis</w:t>
      </w:r>
    </w:p>
    <w:p w14:paraId="1267F820" w14:textId="3870DBAC" w:rsidR="00F64AF3" w:rsidRDefault="00F64AF3" w:rsidP="00F64AF3">
      <w:pPr>
        <w:pStyle w:val="ListParagraph"/>
        <w:numPr>
          <w:ilvl w:val="0"/>
          <w:numId w:val="14"/>
        </w:numPr>
      </w:pPr>
      <w:r>
        <w:t>Overview of DA</w:t>
      </w:r>
      <w:r w:rsidR="00A839CE">
        <w:t xml:space="preserve"> (Hubbard, Anderson, Howard)</w:t>
      </w:r>
    </w:p>
    <w:p w14:paraId="734AA9FB" w14:textId="39A69381" w:rsidR="00F64AF3" w:rsidRPr="008B72A2" w:rsidRDefault="00F64AF3" w:rsidP="00F64AF3">
      <w:pPr>
        <w:pStyle w:val="ListParagraph"/>
        <w:numPr>
          <w:ilvl w:val="0"/>
          <w:numId w:val="14"/>
        </w:numPr>
      </w:pPr>
      <w:r>
        <w:t xml:space="preserve">Brief examples (Vietnam…, Uganda, </w:t>
      </w:r>
      <w:proofErr w:type="spellStart"/>
      <w:r>
        <w:t>Calluna</w:t>
      </w:r>
      <w:proofErr w:type="spellEnd"/>
      <w:r>
        <w:t>…)</w:t>
      </w:r>
    </w:p>
    <w:p w14:paraId="610549FE" w14:textId="77777777" w:rsidR="00F64AF3" w:rsidRDefault="00F64AF3" w:rsidP="00F64AF3">
      <w:pPr>
        <w:pStyle w:val="ListParagraph"/>
        <w:numPr>
          <w:ilvl w:val="0"/>
          <w:numId w:val="14"/>
        </w:numPr>
      </w:pPr>
      <w:r>
        <w:t>Hubbard (selected chapters from ‘How to Measure Anything’)</w:t>
      </w:r>
    </w:p>
    <w:p w14:paraId="22F480F3" w14:textId="77777777" w:rsidR="00F64AF3" w:rsidRDefault="00F64AF3" w:rsidP="00F64AF3">
      <w:pPr>
        <w:pStyle w:val="ListParagraph"/>
        <w:numPr>
          <w:ilvl w:val="0"/>
          <w:numId w:val="14"/>
        </w:numPr>
      </w:pPr>
      <w:r>
        <w:t>Howard (selected chapters from ‘Decision Analysis’ and recorded talks)</w:t>
      </w:r>
    </w:p>
    <w:p w14:paraId="43D2DEA4" w14:textId="48170527" w:rsidR="00ED7AC6" w:rsidRDefault="00ED7AC6" w:rsidP="00B626DD">
      <w:pPr>
        <w:pStyle w:val="Heading1"/>
        <w:numPr>
          <w:ilvl w:val="0"/>
          <w:numId w:val="10"/>
        </w:numPr>
      </w:pPr>
      <w:r>
        <w:t xml:space="preserve">Decision Models </w:t>
      </w:r>
      <w:r w:rsidR="009C73D0">
        <w:t>(Overview)</w:t>
      </w:r>
    </w:p>
    <w:p w14:paraId="09345EDD" w14:textId="71BF8BB9" w:rsidR="00ED7AC6" w:rsidRDefault="00ED7AC6" w:rsidP="00ED7AC6">
      <w:pPr>
        <w:pStyle w:val="ListParagraph"/>
        <w:numPr>
          <w:ilvl w:val="0"/>
          <w:numId w:val="5"/>
        </w:numPr>
      </w:pPr>
      <w:r>
        <w:t>Making a solid business case for the model before programming</w:t>
      </w:r>
    </w:p>
    <w:p w14:paraId="5C602C1F" w14:textId="1A3EA9D7" w:rsidR="00ED7AC6" w:rsidRDefault="00ED7AC6" w:rsidP="00ED7AC6">
      <w:pPr>
        <w:pStyle w:val="ListParagraph"/>
        <w:numPr>
          <w:ilvl w:val="0"/>
          <w:numId w:val="5"/>
        </w:numPr>
      </w:pPr>
      <w:r>
        <w:t>Step1. Start with a skateboard… then move on to other steps</w:t>
      </w:r>
    </w:p>
    <w:p w14:paraId="01536D50" w14:textId="2D38FF7F" w:rsidR="00267294" w:rsidRDefault="00267294" w:rsidP="00267294">
      <w:pPr>
        <w:pStyle w:val="ListParagraph"/>
        <w:ind w:left="1080"/>
      </w:pPr>
      <w:r w:rsidRPr="00267294">
        <w:rPr>
          <w:noProof/>
        </w:rPr>
        <w:lastRenderedPageBreak/>
        <w:drawing>
          <wp:inline distT="0" distB="0" distL="0" distR="0" wp14:anchorId="7EAE8665" wp14:editId="6A931A70">
            <wp:extent cx="2514600" cy="1217136"/>
            <wp:effectExtent l="0" t="0" r="0" b="2540"/>
            <wp:docPr id="7" name="Picture 6" descr="81f56f90682922269fc26fe8c94e42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81f56f90682922269fc26fe8c94e424a.p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14878" cy="1217271"/>
                    </a:xfrm>
                    <a:prstGeom prst="rect">
                      <a:avLst/>
                    </a:prstGeom>
                  </pic:spPr>
                </pic:pic>
              </a:graphicData>
            </a:graphic>
          </wp:inline>
        </w:drawing>
      </w:r>
    </w:p>
    <w:p w14:paraId="50C153A3" w14:textId="3E2DC336" w:rsidR="00B8565E" w:rsidRPr="00ED7AC6" w:rsidRDefault="00B8565E" w:rsidP="00B8565E">
      <w:pPr>
        <w:pStyle w:val="ListParagraph"/>
        <w:ind w:left="1080"/>
      </w:pPr>
      <w:r w:rsidRPr="00B8565E">
        <w:rPr>
          <w:b/>
        </w:rPr>
        <w:t>Seminar:</w:t>
      </w:r>
      <w:r>
        <w:t xml:space="preserve"> Causal mode</w:t>
      </w:r>
      <w:r w:rsidR="00533C9E">
        <w:t>l / diagram / Impact pathway / T</w:t>
      </w:r>
      <w:r>
        <w:t>heory of change</w:t>
      </w:r>
    </w:p>
    <w:p w14:paraId="2728464E" w14:textId="5533EB33" w:rsidR="00C51CA6" w:rsidRPr="001B5B66" w:rsidRDefault="00C10B74" w:rsidP="00B626DD">
      <w:pPr>
        <w:pStyle w:val="Heading1"/>
        <w:numPr>
          <w:ilvl w:val="0"/>
          <w:numId w:val="10"/>
        </w:numPr>
      </w:pPr>
      <w:r w:rsidRPr="001B5B66">
        <w:t>Biases (Readings and Lectures):</w:t>
      </w:r>
    </w:p>
    <w:p w14:paraId="156A79CC" w14:textId="3AE979FC" w:rsidR="00164D0F" w:rsidRDefault="00164D0F" w:rsidP="001B5B66">
      <w:pPr>
        <w:pStyle w:val="ListParagraph"/>
        <w:numPr>
          <w:ilvl w:val="0"/>
          <w:numId w:val="5"/>
        </w:numPr>
      </w:pPr>
      <w:r>
        <w:t>Kahneman  (selected work from ‘Thinking Fast and Slow’)</w:t>
      </w:r>
    </w:p>
    <w:p w14:paraId="4F1DD615" w14:textId="6D75E360" w:rsidR="00C10B74" w:rsidRDefault="00C10B74" w:rsidP="001B5B66">
      <w:pPr>
        <w:pStyle w:val="ListParagraph"/>
        <w:numPr>
          <w:ilvl w:val="0"/>
          <w:numId w:val="5"/>
        </w:numPr>
      </w:pPr>
      <w:proofErr w:type="spellStart"/>
      <w:r>
        <w:t>Rosling</w:t>
      </w:r>
      <w:proofErr w:type="spellEnd"/>
      <w:r w:rsidR="00164D0F">
        <w:t xml:space="preserve"> (TED Talks / selected work from ‘</w:t>
      </w:r>
      <w:proofErr w:type="spellStart"/>
      <w:r w:rsidR="00164D0F">
        <w:t>Factfulness</w:t>
      </w:r>
      <w:proofErr w:type="spellEnd"/>
      <w:r w:rsidR="00164D0F">
        <w:t xml:space="preserve">’) </w:t>
      </w:r>
    </w:p>
    <w:p w14:paraId="20026CF5" w14:textId="39D1FB24" w:rsidR="00C10B74" w:rsidRDefault="00C10B74" w:rsidP="001B5B66">
      <w:pPr>
        <w:pStyle w:val="ListParagraph"/>
        <w:numPr>
          <w:ilvl w:val="0"/>
          <w:numId w:val="5"/>
        </w:numPr>
      </w:pPr>
      <w:r>
        <w:t>Ken Robinson</w:t>
      </w:r>
      <w:r w:rsidR="00164D0F">
        <w:t xml:space="preserve"> (TED Talks / selected work from ‘Out of Our Minds’)</w:t>
      </w:r>
    </w:p>
    <w:p w14:paraId="4ADCB8E1" w14:textId="7F46A07F" w:rsidR="004A5BEB" w:rsidRPr="004A5BEB" w:rsidRDefault="004A5BEB" w:rsidP="004A5BEB">
      <w:pPr>
        <w:pStyle w:val="ListParagraph"/>
        <w:ind w:left="1080"/>
      </w:pPr>
      <w:r w:rsidRPr="004A5BEB">
        <w:rPr>
          <w:b/>
        </w:rPr>
        <w:t xml:space="preserve">Seminar: </w:t>
      </w:r>
      <w:r w:rsidRPr="004A5BEB">
        <w:t>Calibration Training</w:t>
      </w:r>
      <w:r>
        <w:t xml:space="preserve"> (lead by team)</w:t>
      </w:r>
    </w:p>
    <w:p w14:paraId="181AB039" w14:textId="4E2736DA" w:rsidR="00C10B74" w:rsidRPr="001B5B66" w:rsidRDefault="00C10B74" w:rsidP="00B626DD">
      <w:pPr>
        <w:pStyle w:val="Heading1"/>
        <w:numPr>
          <w:ilvl w:val="0"/>
          <w:numId w:val="10"/>
        </w:numPr>
      </w:pPr>
      <w:r w:rsidRPr="001B5B66">
        <w:t xml:space="preserve">Bayesian </w:t>
      </w:r>
      <w:r w:rsidR="001B5B66" w:rsidRPr="001B5B66">
        <w:t>thinking</w:t>
      </w:r>
    </w:p>
    <w:p w14:paraId="5170347E" w14:textId="0FFB68A0" w:rsidR="001B5B66" w:rsidRDefault="001B5B66" w:rsidP="001B5B66">
      <w:pPr>
        <w:pStyle w:val="ListParagraph"/>
        <w:numPr>
          <w:ilvl w:val="0"/>
          <w:numId w:val="6"/>
        </w:numPr>
      </w:pPr>
      <w:r>
        <w:t>All follow ‘Learning Bayesian Statistics’ podcast</w:t>
      </w:r>
    </w:p>
    <w:p w14:paraId="60F32572" w14:textId="79FC41E5" w:rsidR="007D08E5" w:rsidRDefault="007D08E5" w:rsidP="001B5B66">
      <w:pPr>
        <w:pStyle w:val="ListParagraph"/>
        <w:numPr>
          <w:ilvl w:val="0"/>
          <w:numId w:val="6"/>
        </w:numPr>
      </w:pPr>
      <w:r>
        <w:t xml:space="preserve">Selected reading from </w:t>
      </w:r>
      <w:r w:rsidR="0054628E">
        <w:t>‘The theory that would not die’</w:t>
      </w:r>
    </w:p>
    <w:p w14:paraId="52E73D8B" w14:textId="4B77EBC8" w:rsidR="00C10B74" w:rsidRDefault="001B5B66" w:rsidP="001B5B66">
      <w:pPr>
        <w:pStyle w:val="ListParagraph"/>
        <w:numPr>
          <w:ilvl w:val="0"/>
          <w:numId w:val="6"/>
        </w:numPr>
      </w:pPr>
      <w:r>
        <w:t xml:space="preserve">R. </w:t>
      </w:r>
      <w:proofErr w:type="spellStart"/>
      <w:r>
        <w:t>McElreath</w:t>
      </w:r>
      <w:proofErr w:type="spellEnd"/>
      <w:r>
        <w:t xml:space="preserve"> (selected reading from ‘</w:t>
      </w:r>
      <w:r w:rsidR="00BC5B70">
        <w:t>Statistical Rethinking</w:t>
      </w:r>
      <w:r>
        <w:t>’)</w:t>
      </w:r>
    </w:p>
    <w:p w14:paraId="3F788AB9" w14:textId="43FF725F" w:rsidR="001B5B66" w:rsidRDefault="00C10B74" w:rsidP="001B5B66">
      <w:pPr>
        <w:pStyle w:val="ListParagraph"/>
        <w:numPr>
          <w:ilvl w:val="0"/>
          <w:numId w:val="6"/>
        </w:numPr>
      </w:pPr>
      <w:r>
        <w:t>Betancourt’s work</w:t>
      </w:r>
      <w:r w:rsidR="001B5B66">
        <w:t xml:space="preserve"> (selected blogs, talks, git repos, Stan, HCMC)</w:t>
      </w:r>
    </w:p>
    <w:p w14:paraId="3BACE327" w14:textId="0B30227D" w:rsidR="00744CEE" w:rsidRPr="00F21A95" w:rsidRDefault="00F21A95" w:rsidP="00F21A95">
      <w:pPr>
        <w:pStyle w:val="ListParagraph"/>
        <w:ind w:left="1080"/>
        <w:rPr>
          <w:rFonts w:ascii="Times New Roman" w:hAnsi="Times New Roman" w:cs="Times New Roman"/>
          <w:b/>
          <w:bCs/>
          <w:sz w:val="22"/>
          <w:szCs w:val="22"/>
        </w:rPr>
      </w:pPr>
      <w:r w:rsidRPr="00F21A95">
        <w:rPr>
          <w:b/>
          <w:bCs/>
        </w:rPr>
        <w:t>Assignment</w:t>
      </w:r>
      <w:r>
        <w:rPr>
          <w:b/>
          <w:bCs/>
        </w:rPr>
        <w:t>s</w:t>
      </w:r>
      <w:r w:rsidR="00744CEE" w:rsidRPr="00F21A95">
        <w:rPr>
          <w:b/>
        </w:rPr>
        <w:t xml:space="preserve">: </w:t>
      </w:r>
    </w:p>
    <w:p w14:paraId="017BE9FE" w14:textId="77777777" w:rsidR="00643CEC" w:rsidRPr="00643CEC" w:rsidRDefault="00F21A95" w:rsidP="00F21A95">
      <w:pPr>
        <w:pStyle w:val="ListParagraph"/>
        <w:numPr>
          <w:ilvl w:val="0"/>
          <w:numId w:val="12"/>
        </w:numPr>
        <w:rPr>
          <w:rFonts w:ascii="Times New Roman" w:eastAsia="Times New Roman" w:hAnsi="Times New Roman" w:cs="Times New Roman"/>
          <w:sz w:val="22"/>
          <w:szCs w:val="22"/>
        </w:rPr>
      </w:pPr>
      <w:r w:rsidRPr="00F21A95">
        <w:rPr>
          <w:rFonts w:ascii="Times New Roman" w:eastAsia="Times New Roman" w:hAnsi="Times New Roman" w:cs="Times New Roman"/>
          <w:sz w:val="22"/>
          <w:szCs w:val="22"/>
        </w:rPr>
        <w:t xml:space="preserve">Greenland, Sander, Judea Pearl, and James M. Robins. “Causal Diagrams for Epidemiologic Research.” </w:t>
      </w:r>
      <w:r w:rsidRPr="00F21A95">
        <w:rPr>
          <w:rFonts w:ascii="Times New Roman" w:eastAsia="Times New Roman" w:hAnsi="Times New Roman" w:cs="Times New Roman"/>
          <w:i/>
          <w:iCs/>
          <w:sz w:val="22"/>
          <w:szCs w:val="22"/>
        </w:rPr>
        <w:t>Epidemiology</w:t>
      </w:r>
      <w:r w:rsidRPr="00F21A95">
        <w:rPr>
          <w:rFonts w:ascii="Times New Roman" w:eastAsia="Times New Roman" w:hAnsi="Times New Roman" w:cs="Times New Roman"/>
          <w:sz w:val="22"/>
          <w:szCs w:val="22"/>
        </w:rPr>
        <w:t xml:space="preserve"> 10, no. 1 (1999): 37–48</w:t>
      </w:r>
      <w:r w:rsidRPr="00F21A95">
        <w:rPr>
          <w:rFonts w:ascii="Times New Roman" w:eastAsia="Times New Roman" w:hAnsi="Times New Roman" w:cs="Times New Roman"/>
          <w:i/>
          <w:sz w:val="20"/>
          <w:szCs w:val="22"/>
        </w:rPr>
        <w:t>.</w:t>
      </w:r>
    </w:p>
    <w:p w14:paraId="22D6B82F" w14:textId="51F6BB4A" w:rsidR="00044D1C" w:rsidRPr="00F21A95" w:rsidRDefault="00744CEE" w:rsidP="00F21A95">
      <w:pPr>
        <w:pStyle w:val="ListParagraph"/>
        <w:numPr>
          <w:ilvl w:val="0"/>
          <w:numId w:val="12"/>
        </w:numPr>
        <w:rPr>
          <w:rFonts w:ascii="Times New Roman" w:eastAsia="Times New Roman" w:hAnsi="Times New Roman" w:cs="Times New Roman"/>
          <w:sz w:val="22"/>
          <w:szCs w:val="22"/>
        </w:rPr>
      </w:pPr>
      <w:r w:rsidRPr="00F21A95">
        <w:rPr>
          <w:rFonts w:ascii="Times New Roman" w:eastAsia="Times New Roman" w:hAnsi="Times New Roman" w:cs="Times New Roman"/>
          <w:i/>
          <w:sz w:val="20"/>
          <w:szCs w:val="22"/>
        </w:rPr>
        <w:t xml:space="preserve">“Yesterday, I gave an easy intro to causal diagrams for some MA students […] </w:t>
      </w:r>
      <w:proofErr w:type="spellStart"/>
      <w:r w:rsidRPr="00F21A95">
        <w:rPr>
          <w:rFonts w:ascii="Times New Roman" w:eastAsia="Times New Roman" w:hAnsi="Times New Roman" w:cs="Times New Roman"/>
          <w:i/>
          <w:sz w:val="20"/>
          <w:szCs w:val="22"/>
        </w:rPr>
        <w:t>bc</w:t>
      </w:r>
      <w:proofErr w:type="spellEnd"/>
      <w:r w:rsidRPr="00F21A95">
        <w:rPr>
          <w:rFonts w:ascii="Times New Roman" w:eastAsia="Times New Roman" w:hAnsi="Times New Roman" w:cs="Times New Roman"/>
          <w:i/>
          <w:sz w:val="20"/>
          <w:szCs w:val="22"/>
        </w:rPr>
        <w:t xml:space="preserve"> it contains not a single equation to scare a student with.”  – Richard </w:t>
      </w:r>
      <w:proofErr w:type="spellStart"/>
      <w:r w:rsidRPr="00F21A95">
        <w:rPr>
          <w:rFonts w:ascii="Times New Roman" w:eastAsia="Times New Roman" w:hAnsi="Times New Roman" w:cs="Times New Roman"/>
          <w:i/>
          <w:sz w:val="20"/>
          <w:szCs w:val="22"/>
        </w:rPr>
        <w:t>McElreath</w:t>
      </w:r>
      <w:proofErr w:type="spellEnd"/>
    </w:p>
    <w:p w14:paraId="628AD41A" w14:textId="3FCC9319" w:rsidR="00F21A95" w:rsidRPr="00F21A95" w:rsidRDefault="00F21A95" w:rsidP="00F21A95">
      <w:pPr>
        <w:pStyle w:val="ListParagraph"/>
        <w:numPr>
          <w:ilvl w:val="0"/>
          <w:numId w:val="12"/>
        </w:numPr>
        <w:rPr>
          <w:rFonts w:eastAsia="Times New Roman"/>
          <w:sz w:val="22"/>
          <w:szCs w:val="22"/>
        </w:rPr>
      </w:pPr>
      <w:r w:rsidRPr="00F21A95">
        <w:rPr>
          <w:rFonts w:ascii="Times New Roman" w:eastAsia="Times New Roman" w:hAnsi="Times New Roman" w:cs="Times New Roman"/>
          <w:bCs/>
          <w:sz w:val="22"/>
          <w:szCs w:val="22"/>
        </w:rPr>
        <w:t>NOVA</w:t>
      </w:r>
      <w:r w:rsidRPr="00F21A95">
        <w:rPr>
          <w:rFonts w:ascii="Times New Roman" w:eastAsia="Times New Roman" w:hAnsi="Times New Roman" w:cs="Times New Roman"/>
          <w:sz w:val="22"/>
          <w:szCs w:val="22"/>
        </w:rPr>
        <w:t>: </w:t>
      </w:r>
      <w:r w:rsidRPr="00F21A95">
        <w:rPr>
          <w:rFonts w:ascii="Times New Roman" w:eastAsia="Times New Roman" w:hAnsi="Times New Roman" w:cs="Times New Roman"/>
          <w:bCs/>
          <w:sz w:val="22"/>
          <w:szCs w:val="22"/>
        </w:rPr>
        <w:t>Prediction</w:t>
      </w:r>
      <w:r w:rsidRPr="00F21A95">
        <w:rPr>
          <w:rFonts w:ascii="Times New Roman" w:eastAsia="Times New Roman" w:hAnsi="Times New Roman" w:cs="Times New Roman"/>
          <w:sz w:val="22"/>
          <w:szCs w:val="22"/>
        </w:rPr>
        <w:t xml:space="preserve"> by the Numbers. </w:t>
      </w:r>
      <w:r>
        <w:rPr>
          <w:rFonts w:ascii="Times New Roman" w:eastAsia="Times New Roman" w:hAnsi="Times New Roman" w:cs="Times New Roman"/>
          <w:sz w:val="22"/>
          <w:szCs w:val="22"/>
        </w:rPr>
        <w:t xml:space="preserve">2018. </w:t>
      </w:r>
      <w:r w:rsidRPr="00F21A95">
        <w:rPr>
          <w:rFonts w:ascii="Times New Roman" w:eastAsia="Times New Roman" w:hAnsi="Times New Roman" w:cs="Times New Roman"/>
          <w:sz w:val="22"/>
          <w:szCs w:val="22"/>
        </w:rPr>
        <w:t>With the science of </w:t>
      </w:r>
      <w:r w:rsidRPr="00F21A95">
        <w:rPr>
          <w:rFonts w:ascii="Times New Roman" w:eastAsia="Times New Roman" w:hAnsi="Times New Roman" w:cs="Times New Roman"/>
          <w:bCs/>
          <w:sz w:val="22"/>
          <w:szCs w:val="22"/>
        </w:rPr>
        <w:t>forecasting</w:t>
      </w:r>
      <w:r w:rsidRPr="00F21A95">
        <w:rPr>
          <w:rFonts w:ascii="Times New Roman" w:eastAsia="Times New Roman" w:hAnsi="Times New Roman" w:cs="Times New Roman"/>
          <w:sz w:val="22"/>
          <w:szCs w:val="22"/>
        </w:rPr>
        <w:t> flourishing, this documentary explores how </w:t>
      </w:r>
      <w:r w:rsidRPr="00F21A95">
        <w:rPr>
          <w:rFonts w:ascii="Times New Roman" w:eastAsia="Times New Roman" w:hAnsi="Times New Roman" w:cs="Times New Roman"/>
          <w:bCs/>
          <w:sz w:val="22"/>
          <w:szCs w:val="22"/>
        </w:rPr>
        <w:t>predictions</w:t>
      </w:r>
      <w:r w:rsidRPr="00F21A95">
        <w:rPr>
          <w:rFonts w:ascii="Times New Roman" w:eastAsia="Times New Roman" w:hAnsi="Times New Roman" w:cs="Times New Roman"/>
          <w:sz w:val="22"/>
          <w:szCs w:val="22"/>
        </w:rPr>
        <w:t> inform our lives and statistics and algorithms' reliability.</w:t>
      </w:r>
      <w:r>
        <w:rPr>
          <w:rFonts w:ascii="Times New Roman" w:eastAsia="Times New Roman" w:hAnsi="Times New Roman" w:cs="Times New Roman"/>
          <w:sz w:val="22"/>
          <w:szCs w:val="22"/>
        </w:rPr>
        <w:t xml:space="preserve"> </w:t>
      </w:r>
      <w:r w:rsidRPr="00F21A95">
        <w:rPr>
          <w:rFonts w:ascii="Times New Roman" w:eastAsia="Times New Roman" w:hAnsi="Times New Roman" w:cs="Times New Roman"/>
          <w:b/>
          <w:sz w:val="22"/>
          <w:szCs w:val="22"/>
        </w:rPr>
        <w:t>52m video</w:t>
      </w:r>
      <w:r>
        <w:rPr>
          <w:rFonts w:ascii="Times New Roman" w:eastAsia="Times New Roman" w:hAnsi="Times New Roman" w:cs="Times New Roman"/>
          <w:bCs/>
          <w:sz w:val="22"/>
          <w:szCs w:val="22"/>
        </w:rPr>
        <w:t xml:space="preserve"> </w:t>
      </w:r>
      <w:hyperlink r:id="rId12" w:history="1">
        <w:r w:rsidRPr="00F21A95">
          <w:rPr>
            <w:rStyle w:val="Hyperlink"/>
            <w:rFonts w:eastAsia="Times New Roman"/>
            <w:sz w:val="22"/>
            <w:szCs w:val="22"/>
          </w:rPr>
          <w:t>https://www.dailymotion.com/video/x6fi9b3</w:t>
        </w:r>
      </w:hyperlink>
    </w:p>
    <w:p w14:paraId="66D262B6" w14:textId="17344235" w:rsidR="00C10B74" w:rsidRPr="004A5BEB" w:rsidRDefault="00744CEE" w:rsidP="004A5BEB">
      <w:pPr>
        <w:pStyle w:val="ListParagraph"/>
        <w:ind w:left="1440"/>
        <w:rPr>
          <w:rFonts w:ascii="Times New Roman" w:eastAsia="Times New Roman" w:hAnsi="Times New Roman" w:cs="Times New Roman"/>
          <w:sz w:val="22"/>
          <w:szCs w:val="22"/>
        </w:rPr>
      </w:pPr>
      <w:r w:rsidRPr="00F21A95">
        <w:rPr>
          <w:rFonts w:ascii="Times New Roman" w:eastAsia="Times New Roman" w:hAnsi="Times New Roman" w:cs="Times New Roman"/>
          <w:sz w:val="22"/>
          <w:szCs w:val="22"/>
        </w:rPr>
        <w:t xml:space="preserve"> </w:t>
      </w:r>
    </w:p>
    <w:p w14:paraId="3021CE57" w14:textId="59F0622D" w:rsidR="00C10B74" w:rsidRPr="001B5B66" w:rsidRDefault="00B626DD" w:rsidP="00B626DD">
      <w:pPr>
        <w:pStyle w:val="Heading1"/>
        <w:numPr>
          <w:ilvl w:val="0"/>
          <w:numId w:val="10"/>
        </w:numPr>
      </w:pPr>
      <w:r>
        <w:t>Model Programming</w:t>
      </w:r>
      <w:r w:rsidR="009C73D0">
        <w:t xml:space="preserve"> (Coding and programming in R)</w:t>
      </w:r>
    </w:p>
    <w:p w14:paraId="362D8E06" w14:textId="6AE26872" w:rsidR="009C73D0" w:rsidRDefault="00E40B60" w:rsidP="00B626DD">
      <w:pPr>
        <w:pStyle w:val="ListParagraph"/>
        <w:numPr>
          <w:ilvl w:val="0"/>
          <w:numId w:val="7"/>
        </w:numPr>
      </w:pPr>
      <w:r>
        <w:t xml:space="preserve">R packages </w:t>
      </w:r>
      <w:proofErr w:type="spellStart"/>
      <w:r w:rsidR="009C73D0">
        <w:t>decisionSupport</w:t>
      </w:r>
      <w:proofErr w:type="spellEnd"/>
      <w:r w:rsidR="009C73D0">
        <w:t xml:space="preserve"> (walk through a vignette or two)</w:t>
      </w:r>
    </w:p>
    <w:p w14:paraId="0A9313BC" w14:textId="0CAE4264" w:rsidR="00B626DD" w:rsidRDefault="00B626DD" w:rsidP="00B626DD">
      <w:pPr>
        <w:pStyle w:val="ListParagraph"/>
        <w:numPr>
          <w:ilvl w:val="0"/>
          <w:numId w:val="7"/>
        </w:numPr>
      </w:pPr>
      <w:r>
        <w:t>RSTAN, Other modeling programs - Betancourt’s work (selected blogs, talks, git repos, Stan, HCMC)</w:t>
      </w:r>
    </w:p>
    <w:p w14:paraId="39B38716" w14:textId="2638ABDC" w:rsidR="00C10B74" w:rsidRDefault="00164D0F" w:rsidP="001B5B66">
      <w:pPr>
        <w:pStyle w:val="ListParagraph"/>
        <w:numPr>
          <w:ilvl w:val="0"/>
          <w:numId w:val="7"/>
        </w:numPr>
      </w:pPr>
      <w:proofErr w:type="spellStart"/>
      <w:r>
        <w:t>Yihui</w:t>
      </w:r>
      <w:proofErr w:type="spellEnd"/>
      <w:r>
        <w:t xml:space="preserve"> (markdown etc.)</w:t>
      </w:r>
    </w:p>
    <w:p w14:paraId="42A5633E" w14:textId="221C29D0" w:rsidR="00044D1C" w:rsidRPr="00744CEE" w:rsidRDefault="00F21A95" w:rsidP="00044D1C">
      <w:pPr>
        <w:pStyle w:val="ListParagraph"/>
        <w:numPr>
          <w:ilvl w:val="0"/>
          <w:numId w:val="7"/>
        </w:numPr>
        <w:rPr>
          <w:rFonts w:ascii="Times New Roman" w:eastAsia="Times New Roman" w:hAnsi="Times New Roman" w:cs="Times New Roman"/>
          <w:sz w:val="20"/>
          <w:szCs w:val="20"/>
        </w:rPr>
      </w:pPr>
      <w:r w:rsidRPr="00F21A95">
        <w:rPr>
          <w:b/>
          <w:bCs/>
        </w:rPr>
        <w:t>Assignment</w:t>
      </w:r>
      <w:r>
        <w:rPr>
          <w:b/>
          <w:bCs/>
        </w:rPr>
        <w:t>s</w:t>
      </w:r>
      <w:r w:rsidR="00044D1C" w:rsidRPr="00744CEE">
        <w:rPr>
          <w:b/>
        </w:rPr>
        <w:t xml:space="preserve">: </w:t>
      </w:r>
    </w:p>
    <w:p w14:paraId="5DDD0C60" w14:textId="4AA52DC4" w:rsidR="00044D1C" w:rsidRPr="00044D1C" w:rsidRDefault="00044D1C" w:rsidP="00044D1C">
      <w:pPr>
        <w:pStyle w:val="ListParagraph"/>
        <w:numPr>
          <w:ilvl w:val="0"/>
          <w:numId w:val="7"/>
        </w:numPr>
        <w:rPr>
          <w:rFonts w:eastAsia="Times New Roman"/>
        </w:rPr>
      </w:pPr>
      <w:r>
        <w:rPr>
          <w:rFonts w:ascii="Times New Roman" w:eastAsia="Times New Roman" w:hAnsi="Times New Roman" w:cs="Times New Roman"/>
          <w:sz w:val="20"/>
          <w:szCs w:val="20"/>
        </w:rPr>
        <w:t>1. “</w:t>
      </w:r>
      <w:r w:rsidRPr="00044D1C">
        <w:rPr>
          <w:rFonts w:eastAsia="Times New Roman"/>
        </w:rPr>
        <w:t xml:space="preserve">episode 3, with Colin Carroll. He </w:t>
      </w:r>
      <w:r w:rsidR="00C1203F">
        <w:rPr>
          <w:rFonts w:eastAsia="Times New Roman"/>
        </w:rPr>
        <w:t>mentions</w:t>
      </w:r>
      <w:r w:rsidRPr="00044D1C">
        <w:rPr>
          <w:rFonts w:eastAsia="Times New Roman"/>
        </w:rPr>
        <w:t xml:space="preserve"> Tom </w:t>
      </w:r>
      <w:proofErr w:type="spellStart"/>
      <w:r w:rsidRPr="00044D1C">
        <w:rPr>
          <w:rFonts w:eastAsia="Times New Roman"/>
        </w:rPr>
        <w:t>Rainforth's</w:t>
      </w:r>
      <w:proofErr w:type="spellEnd"/>
      <w:r w:rsidRPr="00044D1C">
        <w:rPr>
          <w:rFonts w:eastAsia="Times New Roman"/>
        </w:rPr>
        <w:t xml:space="preserve"> thesis</w:t>
      </w:r>
      <w:r w:rsidRPr="00044D1C">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t>Alex Andorra (about his interview with Colin Carol on the podcast Learning Bayesian Statistics)</w:t>
      </w:r>
    </w:p>
    <w:p w14:paraId="1F00EF6A" w14:textId="5FE1D811" w:rsidR="00744CEE" w:rsidRPr="005F3885" w:rsidRDefault="00044D1C" w:rsidP="00CD11C7">
      <w:pPr>
        <w:pStyle w:val="ListParagraph"/>
        <w:numPr>
          <w:ilvl w:val="0"/>
          <w:numId w:val="7"/>
        </w:numPr>
        <w:rPr>
          <w:rFonts w:eastAsia="Times New Roman"/>
          <w:sz w:val="20"/>
        </w:rPr>
      </w:pPr>
      <w:proofErr w:type="spellStart"/>
      <w:r w:rsidRPr="00044D1C">
        <w:rPr>
          <w:rFonts w:eastAsia="Times New Roman"/>
          <w:sz w:val="20"/>
        </w:rPr>
        <w:t>Rainforth</w:t>
      </w:r>
      <w:proofErr w:type="spellEnd"/>
      <w:r w:rsidRPr="00044D1C">
        <w:rPr>
          <w:rFonts w:eastAsia="Times New Roman"/>
          <w:sz w:val="20"/>
        </w:rPr>
        <w:t>, Tom. “Automating Inference, Learning, and Design Using Probabilistic Programming.” Doctor of Philosophy, University of Oxford, 2017.</w:t>
      </w:r>
    </w:p>
    <w:p w14:paraId="20A4D81B" w14:textId="5B704C02" w:rsidR="00792F31" w:rsidRDefault="00792F31" w:rsidP="00792F31">
      <w:pPr>
        <w:pStyle w:val="ListParagraph"/>
        <w:ind w:left="1080"/>
      </w:pPr>
    </w:p>
    <w:p w14:paraId="7E20CC61" w14:textId="4B4D9568" w:rsidR="009B7DAD" w:rsidRDefault="009B7DAD" w:rsidP="00792F31">
      <w:pPr>
        <w:pStyle w:val="ListParagraph"/>
        <w:ind w:left="1080"/>
      </w:pPr>
    </w:p>
    <w:p w14:paraId="7A698D78" w14:textId="794E75F7" w:rsidR="009B7DAD" w:rsidRDefault="009B7DAD" w:rsidP="00792F31">
      <w:pPr>
        <w:pStyle w:val="ListParagraph"/>
        <w:ind w:left="1080"/>
        <w:rPr>
          <w:b/>
          <w:bCs/>
        </w:rPr>
      </w:pPr>
      <w:r w:rsidRPr="009B7DAD">
        <w:rPr>
          <w:b/>
          <w:bCs/>
        </w:rPr>
        <w:t>References</w:t>
      </w:r>
    </w:p>
    <w:p w14:paraId="52106F0E" w14:textId="5B813C55" w:rsidR="009B7DAD" w:rsidRDefault="009B7DAD" w:rsidP="00792F31">
      <w:pPr>
        <w:pStyle w:val="ListParagraph"/>
        <w:ind w:left="1080"/>
        <w:rPr>
          <w:b/>
          <w:bCs/>
        </w:rPr>
      </w:pPr>
    </w:p>
    <w:p w14:paraId="20DFE8C0" w14:textId="77777777" w:rsidR="009B7DAD" w:rsidRPr="009B7DAD" w:rsidRDefault="009B7DAD" w:rsidP="009B7DAD">
      <w:pPr>
        <w:pStyle w:val="Bibliography"/>
        <w:rPr>
          <w:rFonts w:ascii="Cambria"/>
        </w:rPr>
      </w:pPr>
      <w:r>
        <w:rPr>
          <w:b/>
          <w:bCs/>
        </w:rPr>
        <w:fldChar w:fldCharType="begin"/>
      </w:r>
      <w:r>
        <w:rPr>
          <w:b/>
          <w:bCs/>
        </w:rPr>
        <w:instrText xml:space="preserve"> ADDIN ZOTERO_BIBL {"uncited":[],"omitted":[],"custom":[]} CSL_BIBLIOGRAPHY </w:instrText>
      </w:r>
      <w:r>
        <w:rPr>
          <w:b/>
          <w:bCs/>
        </w:rPr>
        <w:fldChar w:fldCharType="separate"/>
      </w:r>
      <w:r w:rsidRPr="009B7DAD">
        <w:rPr>
          <w:rFonts w:ascii="Cambria"/>
        </w:rPr>
        <w:t xml:space="preserve">Anderson, Jock, John Dillon, and Brian Hardaker. 1978. </w:t>
      </w:r>
      <w:r w:rsidRPr="009B7DAD">
        <w:rPr>
          <w:rFonts w:ascii="Cambria"/>
          <w:i/>
          <w:iCs/>
        </w:rPr>
        <w:t>Agricultural Decision Analysis</w:t>
      </w:r>
      <w:r w:rsidRPr="009B7DAD">
        <w:rPr>
          <w:rFonts w:ascii="Cambria"/>
        </w:rPr>
        <w:t>. Ames, Iowa: Iowa State University Press.</w:t>
      </w:r>
    </w:p>
    <w:p w14:paraId="48F0C905" w14:textId="77777777" w:rsidR="009B7DAD" w:rsidRPr="009B7DAD" w:rsidRDefault="009B7DAD" w:rsidP="009B7DAD">
      <w:pPr>
        <w:pStyle w:val="Bibliography"/>
        <w:rPr>
          <w:rFonts w:ascii="Cambria"/>
        </w:rPr>
      </w:pPr>
      <w:r w:rsidRPr="009B7DAD">
        <w:rPr>
          <w:rFonts w:ascii="Cambria"/>
        </w:rPr>
        <w:t xml:space="preserve">Howard, Ronald A., and Ali E. Abbas. 2015. </w:t>
      </w:r>
      <w:r w:rsidRPr="009B7DAD">
        <w:rPr>
          <w:rFonts w:ascii="Cambria"/>
          <w:i/>
          <w:iCs/>
        </w:rPr>
        <w:t>Foundations of Decision Analysis</w:t>
      </w:r>
      <w:r w:rsidRPr="009B7DAD">
        <w:rPr>
          <w:rFonts w:ascii="Cambria"/>
        </w:rPr>
        <w:t>. NY, NY: Prentice Hall.</w:t>
      </w:r>
    </w:p>
    <w:p w14:paraId="07F47754" w14:textId="03E51721" w:rsidR="009B7DAD" w:rsidRPr="009B7DAD" w:rsidRDefault="009B7DAD" w:rsidP="00792F31">
      <w:pPr>
        <w:pStyle w:val="ListParagraph"/>
        <w:ind w:left="1080"/>
        <w:rPr>
          <w:b/>
          <w:bCs/>
        </w:rPr>
      </w:pPr>
      <w:r>
        <w:rPr>
          <w:b/>
          <w:bCs/>
        </w:rPr>
        <w:fldChar w:fldCharType="end"/>
      </w:r>
    </w:p>
    <w:sectPr w:rsidR="009B7DAD" w:rsidRPr="009B7DAD" w:rsidSect="0054628E">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ory Whitney" w:date="2020-08-26T10:49:00Z" w:initials="CW">
    <w:p w14:paraId="5BE536E1" w14:textId="05E0AE63" w:rsidR="009629D0" w:rsidRDefault="009629D0">
      <w:pPr>
        <w:pStyle w:val="CommentText"/>
      </w:pPr>
      <w:r>
        <w:rPr>
          <w:rStyle w:val="CommentReference"/>
        </w:rPr>
        <w:annotationRef/>
      </w:r>
      <w:r>
        <w:t>Check the schedule in the Uni-Bonn system</w:t>
      </w:r>
    </w:p>
  </w:comment>
  <w:comment w:id="1" w:author="Microsoft Office User" w:date="2020-08-18T15:16:00Z" w:initials="MOU">
    <w:p w14:paraId="5E156602" w14:textId="3B7B15F7" w:rsidR="00B427AD" w:rsidRDefault="00B427AD" w:rsidP="00B427AD">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 xml:space="preserve">Ashton feedback: </w:t>
      </w:r>
      <w:r>
        <w:rPr>
          <w:rStyle w:val="CommentReference"/>
        </w:rPr>
        <w:annotationRef/>
      </w:r>
      <w:r>
        <w:rPr>
          <w:rFonts w:ascii="AppleSystemUIFont" w:eastAsiaTheme="minorEastAsia" w:hAnsi="AppleSystemUIFont" w:cs="AppleSystemUIFont"/>
          <w:lang w:val="en-GB"/>
        </w:rPr>
        <w:t>Inquiry based learning (try, try again...)</w:t>
      </w:r>
    </w:p>
    <w:p w14:paraId="75F7536F" w14:textId="77777777" w:rsidR="00B427AD" w:rsidRDefault="00B427AD" w:rsidP="00B427AD">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 xml:space="preserve">This is how you R (early on) - co-code with another student </w:t>
      </w:r>
    </w:p>
    <w:p w14:paraId="2C48BB11" w14:textId="77777777" w:rsidR="00B427AD" w:rsidRDefault="00B427AD" w:rsidP="00B427AD">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Good R writing practices</w:t>
      </w:r>
    </w:p>
    <w:p w14:paraId="7D3D4AD2" w14:textId="77777777" w:rsidR="00B427AD" w:rsidRDefault="00B427AD" w:rsidP="00B427AD">
      <w:pPr>
        <w:numPr>
          <w:ilvl w:val="0"/>
          <w:numId w:val="15"/>
        </w:numPr>
        <w:autoSpaceDE w:val="0"/>
        <w:autoSpaceDN w:val="0"/>
        <w:adjustRightInd w:val="0"/>
        <w:ind w:left="0" w:firstLine="0"/>
        <w:rPr>
          <w:rFonts w:ascii="AppleSystemUIFont" w:eastAsiaTheme="minorEastAsia" w:hAnsi="AppleSystemUIFont" w:cs="AppleSystemUIFont"/>
          <w:lang w:val="en-GB"/>
        </w:rPr>
      </w:pPr>
      <w:r>
        <w:rPr>
          <w:rFonts w:ascii="AppleSystemUIFont" w:eastAsiaTheme="minorEastAsia" w:hAnsi="AppleSystemUIFont" w:cs="AppleSystemUIFont"/>
          <w:lang w:val="en-GB"/>
        </w:rPr>
        <w:t>Vocabulary syntax</w:t>
      </w:r>
    </w:p>
    <w:p w14:paraId="336C5DB7" w14:textId="77777777" w:rsidR="00B427AD" w:rsidRDefault="00B427AD" w:rsidP="00B427AD">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This is how you Git</w:t>
      </w:r>
    </w:p>
    <w:p w14:paraId="5F540008" w14:textId="77777777" w:rsidR="00B427AD" w:rsidRDefault="00B427AD" w:rsidP="00B427AD">
      <w:pPr>
        <w:numPr>
          <w:ilvl w:val="0"/>
          <w:numId w:val="16"/>
        </w:numPr>
        <w:autoSpaceDE w:val="0"/>
        <w:autoSpaceDN w:val="0"/>
        <w:adjustRightInd w:val="0"/>
        <w:ind w:left="0" w:firstLine="0"/>
        <w:rPr>
          <w:rFonts w:ascii="AppleSystemUIFont" w:eastAsiaTheme="minorEastAsia" w:hAnsi="AppleSystemUIFont" w:cs="AppleSystemUIFont"/>
          <w:lang w:val="en-GB"/>
        </w:rPr>
      </w:pPr>
      <w:r>
        <w:rPr>
          <w:rFonts w:ascii="AppleSystemUIFont" w:eastAsiaTheme="minorEastAsia" w:hAnsi="AppleSystemUIFont" w:cs="AppleSystemUIFont"/>
          <w:lang w:val="en-GB"/>
        </w:rPr>
        <w:t>week 2 git without tears etc.</w:t>
      </w:r>
    </w:p>
    <w:p w14:paraId="349228D8" w14:textId="77777777" w:rsidR="00B427AD" w:rsidRDefault="00B427AD" w:rsidP="00B427AD">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 xml:space="preserve">Informing decisions in a probability space - where do people make </w:t>
      </w:r>
      <w:proofErr w:type="gramStart"/>
      <w:r>
        <w:rPr>
          <w:rFonts w:ascii="AppleSystemUIFont" w:eastAsiaTheme="minorEastAsia" w:hAnsi="AppleSystemUIFont" w:cs="AppleSystemUIFont"/>
          <w:lang w:val="en-GB"/>
        </w:rPr>
        <w:t>decisions ,</w:t>
      </w:r>
      <w:proofErr w:type="gramEnd"/>
      <w:r>
        <w:rPr>
          <w:rFonts w:ascii="AppleSystemUIFont" w:eastAsiaTheme="minorEastAsia" w:hAnsi="AppleSystemUIFont" w:cs="AppleSystemUIFont"/>
          <w:lang w:val="en-GB"/>
        </w:rPr>
        <w:t xml:space="preserve"> what do farmers need to help them make decisions - values of farmers and decision makers - what are utilities </w:t>
      </w:r>
    </w:p>
    <w:p w14:paraId="6635BC8F" w14:textId="77777777" w:rsidR="00B427AD" w:rsidRDefault="00B427AD" w:rsidP="00B427AD">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How to inform the decision maker - science communication to real decision makers</w:t>
      </w:r>
    </w:p>
    <w:p w14:paraId="368FAED7" w14:textId="77777777" w:rsidR="00B427AD" w:rsidRDefault="00B427AD" w:rsidP="00B427AD">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 xml:space="preserve">Colin carol ‘here’s something g you’ll see once a </w:t>
      </w:r>
      <w:proofErr w:type="gramStart"/>
      <w:r>
        <w:rPr>
          <w:rFonts w:ascii="AppleSystemUIFont" w:eastAsiaTheme="minorEastAsia" w:hAnsi="AppleSystemUIFont" w:cs="AppleSystemUIFont"/>
          <w:lang w:val="en-GB"/>
        </w:rPr>
        <w:t>year‘</w:t>
      </w:r>
      <w:proofErr w:type="gramEnd"/>
    </w:p>
    <w:p w14:paraId="41332F5E" w14:textId="77777777" w:rsidR="00B427AD" w:rsidRDefault="00B427AD" w:rsidP="00B427AD">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Ashton ‘here is how often you’ll find a rare species and how much that will cost you</w:t>
      </w:r>
    </w:p>
    <w:p w14:paraId="63AD0B01" w14:textId="77777777" w:rsidR="00B427AD" w:rsidRDefault="00B427AD" w:rsidP="00B427AD">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 xml:space="preserve">If we can afford </w:t>
      </w:r>
      <w:proofErr w:type="gramStart"/>
      <w:r>
        <w:rPr>
          <w:rFonts w:ascii="AppleSystemUIFont" w:eastAsiaTheme="minorEastAsia" w:hAnsi="AppleSystemUIFont" w:cs="AppleSystemUIFont"/>
          <w:lang w:val="en-GB"/>
        </w:rPr>
        <w:t>more</w:t>
      </w:r>
      <w:proofErr w:type="gramEnd"/>
      <w:r>
        <w:rPr>
          <w:rFonts w:ascii="AppleSystemUIFont" w:eastAsiaTheme="minorEastAsia" w:hAnsi="AppleSystemUIFont" w:cs="AppleSystemUIFont"/>
          <w:lang w:val="en-GB"/>
        </w:rPr>
        <w:t xml:space="preserve"> we can increase risk and increase chance of species </w:t>
      </w:r>
    </w:p>
    <w:p w14:paraId="008C07C0" w14:textId="77777777" w:rsidR="00B427AD" w:rsidRDefault="00B427AD" w:rsidP="00B427AD">
      <w:pPr>
        <w:autoSpaceDE w:val="0"/>
        <w:autoSpaceDN w:val="0"/>
        <w:adjustRightInd w:val="0"/>
        <w:rPr>
          <w:rFonts w:ascii="AppleSystemUIFont" w:eastAsiaTheme="minorEastAsia" w:hAnsi="AppleSystemUIFont" w:cs="AppleSystemUIFont"/>
          <w:lang w:val="en-GB"/>
        </w:rPr>
      </w:pPr>
    </w:p>
    <w:p w14:paraId="1711F0D2" w14:textId="77777777" w:rsidR="00B427AD" w:rsidRDefault="00B427AD" w:rsidP="00B427AD">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Learning coding with concepts -&gt; here’s how to code</w:t>
      </w:r>
    </w:p>
    <w:p w14:paraId="2650783E" w14:textId="77777777" w:rsidR="00B427AD" w:rsidRDefault="00B427AD" w:rsidP="00B427AD">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 xml:space="preserve">Learning concepts with code -&gt; here’s how to </w:t>
      </w:r>
    </w:p>
    <w:p w14:paraId="78219A3B" w14:textId="77777777" w:rsidR="00B427AD" w:rsidRDefault="00B427AD" w:rsidP="00B427AD">
      <w:pPr>
        <w:autoSpaceDE w:val="0"/>
        <w:autoSpaceDN w:val="0"/>
        <w:adjustRightInd w:val="0"/>
        <w:rPr>
          <w:rFonts w:ascii="AppleSystemUIFont" w:eastAsiaTheme="minorEastAsia" w:hAnsi="AppleSystemUIFont" w:cs="AppleSystemUIFont"/>
          <w:lang w:val="en-GB"/>
        </w:rPr>
      </w:pPr>
    </w:p>
    <w:p w14:paraId="3C26B85E" w14:textId="77777777" w:rsidR="00B427AD" w:rsidRDefault="00B427AD" w:rsidP="00B427AD">
      <w:pPr>
        <w:autoSpaceDE w:val="0"/>
        <w:autoSpaceDN w:val="0"/>
        <w:adjustRightInd w:val="0"/>
        <w:rPr>
          <w:rFonts w:ascii="AppleSystemUIFont" w:eastAsiaTheme="minorEastAsia" w:hAnsi="AppleSystemUIFont" w:cs="AppleSystemUIFont"/>
          <w:lang w:val="en-GB"/>
        </w:rPr>
      </w:pPr>
      <w:r>
        <w:rPr>
          <w:rFonts w:ascii="AppleSystemUIFont" w:eastAsiaTheme="minorEastAsia" w:hAnsi="AppleSystemUIFont" w:cs="AppleSystemUIFont"/>
          <w:lang w:val="en-GB"/>
        </w:rPr>
        <w:t xml:space="preserve">Where and when </w:t>
      </w:r>
    </w:p>
    <w:p w14:paraId="7BF9FF6C" w14:textId="347BB1CF" w:rsidR="00B427AD" w:rsidRDefault="00B427AD" w:rsidP="00B427AD">
      <w:pPr>
        <w:pStyle w:val="CommentText"/>
      </w:pPr>
      <w:r>
        <w:rPr>
          <w:rFonts w:ascii="AppleSystemUIFont" w:hAnsi="AppleSystemUIFont" w:cs="AppleSystemUIFont"/>
          <w:lang w:val="en-GB"/>
        </w:rPr>
        <w:t xml:space="preserve"> course from Ashton (pay?)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E536E1" w15:done="0"/>
  <w15:commentEx w15:paraId="7BF9FF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0BCB2" w16cex:dateUtc="2020-08-26T08:49:00Z"/>
  <w16cex:commentExtensible w16cex:durableId="22E66F31" w16cex:dateUtc="2020-08-18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E536E1" w16cid:durableId="22F0BCB2"/>
  <w16cid:commentId w16cid:paraId="7BF9FF6C" w16cid:durableId="22E66F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Lucida Grande">
    <w:altName w:val="Lucida Grande"/>
    <w:panose1 w:val="020B0600040502020204"/>
    <w:charset w:val="00"/>
    <w:family w:val="swiss"/>
    <w:pitch w:val="variable"/>
    <w:sig w:usb0="E1000AEF" w:usb1="5000A1FF" w:usb2="00000000" w:usb3="00000000" w:csb0="000001B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995E1E"/>
    <w:multiLevelType w:val="hybridMultilevel"/>
    <w:tmpl w:val="F1DE6FCE"/>
    <w:lvl w:ilvl="0" w:tplc="AA48239E">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C394C"/>
    <w:multiLevelType w:val="hybridMultilevel"/>
    <w:tmpl w:val="8EC22C40"/>
    <w:lvl w:ilvl="0" w:tplc="AA48239E">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A3012"/>
    <w:multiLevelType w:val="hybridMultilevel"/>
    <w:tmpl w:val="E2068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43FF2"/>
    <w:multiLevelType w:val="hybridMultilevel"/>
    <w:tmpl w:val="A19445D6"/>
    <w:lvl w:ilvl="0" w:tplc="678C0240">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206FC"/>
    <w:multiLevelType w:val="hybridMultilevel"/>
    <w:tmpl w:val="5CCC7F02"/>
    <w:lvl w:ilvl="0" w:tplc="AA48239E">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A10BC"/>
    <w:multiLevelType w:val="hybridMultilevel"/>
    <w:tmpl w:val="79529ACA"/>
    <w:lvl w:ilvl="0" w:tplc="AA48239E">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C224E6"/>
    <w:multiLevelType w:val="hybridMultilevel"/>
    <w:tmpl w:val="1690D062"/>
    <w:lvl w:ilvl="0" w:tplc="21CA95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BC15B0"/>
    <w:multiLevelType w:val="hybridMultilevel"/>
    <w:tmpl w:val="5782A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0626A1"/>
    <w:multiLevelType w:val="hybridMultilevel"/>
    <w:tmpl w:val="76482700"/>
    <w:lvl w:ilvl="0" w:tplc="AA48239E">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7B38E3"/>
    <w:multiLevelType w:val="hybridMultilevel"/>
    <w:tmpl w:val="4712E760"/>
    <w:lvl w:ilvl="0" w:tplc="AA48239E">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BB61C0"/>
    <w:multiLevelType w:val="hybridMultilevel"/>
    <w:tmpl w:val="7D688EF8"/>
    <w:lvl w:ilvl="0" w:tplc="AA48239E">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F907F7"/>
    <w:multiLevelType w:val="hybridMultilevel"/>
    <w:tmpl w:val="991E9D24"/>
    <w:lvl w:ilvl="0" w:tplc="AA48239E">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7029C"/>
    <w:multiLevelType w:val="hybridMultilevel"/>
    <w:tmpl w:val="B65C5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CA7DB9"/>
    <w:multiLevelType w:val="hybridMultilevel"/>
    <w:tmpl w:val="CAA48F80"/>
    <w:lvl w:ilvl="0" w:tplc="AA48239E">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5"/>
  </w:num>
  <w:num w:numId="3">
    <w:abstractNumId w:val="7"/>
  </w:num>
  <w:num w:numId="4">
    <w:abstractNumId w:val="10"/>
  </w:num>
  <w:num w:numId="5">
    <w:abstractNumId w:val="3"/>
  </w:num>
  <w:num w:numId="6">
    <w:abstractNumId w:val="2"/>
  </w:num>
  <w:num w:numId="7">
    <w:abstractNumId w:val="11"/>
  </w:num>
  <w:num w:numId="8">
    <w:abstractNumId w:val="12"/>
  </w:num>
  <w:num w:numId="9">
    <w:abstractNumId w:val="13"/>
  </w:num>
  <w:num w:numId="10">
    <w:abstractNumId w:val="9"/>
  </w:num>
  <w:num w:numId="11">
    <w:abstractNumId w:val="14"/>
  </w:num>
  <w:num w:numId="12">
    <w:abstractNumId w:val="8"/>
  </w:num>
  <w:num w:numId="13">
    <w:abstractNumId w:val="4"/>
  </w:num>
  <w:num w:numId="14">
    <w:abstractNumId w:val="6"/>
  </w:num>
  <w:num w:numId="15">
    <w:abstractNumId w:val="0"/>
  </w:num>
  <w:num w:numId="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ry Whitney">
    <w15:presenceInfo w15:providerId="None" w15:userId="Cory Whitney"/>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1CA6"/>
    <w:rsid w:val="00044D1C"/>
    <w:rsid w:val="0006515C"/>
    <w:rsid w:val="000C6A0A"/>
    <w:rsid w:val="000F3269"/>
    <w:rsid w:val="00164CB1"/>
    <w:rsid w:val="00164D0F"/>
    <w:rsid w:val="001B5B66"/>
    <w:rsid w:val="001E0EC3"/>
    <w:rsid w:val="001F5339"/>
    <w:rsid w:val="00267294"/>
    <w:rsid w:val="002A48CF"/>
    <w:rsid w:val="002A694D"/>
    <w:rsid w:val="00311D90"/>
    <w:rsid w:val="00323910"/>
    <w:rsid w:val="00324A5A"/>
    <w:rsid w:val="00375947"/>
    <w:rsid w:val="0038045C"/>
    <w:rsid w:val="00387633"/>
    <w:rsid w:val="003B6717"/>
    <w:rsid w:val="003B7509"/>
    <w:rsid w:val="003D51CF"/>
    <w:rsid w:val="003D60CF"/>
    <w:rsid w:val="00416758"/>
    <w:rsid w:val="004767A8"/>
    <w:rsid w:val="004A5BEB"/>
    <w:rsid w:val="004E362B"/>
    <w:rsid w:val="00533C9E"/>
    <w:rsid w:val="0054628E"/>
    <w:rsid w:val="005826E4"/>
    <w:rsid w:val="00590020"/>
    <w:rsid w:val="005A7AD4"/>
    <w:rsid w:val="005F3885"/>
    <w:rsid w:val="00643CEC"/>
    <w:rsid w:val="00650F52"/>
    <w:rsid w:val="00692280"/>
    <w:rsid w:val="006C2A13"/>
    <w:rsid w:val="006C6A8A"/>
    <w:rsid w:val="0073281B"/>
    <w:rsid w:val="0073721D"/>
    <w:rsid w:val="00744CEE"/>
    <w:rsid w:val="00792F31"/>
    <w:rsid w:val="007D08E5"/>
    <w:rsid w:val="007E1854"/>
    <w:rsid w:val="00806150"/>
    <w:rsid w:val="0087272D"/>
    <w:rsid w:val="008B1EC9"/>
    <w:rsid w:val="008B72A2"/>
    <w:rsid w:val="00935B86"/>
    <w:rsid w:val="009629D0"/>
    <w:rsid w:val="009B7DAD"/>
    <w:rsid w:val="009C54A9"/>
    <w:rsid w:val="009C73D0"/>
    <w:rsid w:val="00A26101"/>
    <w:rsid w:val="00A52670"/>
    <w:rsid w:val="00A839CE"/>
    <w:rsid w:val="00A979F8"/>
    <w:rsid w:val="00AF1442"/>
    <w:rsid w:val="00B266E5"/>
    <w:rsid w:val="00B34E82"/>
    <w:rsid w:val="00B427AD"/>
    <w:rsid w:val="00B47D9A"/>
    <w:rsid w:val="00B626DD"/>
    <w:rsid w:val="00B8565E"/>
    <w:rsid w:val="00BA54A4"/>
    <w:rsid w:val="00BC5B70"/>
    <w:rsid w:val="00C10B74"/>
    <w:rsid w:val="00C1203F"/>
    <w:rsid w:val="00C1681E"/>
    <w:rsid w:val="00C51CA6"/>
    <w:rsid w:val="00C659EB"/>
    <w:rsid w:val="00C72A58"/>
    <w:rsid w:val="00C94613"/>
    <w:rsid w:val="00CD11C7"/>
    <w:rsid w:val="00D60DDD"/>
    <w:rsid w:val="00D82B5D"/>
    <w:rsid w:val="00D96016"/>
    <w:rsid w:val="00DB411A"/>
    <w:rsid w:val="00E40B60"/>
    <w:rsid w:val="00E45DBD"/>
    <w:rsid w:val="00ED68C9"/>
    <w:rsid w:val="00ED7AC6"/>
    <w:rsid w:val="00F21A95"/>
    <w:rsid w:val="00F24B22"/>
    <w:rsid w:val="00F33CA1"/>
    <w:rsid w:val="00F64AF3"/>
    <w:rsid w:val="00F65031"/>
    <w:rsid w:val="00F903F2"/>
    <w:rsid w:val="00FD4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8C888"/>
  <w14:defaultImageDpi w14:val="300"/>
  <w15:docId w15:val="{ABA60F59-6BF1-9B4A-A3A5-5B11B711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9EB"/>
    <w:rPr>
      <w:rFonts w:ascii="Times New Roman" w:eastAsia="Times New Roman" w:hAnsi="Times New Roman" w:cs="Times New Roman"/>
    </w:rPr>
  </w:style>
  <w:style w:type="paragraph" w:styleId="Heading1">
    <w:name w:val="heading 1"/>
    <w:basedOn w:val="Normal"/>
    <w:next w:val="Normal"/>
    <w:link w:val="Heading1Char"/>
    <w:uiPriority w:val="9"/>
    <w:qFormat/>
    <w:rsid w:val="003B7509"/>
    <w:pPr>
      <w:keepNext/>
      <w:keepLines/>
      <w:spacing w:before="480"/>
      <w:outlineLvl w:val="0"/>
    </w:pPr>
    <w:rPr>
      <w:rFonts w:ascii="Cambria" w:eastAsiaTheme="majorEastAsia" w:hAnsi="Cambria" w:cstheme="majorBidi"/>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509"/>
    <w:rPr>
      <w:rFonts w:ascii="Cambria" w:eastAsiaTheme="majorEastAsia" w:hAnsi="Cambria" w:cstheme="majorBidi"/>
      <w:b/>
      <w:bCs/>
      <w:sz w:val="28"/>
      <w:szCs w:val="32"/>
    </w:rPr>
  </w:style>
  <w:style w:type="paragraph" w:styleId="NoSpacing">
    <w:name w:val="No Spacing"/>
    <w:basedOn w:val="Normal"/>
    <w:uiPriority w:val="1"/>
    <w:qFormat/>
    <w:rsid w:val="000F3269"/>
    <w:rPr>
      <w:rFonts w:ascii="Garamond" w:eastAsiaTheme="minorEastAsia" w:hAnsi="Garamond"/>
      <w:sz w:val="20"/>
      <w:szCs w:val="14"/>
    </w:rPr>
  </w:style>
  <w:style w:type="character" w:styleId="CommentReference">
    <w:name w:val="annotation reference"/>
    <w:basedOn w:val="DefaultParagraphFont"/>
    <w:uiPriority w:val="99"/>
    <w:semiHidden/>
    <w:unhideWhenUsed/>
    <w:rsid w:val="00C51CA6"/>
    <w:rPr>
      <w:sz w:val="18"/>
      <w:szCs w:val="18"/>
    </w:rPr>
  </w:style>
  <w:style w:type="paragraph" w:styleId="CommentText">
    <w:name w:val="annotation text"/>
    <w:basedOn w:val="Normal"/>
    <w:link w:val="CommentTextChar"/>
    <w:uiPriority w:val="99"/>
    <w:semiHidden/>
    <w:unhideWhenUsed/>
    <w:rsid w:val="00C51CA6"/>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C51CA6"/>
  </w:style>
  <w:style w:type="paragraph" w:styleId="CommentSubject">
    <w:name w:val="annotation subject"/>
    <w:basedOn w:val="CommentText"/>
    <w:next w:val="CommentText"/>
    <w:link w:val="CommentSubjectChar"/>
    <w:uiPriority w:val="99"/>
    <w:semiHidden/>
    <w:unhideWhenUsed/>
    <w:rsid w:val="00C51CA6"/>
    <w:rPr>
      <w:b/>
      <w:bCs/>
      <w:sz w:val="20"/>
      <w:szCs w:val="20"/>
    </w:rPr>
  </w:style>
  <w:style w:type="character" w:customStyle="1" w:styleId="CommentSubjectChar">
    <w:name w:val="Comment Subject Char"/>
    <w:basedOn w:val="CommentTextChar"/>
    <w:link w:val="CommentSubject"/>
    <w:uiPriority w:val="99"/>
    <w:semiHidden/>
    <w:rsid w:val="00C51CA6"/>
    <w:rPr>
      <w:b/>
      <w:bCs/>
      <w:sz w:val="20"/>
      <w:szCs w:val="20"/>
    </w:rPr>
  </w:style>
  <w:style w:type="paragraph" w:styleId="BalloonText">
    <w:name w:val="Balloon Text"/>
    <w:basedOn w:val="Normal"/>
    <w:link w:val="BalloonTextChar"/>
    <w:uiPriority w:val="99"/>
    <w:semiHidden/>
    <w:unhideWhenUsed/>
    <w:rsid w:val="00C51C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1CA6"/>
    <w:rPr>
      <w:rFonts w:ascii="Lucida Grande" w:hAnsi="Lucida Grande" w:cs="Lucida Grande"/>
      <w:sz w:val="18"/>
      <w:szCs w:val="18"/>
    </w:rPr>
  </w:style>
  <w:style w:type="paragraph" w:styleId="Bibliography">
    <w:name w:val="Bibliography"/>
    <w:basedOn w:val="Normal"/>
    <w:next w:val="Normal"/>
    <w:uiPriority w:val="37"/>
    <w:unhideWhenUsed/>
    <w:rsid w:val="00C51CA6"/>
    <w:pPr>
      <w:ind w:left="720" w:hanging="720"/>
    </w:pPr>
    <w:rPr>
      <w:rFonts w:asciiTheme="minorHAnsi" w:eastAsiaTheme="minorEastAsia" w:hAnsiTheme="minorHAnsi" w:cstheme="minorBidi"/>
    </w:rPr>
  </w:style>
  <w:style w:type="paragraph" w:styleId="ListParagraph">
    <w:name w:val="List Paragraph"/>
    <w:basedOn w:val="Normal"/>
    <w:uiPriority w:val="34"/>
    <w:qFormat/>
    <w:rsid w:val="00C10B74"/>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744CEE"/>
    <w:rPr>
      <w:color w:val="0000FF" w:themeColor="hyperlink"/>
      <w:u w:val="single"/>
    </w:rPr>
  </w:style>
  <w:style w:type="character" w:customStyle="1" w:styleId="UnresolvedMention1">
    <w:name w:val="Unresolved Mention1"/>
    <w:basedOn w:val="DefaultParagraphFont"/>
    <w:uiPriority w:val="99"/>
    <w:semiHidden/>
    <w:unhideWhenUsed/>
    <w:rsid w:val="00806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69658">
      <w:bodyDiv w:val="1"/>
      <w:marLeft w:val="0"/>
      <w:marRight w:val="0"/>
      <w:marTop w:val="0"/>
      <w:marBottom w:val="0"/>
      <w:divBdr>
        <w:top w:val="none" w:sz="0" w:space="0" w:color="auto"/>
        <w:left w:val="none" w:sz="0" w:space="0" w:color="auto"/>
        <w:bottom w:val="none" w:sz="0" w:space="0" w:color="auto"/>
        <w:right w:val="none" w:sz="0" w:space="0" w:color="auto"/>
      </w:divBdr>
      <w:divsChild>
        <w:div w:id="569656986">
          <w:marLeft w:val="0"/>
          <w:marRight w:val="0"/>
          <w:marTop w:val="0"/>
          <w:marBottom w:val="0"/>
          <w:divBdr>
            <w:top w:val="single" w:sz="2" w:space="0" w:color="000000"/>
            <w:left w:val="single" w:sz="2" w:space="0" w:color="000000"/>
            <w:bottom w:val="single" w:sz="2" w:space="0" w:color="000000"/>
            <w:right w:val="single" w:sz="2" w:space="0" w:color="000000"/>
          </w:divBdr>
        </w:div>
        <w:div w:id="6157983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413833">
      <w:bodyDiv w:val="1"/>
      <w:marLeft w:val="0"/>
      <w:marRight w:val="0"/>
      <w:marTop w:val="0"/>
      <w:marBottom w:val="0"/>
      <w:divBdr>
        <w:top w:val="none" w:sz="0" w:space="0" w:color="auto"/>
        <w:left w:val="none" w:sz="0" w:space="0" w:color="auto"/>
        <w:bottom w:val="none" w:sz="0" w:space="0" w:color="auto"/>
        <w:right w:val="none" w:sz="0" w:space="0" w:color="auto"/>
      </w:divBdr>
      <w:divsChild>
        <w:div w:id="76052375">
          <w:marLeft w:val="480"/>
          <w:marRight w:val="0"/>
          <w:marTop w:val="0"/>
          <w:marBottom w:val="0"/>
          <w:divBdr>
            <w:top w:val="none" w:sz="0" w:space="0" w:color="auto"/>
            <w:left w:val="none" w:sz="0" w:space="0" w:color="auto"/>
            <w:bottom w:val="none" w:sz="0" w:space="0" w:color="auto"/>
            <w:right w:val="none" w:sz="0" w:space="0" w:color="auto"/>
          </w:divBdr>
          <w:divsChild>
            <w:div w:id="18040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6284">
      <w:bodyDiv w:val="1"/>
      <w:marLeft w:val="0"/>
      <w:marRight w:val="0"/>
      <w:marTop w:val="0"/>
      <w:marBottom w:val="0"/>
      <w:divBdr>
        <w:top w:val="none" w:sz="0" w:space="0" w:color="auto"/>
        <w:left w:val="none" w:sz="0" w:space="0" w:color="auto"/>
        <w:bottom w:val="none" w:sz="0" w:space="0" w:color="auto"/>
        <w:right w:val="none" w:sz="0" w:space="0" w:color="auto"/>
      </w:divBdr>
    </w:div>
    <w:div w:id="579556546">
      <w:bodyDiv w:val="1"/>
      <w:marLeft w:val="0"/>
      <w:marRight w:val="0"/>
      <w:marTop w:val="0"/>
      <w:marBottom w:val="0"/>
      <w:divBdr>
        <w:top w:val="none" w:sz="0" w:space="0" w:color="auto"/>
        <w:left w:val="none" w:sz="0" w:space="0" w:color="auto"/>
        <w:bottom w:val="none" w:sz="0" w:space="0" w:color="auto"/>
        <w:right w:val="none" w:sz="0" w:space="0" w:color="auto"/>
      </w:divBdr>
    </w:div>
    <w:div w:id="605386500">
      <w:bodyDiv w:val="1"/>
      <w:marLeft w:val="0"/>
      <w:marRight w:val="0"/>
      <w:marTop w:val="0"/>
      <w:marBottom w:val="0"/>
      <w:divBdr>
        <w:top w:val="none" w:sz="0" w:space="0" w:color="auto"/>
        <w:left w:val="none" w:sz="0" w:space="0" w:color="auto"/>
        <w:bottom w:val="none" w:sz="0" w:space="0" w:color="auto"/>
        <w:right w:val="none" w:sz="0" w:space="0" w:color="auto"/>
      </w:divBdr>
    </w:div>
    <w:div w:id="771508315">
      <w:bodyDiv w:val="1"/>
      <w:marLeft w:val="0"/>
      <w:marRight w:val="0"/>
      <w:marTop w:val="0"/>
      <w:marBottom w:val="0"/>
      <w:divBdr>
        <w:top w:val="none" w:sz="0" w:space="0" w:color="auto"/>
        <w:left w:val="none" w:sz="0" w:space="0" w:color="auto"/>
        <w:bottom w:val="none" w:sz="0" w:space="0" w:color="auto"/>
        <w:right w:val="none" w:sz="0" w:space="0" w:color="auto"/>
      </w:divBdr>
    </w:div>
    <w:div w:id="872575625">
      <w:bodyDiv w:val="1"/>
      <w:marLeft w:val="0"/>
      <w:marRight w:val="0"/>
      <w:marTop w:val="0"/>
      <w:marBottom w:val="0"/>
      <w:divBdr>
        <w:top w:val="none" w:sz="0" w:space="0" w:color="auto"/>
        <w:left w:val="none" w:sz="0" w:space="0" w:color="auto"/>
        <w:bottom w:val="none" w:sz="0" w:space="0" w:color="auto"/>
        <w:right w:val="none" w:sz="0" w:space="0" w:color="auto"/>
      </w:divBdr>
    </w:div>
    <w:div w:id="897671499">
      <w:bodyDiv w:val="1"/>
      <w:marLeft w:val="0"/>
      <w:marRight w:val="0"/>
      <w:marTop w:val="0"/>
      <w:marBottom w:val="0"/>
      <w:divBdr>
        <w:top w:val="none" w:sz="0" w:space="0" w:color="auto"/>
        <w:left w:val="none" w:sz="0" w:space="0" w:color="auto"/>
        <w:bottom w:val="none" w:sz="0" w:space="0" w:color="auto"/>
        <w:right w:val="none" w:sz="0" w:space="0" w:color="auto"/>
      </w:divBdr>
    </w:div>
    <w:div w:id="935674609">
      <w:bodyDiv w:val="1"/>
      <w:marLeft w:val="0"/>
      <w:marRight w:val="0"/>
      <w:marTop w:val="0"/>
      <w:marBottom w:val="0"/>
      <w:divBdr>
        <w:top w:val="none" w:sz="0" w:space="0" w:color="auto"/>
        <w:left w:val="none" w:sz="0" w:space="0" w:color="auto"/>
        <w:bottom w:val="none" w:sz="0" w:space="0" w:color="auto"/>
        <w:right w:val="none" w:sz="0" w:space="0" w:color="auto"/>
      </w:divBdr>
      <w:divsChild>
        <w:div w:id="1232545729">
          <w:marLeft w:val="480"/>
          <w:marRight w:val="0"/>
          <w:marTop w:val="0"/>
          <w:marBottom w:val="0"/>
          <w:divBdr>
            <w:top w:val="none" w:sz="0" w:space="0" w:color="auto"/>
            <w:left w:val="none" w:sz="0" w:space="0" w:color="auto"/>
            <w:bottom w:val="none" w:sz="0" w:space="0" w:color="auto"/>
            <w:right w:val="none" w:sz="0" w:space="0" w:color="auto"/>
          </w:divBdr>
          <w:divsChild>
            <w:div w:id="10553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38702">
      <w:bodyDiv w:val="1"/>
      <w:marLeft w:val="0"/>
      <w:marRight w:val="0"/>
      <w:marTop w:val="0"/>
      <w:marBottom w:val="0"/>
      <w:divBdr>
        <w:top w:val="none" w:sz="0" w:space="0" w:color="auto"/>
        <w:left w:val="none" w:sz="0" w:space="0" w:color="auto"/>
        <w:bottom w:val="none" w:sz="0" w:space="0" w:color="auto"/>
        <w:right w:val="none" w:sz="0" w:space="0" w:color="auto"/>
      </w:divBdr>
    </w:div>
    <w:div w:id="1081289277">
      <w:bodyDiv w:val="1"/>
      <w:marLeft w:val="0"/>
      <w:marRight w:val="0"/>
      <w:marTop w:val="0"/>
      <w:marBottom w:val="0"/>
      <w:divBdr>
        <w:top w:val="none" w:sz="0" w:space="0" w:color="auto"/>
        <w:left w:val="none" w:sz="0" w:space="0" w:color="auto"/>
        <w:bottom w:val="none" w:sz="0" w:space="0" w:color="auto"/>
        <w:right w:val="none" w:sz="0" w:space="0" w:color="auto"/>
      </w:divBdr>
    </w:div>
    <w:div w:id="1215578543">
      <w:bodyDiv w:val="1"/>
      <w:marLeft w:val="0"/>
      <w:marRight w:val="0"/>
      <w:marTop w:val="0"/>
      <w:marBottom w:val="0"/>
      <w:divBdr>
        <w:top w:val="none" w:sz="0" w:space="0" w:color="auto"/>
        <w:left w:val="none" w:sz="0" w:space="0" w:color="auto"/>
        <w:bottom w:val="none" w:sz="0" w:space="0" w:color="auto"/>
        <w:right w:val="none" w:sz="0" w:space="0" w:color="auto"/>
      </w:divBdr>
    </w:div>
    <w:div w:id="1254122841">
      <w:bodyDiv w:val="1"/>
      <w:marLeft w:val="0"/>
      <w:marRight w:val="0"/>
      <w:marTop w:val="0"/>
      <w:marBottom w:val="0"/>
      <w:divBdr>
        <w:top w:val="none" w:sz="0" w:space="0" w:color="auto"/>
        <w:left w:val="none" w:sz="0" w:space="0" w:color="auto"/>
        <w:bottom w:val="none" w:sz="0" w:space="0" w:color="auto"/>
        <w:right w:val="none" w:sz="0" w:space="0" w:color="auto"/>
      </w:divBdr>
    </w:div>
    <w:div w:id="12645293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dailymotion.com/video/x6fi9b3"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datavizm20.classes.andrewheiss.com/" TargetMode="External"/><Relationship Id="rId4" Type="http://schemas.openxmlformats.org/officeDocument/2006/relationships/webSettings" Target="webSettings.xml"/><Relationship Id="rId9" Type="http://schemas.openxmlformats.org/officeDocument/2006/relationships/hyperlink" Target="https://cg.cs.uni-bonn.de/en/teaching/ss-2018/lecture-mrfs-for-vision-and-graphics/"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Whitney</dc:creator>
  <cp:keywords/>
  <dc:description/>
  <cp:lastModifiedBy>Cory Whitney</cp:lastModifiedBy>
  <cp:revision>48</cp:revision>
  <dcterms:created xsi:type="dcterms:W3CDTF">2020-01-16T18:27:00Z</dcterms:created>
  <dcterms:modified xsi:type="dcterms:W3CDTF">2020-11-30T07:38:00Z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id="n0Hvqz6o"/&gt;&lt;style id="http://www.zotero.org/styles/agriculture-and-human-values" hasBibliography="1" bibliographyStyleHasBeenSet="1"/&gt;&lt;prefs&gt;&lt;pref name="fieldType" value="Field"/&gt;&lt;/prefs&gt;&lt;/data&gt;</vt:lpwstr>
  </property>
</Properties>
</file>