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72968D9B" w:rsidR="002950D4" w:rsidRPr="002950D4" w:rsidRDefault="005770A9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实验</w:t>
      </w:r>
      <w:r>
        <w:rPr>
          <w:rFonts w:ascii="Times New Roman" w:eastAsia="宋体" w:hAnsi="Times New Roman" w:hint="eastAsia"/>
          <w:b w:val="0"/>
        </w:rPr>
        <w:t>3</w:t>
      </w:r>
      <w:r>
        <w:rPr>
          <w:rFonts w:ascii="Times New Roman" w:eastAsia="宋体" w:hAnsi="Times New Roman"/>
          <w:b w:val="0"/>
        </w:rPr>
        <w:t>.</w:t>
      </w:r>
      <w:r w:rsidR="0041010E">
        <w:rPr>
          <w:rFonts w:ascii="Times New Roman" w:eastAsia="宋体" w:hAnsi="Times New Roman"/>
          <w:b w:val="0"/>
        </w:rPr>
        <w:t>2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41010E">
        <w:rPr>
          <w:rFonts w:ascii="Times New Roman" w:eastAsia="宋体" w:hAnsi="Times New Roman" w:hint="eastAsia"/>
          <w:b w:val="0"/>
        </w:rPr>
        <w:t>投影和硬阴影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774CA917" w14:textId="3D78C9A0" w:rsidR="0041010E" w:rsidRPr="0041010E" w:rsidRDefault="0041010E" w:rsidP="0041010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熟悉在</w:t>
      </w:r>
      <w:r w:rsidRPr="0041010E">
        <w:rPr>
          <w:rFonts w:ascii="Times New Roman" w:eastAsia="宋体" w:hAnsi="Times New Roman"/>
        </w:rPr>
        <w:t>OpenGL</w:t>
      </w:r>
      <w:r w:rsidRPr="0041010E">
        <w:rPr>
          <w:rFonts w:ascii="Times New Roman" w:eastAsia="宋体" w:hAnsi="Times New Roman"/>
        </w:rPr>
        <w:t>中实现正交投影变换</w:t>
      </w:r>
      <w:r>
        <w:rPr>
          <w:rFonts w:ascii="Times New Roman" w:eastAsia="宋体" w:hAnsi="Times New Roman" w:hint="eastAsia"/>
        </w:rPr>
        <w:t>。</w:t>
      </w:r>
    </w:p>
    <w:p w14:paraId="06B74D4D" w14:textId="52FFE173" w:rsidR="00F25FCB" w:rsidRPr="00622E28" w:rsidRDefault="0041010E" w:rsidP="0041010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了解使用投影变换实现场景的硬阴影效果</w:t>
      </w:r>
      <w:r w:rsidR="006110FD" w:rsidRPr="006110FD">
        <w:rPr>
          <w:rFonts w:ascii="Times New Roman" w:eastAsia="宋体" w:hAnsi="Times New Roman"/>
        </w:rPr>
        <w:t>。</w:t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55BAF49B" w:rsidR="003B634A" w:rsidRPr="006110FD" w:rsidRDefault="00622E28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6ED23EA4" w14:textId="4145B834" w:rsidR="0041010E" w:rsidRPr="0041010E" w:rsidRDefault="0041010E" w:rsidP="0041010E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/>
        </w:rPr>
        <w:t>投影和硬阴影</w:t>
      </w:r>
    </w:p>
    <w:p w14:paraId="12BA100B" w14:textId="77777777" w:rsidR="0041010E" w:rsidRPr="0041010E" w:rsidRDefault="0041010E" w:rsidP="0041010E">
      <w:pPr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/>
        </w:rPr>
        <w:t xml:space="preserve"> [</w:t>
      </w:r>
      <w:r w:rsidRPr="0041010E">
        <w:rPr>
          <w:rFonts w:ascii="Times New Roman" w:eastAsia="宋体" w:hAnsi="Times New Roman"/>
        </w:rPr>
        <w:t>注意</w:t>
      </w:r>
      <w:r w:rsidRPr="0041010E">
        <w:rPr>
          <w:rFonts w:ascii="Times New Roman" w:eastAsia="宋体" w:hAnsi="Times New Roman"/>
        </w:rPr>
        <w:t>]</w:t>
      </w:r>
      <w:r w:rsidRPr="0041010E">
        <w:rPr>
          <w:rFonts w:ascii="Times New Roman" w:eastAsia="宋体" w:hAnsi="Times New Roman"/>
        </w:rPr>
        <w:t>本节内容和书本上通过模</w:t>
      </w:r>
      <w:r w:rsidRPr="0041010E">
        <w:rPr>
          <w:rFonts w:ascii="Times New Roman" w:eastAsia="宋体" w:hAnsi="Times New Roman"/>
        </w:rPr>
        <w:t>-</w:t>
      </w:r>
      <w:r w:rsidRPr="0041010E">
        <w:rPr>
          <w:rFonts w:ascii="Times New Roman" w:eastAsia="宋体" w:hAnsi="Times New Roman"/>
        </w:rPr>
        <w:t>视变换矩阵来计算阴影投影矩阵方法不一样。</w:t>
      </w:r>
    </w:p>
    <w:p w14:paraId="0706303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投影变换矩阵的一个应用就是生成简单的阴影。从物理上看，有光源才会产生阴影，如果光源投射的光线被物体遮挡，那么遮挡的部分被投影在地面上即产生了阴影。为了简单起见，我们假定阴影落在了地面上，即</w:t>
      </w:r>
      <w:r w:rsidRPr="0041010E">
        <w:rPr>
          <w:rFonts w:ascii="Times New Roman" w:eastAsia="宋体" w:hAnsi="Times New Roman"/>
        </w:rPr>
        <w:t>OpenGL</w:t>
      </w:r>
      <w:r w:rsidRPr="0041010E">
        <w:rPr>
          <w:rFonts w:ascii="Times New Roman" w:eastAsia="宋体" w:hAnsi="Times New Roman"/>
        </w:rPr>
        <w:t>坐标系下的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平面。</w:t>
      </w:r>
    </w:p>
    <w:p w14:paraId="7951AC09" w14:textId="79E97A8A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如下图所示，我们假定光源位置在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，物体由三角形表示，投影平面上的黑色三角形区域即为阴影，我们称之为阴影多边形（</w:t>
      </w:r>
      <w:r w:rsidRPr="0041010E">
        <w:rPr>
          <w:rFonts w:ascii="Times New Roman" w:eastAsia="宋体" w:hAnsi="Times New Roman"/>
        </w:rPr>
        <w:t>Shadow Polygon</w:t>
      </w:r>
      <w:r w:rsidRPr="0041010E">
        <w:rPr>
          <w:rFonts w:ascii="Times New Roman" w:eastAsia="宋体" w:hAnsi="Times New Roman"/>
        </w:rPr>
        <w:t>）。</w:t>
      </w:r>
    </w:p>
    <w:p w14:paraId="15BE26C6" w14:textId="3AE23D97" w:rsidR="0041010E" w:rsidRDefault="0041010E" w:rsidP="0041010E">
      <w:pPr>
        <w:jc w:val="center"/>
        <w:rPr>
          <w:rFonts w:ascii="Times New Roman" w:eastAsia="宋体" w:hAnsi="Times New Roman"/>
        </w:rPr>
      </w:pPr>
      <w:r w:rsidRPr="00E9021E">
        <w:rPr>
          <w:rFonts w:asciiTheme="majorEastAsia" w:eastAsiaTheme="majorEastAsia" w:hAnsiTheme="majorEastAsia"/>
          <w:noProof/>
        </w:rPr>
        <w:drawing>
          <wp:inline distT="0" distB="0" distL="0" distR="0" wp14:anchorId="1461A486" wp14:editId="00F153EB">
            <wp:extent cx="2160000" cy="21007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D7" w14:textId="503B3624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下面我们来推导阴影投影矩阵如下。假设三角形任意一个顶点坐标为</w:t>
      </w:r>
      <w:r w:rsidRPr="0041010E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x</m:t>
            </m:r>
            <m:r>
              <w:rPr>
                <w:rFonts w:ascii="Cambria Math" w:eastAsia="宋体" w:hAnsi="Cambria Math"/>
              </w:rPr>
              <m:t>,y,z</m:t>
            </m:r>
          </m:e>
        </m:d>
      </m:oMath>
      <w:r w:rsidRPr="0041010E">
        <w:rPr>
          <w:rFonts w:ascii="Times New Roman" w:eastAsia="宋体" w:hAnsi="Times New Roman"/>
        </w:rPr>
        <w:t>，投影到投影平面之后的坐标为</w:t>
      </w:r>
      <w:r w:rsidRPr="0041010E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 w:rsidRPr="0041010E">
        <w:rPr>
          <w:rFonts w:ascii="Times New Roman" w:eastAsia="宋体" w:hAnsi="Times New Roman"/>
        </w:rPr>
        <w:t>，因为该点在</w:t>
      </w:r>
      <m:oMath>
        <m:r>
          <w:rPr>
            <w:rFonts w:ascii="Cambria Math" w:eastAsia="宋体" w:hAnsi="Cambria Math"/>
          </w:rPr>
          <m:t>xOz</m:t>
        </m:r>
      </m:oMath>
      <w:r w:rsidRPr="0041010E">
        <w:rPr>
          <w:rFonts w:ascii="Times New Roman" w:eastAsia="宋体" w:hAnsi="Times New Roman"/>
        </w:rPr>
        <w:t>平面上，所以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=0</m:t>
        </m:r>
      </m:oMath>
      <w:r w:rsidRPr="0041010E">
        <w:rPr>
          <w:rFonts w:ascii="Times New Roman" w:eastAsia="宋体" w:hAnsi="Times New Roman"/>
        </w:rPr>
        <w:t>。根据比例关系可得如下公式：</w:t>
      </w:r>
    </w:p>
    <w:p w14:paraId="65DD9DF7" w14:textId="1DB31438" w:rsidR="0041010E" w:rsidRPr="0041010E" w:rsidRDefault="00000000" w:rsidP="0041010E">
      <w:pPr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-x</m:t>
              </m:r>
            </m:num>
            <m:den>
              <m:r>
                <w:rPr>
                  <w:rFonts w:ascii="Cambria Math" w:eastAsia="宋体" w:hAnsi="Cambria Math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-y</m:t>
              </m:r>
            </m:num>
            <m:den>
              <m:r>
                <w:rPr>
                  <w:rFonts w:ascii="Cambria Math" w:eastAsia="宋体" w:hAnsi="Cambria Math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den>
          </m:f>
        </m:oMath>
      </m:oMathPara>
    </w:p>
    <w:p w14:paraId="41BC7B5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求解可得，</w:t>
      </w:r>
    </w:p>
    <w:p w14:paraId="76D4C6E4" w14:textId="5F60CBBB" w:rsidR="0041010E" w:rsidRPr="0041010E" w:rsidRDefault="00000000" w:rsidP="0041010E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y-x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den>
          </m:f>
        </m:oMath>
      </m:oMathPara>
    </w:p>
    <w:p w14:paraId="5BDF168E" w14:textId="624CE01F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同理可得</w:t>
      </w:r>
      <m:oMath>
        <m:r>
          <w:rPr>
            <w:rFonts w:ascii="Cambria Math" w:eastAsia="宋体" w:hAnsi="Cambria Math"/>
          </w:rPr>
          <m:t>y=0</m:t>
        </m:r>
      </m:oMath>
      <w:r w:rsidRPr="0041010E">
        <w:rPr>
          <w:rFonts w:ascii="Times New Roman" w:eastAsia="宋体" w:hAnsi="Times New Roman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  <m:r>
              <w:rPr>
                <w:rFonts w:ascii="Cambria Math" w:eastAsia="宋体" w:hAnsi="Cambria Math"/>
              </w:rPr>
              <m:t>y-z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y-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den>
        </m:f>
      </m:oMath>
      <w:r w:rsidRPr="0041010E">
        <w:rPr>
          <w:rFonts w:ascii="Times New Roman" w:eastAsia="宋体" w:hAnsi="Times New Roman"/>
        </w:rPr>
        <w:t>。</w:t>
      </w:r>
    </w:p>
    <w:p w14:paraId="4B643581" w14:textId="54C3171E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为了能够方便的通过矩阵表示出投影关系，我们将所有坐标设置在齐次坐标系下，那么投影关系就能表示成如下公式。</w:t>
      </w:r>
    </w:p>
    <w:p w14:paraId="5B5AB516" w14:textId="12B4A74E" w:rsidR="0041010E" w:rsidRPr="0041010E" w:rsidRDefault="0041010E" w:rsidP="0041010E">
      <w:pPr>
        <w:jc w:val="center"/>
        <w:rPr>
          <w:rFonts w:ascii="Times New Roman" w:eastAsia="宋体" w:hAnsi="Times New Roman"/>
        </w:rPr>
      </w:pPr>
      <w:r w:rsidRPr="00E9021E">
        <w:rPr>
          <w:rFonts w:asciiTheme="majorEastAsia" w:eastAsiaTheme="majorEastAsia" w:hAnsiTheme="majorEastAsia"/>
          <w:noProof/>
          <w:position w:val="-68"/>
        </w:rPr>
        <w:object w:dxaOrig="4580" w:dyaOrig="1480" w14:anchorId="41E1E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8pt;height:74.2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728841649" r:id="rId10"/>
        </w:object>
      </w:r>
    </w:p>
    <w:p w14:paraId="5E6575D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最后即可得到，</w:t>
      </w:r>
    </w:p>
    <w:p w14:paraId="7566D374" w14:textId="5A0C93B4" w:rsidR="0041010E" w:rsidRPr="0041010E" w:rsidRDefault="00000000" w:rsidP="0041010E">
      <w:pPr>
        <w:jc w:val="center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ajorEastAsia" w:hAnsiTheme="majorEastAsia"/>
              <w:noProof/>
            </w:rPr>
            <m:t>,</m:t>
          </m:r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y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ajorEastAsia" w:hAnsiTheme="majorEastAsia"/>
              <w:noProof/>
            </w:rPr>
            <m:t>,</m:t>
          </m:r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z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</m:oMath>
      </m:oMathPara>
    </w:p>
    <w:p w14:paraId="65BE00FD" w14:textId="1301AE50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所以生成硬阴影的关键在于投影矩阵的求解。</w:t>
      </w:r>
    </w:p>
    <w:p w14:paraId="34D87FD3" w14:textId="77777777" w:rsidR="00AF4619" w:rsidRPr="00F25FCB" w:rsidRDefault="00AF4619" w:rsidP="00AF4619">
      <w:pPr>
        <w:rPr>
          <w:rFonts w:ascii="Times New Roman" w:eastAsia="宋体" w:hAnsi="Times New Roman"/>
        </w:rPr>
      </w:pPr>
    </w:p>
    <w:p w14:paraId="70ACA095" w14:textId="3ED89126" w:rsidR="00AF4619" w:rsidRPr="006110FD" w:rsidRDefault="00C60DAC" w:rsidP="00AF461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66F3AD4A" w14:textId="728822F8" w:rsidR="00AF4619" w:rsidRDefault="00C60DAC" w:rsidP="00AF4619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Tri</w:t>
      </w:r>
      <w:r>
        <w:rPr>
          <w:rFonts w:ascii="Times New Roman" w:eastAsia="宋体" w:hAnsi="Times New Roman"/>
        </w:rPr>
        <w:t>Mesh</w:t>
      </w:r>
      <w:r w:rsidR="00AF4619">
        <w:rPr>
          <w:rFonts w:ascii="Times New Roman" w:eastAsia="宋体" w:hAnsi="Times New Roman" w:hint="eastAsia"/>
        </w:rPr>
        <w:t>类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Camera</w:t>
      </w:r>
      <w:r>
        <w:rPr>
          <w:rFonts w:ascii="Times New Roman" w:eastAsia="宋体" w:hAnsi="Times New Roman" w:hint="eastAsia"/>
        </w:rPr>
        <w:t>类的内容补充</w:t>
      </w:r>
    </w:p>
    <w:p w14:paraId="0500657E" w14:textId="4431C07C" w:rsidR="00C60DAC" w:rsidRDefault="00C60DAC" w:rsidP="00C60DAC">
      <w:pPr>
        <w:ind w:firstLineChars="200" w:firstLine="420"/>
        <w:rPr>
          <w:rFonts w:ascii="Times New Roman" w:eastAsia="宋体" w:hAnsi="Times New Roman"/>
        </w:rPr>
      </w:pPr>
      <w:r w:rsidRPr="00C60DAC">
        <w:rPr>
          <w:rFonts w:ascii="Times New Roman" w:eastAsia="宋体" w:hAnsi="Times New Roman" w:hint="eastAsia"/>
        </w:rPr>
        <w:t>目前我们的</w:t>
      </w:r>
      <w:r w:rsidRPr="00C60DAC">
        <w:rPr>
          <w:rFonts w:ascii="Times New Roman" w:eastAsia="宋体" w:hAnsi="Times New Roman"/>
        </w:rPr>
        <w:t>TriMesh</w:t>
      </w:r>
      <w:r w:rsidRPr="00C60DAC">
        <w:rPr>
          <w:rFonts w:ascii="Times New Roman" w:eastAsia="宋体" w:hAnsi="Times New Roman"/>
        </w:rPr>
        <w:t>类只有顶点坐标等数据，但是没有记录物体的旋转、位移缩放的变量，这些也应该加进来</w:t>
      </w:r>
      <w:r>
        <w:rPr>
          <w:rFonts w:ascii="Times New Roman" w:eastAsia="宋体" w:hAnsi="Times New Roman" w:hint="eastAsia"/>
        </w:rPr>
        <w:t>。</w:t>
      </w:r>
      <w:r w:rsidRPr="00C60DAC">
        <w:rPr>
          <w:rFonts w:ascii="Times New Roman" w:eastAsia="宋体" w:hAnsi="Times New Roman" w:hint="eastAsia"/>
        </w:rPr>
        <w:t>同时我们加上一个</w:t>
      </w:r>
      <w:r w:rsidRPr="00C60DAC">
        <w:rPr>
          <w:rFonts w:ascii="Times New Roman" w:eastAsia="宋体" w:hAnsi="Times New Roman"/>
        </w:rPr>
        <w:t>getModelMatrix</w:t>
      </w:r>
      <w:r w:rsidRPr="00C60DAC">
        <w:rPr>
          <w:rFonts w:ascii="Times New Roman" w:eastAsia="宋体" w:hAnsi="Times New Roman"/>
        </w:rPr>
        <w:t>计算物体的旋转位移矩阵</w:t>
      </w:r>
      <w:r w:rsidR="00030099">
        <w:rPr>
          <w:rFonts w:ascii="Times New Roman" w:eastAsia="宋体" w:hAnsi="Times New Roman" w:hint="eastAsia"/>
        </w:rPr>
        <w:t>。</w:t>
      </w:r>
    </w:p>
    <w:p w14:paraId="43B240DE" w14:textId="24D37BAF" w:rsidR="00C60DAC" w:rsidRDefault="00AC576A" w:rsidP="00C60DAC">
      <w:pPr>
        <w:jc w:val="center"/>
        <w:rPr>
          <w:rFonts w:ascii="Times New Roman" w:eastAsia="宋体" w:hAnsi="Times New Roman"/>
        </w:rPr>
      </w:pPr>
      <w:r w:rsidRPr="00AC576A">
        <w:rPr>
          <w:rFonts w:ascii="Times New Roman" w:eastAsia="宋体" w:hAnsi="Times New Roman"/>
          <w:noProof/>
        </w:rPr>
        <w:drawing>
          <wp:inline distT="0" distB="0" distL="0" distR="0" wp14:anchorId="603CA198" wp14:editId="46E1E56E">
            <wp:extent cx="3268638" cy="262380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380" cy="2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B3" w14:textId="619FA2B4" w:rsidR="00AF4619" w:rsidRDefault="00C60DAC" w:rsidP="00C60DAC">
      <w:pPr>
        <w:ind w:firstLineChars="200" w:firstLine="420"/>
        <w:rPr>
          <w:rFonts w:ascii="Times New Roman" w:eastAsia="宋体" w:hAnsi="Times New Roman"/>
        </w:rPr>
      </w:pPr>
      <w:r w:rsidRPr="00C60DAC">
        <w:rPr>
          <w:rFonts w:ascii="Times New Roman" w:eastAsia="宋体" w:hAnsi="Times New Roman" w:hint="eastAsia"/>
        </w:rPr>
        <w:t>相机实验的时候我们学习了如何计算相机的观察矩阵（</w:t>
      </w:r>
      <w:r w:rsidRPr="00C60DAC">
        <w:rPr>
          <w:rFonts w:ascii="Times New Roman" w:eastAsia="宋体" w:hAnsi="Times New Roman"/>
        </w:rPr>
        <w:t>viewModel</w:t>
      </w:r>
      <w:r w:rsidRPr="00C60DAC">
        <w:rPr>
          <w:rFonts w:ascii="Times New Roman" w:eastAsia="宋体" w:hAnsi="Times New Roman"/>
        </w:rPr>
        <w:t>）与投影矩阵</w:t>
      </w:r>
      <w:r w:rsidRPr="00C60DAC">
        <w:rPr>
          <w:rFonts w:ascii="Times New Roman" w:eastAsia="宋体" w:hAnsi="Times New Roman"/>
        </w:rPr>
        <w:lastRenderedPageBreak/>
        <w:t>（</w:t>
      </w:r>
      <w:r w:rsidRPr="00C60DAC">
        <w:rPr>
          <w:rFonts w:ascii="Times New Roman" w:eastAsia="宋体" w:hAnsi="Times New Roman"/>
        </w:rPr>
        <w:t>projectionModel</w:t>
      </w:r>
      <w:r w:rsidRPr="00C60DAC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  <w:r w:rsidRPr="00C60DAC">
        <w:rPr>
          <w:rFonts w:ascii="Times New Roman" w:eastAsia="宋体" w:hAnsi="Times New Roman" w:hint="eastAsia"/>
        </w:rPr>
        <w:t>为了更加方便使用这些矩阵，我们在</w:t>
      </w:r>
      <w:r w:rsidRPr="00C60DAC">
        <w:rPr>
          <w:rFonts w:ascii="Times New Roman" w:eastAsia="宋体" w:hAnsi="Times New Roman"/>
        </w:rPr>
        <w:t>Camera</w:t>
      </w:r>
      <w:r w:rsidRPr="00C60DAC">
        <w:rPr>
          <w:rFonts w:ascii="Times New Roman" w:eastAsia="宋体" w:hAnsi="Times New Roman"/>
        </w:rPr>
        <w:t>类里面再添加两个函数用于获取观测矩阵和投影矩阵</w:t>
      </w:r>
      <w:r>
        <w:rPr>
          <w:rFonts w:ascii="Times New Roman" w:eastAsia="宋体" w:hAnsi="Times New Roman" w:hint="eastAsia"/>
        </w:rPr>
        <w:t>。</w:t>
      </w:r>
    </w:p>
    <w:p w14:paraId="5B88FB30" w14:textId="7E4AB632" w:rsidR="00030099" w:rsidRDefault="00AC576A" w:rsidP="000A0BAE">
      <w:pPr>
        <w:jc w:val="center"/>
        <w:rPr>
          <w:rFonts w:ascii="Times New Roman" w:eastAsia="宋体" w:hAnsi="Times New Roman"/>
        </w:rPr>
      </w:pPr>
      <w:r w:rsidRPr="00AC576A">
        <w:rPr>
          <w:rFonts w:ascii="Times New Roman" w:eastAsia="宋体" w:hAnsi="Times New Roman"/>
          <w:noProof/>
        </w:rPr>
        <w:drawing>
          <wp:inline distT="0" distB="0" distL="0" distR="0" wp14:anchorId="133CA1B0" wp14:editId="4324322A">
            <wp:extent cx="4251278" cy="154010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841" cy="1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8DA" w14:textId="7202D4C0" w:rsidR="00AF0199" w:rsidRDefault="00C60DAC" w:rsidP="00C60DAC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  <w:r w:rsidR="000A0BAE">
        <w:rPr>
          <w:rFonts w:ascii="Times New Roman" w:eastAsia="宋体" w:hAnsi="Times New Roman" w:hint="eastAsia"/>
        </w:rPr>
        <w:t>look</w:t>
      </w:r>
      <w:r w:rsidR="000A0BAE">
        <w:rPr>
          <w:rFonts w:ascii="Times New Roman" w:eastAsia="宋体" w:hAnsi="Times New Roman"/>
        </w:rPr>
        <w:t>At</w:t>
      </w:r>
      <w:r w:rsidR="000A0BAE">
        <w:rPr>
          <w:rFonts w:ascii="Times New Roman" w:eastAsia="宋体" w:hAnsi="Times New Roman" w:hint="eastAsia"/>
        </w:rPr>
        <w:t>与</w:t>
      </w:r>
      <w:r w:rsidR="000A0BAE">
        <w:rPr>
          <w:rFonts w:ascii="Times New Roman" w:eastAsia="宋体" w:hAnsi="Times New Roman" w:hint="eastAsia"/>
        </w:rPr>
        <w:t>ortho</w:t>
      </w:r>
      <w:r w:rsidR="000A0BAE">
        <w:rPr>
          <w:rFonts w:ascii="Times New Roman" w:eastAsia="宋体" w:hAnsi="Times New Roman" w:hint="eastAsia"/>
        </w:rPr>
        <w:t>函数。</w:t>
      </w:r>
      <w:r w:rsidR="000A0BAE" w:rsidRPr="000A0BAE">
        <w:rPr>
          <w:rFonts w:ascii="Times New Roman" w:eastAsia="宋体" w:hAnsi="Times New Roman" w:hint="eastAsia"/>
        </w:rPr>
        <w:t>并将投影矩阵设置为正交投影。投影变换中实现的</w:t>
      </w:r>
      <w:r w:rsidR="000A0BAE" w:rsidRPr="000A0BAE">
        <w:rPr>
          <w:rFonts w:ascii="Times New Roman" w:eastAsia="宋体" w:hAnsi="Times New Roman"/>
        </w:rPr>
        <w:t>ortho</w:t>
      </w:r>
      <w:r w:rsidR="000A0BAE" w:rsidRPr="000A0BAE">
        <w:rPr>
          <w:rFonts w:ascii="Times New Roman" w:eastAsia="宋体" w:hAnsi="Times New Roman"/>
        </w:rPr>
        <w:t>函数将参数分别设置为左右裁剪平面</w:t>
      </w:r>
      <w:r w:rsidR="000A0BAE" w:rsidRPr="000A0BAE">
        <w:rPr>
          <w:rFonts w:ascii="Times New Roman" w:eastAsia="宋体" w:hAnsi="Times New Roman"/>
        </w:rPr>
        <w:t>-scale</w:t>
      </w:r>
      <w:r w:rsidR="000A0BAE" w:rsidRPr="000A0BAE">
        <w:rPr>
          <w:rFonts w:ascii="Times New Roman" w:eastAsia="宋体" w:hAnsi="Times New Roman"/>
        </w:rPr>
        <w:t>和</w:t>
      </w:r>
      <w:r w:rsidR="000A0BAE" w:rsidRPr="000A0BAE">
        <w:rPr>
          <w:rFonts w:ascii="Times New Roman" w:eastAsia="宋体" w:hAnsi="Times New Roman"/>
        </w:rPr>
        <w:t>+scale</w:t>
      </w:r>
      <w:r w:rsidR="000A0BAE" w:rsidRPr="000A0BAE">
        <w:rPr>
          <w:rFonts w:ascii="Times New Roman" w:eastAsia="宋体" w:hAnsi="Times New Roman"/>
        </w:rPr>
        <w:t>，上下裁剪平面</w:t>
      </w:r>
      <w:r w:rsidR="000A0BAE" w:rsidRPr="000A0BAE">
        <w:rPr>
          <w:rFonts w:ascii="Times New Roman" w:eastAsia="宋体" w:hAnsi="Times New Roman"/>
        </w:rPr>
        <w:t>-scale</w:t>
      </w:r>
      <w:r w:rsidR="000A0BAE" w:rsidRPr="000A0BAE">
        <w:rPr>
          <w:rFonts w:ascii="Times New Roman" w:eastAsia="宋体" w:hAnsi="Times New Roman"/>
        </w:rPr>
        <w:t>和</w:t>
      </w:r>
      <w:r w:rsidR="000A0BAE" w:rsidRPr="000A0BAE">
        <w:rPr>
          <w:rFonts w:ascii="Times New Roman" w:eastAsia="宋体" w:hAnsi="Times New Roman"/>
        </w:rPr>
        <w:t>+scale</w:t>
      </w:r>
      <w:r w:rsidR="000A0BAE" w:rsidRPr="000A0BAE">
        <w:rPr>
          <w:rFonts w:ascii="Times New Roman" w:eastAsia="宋体" w:hAnsi="Times New Roman"/>
        </w:rPr>
        <w:t>，远近裁剪平面</w:t>
      </w:r>
      <w:r w:rsidR="000A0BAE">
        <w:rPr>
          <w:rFonts w:ascii="Times New Roman" w:eastAsia="宋体" w:hAnsi="Times New Roman" w:hint="eastAsia"/>
        </w:rPr>
        <w:t>z</w:t>
      </w:r>
      <w:r w:rsidR="000A0BAE">
        <w:rPr>
          <w:rFonts w:ascii="Times New Roman" w:eastAsia="宋体" w:hAnsi="Times New Roman"/>
        </w:rPr>
        <w:t>N</w:t>
      </w:r>
      <w:r w:rsidR="000A0BAE" w:rsidRPr="000A0BAE">
        <w:rPr>
          <w:rFonts w:ascii="Times New Roman" w:eastAsia="宋体" w:hAnsi="Times New Roman"/>
        </w:rPr>
        <w:t>ear</w:t>
      </w:r>
      <w:r w:rsidR="000A0BAE" w:rsidRPr="000A0BAE">
        <w:rPr>
          <w:rFonts w:ascii="Times New Roman" w:eastAsia="宋体" w:hAnsi="Times New Roman"/>
        </w:rPr>
        <w:t>和</w:t>
      </w:r>
      <w:r w:rsidR="000A0BAE">
        <w:rPr>
          <w:rFonts w:ascii="Times New Roman" w:eastAsia="宋体" w:hAnsi="Times New Roman"/>
        </w:rPr>
        <w:t>zF</w:t>
      </w:r>
      <w:r w:rsidR="000A0BAE" w:rsidRPr="000A0BAE">
        <w:rPr>
          <w:rFonts w:ascii="Times New Roman" w:eastAsia="宋体" w:hAnsi="Times New Roman"/>
        </w:rPr>
        <w:t>ar</w:t>
      </w:r>
      <w:r w:rsidR="000A0BAE" w:rsidRPr="000A0BAE">
        <w:rPr>
          <w:rFonts w:ascii="Times New Roman" w:eastAsia="宋体" w:hAnsi="Times New Roman"/>
        </w:rPr>
        <w:t>（请思考这些参数的意义是什么。）。将这些矩阵在程序中计算后传入顶点着色器中。</w:t>
      </w:r>
    </w:p>
    <w:p w14:paraId="4A71513E" w14:textId="3B2BBA31" w:rsidR="00C60DAC" w:rsidRDefault="00AC576A" w:rsidP="000A0BAE">
      <w:pPr>
        <w:jc w:val="center"/>
        <w:rPr>
          <w:rFonts w:ascii="Times New Roman" w:eastAsia="宋体" w:hAnsi="Times New Roman"/>
        </w:rPr>
      </w:pPr>
      <w:r w:rsidRPr="00AC576A">
        <w:rPr>
          <w:noProof/>
        </w:rPr>
        <w:drawing>
          <wp:inline distT="0" distB="0" distL="0" distR="0" wp14:anchorId="459217D7" wp14:editId="76856209">
            <wp:extent cx="4162567" cy="16477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101" cy="16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8BD" w14:textId="77777777" w:rsidR="000A0BAE" w:rsidRDefault="000A0BAE" w:rsidP="000A0BAE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计算阴影投影矩阵</w:t>
      </w:r>
    </w:p>
    <w:p w14:paraId="0425A09C" w14:textId="15A6DC6F" w:rsidR="00C60DAC" w:rsidRPr="000A0BAE" w:rsidRDefault="000A0BAE" w:rsidP="000A0BAE">
      <w:pPr>
        <w:ind w:firstLineChars="200" w:firstLine="42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我们定义一个全局变量</w:t>
      </w:r>
      <w:r w:rsidRPr="000A0BAE">
        <w:rPr>
          <w:rFonts w:ascii="Times New Roman" w:eastAsia="宋体" w:hAnsi="Times New Roman"/>
        </w:rPr>
        <w:t>light_position</w:t>
      </w:r>
      <w:r w:rsidRPr="000A0BAE">
        <w:rPr>
          <w:rFonts w:ascii="Times New Roman" w:eastAsia="宋体" w:hAnsi="Times New Roman"/>
        </w:rPr>
        <w:t>表示光源位置，在参考程序中设置为</w:t>
      </w:r>
      <w:r w:rsidRPr="000A0BAE">
        <w:rPr>
          <w:rFonts w:ascii="Times New Roman" w:eastAsia="宋体" w:hAnsi="Times New Roman"/>
        </w:rPr>
        <w:t>(0.0,1.5,1.0)</w:t>
      </w:r>
      <w:r w:rsidRPr="000A0BAE">
        <w:rPr>
          <w:rFonts w:ascii="Times New Roman" w:eastAsia="宋体" w:hAnsi="Times New Roman"/>
        </w:rPr>
        <w:t>，继而参考上述理论说明部分计算阴影投影矩阵，更新模型视图矩阵，并将该矩阵传入到顶点着色器中，以执行对原始三角形顶点的投影变换。</w:t>
      </w:r>
      <w:r>
        <w:rPr>
          <w:rFonts w:ascii="Times New Roman" w:eastAsia="宋体" w:hAnsi="Times New Roman" w:hint="eastAsia"/>
        </w:rPr>
        <w:t>同时为了区分阴影和物体，我们加入一个</w:t>
      </w:r>
      <w:r>
        <w:rPr>
          <w:rFonts w:ascii="Times New Roman" w:eastAsia="宋体" w:hAnsi="Times New Roman" w:hint="eastAsia"/>
        </w:rPr>
        <w:t>is</w:t>
      </w:r>
      <w:r>
        <w:rPr>
          <w:rFonts w:ascii="Times New Roman" w:eastAsia="宋体" w:hAnsi="Times New Roman"/>
        </w:rPr>
        <w:t>Shadow</w:t>
      </w:r>
      <w:r>
        <w:rPr>
          <w:rFonts w:ascii="Times New Roman" w:eastAsia="宋体" w:hAnsi="Times New Roman" w:hint="eastAsia"/>
        </w:rPr>
        <w:t>变量判断用黑色还是物体的颜色。</w:t>
      </w:r>
    </w:p>
    <w:p w14:paraId="3C76F477" w14:textId="2D3A3A5D" w:rsidR="00C60DAC" w:rsidRDefault="000A0BAE" w:rsidP="000A0BAE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031F7EE9" wp14:editId="5E18283D">
            <wp:extent cx="3163726" cy="26822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612" cy="2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1DA" w14:textId="2F628749" w:rsidR="000A0BAE" w:rsidRDefault="000A0BAE" w:rsidP="000A0BAE">
      <w:pPr>
        <w:rPr>
          <w:rFonts w:ascii="Times New Roman" w:eastAsia="宋体" w:hAnsi="Times New Roman"/>
        </w:rPr>
      </w:pPr>
    </w:p>
    <w:p w14:paraId="73031C3D" w14:textId="2CCB9E9D" w:rsidR="000A0BAE" w:rsidRDefault="000A0BAE" w:rsidP="000A0BAE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投影三角形的绘制</w:t>
      </w:r>
    </w:p>
    <w:p w14:paraId="71ECD31C" w14:textId="7F1F68C4" w:rsidR="000A0BAE" w:rsidRDefault="000A0BAE" w:rsidP="000A0BAE">
      <w:pPr>
        <w:ind w:firstLineChars="200" w:firstLine="42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在绘制过程中，我们可以简单地将三角形绘制两次即可。第一次是按照常规方式绘制，第二次是使用了阴影变换矩阵之后对新的阴影三角形进行绘制。也就是说，第一次绘制时，将阴影投影矩阵设置为单位矩阵，而第二次绘制是计算出矩阵值之后变换三角形得到投影三角形。请参考代码中的</w:t>
      </w:r>
      <w:r w:rsidRPr="000A0BAE">
        <w:rPr>
          <w:rFonts w:ascii="Times New Roman" w:eastAsia="宋体" w:hAnsi="Times New Roman"/>
        </w:rPr>
        <w:t>display</w:t>
      </w:r>
      <w:r w:rsidRPr="000A0BAE">
        <w:rPr>
          <w:rFonts w:ascii="Times New Roman" w:eastAsia="宋体" w:hAnsi="Times New Roman"/>
        </w:rPr>
        <w:t>函数，这里需要将上述各部分进行整合，而得到最终的绘制结果。</w:t>
      </w:r>
    </w:p>
    <w:p w14:paraId="5BDAFE26" w14:textId="1CA99FCF" w:rsidR="00C60DAC" w:rsidRDefault="00C60DAC" w:rsidP="000A0BAE">
      <w:pPr>
        <w:jc w:val="center"/>
        <w:rPr>
          <w:rFonts w:ascii="Times New Roman" w:eastAsia="宋体" w:hAnsi="Times New Roman"/>
        </w:rPr>
      </w:pPr>
    </w:p>
    <w:p w14:paraId="491747CE" w14:textId="22BF7A97" w:rsidR="005D1C4F" w:rsidRDefault="005D1C4F" w:rsidP="000A0BAE">
      <w:pPr>
        <w:jc w:val="center"/>
        <w:rPr>
          <w:rFonts w:ascii="Times New Roman" w:eastAsia="宋体" w:hAnsi="Times New Roman"/>
        </w:rPr>
      </w:pPr>
      <w:r w:rsidRPr="005D1C4F">
        <w:rPr>
          <w:rFonts w:ascii="Times New Roman" w:eastAsia="宋体" w:hAnsi="Times New Roman"/>
          <w:noProof/>
        </w:rPr>
        <w:drawing>
          <wp:inline distT="0" distB="0" distL="0" distR="0" wp14:anchorId="26CEBB3D" wp14:editId="2D2918D0">
            <wp:extent cx="3510905" cy="2370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073" cy="23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F6F" w14:textId="0CC87A1A" w:rsidR="00C60DAC" w:rsidRDefault="00C60DAC" w:rsidP="00C60DAC">
      <w:pPr>
        <w:rPr>
          <w:rFonts w:ascii="Times New Roman" w:eastAsia="宋体" w:hAnsi="Times New Roman"/>
        </w:rPr>
      </w:pPr>
    </w:p>
    <w:p w14:paraId="0200FFD5" w14:textId="58526932" w:rsidR="00F37D55" w:rsidRPr="00F37D55" w:rsidRDefault="00F37D55" w:rsidP="00F37D55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键盘控制相机和光源</w:t>
      </w:r>
    </w:p>
    <w:p w14:paraId="51CF44B4" w14:textId="178B7E64" w:rsidR="00F37D55" w:rsidRDefault="00F37D55" w:rsidP="00C60DAC">
      <w:pPr>
        <w:rPr>
          <w:rFonts w:ascii="Times New Roman" w:eastAsia="宋体" w:hAnsi="Times New Roman"/>
        </w:rPr>
      </w:pPr>
    </w:p>
    <w:p w14:paraId="5D7C835D" w14:textId="77777777" w:rsidR="00F37D55" w:rsidRPr="00C60DAC" w:rsidRDefault="00F37D55" w:rsidP="00C60DAC">
      <w:pPr>
        <w:rPr>
          <w:rFonts w:ascii="Times New Roman" w:eastAsia="宋体" w:hAnsi="Times New Roman"/>
        </w:rPr>
      </w:pPr>
    </w:p>
    <w:p w14:paraId="742F210B" w14:textId="77777777" w:rsidR="00AF0199" w:rsidRPr="006110FD" w:rsidRDefault="00AF0199" w:rsidP="00AF019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6C0FCD2C" w14:textId="6A6C94B2" w:rsidR="00F37D55" w:rsidRPr="00F37D55" w:rsidRDefault="00F37D55" w:rsidP="00F37D55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 w:rsidRPr="00F37D55">
        <w:rPr>
          <w:rFonts w:ascii="Times New Roman" w:eastAsia="宋体" w:hAnsi="Times New Roman" w:hint="eastAsia"/>
        </w:rPr>
        <w:t>完成上述实验内容并实现对任意简单几何体的阴影变换。键盘控制光源与相机。在上述实验内容的基础上，可以尝试实现采用鼠标控制光源或者相机位置，并在鼠标点击之后计算阴影投影矩阵和绘制阴影。</w:t>
      </w:r>
    </w:p>
    <w:p w14:paraId="4FDE983B" w14:textId="77777777" w:rsidR="00F37D55" w:rsidRDefault="00F37D55" w:rsidP="00F37D55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 w:rsidRPr="00F37D55">
        <w:rPr>
          <w:rFonts w:ascii="Times New Roman" w:eastAsia="宋体" w:hAnsi="Times New Roman" w:hint="eastAsia"/>
        </w:rPr>
        <w:t>按照上述步骤完成之后会得到如下图所示的结果，通过键盘键能够观察旋转的三角形（红色）和投影生成的阴影（黑色）。</w:t>
      </w:r>
    </w:p>
    <w:p w14:paraId="6F525542" w14:textId="6958D9E5" w:rsidR="00AF0199" w:rsidRPr="00F37D55" w:rsidRDefault="00F37D55" w:rsidP="00F37D55">
      <w:pPr>
        <w:jc w:val="center"/>
        <w:rPr>
          <w:rFonts w:ascii="Times New Roman" w:eastAsia="宋体" w:hAnsi="Times New Roman"/>
        </w:rPr>
      </w:pPr>
      <w:r w:rsidRPr="00524A0E">
        <w:rPr>
          <w:noProof/>
          <w:sz w:val="28"/>
        </w:rPr>
        <w:drawing>
          <wp:inline distT="0" distB="0" distL="0" distR="0" wp14:anchorId="10AC0295" wp14:editId="22C13CD8">
            <wp:extent cx="2963986" cy="2819400"/>
            <wp:effectExtent l="0" t="0" r="8255" b="0"/>
            <wp:docPr id="9" name="图片 2" descr="图片包含 图形用户界面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8C2065B-55C9-4938-9825-9B9E1933A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图形用户界面&#10;&#10;描述已自动生成">
                      <a:extLst>
                        <a:ext uri="{FF2B5EF4-FFF2-40B4-BE49-F238E27FC236}">
                          <a16:creationId xmlns:a16="http://schemas.microsoft.com/office/drawing/2014/main" id="{38C2065B-55C9-4938-9825-9B9E1933A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84" cy="28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199" w:rsidRPr="00F3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C5D5" w14:textId="77777777" w:rsidR="0068655F" w:rsidRDefault="0068655F" w:rsidP="002950D4">
      <w:r>
        <w:separator/>
      </w:r>
    </w:p>
  </w:endnote>
  <w:endnote w:type="continuationSeparator" w:id="0">
    <w:p w14:paraId="5176B023" w14:textId="77777777" w:rsidR="0068655F" w:rsidRDefault="0068655F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E6A4" w14:textId="77777777" w:rsidR="0068655F" w:rsidRDefault="0068655F" w:rsidP="002950D4">
      <w:r>
        <w:separator/>
      </w:r>
    </w:p>
  </w:footnote>
  <w:footnote w:type="continuationSeparator" w:id="0">
    <w:p w14:paraId="695A023E" w14:textId="77777777" w:rsidR="0068655F" w:rsidRDefault="0068655F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9D"/>
    <w:multiLevelType w:val="hybridMultilevel"/>
    <w:tmpl w:val="88A0D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8240B"/>
    <w:multiLevelType w:val="hybridMultilevel"/>
    <w:tmpl w:val="C9E295B8"/>
    <w:lvl w:ilvl="0" w:tplc="F77029D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D9D2DC0"/>
    <w:multiLevelType w:val="hybridMultilevel"/>
    <w:tmpl w:val="CDF6F976"/>
    <w:lvl w:ilvl="0" w:tplc="F77029D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ED3F96"/>
    <w:multiLevelType w:val="hybridMultilevel"/>
    <w:tmpl w:val="90CC471E"/>
    <w:lvl w:ilvl="0" w:tplc="70A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C63D8B"/>
    <w:multiLevelType w:val="hybridMultilevel"/>
    <w:tmpl w:val="58F2C01A"/>
    <w:lvl w:ilvl="0" w:tplc="9BB85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B42CB9"/>
    <w:multiLevelType w:val="hybridMultilevel"/>
    <w:tmpl w:val="1EFCF112"/>
    <w:lvl w:ilvl="0" w:tplc="DC0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3F3BF1"/>
    <w:multiLevelType w:val="hybridMultilevel"/>
    <w:tmpl w:val="626657D6"/>
    <w:lvl w:ilvl="0" w:tplc="F77029D0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3696014">
    <w:abstractNumId w:val="16"/>
  </w:num>
  <w:num w:numId="2" w16cid:durableId="244074930">
    <w:abstractNumId w:val="19"/>
  </w:num>
  <w:num w:numId="3" w16cid:durableId="355892019">
    <w:abstractNumId w:val="7"/>
  </w:num>
  <w:num w:numId="4" w16cid:durableId="565648870">
    <w:abstractNumId w:val="5"/>
  </w:num>
  <w:num w:numId="5" w16cid:durableId="462432691">
    <w:abstractNumId w:val="4"/>
  </w:num>
  <w:num w:numId="6" w16cid:durableId="797799337">
    <w:abstractNumId w:val="18"/>
  </w:num>
  <w:num w:numId="7" w16cid:durableId="1115782680">
    <w:abstractNumId w:val="21"/>
  </w:num>
  <w:num w:numId="8" w16cid:durableId="1304313337">
    <w:abstractNumId w:val="12"/>
  </w:num>
  <w:num w:numId="9" w16cid:durableId="1439450978">
    <w:abstractNumId w:val="2"/>
  </w:num>
  <w:num w:numId="10" w16cid:durableId="1987783290">
    <w:abstractNumId w:val="9"/>
  </w:num>
  <w:num w:numId="11" w16cid:durableId="1247806208">
    <w:abstractNumId w:val="3"/>
  </w:num>
  <w:num w:numId="12" w16cid:durableId="484123544">
    <w:abstractNumId w:val="6"/>
  </w:num>
  <w:num w:numId="13" w16cid:durableId="1809778999">
    <w:abstractNumId w:val="11"/>
  </w:num>
  <w:num w:numId="14" w16cid:durableId="396897942">
    <w:abstractNumId w:val="15"/>
  </w:num>
  <w:num w:numId="15" w16cid:durableId="221989113">
    <w:abstractNumId w:val="8"/>
  </w:num>
  <w:num w:numId="16" w16cid:durableId="1971202632">
    <w:abstractNumId w:val="25"/>
  </w:num>
  <w:num w:numId="17" w16cid:durableId="2079283920">
    <w:abstractNumId w:val="22"/>
  </w:num>
  <w:num w:numId="18" w16cid:durableId="113793725">
    <w:abstractNumId w:val="26"/>
  </w:num>
  <w:num w:numId="19" w16cid:durableId="277638374">
    <w:abstractNumId w:val="30"/>
  </w:num>
  <w:num w:numId="20" w16cid:durableId="1448114584">
    <w:abstractNumId w:val="27"/>
  </w:num>
  <w:num w:numId="21" w16cid:durableId="1261181044">
    <w:abstractNumId w:val="17"/>
  </w:num>
  <w:num w:numId="22" w16cid:durableId="342754480">
    <w:abstractNumId w:val="24"/>
  </w:num>
  <w:num w:numId="23" w16cid:durableId="2114545925">
    <w:abstractNumId w:val="14"/>
  </w:num>
  <w:num w:numId="24" w16cid:durableId="413237190">
    <w:abstractNumId w:val="10"/>
  </w:num>
  <w:num w:numId="25" w16cid:durableId="1306621145">
    <w:abstractNumId w:val="20"/>
  </w:num>
  <w:num w:numId="26" w16cid:durableId="2055352691">
    <w:abstractNumId w:val="0"/>
  </w:num>
  <w:num w:numId="27" w16cid:durableId="2113430755">
    <w:abstractNumId w:val="29"/>
  </w:num>
  <w:num w:numId="28" w16cid:durableId="1665547067">
    <w:abstractNumId w:val="13"/>
  </w:num>
  <w:num w:numId="29" w16cid:durableId="1895433006">
    <w:abstractNumId w:val="28"/>
  </w:num>
  <w:num w:numId="30" w16cid:durableId="14695992">
    <w:abstractNumId w:val="1"/>
  </w:num>
  <w:num w:numId="31" w16cid:durableId="1177239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099"/>
    <w:rsid w:val="0003088B"/>
    <w:rsid w:val="00033B43"/>
    <w:rsid w:val="000A0BAE"/>
    <w:rsid w:val="001000A7"/>
    <w:rsid w:val="00110E96"/>
    <w:rsid w:val="00133F46"/>
    <w:rsid w:val="00155362"/>
    <w:rsid w:val="00181C26"/>
    <w:rsid w:val="001853BC"/>
    <w:rsid w:val="001A0634"/>
    <w:rsid w:val="001A0829"/>
    <w:rsid w:val="001B560A"/>
    <w:rsid w:val="001F3987"/>
    <w:rsid w:val="001F4694"/>
    <w:rsid w:val="002019CA"/>
    <w:rsid w:val="00291C4C"/>
    <w:rsid w:val="002950D4"/>
    <w:rsid w:val="002A03BF"/>
    <w:rsid w:val="002C2BB7"/>
    <w:rsid w:val="002D3C7F"/>
    <w:rsid w:val="002E73DE"/>
    <w:rsid w:val="0034505D"/>
    <w:rsid w:val="003775F5"/>
    <w:rsid w:val="003B1190"/>
    <w:rsid w:val="003B634A"/>
    <w:rsid w:val="003C4ACD"/>
    <w:rsid w:val="00403B67"/>
    <w:rsid w:val="0041010E"/>
    <w:rsid w:val="00441C83"/>
    <w:rsid w:val="00491E83"/>
    <w:rsid w:val="004B0EC3"/>
    <w:rsid w:val="004C2CB0"/>
    <w:rsid w:val="005602AB"/>
    <w:rsid w:val="00570BFB"/>
    <w:rsid w:val="005770A9"/>
    <w:rsid w:val="005908FA"/>
    <w:rsid w:val="00592605"/>
    <w:rsid w:val="005A6649"/>
    <w:rsid w:val="005C4432"/>
    <w:rsid w:val="005D1C4F"/>
    <w:rsid w:val="005D2CFA"/>
    <w:rsid w:val="005D7ED7"/>
    <w:rsid w:val="006110FD"/>
    <w:rsid w:val="00622E28"/>
    <w:rsid w:val="0068655F"/>
    <w:rsid w:val="00687C28"/>
    <w:rsid w:val="0069638D"/>
    <w:rsid w:val="00696B62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D7B13"/>
    <w:rsid w:val="009E6179"/>
    <w:rsid w:val="009F2FB1"/>
    <w:rsid w:val="009F4A5C"/>
    <w:rsid w:val="00A049A0"/>
    <w:rsid w:val="00A10199"/>
    <w:rsid w:val="00A63EFC"/>
    <w:rsid w:val="00AA2BDE"/>
    <w:rsid w:val="00AB21B2"/>
    <w:rsid w:val="00AC576A"/>
    <w:rsid w:val="00AF0199"/>
    <w:rsid w:val="00AF3C79"/>
    <w:rsid w:val="00AF4619"/>
    <w:rsid w:val="00B03CFE"/>
    <w:rsid w:val="00B23AFE"/>
    <w:rsid w:val="00B2466A"/>
    <w:rsid w:val="00B73CDB"/>
    <w:rsid w:val="00C25356"/>
    <w:rsid w:val="00C46000"/>
    <w:rsid w:val="00C550A2"/>
    <w:rsid w:val="00C563DD"/>
    <w:rsid w:val="00C60DAC"/>
    <w:rsid w:val="00C63EA8"/>
    <w:rsid w:val="00C72C26"/>
    <w:rsid w:val="00C82C92"/>
    <w:rsid w:val="00C848BC"/>
    <w:rsid w:val="00C862CD"/>
    <w:rsid w:val="00CC423E"/>
    <w:rsid w:val="00CD78C7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6075B"/>
    <w:rsid w:val="00EB6C38"/>
    <w:rsid w:val="00EC419F"/>
    <w:rsid w:val="00F25FCB"/>
    <w:rsid w:val="00F37D55"/>
    <w:rsid w:val="00F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622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xc</cp:lastModifiedBy>
  <cp:revision>58</cp:revision>
  <cp:lastPrinted>2021-06-24T10:20:00Z</cp:lastPrinted>
  <dcterms:created xsi:type="dcterms:W3CDTF">2021-06-22T15:59:00Z</dcterms:created>
  <dcterms:modified xsi:type="dcterms:W3CDTF">2022-11-01T13:01:00Z</dcterms:modified>
</cp:coreProperties>
</file>