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9355"/>
      </w:tblGrid>
      <w:tr>
        <w:trPr>
          <w:trHeight w:val="300" w:hRule="auto"/>
          <w:jc w:val="left"/>
        </w:trPr>
        <w:tc>
          <w:tcPr>
            <w:tcW w:w="935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АКАДЕМИЯ ТОП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»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9355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Segoe UI" w:hAnsi="Segoe UI" w:cs="Segoe UI" w:eastAsia="Segoe U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I/12, тел.: +7(495)151-19-01, ИНН 7730265193    КПП 773001001    ОГРН 1217700253594 </w:t>
            </w:r>
          </w:p>
          <w:p>
            <w:pPr>
              <w:spacing w:before="0" w:after="0" w:line="240"/>
              <w:ind w:right="0" w:left="0" w:firstLine="705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</w:tbl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ОТЧЕТ 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 прохождении учебной практики по специальности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09.02.07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Информационные системы и программирование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профессиональный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модуль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ПМ.01 РАЗРАБОТКА МОДУЛЕЙ ПРОГРАММНОГО ОБЕСПЕЧЕНИЯ ДЛЯ КОМПЬЮТЕРНЫХ СИСТЕМ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48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3540" w:firstLine="705"/>
        <w:jc w:val="left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Выполнил: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Сигалов Я.Д.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</w:t>
      </w:r>
    </w:p>
    <w:p>
      <w:pPr>
        <w:spacing w:before="0" w:after="0" w:line="360"/>
        <w:ind w:right="0" w:left="3540" w:firstLine="70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Группа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</w:t>
      </w:r>
      <w:r>
        <w:rPr>
          <w:rFonts w:ascii="Arial" w:hAnsi="Arial" w:cs="Arial" w:eastAsia="Arial"/>
          <w:color w:val="212529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9\3-РПО-23\2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</w:t>
      </w:r>
    </w:p>
    <w:p>
      <w:pPr>
        <w:spacing w:before="0" w:after="0" w:line="360"/>
        <w:ind w:right="0" w:left="3540" w:firstLine="705"/>
        <w:jc w:val="left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Оценка:_______________________________ </w:t>
      </w:r>
    </w:p>
    <w:p>
      <w:pPr>
        <w:spacing w:before="0" w:after="0" w:line="360"/>
        <w:ind w:right="0" w:left="3540" w:firstLine="705"/>
        <w:jc w:val="left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практики: </w:t>
      </w:r>
    </w:p>
    <w:p>
      <w:pPr>
        <w:spacing w:before="0" w:after="0" w:line="360"/>
        <w:ind w:right="0" w:left="3540" w:firstLine="705"/>
        <w:jc w:val="left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Пузиков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Д.В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Практика пройдена в _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FFFFFF" w:val="clear"/>
        </w:rPr>
        <w:t xml:space="preserve">МОСКОВСКОМ МЕЖДУНАРОДНОМ КОЛЛЕДЖЕ ЦИФРОВЫХ ТЕХНОЛОГИЙ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FFFFFF" w:val="clear"/>
        </w:rPr>
        <w:t xml:space="preserve">АКАДЕМИИ ТОП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FFFFFF" w:val="clear"/>
        </w:rPr>
        <w:t xml:space="preserve">» _(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FFFFFF" w:val="clear"/>
        </w:rPr>
        <w:t xml:space="preserve">организация)</w:t>
      </w:r>
    </w:p>
    <w:p>
      <w:pPr>
        <w:spacing w:before="0" w:after="0" w:line="36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 прохождения: 15.12.2025 г.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27.12.2025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Калининград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2025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СОДЕРЖАНИЕ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ЗАДАНИЕ………………………………………………………………….3 стр.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АТТЕСТАЦИОННЫЙ ЛИСТ……………………………………………..4 стр.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ДНЕВНИК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ХАРАКТЕРИСТИКА ОБЪЕКТА ПРАКТИКИ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ПОРТФОЛИО ПО ВЫПОЛНЕННЫМ РАБОТАМ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САМОАНАЛИЗ ПРОДЕЛАННОЙ РАБОТЫ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ХАРАКТЕРИСТИКА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ОТЗЫВ РУКОВОДИТЕЛЯ ПРАКТИКИ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 учебную практику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705"/>
        <w:jc w:val="both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Выдано студенту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Сигалову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Я.Д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группы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9\3-РПО-23\2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Автономной некоммерческой организации профессиональной организации Московского международного колледжа цифровых технологий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 </w:t>
      </w:r>
    </w:p>
    <w:p>
      <w:pPr>
        <w:spacing w:before="0" w:after="0" w:line="360"/>
        <w:ind w:right="0" w:left="0" w:firstLine="705"/>
        <w:jc w:val="both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подготовки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09.02.07 Информационные системы и программирование </w:t>
      </w:r>
    </w:p>
    <w:p>
      <w:pPr>
        <w:spacing w:before="0" w:after="0" w:line="360"/>
        <w:ind w:right="0" w:left="0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Вид практики: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Учебная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Срок прохождения: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15.12.2025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27.12.2025</w:t>
      </w:r>
    </w:p>
    <w:p>
      <w:pPr>
        <w:spacing w:before="0" w:after="0" w:line="360"/>
        <w:ind w:right="0" w:left="0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Содержание практических заданий: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tabs>
          <w:tab w:val="left" w:pos="0" w:leader="none"/>
        </w:tabs>
        <w:spacing w:before="100" w:after="100" w:line="360"/>
        <w:ind w:right="0" w:left="714" w:hanging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формировать алгоритмы разработки программных модулей в соответствии с техническим заданием </w:t>
      </w:r>
    </w:p>
    <w:p>
      <w:pPr>
        <w:numPr>
          <w:ilvl w:val="0"/>
          <w:numId w:val="28"/>
        </w:numPr>
        <w:tabs>
          <w:tab w:val="left" w:pos="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Разработать программные модули в соответствии с техническим заданием.</w:t>
      </w:r>
    </w:p>
    <w:p>
      <w:pPr>
        <w:numPr>
          <w:ilvl w:val="0"/>
          <w:numId w:val="28"/>
        </w:numPr>
        <w:tabs>
          <w:tab w:val="left" w:pos="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Выполнить отладку программных модулей с использованием специализированных программных средств.</w:t>
      </w:r>
    </w:p>
    <w:p>
      <w:pPr>
        <w:numPr>
          <w:ilvl w:val="0"/>
          <w:numId w:val="28"/>
        </w:numPr>
        <w:tabs>
          <w:tab w:val="left" w:pos="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Выполнить тестирование программных модулей.;</w:t>
      </w:r>
    </w:p>
    <w:p>
      <w:pPr>
        <w:numPr>
          <w:ilvl w:val="0"/>
          <w:numId w:val="28"/>
        </w:numPr>
        <w:tabs>
          <w:tab w:val="left" w:pos="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Осуществить рефакторинг и оптимизацию программного кода. </w:t>
      </w:r>
    </w:p>
    <w:p>
      <w:pPr>
        <w:numPr>
          <w:ilvl w:val="0"/>
          <w:numId w:val="28"/>
        </w:numPr>
        <w:tabs>
          <w:tab w:val="left" w:pos="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Разработать модули программного обеспечения для мобильных платформ.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 практики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 предприятия 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Феоктистов__А.С______________________________/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ФИО, подпись)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 практики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 колледжа  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Пузиков Д.В.________________________________/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ФИО, подпись)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Задание принял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 исполнению 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Сигалов Я.Д._____________________________/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ФИО, подпись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АТТЕСТАЦИОННЫЙ ЛИСТ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 учебной практике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Студент(ка),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_____Сигалов Я.Д._____________________________________________________,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фамилия, инициалы, группа)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 время прохождения производственной практики в ____________________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__________________________________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u w:val="single"/>
          <w:shd w:fill="auto" w:val="clear"/>
        </w:rPr>
        <w:t xml:space="preserve">(наименование предприятия)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, проявил(а) следующий уровень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u w:val="single"/>
          <w:shd w:fill="auto" w:val="clear"/>
        </w:rPr>
        <w:t xml:space="preserve">                                 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Профессиональных компетенций: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61"/>
        <w:gridCol w:w="7252"/>
        <w:gridCol w:w="1145"/>
      </w:tblGrid>
      <w:tr>
        <w:trPr>
          <w:trHeight w:val="1077" w:hRule="auto"/>
          <w:jc w:val="left"/>
        </w:trPr>
        <w:tc>
          <w:tcPr>
            <w:tcW w:w="96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Код</w:t>
            </w:r>
          </w:p>
        </w:tc>
        <w:tc>
          <w:tcPr>
            <w:tcW w:w="72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Наименование компетенции</w:t>
            </w:r>
          </w:p>
        </w:tc>
        <w:tc>
          <w:tcPr>
            <w:tcW w:w="11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Оценка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по 5-балльной системе)</w:t>
            </w:r>
          </w:p>
        </w:tc>
      </w:tr>
      <w:tr>
        <w:trPr>
          <w:trHeight w:val="477" w:hRule="auto"/>
          <w:jc w:val="left"/>
        </w:trPr>
        <w:tc>
          <w:tcPr>
            <w:tcW w:w="96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ПК 1.1.</w:t>
            </w:r>
          </w:p>
        </w:tc>
        <w:tc>
          <w:tcPr>
            <w:tcW w:w="72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15" w:hRule="auto"/>
          <w:jc w:val="left"/>
        </w:trPr>
        <w:tc>
          <w:tcPr>
            <w:tcW w:w="96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ПК 1.2.</w:t>
            </w:r>
          </w:p>
        </w:tc>
        <w:tc>
          <w:tcPr>
            <w:tcW w:w="72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Разрабатывать программные модули в соответствии с техническим заданием.</w:t>
            </w:r>
          </w:p>
        </w:tc>
        <w:tc>
          <w:tcPr>
            <w:tcW w:w="11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77" w:hRule="auto"/>
          <w:jc w:val="left"/>
        </w:trPr>
        <w:tc>
          <w:tcPr>
            <w:tcW w:w="96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ПК 1.3.</w:t>
            </w:r>
          </w:p>
        </w:tc>
        <w:tc>
          <w:tcPr>
            <w:tcW w:w="72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2" w:hRule="auto"/>
          <w:jc w:val="left"/>
        </w:trPr>
        <w:tc>
          <w:tcPr>
            <w:tcW w:w="96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ПК 1.4.</w:t>
            </w:r>
          </w:p>
        </w:tc>
        <w:tc>
          <w:tcPr>
            <w:tcW w:w="72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Выполнять тестирование программных модулей</w:t>
            </w:r>
          </w:p>
        </w:tc>
        <w:tc>
          <w:tcPr>
            <w:tcW w:w="11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2" w:hRule="auto"/>
          <w:jc w:val="left"/>
        </w:trPr>
        <w:tc>
          <w:tcPr>
            <w:tcW w:w="96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ПК 1.5.</w:t>
            </w:r>
          </w:p>
        </w:tc>
        <w:tc>
          <w:tcPr>
            <w:tcW w:w="72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Осуществлять рефакторинг и оптимизацию программного кода.</w:t>
            </w:r>
          </w:p>
        </w:tc>
        <w:tc>
          <w:tcPr>
            <w:tcW w:w="11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2" w:hRule="auto"/>
          <w:jc w:val="left"/>
        </w:trPr>
        <w:tc>
          <w:tcPr>
            <w:tcW w:w="96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ПК 1.6.</w:t>
            </w:r>
          </w:p>
        </w:tc>
        <w:tc>
          <w:tcPr>
            <w:tcW w:w="72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Разрабатывать модули программного обеспечения для мобильных платформ.</w:t>
            </w:r>
          </w:p>
        </w:tc>
        <w:tc>
          <w:tcPr>
            <w:tcW w:w="11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Общих компетенций:</w:t>
      </w:r>
    </w:p>
    <w:tbl>
      <w:tblPr/>
      <w:tblGrid>
        <w:gridCol w:w="873"/>
        <w:gridCol w:w="7315"/>
        <w:gridCol w:w="1157"/>
      </w:tblGrid>
      <w:tr>
        <w:trPr>
          <w:trHeight w:val="1" w:hRule="atLeast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Код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Наименование компетенции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Оценка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0"/>
                <w:shd w:fill="auto" w:val="clear"/>
              </w:rPr>
              <w:t xml:space="preserve">по 5-балльной системе)</w:t>
            </w:r>
          </w:p>
        </w:tc>
      </w:tr>
      <w:tr>
        <w:trPr>
          <w:trHeight w:val="429" w:hRule="auto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ОК01.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ОК02.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66" w:hRule="auto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ОК03.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ОК04.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Эффективно взаимодействовать и работать в коллективе и команде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ОК05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ОК06.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6" w:hRule="auto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ОК07.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ОК08.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0" w:hRule="auto"/>
          <w:jc w:val="left"/>
        </w:trPr>
        <w:tc>
          <w:tcPr>
            <w:tcW w:w="8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ОК09.</w:t>
            </w:r>
          </w:p>
        </w:tc>
        <w:tc>
          <w:tcPr>
            <w:tcW w:w="73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Пользоваться профессиональной документацией на государственном и иностранном языках.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п. 3.2 в ред. Приказа Минпросвещения России от 01.09.2022 N 796)</w:t>
            </w:r>
          </w:p>
        </w:tc>
        <w:tc>
          <w:tcPr>
            <w:tcW w:w="115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Руководитель по производственной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практике от предприятия        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Феоктистов А.C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______________________/__________________/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фамилия, инициалы, подпись)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ДНЕВНИК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 производственной практике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1556"/>
        <w:gridCol w:w="5198"/>
        <w:gridCol w:w="2993"/>
      </w:tblGrid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Дата</w:t>
            </w:r>
          </w:p>
        </w:tc>
        <w:tc>
          <w:tcPr>
            <w:tcW w:w="519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Выполняемая работа</w:t>
            </w:r>
          </w:p>
        </w:tc>
        <w:tc>
          <w:tcPr>
            <w:tcW w:w="299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Отметка руководителя практики от предприятия</w:t>
            </w:r>
          </w:p>
        </w:tc>
      </w:tr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15.12</w:t>
            </w:r>
          </w:p>
        </w:tc>
        <w:tc>
          <w:tcPr>
            <w:tcW w:w="519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Установка и настройка среды.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Получение ТЗ и вводный инструктаж.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Установка и настройка MS SQL Server, Visual Studio, Git.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Проектирование БД: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создание ER-диаграммы (сущности, атрибуты, связи) для всех модулей из ТЗ.</w:t>
            </w:r>
          </w:p>
        </w:tc>
        <w:tc>
          <w:tcPr>
            <w:tcW w:w="299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16.12</w:t>
            </w:r>
          </w:p>
        </w:tc>
        <w:tc>
          <w:tcPr>
            <w:tcW w:w="519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Создание БД и слоя доступа к данным (DAL).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  <w:t xml:space="preserve">1. Написать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SQL-скрипты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создания всех таблиц, первичных и внешних ключей, индексов (по инвентарному номеру).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Заполнить таблицы-справочники (Типы оборудования, Подразделения) тестовыми данными (5-10 записей).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 Visual Studio создать решение EquipmentAccounting. Добавить проект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Class Library 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DAL.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 DAL создать модель классов (Entity: Department, Employee, EquipmentType и т.д.).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Реализовать класс DbContext (или аналог на чистом </w:t>
            </w:r>
            <w:hyperlink xmlns:r="http://schemas.openxmlformats.org/officeDocument/2006/relationships" r:id="docRId0">
              <w:r>
                <w:rPr>
                  <w:rFonts w:ascii="Times New Roman" w:hAnsi="Times New Roman" w:cs="Times New Roman" w:eastAsia="Times New Roman"/>
                  <w:color w:val="0563C1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ADO.NET</w:t>
              </w:r>
            </w:hyperlink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) 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 подключения к БД. Строку подключения вынести в App.config.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6. 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Задание повышенной сложности: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Реализовать Generic Repository для базовых операций CRUD.</w:t>
            </w:r>
          </w:p>
        </w:tc>
        <w:tc>
          <w:tcPr>
            <w:tcW w:w="299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17.12</w:t>
            </w:r>
          </w:p>
        </w:tc>
        <w:tc>
          <w:tcPr>
            <w:tcW w:w="519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и отладка бизнес-логики (BLL).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  <w:t xml:space="preserve">1. Обсуждение и утверждение архитектуры DAL, созданной асинхронно.</w:t>
              <w:br/>
              <w:t xml:space="preserve">2. Добавить проект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Class Library 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BLL.</w:t>
              <w:br/>
              <w:t xml:space="preserve">3. Реализовать в BLL сервисные классы (например, DepartmentService, EquipmentService). Они инкапсулируют логику и используют Repository из DAL.</w:t>
              <w:br/>
              <w:t xml:space="preserve">4. 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Фокус на отладке: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Преподаватель дает задание с преднамеренной ошибкой в SQL-запросе или логике. Студент должен, используя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инструменты отладки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(брейкпоинты, Step Into/Over, Watch), найти и исправить ошибку.</w:t>
              <w:br/>
              <w:t xml:space="preserve">5. Написать 2-3 простых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юнит-теста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(например, для проверки корректности добавления нового подразделения).</w:t>
            </w:r>
          </w:p>
        </w:tc>
        <w:tc>
          <w:tcPr>
            <w:tcW w:w="299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18.12</w:t>
            </w:r>
          </w:p>
        </w:tc>
        <w:tc>
          <w:tcPr>
            <w:tcW w:w="519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и отладка бизнес-логики (BLL).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  <w:t xml:space="preserve">1. Обсуждение и утверждение архитектуры DAL, созданной асинхронно.</w:t>
              <w:br/>
              <w:t xml:space="preserve">2. Добавить проект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Class Library 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BLL.</w:t>
              <w:br/>
              <w:t xml:space="preserve">3. Реализовать в BLL сервисные классы (например, DepartmentService, EquipmentService). Они инкапсулируют логику и используют Repository из DAL.</w:t>
              <w:br/>
              <w:t xml:space="preserve">4. 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Фокус на отладке: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Преподаватель дает задание с преднамеренной ошибкой в SQL-запросе или логике. Студент должен, используя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инструменты отладки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(брейкпоинты, Step Into/Over, Watch), найти и исправить ошибку.</w:t>
              <w:br/>
              <w:t xml:space="preserve">5. Написать 2-3 простых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юнит-теста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(например, для проверки корректности добавления нового подразделения).</w:t>
            </w:r>
          </w:p>
        </w:tc>
        <w:tc>
          <w:tcPr>
            <w:tcW w:w="299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19.12</w:t>
            </w:r>
          </w:p>
        </w:tc>
        <w:tc>
          <w:tcPr>
            <w:tcW w:w="519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Создание WinForms-интерфейса для модуля справочников.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  <w:t xml:space="preserve">1. Добавить проект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Windows Forms App 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WinFormsUI.</w:t>
              <w:br/>
              <w:t xml:space="preserve">2. Разработать главную форму (MainForm) с меню (MenuStrip) и панелью навигации (TreeView или ListBox).</w:t>
              <w:br/>
              <w:t xml:space="preserve">3. Создать форму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Подразделения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(DepartmentForm):</w:t>
              <w:br/>
              <w:t xml:space="preserve">- DataGridView 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 отображения списка.</w:t>
              <w:br/>
              <w:t xml:space="preserve">- Кнопки "Добавить", "Изменить", "Удалить".</w:t>
            </w:r>
          </w:p>
        </w:tc>
        <w:tc>
          <w:tcPr>
            <w:tcW w:w="299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left"/>
        </w:trPr>
        <w:tc>
          <w:tcPr>
            <w:tcW w:w="1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20.12</w:t>
            </w:r>
          </w:p>
        </w:tc>
        <w:tc>
          <w:tcPr>
            <w:tcW w:w="519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Диалоговое окно редактирования (DepartmentEditForm).</w:t>
              <w:br/>
              <w:t xml:space="preserve">4. Связать форму с DepartmentService из BLL. Реализовать загрузку данных, добавление, редактирование.</w:t>
              <w:br/>
              <w:t xml:space="preserve">5. 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Валидация: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Проверка на пустые поля в форме редактирования.</w:t>
              <w:br/>
              <w:t xml:space="preserve">6. 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UI/UX: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Сделать интерфейс аккуратным, использовать TableLayoutPanel для выравнивания, добавить иконки на кнопки.</w:t>
              <w:br/>
              <w:t xml:space="preserve">7. Аналогично (по возможности) создать каркас формы "Сотрудники".</w:t>
            </w:r>
          </w:p>
        </w:tc>
        <w:tc>
          <w:tcPr>
            <w:tcW w:w="299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выполнено</w:t>
            </w:r>
          </w:p>
        </w:tc>
      </w:tr>
    </w:tbl>
    <w:p>
      <w:pPr>
        <w:suppressAutoHyphens w:val="tru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Руководитель по производственной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практике от предприятия                              __________________________/__________________/</w:t>
      </w:r>
    </w:p>
    <w:p>
      <w:pPr>
        <w:suppressAutoHyphens w:val="true"/>
        <w:spacing w:before="0" w:after="20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фамилия, инициалы, подпись)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uppressAutoHyphens w:val="true"/>
        <w:spacing w:before="0" w:after="20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ХАРАКТЕРИСТИКА ОБЪЕКТА ПРАКТИКИ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FFFFFF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САМОАНАЛИЗ ПРОДЕЛАННОЙ РАБОТЫ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Библиотека классов сделана DAL с DbContext и Seed тоже(см. Рисунок 1)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object w:dxaOrig="3197" w:dyaOrig="1785">
          <v:rect xmlns:o="urn:schemas-microsoft-com:office:office" xmlns:v="urn:schemas-microsoft-com:vml" id="rectole0000000000" style="width:159.850000pt;height:89.2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Рисунок 1)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Entity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есть(см.Рисунок 2)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object w:dxaOrig="2953" w:dyaOrig="1700">
          <v:rect xmlns:o="urn:schemas-microsoft-com:office:office" xmlns:v="urn:schemas-microsoft-com:vml" id="rectole0000000001" style="width:147.650000pt;height:85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Рисунок(2)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MainForm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и DepartamentForm сделаны(см.Рисунок 3)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object w:dxaOrig="2981" w:dyaOrig="5919">
          <v:rect xmlns:o="urn:schemas-microsoft-com:office:office" xmlns:v="urn:schemas-microsoft-com:vml" id="rectole0000000002" style="width:149.050000pt;height:295.9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Рисунок(3)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Заполнил сущности(см.Рисунок 4,5,6,7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,8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object w:dxaOrig="8943" w:dyaOrig="3413">
          <v:rect xmlns:o="urn:schemas-microsoft-com:office:office" xmlns:v="urn:schemas-microsoft-com:vml" id="rectole0000000003" style="width:447.150000pt;height:170.6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Рисунок (4)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object w:dxaOrig="8980" w:dyaOrig="4001">
          <v:rect xmlns:o="urn:schemas-microsoft-com:office:office" xmlns:v="urn:schemas-microsoft-com:vml" id="rectole0000000004" style="width:449.000000pt;height:200.0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Рисунок (5)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object w:dxaOrig="8980" w:dyaOrig="3076">
          <v:rect xmlns:o="urn:schemas-microsoft-com:office:office" xmlns:v="urn:schemas-microsoft-com:vml" id="rectole0000000005" style="width:449.000000pt;height:153.8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Рисунок(6)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object w:dxaOrig="8980" w:dyaOrig="3501">
          <v:rect xmlns:o="urn:schemas-microsoft-com:office:office" xmlns:v="urn:schemas-microsoft-com:vml" id="rectole0000000006" style="width:449.000000pt;height:175.0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Рисунок(7)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Сделал библиотеку классов BLL и сделал классы DepartmentService и EquipmentService (см.Рисунок 8)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object w:dxaOrig="2924" w:dyaOrig="1800">
          <v:rect xmlns:o="urn:schemas-microsoft-com:office:office" xmlns:v="urn:schemas-microsoft-com:vml" id="rectole0000000007" style="width:146.200000pt;height:90.0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auto" w:val="clear"/>
        </w:rPr>
        <w:t xml:space="preserve">Рис. 8)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ХАРАКТЕРИСТИКА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обучающегося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____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Сигалов Я.Д.______________________________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(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Фамилия Имя Отчество обучающегося)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Группа ____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9\3-РПО-23\2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________________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Даты прохождения практики: 15.12.2025  -  27.12.2025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Реквизиты предприятия: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Руководитель по производственной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практике от предприятия                              ______Феокстистов А.С.____________________/__________________/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фамилия, инициалы, подпись)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ОТЗЫВ РУКОВОДИТЕЛЯ ПРАКТИКИ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_____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  <w:t xml:space="preserve">Сигалов Я.Д.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__________(фио)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студент 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_3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__(курса группы)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проходила производственную практику ____________________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Сигалов Я.Д.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_________________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за время прохождения производственной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практики проявил себя с положительной стороны. Место проведения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практики посещал регулярно в соответствии с программой прохождения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практики. К должностным обязанностям и поставленным задачам относилась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 особым вниманием, проявляя интерес к работе. Опозданий не допускал.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Порученные задания выполняла аккуратно и в срок. Обладает высокими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теоретическими знаниями, необходимыми для формирования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профессиональных качеств.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Программу прохождения практики выполнила в полном объеме.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Замечаний в ходе прохождения практики не получал. По результатам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практики получил оценку отлично.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 практики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 колледжа  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Пузиков Д.В._______________________________/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ФИО, подпись)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7" Type="http://schemas.openxmlformats.org/officeDocument/2006/relationships/numbering" /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media/image6.wmf" Id="docRId14" Type="http://schemas.openxmlformats.org/officeDocument/2006/relationships/image" /><Relationship Target="styles.xml" Id="docRId18" Type="http://schemas.openxmlformats.org/officeDocument/2006/relationships/styles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7.bin" Id="docRId15" Type="http://schemas.openxmlformats.org/officeDocument/2006/relationships/oleObject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ado.net/" Id="docRId0" Type="http://schemas.openxmlformats.org/officeDocument/2006/relationships/hyperlink" /><Relationship Target="media/image5.wmf" Id="docRId12" Type="http://schemas.openxmlformats.org/officeDocument/2006/relationships/image" /><Relationship Target="media/image7.wmf" Id="docRId16" Type="http://schemas.openxmlformats.org/officeDocument/2006/relationships/image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embeddings/oleObject1.bin" Id="docRId3" Type="http://schemas.openxmlformats.org/officeDocument/2006/relationships/oleObject" /></Relationships>
</file>