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8EC7C" w14:textId="77777777" w:rsidR="00E37BFD" w:rsidRDefault="00EC1041">
      <w:pPr>
        <w:pStyle w:val="a3"/>
        <w:spacing w:line="360" w:lineRule="exac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个人简历</w:t>
      </w:r>
    </w:p>
    <w:p w14:paraId="3EC53C92" w14:textId="77777777" w:rsidR="00E37BFD" w:rsidRDefault="00E37BFD">
      <w:pPr>
        <w:pStyle w:val="a3"/>
        <w:spacing w:line="360" w:lineRule="exact"/>
        <w:jc w:val="center"/>
        <w:rPr>
          <w:b/>
          <w:sz w:val="28"/>
        </w:rPr>
      </w:pPr>
    </w:p>
    <w:tbl>
      <w:tblPr>
        <w:tblW w:w="9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606"/>
        <w:gridCol w:w="1275"/>
        <w:gridCol w:w="1276"/>
        <w:gridCol w:w="1276"/>
        <w:gridCol w:w="1258"/>
        <w:gridCol w:w="1983"/>
      </w:tblGrid>
      <w:tr w:rsidR="00E37BFD" w14:paraId="19DC5362" w14:textId="77777777" w:rsidTr="00404040">
        <w:trPr>
          <w:cantSplit/>
          <w:trHeight w:val="748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FB179B1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*姓  名</w:t>
            </w:r>
          </w:p>
        </w:tc>
        <w:tc>
          <w:tcPr>
            <w:tcW w:w="1606" w:type="dxa"/>
            <w:vAlign w:val="center"/>
          </w:tcPr>
          <w:p w14:paraId="46964E2C" w14:textId="2009E008" w:rsidR="00E37BFD" w:rsidRDefault="007F3509" w:rsidP="007F350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程明学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F41C3C8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*性  别</w:t>
            </w:r>
          </w:p>
        </w:tc>
        <w:tc>
          <w:tcPr>
            <w:tcW w:w="1276" w:type="dxa"/>
            <w:vAlign w:val="center"/>
          </w:tcPr>
          <w:p w14:paraId="6900824E" w14:textId="7777777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393E272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*出生年月</w:t>
            </w:r>
          </w:p>
        </w:tc>
        <w:tc>
          <w:tcPr>
            <w:tcW w:w="1258" w:type="dxa"/>
            <w:vAlign w:val="center"/>
          </w:tcPr>
          <w:p w14:paraId="6B630FC5" w14:textId="66449D3E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199</w:t>
            </w:r>
            <w:r w:rsidR="00ED3364">
              <w:rPr>
                <w:rFonts w:ascii="仿宋" w:eastAsia="仿宋" w:hAnsi="仿宋"/>
                <w:sz w:val="24"/>
                <w:szCs w:val="24"/>
              </w:rPr>
              <w:t>41219</w:t>
            </w:r>
          </w:p>
        </w:tc>
        <w:tc>
          <w:tcPr>
            <w:tcW w:w="1983" w:type="dxa"/>
            <w:vMerge w:val="restart"/>
            <w:vAlign w:val="center"/>
          </w:tcPr>
          <w:p w14:paraId="5260E908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14:paraId="6AD8CA78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37BFD" w14:paraId="3CE1F331" w14:textId="77777777" w:rsidTr="00404040">
        <w:trPr>
          <w:cantSplit/>
          <w:trHeight w:val="831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4779EC2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*民  族</w:t>
            </w:r>
          </w:p>
        </w:tc>
        <w:tc>
          <w:tcPr>
            <w:tcW w:w="1606" w:type="dxa"/>
            <w:vAlign w:val="center"/>
          </w:tcPr>
          <w:p w14:paraId="6C124F3E" w14:textId="0287988A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汉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576E467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籍  贯</w:t>
            </w:r>
          </w:p>
        </w:tc>
        <w:tc>
          <w:tcPr>
            <w:tcW w:w="1276" w:type="dxa"/>
            <w:vAlign w:val="center"/>
          </w:tcPr>
          <w:p w14:paraId="0D250608" w14:textId="3605787D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安徽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06526B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政治面貌</w:t>
            </w:r>
          </w:p>
        </w:tc>
        <w:tc>
          <w:tcPr>
            <w:tcW w:w="1258" w:type="dxa"/>
            <w:vAlign w:val="center"/>
          </w:tcPr>
          <w:p w14:paraId="238C0597" w14:textId="7777777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群众</w:t>
            </w:r>
            <w:bookmarkStart w:id="0" w:name="_GoBack"/>
            <w:bookmarkEnd w:id="0"/>
          </w:p>
        </w:tc>
        <w:tc>
          <w:tcPr>
            <w:tcW w:w="1983" w:type="dxa"/>
            <w:vMerge/>
            <w:vAlign w:val="center"/>
          </w:tcPr>
          <w:p w14:paraId="4DBF3F08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37BFD" w14:paraId="3583FE3F" w14:textId="77777777" w:rsidTr="00404040">
        <w:trPr>
          <w:cantSplit/>
          <w:trHeight w:val="843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33B7E1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婚姻状况</w:t>
            </w:r>
          </w:p>
        </w:tc>
        <w:tc>
          <w:tcPr>
            <w:tcW w:w="1606" w:type="dxa"/>
            <w:vAlign w:val="center"/>
          </w:tcPr>
          <w:p w14:paraId="5C61D3CF" w14:textId="3B94C7F7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未</w:t>
            </w:r>
            <w:r w:rsidR="00EC1041"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婚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0078BA9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*学  历</w:t>
            </w:r>
          </w:p>
        </w:tc>
        <w:tc>
          <w:tcPr>
            <w:tcW w:w="1276" w:type="dxa"/>
            <w:vAlign w:val="center"/>
          </w:tcPr>
          <w:p w14:paraId="2C85959B" w14:textId="7777777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本科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C93287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*专   业</w:t>
            </w:r>
          </w:p>
        </w:tc>
        <w:tc>
          <w:tcPr>
            <w:tcW w:w="1258" w:type="dxa"/>
            <w:vAlign w:val="center"/>
          </w:tcPr>
          <w:p w14:paraId="10A42902" w14:textId="630663EA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物联网工程</w:t>
            </w:r>
          </w:p>
        </w:tc>
        <w:tc>
          <w:tcPr>
            <w:tcW w:w="1983" w:type="dxa"/>
            <w:vMerge/>
            <w:vAlign w:val="center"/>
          </w:tcPr>
          <w:p w14:paraId="04C5DB8A" w14:textId="77777777" w:rsidR="00E37BFD" w:rsidRDefault="00E37BF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37BFD" w14:paraId="0A6E681A" w14:textId="77777777">
        <w:trPr>
          <w:cantSplit/>
          <w:trHeight w:val="716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3BD8ACF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*学  制</w:t>
            </w:r>
          </w:p>
        </w:tc>
        <w:tc>
          <w:tcPr>
            <w:tcW w:w="1606" w:type="dxa"/>
            <w:vAlign w:val="center"/>
          </w:tcPr>
          <w:p w14:paraId="3982EB76" w14:textId="637DB2C5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E8FD38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*毕业时间</w:t>
            </w:r>
          </w:p>
        </w:tc>
        <w:tc>
          <w:tcPr>
            <w:tcW w:w="1276" w:type="dxa"/>
            <w:vAlign w:val="center"/>
          </w:tcPr>
          <w:p w14:paraId="1EB39F37" w14:textId="7FBABE27" w:rsidR="00E37BFD" w:rsidRDefault="00EC104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</w:t>
            </w:r>
            <w:r w:rsidR="007F3509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EFD679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*毕业学校</w:t>
            </w:r>
          </w:p>
        </w:tc>
        <w:tc>
          <w:tcPr>
            <w:tcW w:w="3241" w:type="dxa"/>
            <w:gridSpan w:val="2"/>
            <w:vAlign w:val="center"/>
          </w:tcPr>
          <w:p w14:paraId="6B03C376" w14:textId="565EDE0D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安徽新华学院</w:t>
            </w:r>
          </w:p>
        </w:tc>
      </w:tr>
      <w:tr w:rsidR="00E37BFD" w14:paraId="0147DFF9" w14:textId="77777777">
        <w:trPr>
          <w:trHeight w:val="844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89C6604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学  位</w:t>
            </w:r>
          </w:p>
        </w:tc>
        <w:tc>
          <w:tcPr>
            <w:tcW w:w="1606" w:type="dxa"/>
            <w:vAlign w:val="center"/>
          </w:tcPr>
          <w:p w14:paraId="3302869D" w14:textId="1E967961" w:rsidR="00E37BFD" w:rsidRDefault="0040404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本科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2F302B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*工作年限</w:t>
            </w:r>
          </w:p>
        </w:tc>
        <w:tc>
          <w:tcPr>
            <w:tcW w:w="1276" w:type="dxa"/>
            <w:vAlign w:val="center"/>
          </w:tcPr>
          <w:p w14:paraId="3FBCCDFF" w14:textId="6654E293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9379877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*所属单位</w:t>
            </w:r>
          </w:p>
        </w:tc>
        <w:tc>
          <w:tcPr>
            <w:tcW w:w="3241" w:type="dxa"/>
            <w:gridSpan w:val="2"/>
            <w:vAlign w:val="center"/>
          </w:tcPr>
          <w:p w14:paraId="7169C217" w14:textId="123C63C1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南京华苏科技有限公司</w:t>
            </w:r>
          </w:p>
        </w:tc>
      </w:tr>
      <w:tr w:rsidR="00E37BFD" w14:paraId="627731D3" w14:textId="77777777">
        <w:trPr>
          <w:trHeight w:val="700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3D68116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来单位时间</w:t>
            </w:r>
          </w:p>
        </w:tc>
        <w:tc>
          <w:tcPr>
            <w:tcW w:w="4157" w:type="dxa"/>
            <w:gridSpan w:val="3"/>
            <w:vAlign w:val="center"/>
          </w:tcPr>
          <w:p w14:paraId="5C713E64" w14:textId="02832508" w:rsidR="00E37BFD" w:rsidRDefault="00EC10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 w:rsidR="007F3509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年</w:t>
            </w:r>
            <w:r w:rsidR="007F3509">
              <w:rPr>
                <w:rFonts w:ascii="宋体" w:hAnsi="宋体"/>
              </w:rPr>
              <w:t>9</w:t>
            </w:r>
            <w:r w:rsidR="007F3509">
              <w:rPr>
                <w:rFonts w:ascii="宋体" w:hAnsi="宋体" w:hint="eastAsia"/>
              </w:rPr>
              <w:t>月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7365AE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业务方向</w:t>
            </w:r>
          </w:p>
        </w:tc>
        <w:tc>
          <w:tcPr>
            <w:tcW w:w="3241" w:type="dxa"/>
            <w:gridSpan w:val="2"/>
            <w:vAlign w:val="center"/>
          </w:tcPr>
          <w:p w14:paraId="0910BEDF" w14:textId="740FBC6E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ython开发</w:t>
            </w:r>
          </w:p>
        </w:tc>
      </w:tr>
      <w:tr w:rsidR="00E37BFD" w14:paraId="658ACDD0" w14:textId="77777777">
        <w:trPr>
          <w:trHeight w:val="824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1BF4A11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家庭住址</w:t>
            </w:r>
          </w:p>
        </w:tc>
        <w:tc>
          <w:tcPr>
            <w:tcW w:w="4157" w:type="dxa"/>
            <w:gridSpan w:val="3"/>
            <w:vAlign w:val="center"/>
          </w:tcPr>
          <w:p w14:paraId="72891C8E" w14:textId="4ED37766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安徽省定远县永康镇凌湖村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1195E23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*联系电话</w:t>
            </w:r>
          </w:p>
        </w:tc>
        <w:tc>
          <w:tcPr>
            <w:tcW w:w="3241" w:type="dxa"/>
            <w:gridSpan w:val="2"/>
            <w:vAlign w:val="center"/>
          </w:tcPr>
          <w:p w14:paraId="153D2395" w14:textId="4A7972D3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5256297235</w:t>
            </w:r>
          </w:p>
        </w:tc>
      </w:tr>
      <w:tr w:rsidR="00E37BFD" w14:paraId="14394C83" w14:textId="77777777">
        <w:trPr>
          <w:trHeight w:val="708"/>
          <w:jc w:val="center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90697BB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*现居住地</w:t>
            </w:r>
          </w:p>
        </w:tc>
        <w:tc>
          <w:tcPr>
            <w:tcW w:w="4157" w:type="dxa"/>
            <w:gridSpan w:val="3"/>
            <w:vAlign w:val="center"/>
          </w:tcPr>
          <w:p w14:paraId="2CF79B61" w14:textId="6DAECD85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Hans"/>
              </w:rPr>
              <w:t>江苏省南京市栖霞区马群街道百水芊城云水坊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210A5CA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*身份证号</w:t>
            </w:r>
          </w:p>
        </w:tc>
        <w:tc>
          <w:tcPr>
            <w:tcW w:w="3241" w:type="dxa"/>
            <w:gridSpan w:val="2"/>
            <w:vAlign w:val="center"/>
          </w:tcPr>
          <w:p w14:paraId="43B51026" w14:textId="1ECEF6AD" w:rsidR="00E37BFD" w:rsidRDefault="007F350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>
              <w:rPr>
                <w:rFonts w:ascii="仿宋" w:eastAsia="仿宋" w:hAnsi="仿宋"/>
                <w:sz w:val="24"/>
                <w:szCs w:val="24"/>
              </w:rPr>
              <w:t>41125199204170734</w:t>
            </w:r>
          </w:p>
        </w:tc>
      </w:tr>
      <w:tr w:rsidR="00E37BFD" w14:paraId="41AF01D8" w14:textId="77777777">
        <w:trPr>
          <w:cantSplit/>
          <w:trHeight w:val="593"/>
          <w:jc w:val="center"/>
        </w:trPr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14:paraId="7538F4BC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*</w:t>
            </w:r>
          </w:p>
          <w:p w14:paraId="2511C483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个</w:t>
            </w:r>
          </w:p>
          <w:p w14:paraId="35ACA4F1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</w:t>
            </w:r>
          </w:p>
          <w:p w14:paraId="3B4072B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履</w:t>
            </w:r>
          </w:p>
          <w:p w14:paraId="327E978D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历</w:t>
            </w:r>
          </w:p>
        </w:tc>
        <w:tc>
          <w:tcPr>
            <w:tcW w:w="8674" w:type="dxa"/>
            <w:gridSpan w:val="6"/>
            <w:shd w:val="clear" w:color="auto" w:fill="D9D9D9" w:themeFill="background1" w:themeFillShade="D9"/>
          </w:tcPr>
          <w:p w14:paraId="3D88BC5D" w14:textId="77777777" w:rsidR="00E37BFD" w:rsidRDefault="00EC1041">
            <w:pPr>
              <w:spacing w:before="50" w:after="5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教育经历和雇用记录</w:t>
            </w:r>
          </w:p>
        </w:tc>
      </w:tr>
      <w:tr w:rsidR="00E37BFD" w14:paraId="1415ECC4" w14:textId="77777777">
        <w:trPr>
          <w:trHeight w:val="1269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14:paraId="71E68EF0" w14:textId="77777777" w:rsidR="00E37BFD" w:rsidRDefault="00E37B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tcBorders>
              <w:bottom w:val="single" w:sz="4" w:space="0" w:color="auto"/>
            </w:tcBorders>
          </w:tcPr>
          <w:p w14:paraId="29844C4C" w14:textId="604B0729" w:rsidR="00E37BFD" w:rsidRDefault="00EC1041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-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至今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南京华苏科技有限公司 python工程师</w:t>
            </w:r>
          </w:p>
          <w:p w14:paraId="536FD733" w14:textId="7F0142E5" w:rsidR="00E37BFD" w:rsidRDefault="00EC1041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201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8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-20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21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8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南京擎天科技有限公司 运维工程师</w:t>
            </w:r>
          </w:p>
          <w:p w14:paraId="049FA655" w14:textId="5641A8CE" w:rsidR="00E37BFD" w:rsidRDefault="00EC1041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201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5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/9-201</w:t>
            </w:r>
            <w:r w:rsidR="007F3509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>9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/7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安徽新华学院 物联网工程专业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 w:rsidR="007F3509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 w:bidi="ar"/>
              </w:rPr>
              <w:t>本科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BBCC672" w14:textId="012DA7BD" w:rsidR="00E37BFD" w:rsidRDefault="00E37BFD">
            <w:pPr>
              <w:adjustRightInd w:val="0"/>
              <w:snapToGrid w:val="0"/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E37BFD" w14:paraId="3F4A03A0" w14:textId="77777777">
        <w:trPr>
          <w:cantSplit/>
          <w:trHeight w:val="521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  <w:vAlign w:val="center"/>
          </w:tcPr>
          <w:p w14:paraId="2828DDAB" w14:textId="77777777" w:rsidR="00E37BFD" w:rsidRDefault="00E37BFD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shd w:val="clear" w:color="auto" w:fill="D9D9D9" w:themeFill="background1" w:themeFillShade="D9"/>
          </w:tcPr>
          <w:p w14:paraId="42CCA105" w14:textId="77777777" w:rsidR="00E37BFD" w:rsidRDefault="00EC1041">
            <w:pPr>
              <w:spacing w:before="50" w:after="50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工作资历和参与项目</w:t>
            </w:r>
          </w:p>
        </w:tc>
      </w:tr>
      <w:tr w:rsidR="00E37BFD" w14:paraId="1036F165" w14:textId="77777777">
        <w:trPr>
          <w:trHeight w:val="1150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</w:tcPr>
          <w:p w14:paraId="1579DD8E" w14:textId="77777777" w:rsidR="00E37BFD" w:rsidRDefault="00E37BFD">
            <w:pPr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tcBorders>
              <w:bottom w:val="single" w:sz="4" w:space="0" w:color="auto"/>
            </w:tcBorders>
          </w:tcPr>
          <w:p w14:paraId="7F354E8C" w14:textId="735710E6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0、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工作职责及技能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：</w:t>
            </w:r>
          </w:p>
          <w:p w14:paraId="5BF3920C" w14:textId="01B744B3" w:rsidR="00BA286C" w:rsidRDefault="00BA286C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、参与软件产品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功能模块的分析,整理需求资料,验证模块的可靠性</w:t>
            </w:r>
          </w:p>
          <w:p w14:paraId="10BA850A" w14:textId="7F128058" w:rsidR="00BA286C" w:rsidRPr="00DE17E3" w:rsidRDefault="00DE17E3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负责服务器的操作系统以及各类组件的安装配置工作,优化系统环境</w:t>
            </w:r>
          </w:p>
          <w:p w14:paraId="7B97596B" w14:textId="72E0A947" w:rsidR="00BA286C" w:rsidRPr="00DE17E3" w:rsidRDefault="00BA286C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参与项目开发</w:t>
            </w:r>
            <w:r w:rsidR="00DE17E3"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中服务器的选型以及技术攻关问题</w:t>
            </w:r>
          </w:p>
          <w:p w14:paraId="19F15E26" w14:textId="4441BF38" w:rsidR="00DE17E3" w:rsidRPr="00DE17E3" w:rsidRDefault="00DE17E3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负责主要模块功能和核心代码的编写和指导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解决关键问题和技术难题</w:t>
            </w:r>
          </w:p>
          <w:p w14:paraId="096916EF" w14:textId="22B3A9C1" w:rsidR="00BA286C" w:rsidRPr="00DE17E3" w:rsidRDefault="00DE17E3" w:rsidP="00DE17E3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精通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MYSQL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,具有sql优化、 Mycat分库分表、</w:t>
            </w:r>
            <w:r w:rsidRP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主从复制维护,</w:t>
            </w:r>
            <w:r w:rsidRP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性能调优、数据库灾备等丰富的实战经验</w:t>
            </w:r>
          </w:p>
          <w:p w14:paraId="4B74A3B6" w14:textId="7EA2FF70" w:rsidR="00BA286C" w:rsidRPr="00BA286C" w:rsidRDefault="00DE17E3" w:rsidP="00BA286C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熟悉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docker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运行机制和工作原理，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熟练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运用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docker命令，实现docker端口映射，数据持久化以及容器的备份与还原</w:t>
            </w:r>
          </w:p>
          <w:p w14:paraId="54B959A7" w14:textId="6424D010" w:rsidR="00BA286C" w:rsidRPr="00BA286C" w:rsidRDefault="00DE17E3" w:rsidP="00BA286C">
            <w:pPr>
              <w:pStyle w:val="11"/>
              <w:adjustRightInd w:val="0"/>
              <w:snapToGrid w:val="0"/>
              <w:ind w:left="42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、掌握celery分布式框架，熟练使用celery框架完成代码开发工作，实现数据异步请求</w:t>
            </w:r>
          </w:p>
          <w:p w14:paraId="65B14205" w14:textId="31E5A6D1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掌握Neo4j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图谱数据库知识,熟练使用CQL语句，完成节点操作，构建知识图谱模型</w:t>
            </w:r>
          </w:p>
          <w:p w14:paraId="1D5F2901" w14:textId="719A4C89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、熟练使用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paramiko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、pandas、m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atplotlib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、reque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等python模块,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实现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接口开发以及远程连接操作</w:t>
            </w:r>
          </w:p>
          <w:p w14:paraId="40C79BBB" w14:textId="2BAA4F67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掌握nginx服务相关应用知识,实现nginx反向代理、负载均衡、限制请求以及相关参数的性能优化;</w:t>
            </w:r>
          </w:p>
          <w:p w14:paraId="44AE3BBC" w14:textId="5F334D6F" w:rsidR="00BA286C" w:rsidRPr="00BA286C" w:rsidRDefault="00DE17E3" w:rsidP="00BA286C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 w:rsidR="00BA286C"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掌握elasticsearch、redis、telegraf、filebeat、kibana、influxDB等应用环境</w:t>
            </w:r>
            <w:r w:rsidR="00BA286C"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，构建运维服务监控系统</w:t>
            </w:r>
          </w:p>
          <w:p w14:paraId="246F036C" w14:textId="0A11B39E" w:rsidR="00BA286C" w:rsidRDefault="00BA286C" w:rsidP="00DE17E3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="00DE17E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、熟练使用elasticse</w:t>
            </w: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rch、kibana，完成对大数据增删改查操作以及ES的集群搭建</w:t>
            </w:r>
            <w:r w:rsid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  <w:r w:rsidRPr="00BA286C">
              <w:rPr>
                <w:rFonts w:ascii="宋体" w:eastAsia="宋体" w:hAnsi="宋体" w:cs="宋体"/>
                <w:kern w:val="0"/>
                <w:sz w:val="24"/>
                <w:szCs w:val="24"/>
              </w:rPr>
              <w:t>CentOS7操作系统下，网络安全维护、防火墙、安全加固</w:t>
            </w:r>
            <w:r w:rsidR="00DE17E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以及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性能优化</w:t>
            </w:r>
          </w:p>
          <w:p w14:paraId="64245810" w14:textId="1C5AF5CA" w:rsidR="00DD05F4" w:rsidRDefault="00DD05F4" w:rsidP="00DE17E3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BA28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熟悉</w:t>
            </w:r>
            <w:r w:rsidRPr="00DD05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RESTful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API</w:t>
            </w:r>
            <w:r w:rsidRPr="00DD05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开发模式</w:t>
            </w:r>
          </w:p>
          <w:p w14:paraId="1AC44BBC" w14:textId="77777777" w:rsidR="00CC4CDA" w:rsidRPr="00BA286C" w:rsidRDefault="00CC4CDA" w:rsidP="00DE17E3">
            <w:pPr>
              <w:pStyle w:val="11"/>
              <w:adjustRightInd w:val="0"/>
              <w:snapToGrid w:val="0"/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D3ECC6" w14:textId="4214DD44" w:rsidR="00E37BFD" w:rsidRPr="00F464ED" w:rsidRDefault="00EC1041" w:rsidP="00F464ED">
            <w:pPr>
              <w:rPr>
                <w:rFonts w:ascii="微软雅黑" w:hAnsi="微软雅黑"/>
                <w:b/>
                <w:color w:val="097AB6"/>
                <w:sz w:val="22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1-项目名称：</w:t>
            </w:r>
            <w:r w:rsidR="00F464ED" w:rsidRP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应急管理综合监管平台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B2F3494" w14:textId="3271EA08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起止时间：20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年 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月 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–</w:t>
            </w:r>
            <w:r w:rsid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2</w:t>
            </w:r>
            <w:r w:rsidR="00F464E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021</w:t>
            </w:r>
            <w:r w:rsid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项目角色：</w:t>
            </w:r>
            <w:r w:rsidR="00F464ED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运维工程师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3D010B00" w14:textId="67828A16" w:rsidR="00E37BFD" w:rsidRDefault="00F464E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工作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>环境：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L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inux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JAVA</w:t>
            </w:r>
            <w:r w:rsidR="004536A2"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 w:rsidR="004536A2"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 w:rsidR="004536A2"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</w:p>
          <w:p w14:paraId="6C0FD4CA" w14:textId="0E3B032D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核心技术：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、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shell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nginx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、R</w:t>
            </w:r>
            <w:r w:rsidR="004536A2">
              <w:rPr>
                <w:rFonts w:ascii="宋体" w:hAnsi="宋体" w:cs="宋体" w:hint="eastAsia"/>
                <w:kern w:val="0"/>
                <w:sz w:val="24"/>
                <w:szCs w:val="24"/>
              </w:rPr>
              <w:t>abbit</w:t>
            </w: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MQ</w:t>
            </w:r>
          </w:p>
          <w:p w14:paraId="08F59B42" w14:textId="77777777" w:rsidR="006E25B2" w:rsidRDefault="006E25B2">
            <w:p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</w:p>
          <w:p w14:paraId="19EB3297" w14:textId="40F691C7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项目背景：</w:t>
            </w:r>
            <w:r w:rsidR="00881649"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该项目主要服务南京应急管理局以及工商企业风险评估；帮助南京应急管理局评估和应对社会面风险和企业面风险，及时消除社会面和企业面风险，维护社会生产稳定，保障人民财产安全</w:t>
            </w:r>
            <w:r w:rsid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.</w:t>
            </w:r>
          </w:p>
          <w:p w14:paraId="4E4351A3" w14:textId="77777777" w:rsidR="000F1888" w:rsidRDefault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F0084D9" w14:textId="77777777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工作职责：</w:t>
            </w:r>
          </w:p>
          <w:p w14:paraId="01F5694E" w14:textId="08F86831" w:rsidR="00E37BFD" w:rsidRDefault="00881649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服务器环境搭建和保障工作,对开发人员进行技术支持,解决运行故障</w:t>
            </w:r>
          </w:p>
          <w:p w14:paraId="1EE33CC7" w14:textId="7517A767" w:rsidR="00E37BFD" w:rsidRPr="00881649" w:rsidRDefault="00881649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搭建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各类组件服务器,对mysql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等组件进行优化以及运维保障工作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E9F5718" w14:textId="43B6F76D" w:rsidR="00E37BFD" w:rsidRDefault="00881649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完成对服务器的容灾备份工作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</w:t>
            </w:r>
            <w:r w:rsidR="00C846D2">
              <w:rPr>
                <w:rFonts w:ascii="宋体" w:hAnsi="宋体" w:cs="宋体" w:hint="eastAsia"/>
                <w:kern w:val="0"/>
                <w:sz w:val="24"/>
                <w:szCs w:val="24"/>
              </w:rPr>
              <w:t>负责数据库的安装,优化,备份,还原工作</w:t>
            </w:r>
          </w:p>
          <w:p w14:paraId="11DCDB0F" w14:textId="2EF9CBD5" w:rsidR="00E37BFD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针对系统环境访问需求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,对合作开发伙伴提供安全的数据访问方式</w:t>
            </w:r>
          </w:p>
          <w:p w14:paraId="400D6652" w14:textId="5E05F4A2" w:rsidR="00C846D2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结合运维需要,安装influxdb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prometheus等开源工具,提升运维效率</w:t>
            </w:r>
          </w:p>
          <w:p w14:paraId="60CC8FC9" w14:textId="0EF9449C" w:rsidR="00E37BFD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对已交付使用项目进行巡检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,整理运维事件,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提供月检报告</w:t>
            </w:r>
          </w:p>
          <w:p w14:paraId="22B4FAD9" w14:textId="7DB3A07F" w:rsidR="00E37BFD" w:rsidRDefault="00C846D2" w:rsidP="000F1888">
            <w:pPr>
              <w:numPr>
                <w:ilvl w:val="0"/>
                <w:numId w:val="3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参与部门宣讲工作,对部门运维工作梳理规范,并提出建议</w:t>
            </w:r>
          </w:p>
          <w:p w14:paraId="14080EBB" w14:textId="77777777" w:rsidR="00E37BFD" w:rsidRDefault="00E37BF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429E2BE" w14:textId="77777777" w:rsidR="00E37BFD" w:rsidRDefault="00E37BFD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 w14:paraId="25EC5F74" w14:textId="3A70D9BD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2-项目名称：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泰州风险评估一体化平台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7816A31A" w14:textId="3BD4BCAD" w:rsidR="00E37BFD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起止时间：20</w:t>
            </w:r>
            <w:r w:rsidR="00CC4CDA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—</w:t>
            </w:r>
            <w:r w:rsidR="00CC4CDA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2020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项目角色：</w:t>
            </w:r>
            <w:r w:rsidR="00CC4CDA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运维工程师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177C24F8" w14:textId="3585BD2D" w:rsidR="00E37BFD" w:rsidRDefault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工作环境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Linux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0A2EFC6" w14:textId="5151F882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核心技术：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ES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</w:rPr>
              <w:t>、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shell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nginx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、R</w:t>
            </w:r>
            <w:r w:rsid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abbit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MQ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B782A5" w14:textId="77777777" w:rsidR="006E25B2" w:rsidRDefault="006E25B2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5D542D0" w14:textId="77777777" w:rsidR="00E37BFD" w:rsidRDefault="00EC1041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项目背景：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1A447E97" w14:textId="7C8CCF38" w:rsidR="00E37BFD" w:rsidRDefault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该项目主</w:t>
            </w:r>
            <w:r w:rsidR="000F1888">
              <w:rPr>
                <w:rFonts w:ascii="宋体" w:hAnsi="宋体" w:cs="宋体" w:hint="eastAsia"/>
                <w:kern w:val="0"/>
                <w:sz w:val="24"/>
                <w:szCs w:val="24"/>
              </w:rPr>
              <w:t>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为泰州管委会针对开发区内各个企业生产情况进行</w:t>
            </w:r>
            <w:r w:rsidR="000F1888">
              <w:rPr>
                <w:rFonts w:ascii="宋体" w:hAnsi="宋体" w:cs="宋体" w:hint="eastAsia"/>
                <w:kern w:val="0"/>
                <w:sz w:val="24"/>
                <w:szCs w:val="24"/>
              </w:rPr>
              <w:t>监督和考察,对园区内风险因素进行自动化评估工作,及时上报风险事故,联系安全救援工作,保证园区内企业生命财产安全</w:t>
            </w:r>
            <w:r w:rsidR="00EC1041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50B91409" w14:textId="77777777" w:rsidR="00E37BFD" w:rsidRDefault="00E37BF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38E20D70" w14:textId="6D0389B1" w:rsidR="000F1888" w:rsidRPr="000F1888" w:rsidRDefault="00EC1041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工作职责：</w:t>
            </w:r>
          </w:p>
          <w:p w14:paraId="269FCB25" w14:textId="37B28682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服务器环境搭建和保障工作,对开发人员进行技术支持,解决运行故障</w:t>
            </w:r>
          </w:p>
          <w:p w14:paraId="5B4109E8" w14:textId="4763568B" w:rsidR="000F1888" w:rsidRPr="00881649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搭建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各类组件服务器,对mysql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redis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,</w:t>
            </w:r>
            <w:r w:rsidRPr="00881649">
              <w:rPr>
                <w:rFonts w:ascii="宋体" w:hAnsi="宋体" w:cs="宋体" w:hint="eastAsia"/>
                <w:kern w:val="0"/>
                <w:sz w:val="24"/>
                <w:szCs w:val="24"/>
              </w:rPr>
              <w:t>nginx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等组件进行优化以及运维保障工作</w:t>
            </w:r>
            <w:r w:rsidRPr="00881649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925DD59" w14:textId="48FBDAF4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lastRenderedPageBreak/>
              <w:t>3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完成对服务器的容灾备份工作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,负责数据库的安装,优化,备份,还原工作</w:t>
            </w:r>
          </w:p>
          <w:p w14:paraId="6CA997E4" w14:textId="010B8EEC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  <w:t>4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针对系统环境访问需求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,对合作开发伙伴提供安全的数据访问方式</w:t>
            </w:r>
          </w:p>
          <w:p w14:paraId="4134E9A2" w14:textId="3376A3C4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结合运维需要,安装influxdb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prometheus等开源工具,提升运维效率</w:t>
            </w:r>
          </w:p>
          <w:p w14:paraId="25F3C398" w14:textId="69755A3D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Hans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对已交付使用项目进行巡检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,整理运维事件,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eastAsia="zh-Hans"/>
              </w:rPr>
              <w:t>提供月检报告</w:t>
            </w:r>
          </w:p>
          <w:p w14:paraId="13A36C99" w14:textId="5613B8CD" w:rsidR="000F1888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参与部门宣讲工作,对部门运维工作梳理规范,并提出建议</w:t>
            </w:r>
          </w:p>
          <w:p w14:paraId="4147CD8E" w14:textId="4DA58283" w:rsidR="00E37BFD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系统运维，负责部署nginx实现负载均衡,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反向代理等工作</w:t>
            </w:r>
          </w:p>
          <w:p w14:paraId="7AA59D92" w14:textId="77777777" w:rsidR="00E37BFD" w:rsidRDefault="00E37BFD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4419ABC4" w14:textId="77777777" w:rsidR="00CC4CDA" w:rsidRPr="000F1888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  <w:p w14:paraId="27DF5B1E" w14:textId="3A80878F" w:rsidR="00CC4CDA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3-项目名称：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IT健康管理平台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3EB74A5E" w14:textId="77777777" w:rsidR="00CC4CDA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起止时间：2019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—2020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年8月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项目角色：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运维工程师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  <w:p w14:paraId="18ACC208" w14:textId="77777777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开发环境：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docker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linux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369C6421" w14:textId="768C2F46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核心技术：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docker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neo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,</w:t>
            </w:r>
            <w:r w:rsidR="00050E1B">
              <w:rPr>
                <w:rFonts w:ascii="宋体" w:hAnsi="宋体" w:cs="宋体" w:hint="eastAsia"/>
                <w:kern w:val="0"/>
                <w:sz w:val="24"/>
                <w:szCs w:val="24"/>
              </w:rPr>
              <w:t>MYSQL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7AFE9A72" w14:textId="77777777" w:rsidR="00305C5F" w:rsidRDefault="00305C5F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8BA1ACF" w14:textId="77777777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项目背景：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6A3425B" w14:textId="15ACE3AF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该项目主要是国家电网提供安全运维工作，分析和预警国家电网现有系统中各个服务环境以及软件的运行情况，对数据库中运行的SQL语句进行评估和分析</w:t>
            </w:r>
            <w:r w:rsidR="00050E1B">
              <w:rPr>
                <w:rFonts w:ascii="宋体" w:hAnsi="宋体" w:cs="宋体" w:hint="eastAsia"/>
                <w:kern w:val="0"/>
                <w:sz w:val="24"/>
                <w:szCs w:val="24"/>
              </w:rPr>
              <w:t>以及各种中间件可能存在的问题给予运维告警和检查分析</w:t>
            </w:r>
            <w:r w:rsidRPr="00CC4CDA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403557A7" w14:textId="77777777" w:rsidR="00CC4CDA" w:rsidRDefault="00CC4CDA" w:rsidP="00CC4CDA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9707D27" w14:textId="77777777" w:rsidR="00CC4CDA" w:rsidRDefault="00CC4CDA" w:rsidP="00CC4CDA">
            <w:pPr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工作职责：</w:t>
            </w:r>
          </w:p>
          <w:p w14:paraId="4B7E390E" w14:textId="618CC6F6" w:rsidR="00CC4CDA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</w:rPr>
              <w:t>负责系统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运维分析工作,对</w:t>
            </w:r>
            <w:r w:rsidR="00CC4CDA">
              <w:rPr>
                <w:rFonts w:ascii="宋体" w:hAnsi="宋体" w:cs="宋体"/>
                <w:kern w:val="0"/>
                <w:sz w:val="24"/>
                <w:szCs w:val="24"/>
              </w:rPr>
              <w:t>关键功能模块设计并编码实现，解决项目疑难问题，制定可执行计划并把控项目进度</w:t>
            </w:r>
          </w:p>
          <w:p w14:paraId="1C4C3034" w14:textId="70B9B05E" w:rsidR="00E37BFD" w:rsidRDefault="000F1888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设计知识图谱模型,分析模型构建属性,完成对知识图谱数据初始化和</w:t>
            </w:r>
            <w:r w:rsidR="0057615F">
              <w:rPr>
                <w:rFonts w:ascii="宋体" w:hAnsi="宋体" w:cs="宋体" w:hint="eastAsia"/>
                <w:kern w:val="0"/>
                <w:sz w:val="24"/>
                <w:szCs w:val="24"/>
              </w:rPr>
              <w:t>编写neo</w:t>
            </w:r>
            <w:r w:rsidR="0057615F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 w:rsidR="0057615F">
              <w:rPr>
                <w:rFonts w:ascii="宋体" w:hAnsi="宋体" w:cs="宋体" w:hint="eastAsia"/>
                <w:kern w:val="0"/>
                <w:sz w:val="24"/>
                <w:szCs w:val="24"/>
              </w:rPr>
              <w:t>j类,定义方法和连接属性</w:t>
            </w:r>
          </w:p>
          <w:p w14:paraId="4E3BF48B" w14:textId="77777777" w:rsidR="0057615F" w:rsidRDefault="0057615F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="003C2031">
              <w:rPr>
                <w:rFonts w:ascii="宋体" w:hAnsi="宋体" w:cs="宋体" w:hint="eastAsia"/>
                <w:kern w:val="0"/>
                <w:sz w:val="24"/>
                <w:szCs w:val="24"/>
              </w:rPr>
              <w:t>、整理运维开发资料,针对不同组件,梳理运维知识,诊断运维故障,给予解决方案</w:t>
            </w:r>
          </w:p>
          <w:p w14:paraId="46824FA9" w14:textId="49023CEE" w:rsidR="00050E1B" w:rsidRPr="00050E1B" w:rsidRDefault="00050E1B" w:rsidP="000F1888"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、现场技术支撑,对接普罗米修斯进行二次开发,完成指标结果对接工作</w:t>
            </w:r>
          </w:p>
        </w:tc>
      </w:tr>
      <w:tr w:rsidR="00E37BFD" w14:paraId="1B263B35" w14:textId="77777777">
        <w:trPr>
          <w:trHeight w:val="583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</w:tcPr>
          <w:p w14:paraId="26D771DB" w14:textId="77777777" w:rsidR="00E37BFD" w:rsidRDefault="00E37BFD">
            <w:pPr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  <w:shd w:val="clear" w:color="auto" w:fill="D9D9D9" w:themeFill="background1" w:themeFillShade="D9"/>
          </w:tcPr>
          <w:p w14:paraId="3237A0F2" w14:textId="77777777" w:rsidR="00E37BFD" w:rsidRDefault="00EC104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专业证书</w:t>
            </w:r>
            <w:r>
              <w:rPr>
                <w:rFonts w:ascii="微软雅黑" w:eastAsia="微软雅黑" w:hAnsi="微软雅黑"/>
                <w:b/>
              </w:rPr>
              <w:t>情况</w:t>
            </w:r>
          </w:p>
        </w:tc>
      </w:tr>
      <w:tr w:rsidR="00E37BFD" w14:paraId="401B917A" w14:textId="77777777">
        <w:trPr>
          <w:trHeight w:val="1243"/>
          <w:jc w:val="center"/>
        </w:trPr>
        <w:tc>
          <w:tcPr>
            <w:tcW w:w="1101" w:type="dxa"/>
            <w:vMerge/>
            <w:shd w:val="clear" w:color="auto" w:fill="D9D9D9" w:themeFill="background1" w:themeFillShade="D9"/>
          </w:tcPr>
          <w:p w14:paraId="24BA2B2F" w14:textId="77777777" w:rsidR="00E37BFD" w:rsidRDefault="00E37BFD">
            <w:pPr>
              <w:rPr>
                <w:rFonts w:ascii="宋体" w:hAnsi="宋体"/>
              </w:rPr>
            </w:pPr>
          </w:p>
        </w:tc>
        <w:tc>
          <w:tcPr>
            <w:tcW w:w="8674" w:type="dxa"/>
            <w:gridSpan w:val="6"/>
          </w:tcPr>
          <w:p w14:paraId="459FEFCA" w14:textId="77777777" w:rsidR="00E37BFD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英语CET</w:t>
            </w:r>
            <w:r>
              <w:rPr>
                <w:rFonts w:ascii="宋体" w:hAnsi="宋体"/>
              </w:rPr>
              <w:t>-4</w:t>
            </w:r>
            <w:r>
              <w:rPr>
                <w:rFonts w:ascii="宋体" w:hAnsi="宋体" w:hint="eastAsia"/>
              </w:rPr>
              <w:t>证书</w:t>
            </w:r>
          </w:p>
          <w:p w14:paraId="6470FDC5" w14:textId="77777777" w:rsidR="007F3509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全国计算机网络技术三级证书</w:t>
            </w:r>
          </w:p>
          <w:p w14:paraId="7356DF9A" w14:textId="77777777" w:rsidR="007F3509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全国计算机数据库二级证书</w:t>
            </w:r>
          </w:p>
          <w:p w14:paraId="15177621" w14:textId="4AB0FCB6" w:rsidR="007F3509" w:rsidRDefault="007F350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安徽省普通话二级甲等证书</w:t>
            </w:r>
          </w:p>
        </w:tc>
      </w:tr>
    </w:tbl>
    <w:p w14:paraId="7CA8C5B7" w14:textId="0A929468" w:rsidR="00E37BFD" w:rsidRDefault="00E37BFD">
      <w:pPr>
        <w:jc w:val="left"/>
        <w:rPr>
          <w:rFonts w:ascii="宋体" w:hAnsi="宋体"/>
          <w:b/>
          <w:i/>
        </w:rPr>
      </w:pPr>
    </w:p>
    <w:p w14:paraId="71B5F9DC" w14:textId="77777777" w:rsidR="00E37BFD" w:rsidRDefault="00E37BFD"/>
    <w:sectPr w:rsidR="00E3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6B2E2" w14:textId="77777777" w:rsidR="00D768E3" w:rsidRDefault="00D768E3" w:rsidP="007F3509">
      <w:r>
        <w:separator/>
      </w:r>
    </w:p>
  </w:endnote>
  <w:endnote w:type="continuationSeparator" w:id="0">
    <w:p w14:paraId="3AE8C057" w14:textId="77777777" w:rsidR="00D768E3" w:rsidRDefault="00D768E3" w:rsidP="007F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6A26E" w14:textId="77777777" w:rsidR="00D768E3" w:rsidRDefault="00D768E3" w:rsidP="007F3509">
      <w:r>
        <w:separator/>
      </w:r>
    </w:p>
  </w:footnote>
  <w:footnote w:type="continuationSeparator" w:id="0">
    <w:p w14:paraId="0BF0C468" w14:textId="77777777" w:rsidR="00D768E3" w:rsidRDefault="00D768E3" w:rsidP="007F3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632F4"/>
    <w:multiLevelType w:val="hybridMultilevel"/>
    <w:tmpl w:val="FD0AF1EA"/>
    <w:lvl w:ilvl="0" w:tplc="8C8EB13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23415"/>
    <w:multiLevelType w:val="singleLevel"/>
    <w:tmpl w:val="6282341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28259CA"/>
    <w:multiLevelType w:val="singleLevel"/>
    <w:tmpl w:val="628259CA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28271AF"/>
    <w:multiLevelType w:val="singleLevel"/>
    <w:tmpl w:val="628271A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28276FE"/>
    <w:multiLevelType w:val="singleLevel"/>
    <w:tmpl w:val="628276F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2847ADB"/>
    <w:multiLevelType w:val="singleLevel"/>
    <w:tmpl w:val="62847ADB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2848437"/>
    <w:multiLevelType w:val="singleLevel"/>
    <w:tmpl w:val="62848437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FkMmE4YzAwOWVhYjlhNGNjYzA4ZDczYjAzNjExOWMifQ=="/>
  </w:docVars>
  <w:rsids>
    <w:rsidRoot w:val="001B0CC6"/>
    <w:rsid w:val="838A1CC0"/>
    <w:rsid w:val="94AF8C95"/>
    <w:rsid w:val="9F7E6627"/>
    <w:rsid w:val="9F7FE68E"/>
    <w:rsid w:val="9F9AFC3F"/>
    <w:rsid w:val="9FAFBC65"/>
    <w:rsid w:val="9FBB8278"/>
    <w:rsid w:val="9FD45A78"/>
    <w:rsid w:val="AAFB0C78"/>
    <w:rsid w:val="AC5F4829"/>
    <w:rsid w:val="ACC7F394"/>
    <w:rsid w:val="ADFEB9D2"/>
    <w:rsid w:val="AEFB915A"/>
    <w:rsid w:val="B697B4B8"/>
    <w:rsid w:val="B7FF2903"/>
    <w:rsid w:val="B97FE67F"/>
    <w:rsid w:val="B9EB911B"/>
    <w:rsid w:val="B9FA805E"/>
    <w:rsid w:val="BBFF7DD7"/>
    <w:rsid w:val="BCB7BAA1"/>
    <w:rsid w:val="BCDB7A79"/>
    <w:rsid w:val="BCEF9E12"/>
    <w:rsid w:val="BD2AC93C"/>
    <w:rsid w:val="BD5E1842"/>
    <w:rsid w:val="BD9DA638"/>
    <w:rsid w:val="BDEF9544"/>
    <w:rsid w:val="BDF68516"/>
    <w:rsid w:val="BEC5166A"/>
    <w:rsid w:val="BF6D9003"/>
    <w:rsid w:val="BF7F2ED9"/>
    <w:rsid w:val="BFBE3C73"/>
    <w:rsid w:val="BFDA34EC"/>
    <w:rsid w:val="BFDF0D6A"/>
    <w:rsid w:val="BFFBDC71"/>
    <w:rsid w:val="BFFF8FD0"/>
    <w:rsid w:val="CDEE3836"/>
    <w:rsid w:val="CEFE653A"/>
    <w:rsid w:val="CF15D333"/>
    <w:rsid w:val="D3F8C4A7"/>
    <w:rsid w:val="D3FB7D7D"/>
    <w:rsid w:val="D51D9566"/>
    <w:rsid w:val="D6DD18CB"/>
    <w:rsid w:val="D7FF33E4"/>
    <w:rsid w:val="D8CF4F43"/>
    <w:rsid w:val="D8EE077D"/>
    <w:rsid w:val="DADA6F30"/>
    <w:rsid w:val="DDC4CF9B"/>
    <w:rsid w:val="DDDEF712"/>
    <w:rsid w:val="DDF6BD3B"/>
    <w:rsid w:val="DE1729F5"/>
    <w:rsid w:val="DEEBD5BD"/>
    <w:rsid w:val="DF78D5EC"/>
    <w:rsid w:val="DFFF8879"/>
    <w:rsid w:val="E3BF929D"/>
    <w:rsid w:val="E5AEF0E9"/>
    <w:rsid w:val="E5E70029"/>
    <w:rsid w:val="E67F06ED"/>
    <w:rsid w:val="E6EEFA9A"/>
    <w:rsid w:val="E9654B9E"/>
    <w:rsid w:val="EAD1A015"/>
    <w:rsid w:val="EBFBE344"/>
    <w:rsid w:val="EC7E765B"/>
    <w:rsid w:val="ED54D6FA"/>
    <w:rsid w:val="EDE5B923"/>
    <w:rsid w:val="EDEBE43A"/>
    <w:rsid w:val="EDFBAD2F"/>
    <w:rsid w:val="EE5BB203"/>
    <w:rsid w:val="EF7317EC"/>
    <w:rsid w:val="EF7F32D3"/>
    <w:rsid w:val="EFDA4D68"/>
    <w:rsid w:val="EFDBC847"/>
    <w:rsid w:val="EFEF6691"/>
    <w:rsid w:val="EFEFDDFB"/>
    <w:rsid w:val="EFFBDCA0"/>
    <w:rsid w:val="EFFC89EF"/>
    <w:rsid w:val="EFFD24EF"/>
    <w:rsid w:val="EFFFEFCD"/>
    <w:rsid w:val="F5E42B9F"/>
    <w:rsid w:val="F5EF66C3"/>
    <w:rsid w:val="F5FF5B52"/>
    <w:rsid w:val="F67F09C7"/>
    <w:rsid w:val="F6E79250"/>
    <w:rsid w:val="F6F89839"/>
    <w:rsid w:val="F71F2EB7"/>
    <w:rsid w:val="F73DCB47"/>
    <w:rsid w:val="F76E0FF8"/>
    <w:rsid w:val="F7CB7D52"/>
    <w:rsid w:val="F7F15B6A"/>
    <w:rsid w:val="F7FC5C4D"/>
    <w:rsid w:val="F8FD581F"/>
    <w:rsid w:val="FA3F0B5F"/>
    <w:rsid w:val="FAEE2614"/>
    <w:rsid w:val="FB6F0032"/>
    <w:rsid w:val="FB7FDF5F"/>
    <w:rsid w:val="FBE6452D"/>
    <w:rsid w:val="FBE878C0"/>
    <w:rsid w:val="FBED44B9"/>
    <w:rsid w:val="FBF6917D"/>
    <w:rsid w:val="FC3C9715"/>
    <w:rsid w:val="FC7D4131"/>
    <w:rsid w:val="FCF6A5EF"/>
    <w:rsid w:val="FD710092"/>
    <w:rsid w:val="FD7C8BAF"/>
    <w:rsid w:val="FD7D8ECA"/>
    <w:rsid w:val="FDA75CD1"/>
    <w:rsid w:val="FDE7F58B"/>
    <w:rsid w:val="FDEB7DF5"/>
    <w:rsid w:val="FDFDEC46"/>
    <w:rsid w:val="FE6F6CDF"/>
    <w:rsid w:val="FEF5FAF1"/>
    <w:rsid w:val="FEFD8261"/>
    <w:rsid w:val="FEFFA82E"/>
    <w:rsid w:val="FF6F23CD"/>
    <w:rsid w:val="FF7DB7CC"/>
    <w:rsid w:val="FFAE3E7D"/>
    <w:rsid w:val="FFAF21B1"/>
    <w:rsid w:val="FFB76551"/>
    <w:rsid w:val="FFD9EDCB"/>
    <w:rsid w:val="FFDF4C66"/>
    <w:rsid w:val="FFE5AA42"/>
    <w:rsid w:val="FFEF8DC6"/>
    <w:rsid w:val="FFF7EF25"/>
    <w:rsid w:val="FFFBE5DE"/>
    <w:rsid w:val="FFFF162B"/>
    <w:rsid w:val="00021653"/>
    <w:rsid w:val="00040104"/>
    <w:rsid w:val="00050E1B"/>
    <w:rsid w:val="00061D4D"/>
    <w:rsid w:val="0009574D"/>
    <w:rsid w:val="000F1888"/>
    <w:rsid w:val="00107E40"/>
    <w:rsid w:val="00122701"/>
    <w:rsid w:val="00142152"/>
    <w:rsid w:val="001450FE"/>
    <w:rsid w:val="00164CDB"/>
    <w:rsid w:val="00172704"/>
    <w:rsid w:val="001B0CC6"/>
    <w:rsid w:val="001D0E60"/>
    <w:rsid w:val="00267A40"/>
    <w:rsid w:val="00305C5F"/>
    <w:rsid w:val="003061DC"/>
    <w:rsid w:val="00335E47"/>
    <w:rsid w:val="00357321"/>
    <w:rsid w:val="00367715"/>
    <w:rsid w:val="00394D30"/>
    <w:rsid w:val="003C2031"/>
    <w:rsid w:val="003C3C24"/>
    <w:rsid w:val="003D39F4"/>
    <w:rsid w:val="00404040"/>
    <w:rsid w:val="00415610"/>
    <w:rsid w:val="004536A2"/>
    <w:rsid w:val="00456149"/>
    <w:rsid w:val="004C317A"/>
    <w:rsid w:val="004F4646"/>
    <w:rsid w:val="00521D08"/>
    <w:rsid w:val="0053642E"/>
    <w:rsid w:val="0057615F"/>
    <w:rsid w:val="00606248"/>
    <w:rsid w:val="0062795C"/>
    <w:rsid w:val="00656FD6"/>
    <w:rsid w:val="00664CFC"/>
    <w:rsid w:val="00673FA3"/>
    <w:rsid w:val="006E25B2"/>
    <w:rsid w:val="006E4E94"/>
    <w:rsid w:val="007234E1"/>
    <w:rsid w:val="007853B6"/>
    <w:rsid w:val="00794297"/>
    <w:rsid w:val="007A51C1"/>
    <w:rsid w:val="007F3509"/>
    <w:rsid w:val="0080764E"/>
    <w:rsid w:val="0085343F"/>
    <w:rsid w:val="00881649"/>
    <w:rsid w:val="0089772B"/>
    <w:rsid w:val="008A6166"/>
    <w:rsid w:val="008E3D08"/>
    <w:rsid w:val="008E5EF6"/>
    <w:rsid w:val="00910A7F"/>
    <w:rsid w:val="00912E26"/>
    <w:rsid w:val="00960244"/>
    <w:rsid w:val="009C1143"/>
    <w:rsid w:val="00A5127B"/>
    <w:rsid w:val="00A9329D"/>
    <w:rsid w:val="00AA563E"/>
    <w:rsid w:val="00AA7804"/>
    <w:rsid w:val="00AD3D88"/>
    <w:rsid w:val="00AE5CE9"/>
    <w:rsid w:val="00AE7806"/>
    <w:rsid w:val="00B4297F"/>
    <w:rsid w:val="00B464A7"/>
    <w:rsid w:val="00B733D9"/>
    <w:rsid w:val="00BA286C"/>
    <w:rsid w:val="00C846D2"/>
    <w:rsid w:val="00CC4CDA"/>
    <w:rsid w:val="00D14165"/>
    <w:rsid w:val="00D42D91"/>
    <w:rsid w:val="00D768E3"/>
    <w:rsid w:val="00DA7641"/>
    <w:rsid w:val="00DC0ED7"/>
    <w:rsid w:val="00DC6404"/>
    <w:rsid w:val="00DD05F4"/>
    <w:rsid w:val="00DE17E3"/>
    <w:rsid w:val="00E32DF8"/>
    <w:rsid w:val="00E37BFD"/>
    <w:rsid w:val="00EC1041"/>
    <w:rsid w:val="00ED3364"/>
    <w:rsid w:val="00EE760D"/>
    <w:rsid w:val="00EF1AB3"/>
    <w:rsid w:val="00F26D41"/>
    <w:rsid w:val="00F3617A"/>
    <w:rsid w:val="00F464ED"/>
    <w:rsid w:val="00F703EE"/>
    <w:rsid w:val="00F77126"/>
    <w:rsid w:val="01136F4A"/>
    <w:rsid w:val="02B74D78"/>
    <w:rsid w:val="048F05B5"/>
    <w:rsid w:val="04C54869"/>
    <w:rsid w:val="06376DFF"/>
    <w:rsid w:val="072C6E8E"/>
    <w:rsid w:val="084A1DA6"/>
    <w:rsid w:val="09EB6452"/>
    <w:rsid w:val="0BBDA926"/>
    <w:rsid w:val="0FFF2F5F"/>
    <w:rsid w:val="11975885"/>
    <w:rsid w:val="11D345FF"/>
    <w:rsid w:val="138D41CE"/>
    <w:rsid w:val="13F57409"/>
    <w:rsid w:val="15E7F4F9"/>
    <w:rsid w:val="166E413B"/>
    <w:rsid w:val="17DFFD4E"/>
    <w:rsid w:val="17FBFE3C"/>
    <w:rsid w:val="19425571"/>
    <w:rsid w:val="1AFEE730"/>
    <w:rsid w:val="1B343B67"/>
    <w:rsid w:val="1E2EA89E"/>
    <w:rsid w:val="1F2BAF5D"/>
    <w:rsid w:val="1FEF5F89"/>
    <w:rsid w:val="1FF17027"/>
    <w:rsid w:val="24411804"/>
    <w:rsid w:val="25F05E15"/>
    <w:rsid w:val="26EB3D25"/>
    <w:rsid w:val="28FF2D70"/>
    <w:rsid w:val="29ED03E2"/>
    <w:rsid w:val="2C106864"/>
    <w:rsid w:val="2C9A472D"/>
    <w:rsid w:val="2D5F9871"/>
    <w:rsid w:val="2EAA4EA7"/>
    <w:rsid w:val="2FC3FA00"/>
    <w:rsid w:val="30F00D21"/>
    <w:rsid w:val="33F77859"/>
    <w:rsid w:val="368301A2"/>
    <w:rsid w:val="36FBAB96"/>
    <w:rsid w:val="376E3147"/>
    <w:rsid w:val="379853EB"/>
    <w:rsid w:val="3799466B"/>
    <w:rsid w:val="38FF7E23"/>
    <w:rsid w:val="39CE4A33"/>
    <w:rsid w:val="3A6C3B06"/>
    <w:rsid w:val="3B5F39ED"/>
    <w:rsid w:val="3BF430C6"/>
    <w:rsid w:val="3ECD7A0E"/>
    <w:rsid w:val="3EEF6EB8"/>
    <w:rsid w:val="3EF54FD9"/>
    <w:rsid w:val="3F6DB85E"/>
    <w:rsid w:val="3FDF1A10"/>
    <w:rsid w:val="3FEE87B0"/>
    <w:rsid w:val="413D21CC"/>
    <w:rsid w:val="431F1C64"/>
    <w:rsid w:val="451E1334"/>
    <w:rsid w:val="477B4173"/>
    <w:rsid w:val="477F4E86"/>
    <w:rsid w:val="4B5D6832"/>
    <w:rsid w:val="4BA06855"/>
    <w:rsid w:val="4BBF2A48"/>
    <w:rsid w:val="4BD44A02"/>
    <w:rsid w:val="4D90690F"/>
    <w:rsid w:val="4E535CCB"/>
    <w:rsid w:val="4F3F883F"/>
    <w:rsid w:val="4FFFB748"/>
    <w:rsid w:val="509C31E5"/>
    <w:rsid w:val="565FBABB"/>
    <w:rsid w:val="56632C43"/>
    <w:rsid w:val="57C85F61"/>
    <w:rsid w:val="57CF8A7A"/>
    <w:rsid w:val="57DFA51E"/>
    <w:rsid w:val="595A6DAC"/>
    <w:rsid w:val="5C8A7A78"/>
    <w:rsid w:val="5CFEBE2B"/>
    <w:rsid w:val="5DDF95BF"/>
    <w:rsid w:val="5E890467"/>
    <w:rsid w:val="5F2F1A65"/>
    <w:rsid w:val="5F758958"/>
    <w:rsid w:val="5F991BF8"/>
    <w:rsid w:val="5FD74824"/>
    <w:rsid w:val="5FFD7C76"/>
    <w:rsid w:val="61EF12B9"/>
    <w:rsid w:val="635D0F0C"/>
    <w:rsid w:val="65EE63AA"/>
    <w:rsid w:val="677BF65D"/>
    <w:rsid w:val="67BEBE10"/>
    <w:rsid w:val="69567E22"/>
    <w:rsid w:val="6ACC1B5C"/>
    <w:rsid w:val="6CDDD87E"/>
    <w:rsid w:val="6D57672E"/>
    <w:rsid w:val="6D9C1C88"/>
    <w:rsid w:val="6DE6807A"/>
    <w:rsid w:val="6EF96BCD"/>
    <w:rsid w:val="6EFF3079"/>
    <w:rsid w:val="6FDD4B76"/>
    <w:rsid w:val="71FF8B3C"/>
    <w:rsid w:val="726D793B"/>
    <w:rsid w:val="73100943"/>
    <w:rsid w:val="73CB0C8E"/>
    <w:rsid w:val="73D34E0C"/>
    <w:rsid w:val="73E381EF"/>
    <w:rsid w:val="73FC9275"/>
    <w:rsid w:val="73FF297B"/>
    <w:rsid w:val="752B091A"/>
    <w:rsid w:val="752F0308"/>
    <w:rsid w:val="75BB7D26"/>
    <w:rsid w:val="75BC16E5"/>
    <w:rsid w:val="75FDD2E7"/>
    <w:rsid w:val="76FD63E9"/>
    <w:rsid w:val="77BF4964"/>
    <w:rsid w:val="77CAF0AA"/>
    <w:rsid w:val="77FF3D1A"/>
    <w:rsid w:val="77FF9D61"/>
    <w:rsid w:val="79BB3FF6"/>
    <w:rsid w:val="79DF7F96"/>
    <w:rsid w:val="7A0D4637"/>
    <w:rsid w:val="7AB90F9A"/>
    <w:rsid w:val="7B6FD510"/>
    <w:rsid w:val="7B7FC146"/>
    <w:rsid w:val="7BB7FC25"/>
    <w:rsid w:val="7BD71D40"/>
    <w:rsid w:val="7BDCAC81"/>
    <w:rsid w:val="7BE71273"/>
    <w:rsid w:val="7BFF464B"/>
    <w:rsid w:val="7BFFBDD7"/>
    <w:rsid w:val="7C3F3C59"/>
    <w:rsid w:val="7CBFAF23"/>
    <w:rsid w:val="7CDE7185"/>
    <w:rsid w:val="7D1037C2"/>
    <w:rsid w:val="7D39E3F7"/>
    <w:rsid w:val="7D7FC970"/>
    <w:rsid w:val="7DB4EA26"/>
    <w:rsid w:val="7DEED8D8"/>
    <w:rsid w:val="7DFFB1C6"/>
    <w:rsid w:val="7E53053A"/>
    <w:rsid w:val="7E5FED51"/>
    <w:rsid w:val="7EDD1887"/>
    <w:rsid w:val="7EDDB83B"/>
    <w:rsid w:val="7EDF99C9"/>
    <w:rsid w:val="7EE7C03B"/>
    <w:rsid w:val="7EF4C91B"/>
    <w:rsid w:val="7F322B02"/>
    <w:rsid w:val="7F4F75B2"/>
    <w:rsid w:val="7F7E8883"/>
    <w:rsid w:val="7F7F389B"/>
    <w:rsid w:val="7F7F95F2"/>
    <w:rsid w:val="7FB48364"/>
    <w:rsid w:val="7FB68EA7"/>
    <w:rsid w:val="7FBB4E40"/>
    <w:rsid w:val="7FED5DB1"/>
    <w:rsid w:val="7FEF0B14"/>
    <w:rsid w:val="7FFBC14E"/>
    <w:rsid w:val="7FFBE938"/>
    <w:rsid w:val="7FFF2676"/>
    <w:rsid w:val="7FFF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449BC"/>
  <w15:docId w15:val="{71F03F69-4088-403C-A8FE-6E3C6A0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kern w:val="0"/>
      <w:sz w:val="20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</w:rPr>
  </w:style>
  <w:style w:type="character" w:styleId="HTML">
    <w:name w:val="HTML Code"/>
    <w:basedOn w:val="a0"/>
    <w:uiPriority w:val="99"/>
    <w:unhideWhenUsed/>
    <w:qFormat/>
    <w:rPr>
      <w:rFonts w:ascii="DejaVu Sans" w:hAnsi="DejaVu Sans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kern w:val="0"/>
      <w:sz w:val="20"/>
      <w:szCs w:val="24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bold1">
    <w:name w:val="bold1"/>
    <w:basedOn w:val="a0"/>
    <w:qFormat/>
    <w:rPr>
      <w:rFonts w:ascii="Arial" w:hAnsi="Arial" w:cs="Arial" w:hint="default"/>
      <w:b/>
      <w:bCs/>
      <w:color w:val="333333"/>
      <w:sz w:val="20"/>
      <w:szCs w:val="20"/>
    </w:rPr>
  </w:style>
  <w:style w:type="character" w:customStyle="1" w:styleId="gray3">
    <w:name w:val="gray3"/>
    <w:basedOn w:val="a0"/>
    <w:qFormat/>
    <w:rPr>
      <w:rFonts w:ascii="Arial" w:hAnsi="Arial" w:cs="Arial" w:hint="default"/>
      <w:color w:val="000000"/>
      <w:sz w:val="20"/>
      <w:szCs w:val="20"/>
    </w:rPr>
  </w:style>
  <w:style w:type="paragraph" w:customStyle="1" w:styleId="11">
    <w:name w:val="列出段落1"/>
    <w:basedOn w:val="a"/>
    <w:uiPriority w:val="34"/>
    <w:qFormat/>
    <w:rsid w:val="00BA286C"/>
    <w:pPr>
      <w:ind w:firstLineChars="200" w:firstLine="420"/>
    </w:pPr>
    <w:rPr>
      <w:rFonts w:ascii="Arial Unicode MS" w:eastAsia="微软雅黑" w:hAnsi="Arial Unicode MS"/>
      <w:szCs w:val="22"/>
    </w:rPr>
  </w:style>
  <w:style w:type="paragraph" w:styleId="ae">
    <w:name w:val="List Paragraph"/>
    <w:basedOn w:val="a"/>
    <w:uiPriority w:val="99"/>
    <w:rsid w:val="00BA28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youjie</dc:creator>
  <cp:lastModifiedBy>玄东 程</cp:lastModifiedBy>
  <cp:revision>28</cp:revision>
  <dcterms:created xsi:type="dcterms:W3CDTF">2021-02-24T22:26:00Z</dcterms:created>
  <dcterms:modified xsi:type="dcterms:W3CDTF">2022-11-08T06:41:00Z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BCB45B43C6D34FBBBA22025E30A0091A</vt:lpwstr>
  </property>
</Properties>
</file>