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bookmarkEnd w:id="0"/>
    <w:p w:rsidR="00C009C8" w:rsidRPr="00101879" w:rsidRDefault="00C009C8" w:rsidP="00375876">
      <w:r w:rsidRPr="00101879">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1pt;height:80.25pt" o:ole="" fillcolor="window">
            <v:imagedata r:id="rId8" o:title=""/>
          </v:shape>
          <o:OLEObject Type="Embed" ProgID="Word.Picture.8" ShapeID="_x0000_i1025" DrawAspect="Content" ObjectID="_1775132499" r:id="rId9"/>
        </w:object>
      </w:r>
    </w:p>
    <w:p w:rsidR="00C009C8" w:rsidRPr="00101879" w:rsidRDefault="00C009C8" w:rsidP="00F560CF">
      <w:pPr>
        <w:pStyle w:val="ShortT"/>
        <w:spacing w:before="240"/>
      </w:pPr>
      <w:r w:rsidRPr="00101879">
        <w:t>Legislation Act 2003</w:t>
      </w:r>
    </w:p>
    <w:p w:rsidR="00C009C8" w:rsidRPr="00101879" w:rsidRDefault="00C009C8" w:rsidP="00375876">
      <w:pPr>
        <w:pStyle w:val="CompiledActNo"/>
        <w:spacing w:before="240"/>
      </w:pPr>
      <w:r w:rsidRPr="00101879">
        <w:t>No.</w:t>
      </w:r>
      <w:r w:rsidR="00101879">
        <w:t> </w:t>
      </w:r>
      <w:r w:rsidRPr="00101879">
        <w:t>139, 2003</w:t>
      </w:r>
    </w:p>
    <w:p w:rsidR="00C009C8" w:rsidRPr="00101879" w:rsidRDefault="00C009C8" w:rsidP="00375876">
      <w:pPr>
        <w:spacing w:before="1000"/>
        <w:rPr>
          <w:rFonts w:cs="Arial"/>
          <w:b/>
          <w:sz w:val="32"/>
          <w:szCs w:val="32"/>
        </w:rPr>
      </w:pPr>
      <w:r w:rsidRPr="00101879">
        <w:rPr>
          <w:rFonts w:cs="Arial"/>
          <w:b/>
          <w:sz w:val="32"/>
          <w:szCs w:val="32"/>
        </w:rPr>
        <w:t>Compilation No.</w:t>
      </w:r>
      <w:r w:rsidR="00101879">
        <w:rPr>
          <w:rFonts w:cs="Arial"/>
          <w:b/>
          <w:sz w:val="32"/>
          <w:szCs w:val="32"/>
        </w:rPr>
        <w:t> </w:t>
      </w:r>
      <w:r w:rsidRPr="00101879">
        <w:rPr>
          <w:rFonts w:cs="Arial"/>
          <w:b/>
          <w:sz w:val="32"/>
          <w:szCs w:val="32"/>
        </w:rPr>
        <w:fldChar w:fldCharType="begin"/>
      </w:r>
      <w:r w:rsidRPr="00101879">
        <w:rPr>
          <w:rFonts w:cs="Arial"/>
          <w:b/>
          <w:sz w:val="32"/>
          <w:szCs w:val="32"/>
        </w:rPr>
        <w:instrText xml:space="preserve"> DOCPROPERTY  CompilationNumber </w:instrText>
      </w:r>
      <w:r w:rsidRPr="00101879">
        <w:rPr>
          <w:rFonts w:cs="Arial"/>
          <w:b/>
          <w:sz w:val="32"/>
          <w:szCs w:val="32"/>
        </w:rPr>
        <w:fldChar w:fldCharType="separate"/>
      </w:r>
      <w:r w:rsidR="002F0642">
        <w:rPr>
          <w:rFonts w:cs="Arial"/>
          <w:b/>
          <w:sz w:val="32"/>
          <w:szCs w:val="32"/>
        </w:rPr>
        <w:t>39</w:t>
      </w:r>
      <w:r w:rsidRPr="00101879">
        <w:rPr>
          <w:rFonts w:cs="Arial"/>
          <w:b/>
          <w:sz w:val="32"/>
          <w:szCs w:val="32"/>
        </w:rPr>
        <w:fldChar w:fldCharType="end"/>
      </w:r>
    </w:p>
    <w:p w:rsidR="00C009C8" w:rsidRPr="00101879" w:rsidRDefault="00106E57" w:rsidP="00375876">
      <w:pPr>
        <w:spacing w:before="480"/>
        <w:rPr>
          <w:rFonts w:cs="Arial"/>
          <w:sz w:val="24"/>
        </w:rPr>
      </w:pPr>
      <w:r w:rsidRPr="00101879">
        <w:rPr>
          <w:rFonts w:cs="Arial"/>
          <w:b/>
          <w:sz w:val="24"/>
        </w:rPr>
        <w:t>Compilation date:</w:t>
      </w:r>
      <w:r w:rsidR="00C009C8" w:rsidRPr="00101879">
        <w:rPr>
          <w:rFonts w:cs="Arial"/>
          <w:sz w:val="24"/>
        </w:rPr>
        <w:tab/>
      </w:r>
      <w:r w:rsidR="00C009C8" w:rsidRPr="00101879">
        <w:rPr>
          <w:rFonts w:cs="Arial"/>
          <w:sz w:val="24"/>
        </w:rPr>
        <w:tab/>
      </w:r>
      <w:r w:rsidR="00C009C8" w:rsidRPr="00101879">
        <w:rPr>
          <w:rFonts w:cs="Arial"/>
          <w:sz w:val="24"/>
        </w:rPr>
        <w:tab/>
      </w:r>
      <w:r w:rsidR="00C009C8" w:rsidRPr="00101879">
        <w:rPr>
          <w:rFonts w:cs="Arial"/>
          <w:sz w:val="24"/>
        </w:rPr>
        <w:fldChar w:fldCharType="begin"/>
      </w:r>
      <w:r w:rsidR="00C009C8" w:rsidRPr="00101879">
        <w:rPr>
          <w:rFonts w:cs="Arial"/>
          <w:sz w:val="24"/>
        </w:rPr>
        <w:instrText xml:space="preserve"> DOCPROPERTY StartDate \@ "d MMMM yyyy" \*MERGEFORMAT </w:instrText>
      </w:r>
      <w:r w:rsidR="00C009C8" w:rsidRPr="00101879">
        <w:rPr>
          <w:rFonts w:cs="Arial"/>
          <w:sz w:val="24"/>
        </w:rPr>
        <w:fldChar w:fldCharType="separate"/>
      </w:r>
      <w:r w:rsidR="002F0642" w:rsidRPr="002F0642">
        <w:rPr>
          <w:rFonts w:cs="Arial"/>
          <w:bCs/>
          <w:sz w:val="24"/>
        </w:rPr>
        <w:t>24</w:t>
      </w:r>
      <w:r w:rsidR="002F0642">
        <w:rPr>
          <w:rFonts w:cs="Arial"/>
          <w:sz w:val="24"/>
        </w:rPr>
        <w:t xml:space="preserve"> February 2019</w:t>
      </w:r>
      <w:r w:rsidR="00C009C8" w:rsidRPr="00101879">
        <w:rPr>
          <w:rFonts w:cs="Arial"/>
          <w:sz w:val="24"/>
        </w:rPr>
        <w:fldChar w:fldCharType="end"/>
      </w:r>
    </w:p>
    <w:p w:rsidR="00536F55" w:rsidRPr="00101879" w:rsidRDefault="00536F55" w:rsidP="00536F55">
      <w:pPr>
        <w:spacing w:before="240"/>
        <w:rPr>
          <w:rFonts w:cs="Arial"/>
          <w:sz w:val="24"/>
        </w:rPr>
      </w:pPr>
      <w:r w:rsidRPr="00101879">
        <w:rPr>
          <w:rFonts w:cs="Arial"/>
          <w:b/>
          <w:sz w:val="24"/>
        </w:rPr>
        <w:t>Includes amendments up to:</w:t>
      </w:r>
      <w:r w:rsidRPr="00101879">
        <w:rPr>
          <w:rFonts w:cs="Arial"/>
          <w:sz w:val="24"/>
        </w:rPr>
        <w:tab/>
      </w:r>
      <w:r w:rsidRPr="00101879">
        <w:rPr>
          <w:rFonts w:cs="Arial"/>
          <w:sz w:val="24"/>
        </w:rPr>
        <w:fldChar w:fldCharType="begin"/>
      </w:r>
      <w:r w:rsidRPr="00101879">
        <w:rPr>
          <w:rFonts w:cs="Arial"/>
          <w:sz w:val="24"/>
        </w:rPr>
        <w:instrText xml:space="preserve"> DOCPROPERTY IncludesUpTo </w:instrText>
      </w:r>
      <w:r w:rsidRPr="00101879">
        <w:rPr>
          <w:rFonts w:cs="Arial"/>
          <w:sz w:val="24"/>
        </w:rPr>
        <w:fldChar w:fldCharType="separate"/>
      </w:r>
      <w:r w:rsidR="002F0642">
        <w:rPr>
          <w:rFonts w:cs="Arial"/>
          <w:sz w:val="24"/>
        </w:rPr>
        <w:t>Act No. 130, 2018</w:t>
      </w:r>
      <w:r w:rsidRPr="00101879">
        <w:rPr>
          <w:rFonts w:cs="Arial"/>
          <w:sz w:val="24"/>
        </w:rPr>
        <w:fldChar w:fldCharType="end"/>
      </w:r>
    </w:p>
    <w:p w:rsidR="00C009C8" w:rsidRPr="00101879" w:rsidRDefault="00C009C8" w:rsidP="00375876">
      <w:pPr>
        <w:spacing w:before="240"/>
        <w:rPr>
          <w:rFonts w:cs="Arial"/>
          <w:sz w:val="24"/>
          <w:szCs w:val="24"/>
        </w:rPr>
      </w:pPr>
      <w:r w:rsidRPr="00101879">
        <w:rPr>
          <w:rFonts w:cs="Arial"/>
          <w:b/>
          <w:sz w:val="24"/>
        </w:rPr>
        <w:t>Registered:</w:t>
      </w:r>
      <w:r w:rsidRPr="00101879">
        <w:rPr>
          <w:rFonts w:cs="Arial"/>
          <w:sz w:val="24"/>
        </w:rPr>
        <w:tab/>
      </w:r>
      <w:r w:rsidRPr="00101879">
        <w:rPr>
          <w:rFonts w:cs="Arial"/>
          <w:sz w:val="24"/>
        </w:rPr>
        <w:tab/>
      </w:r>
      <w:r w:rsidRPr="00101879">
        <w:rPr>
          <w:rFonts w:cs="Arial"/>
          <w:sz w:val="24"/>
        </w:rPr>
        <w:tab/>
      </w:r>
      <w:r w:rsidRPr="00101879">
        <w:rPr>
          <w:rFonts w:cs="Arial"/>
          <w:sz w:val="24"/>
        </w:rPr>
        <w:tab/>
      </w:r>
      <w:r w:rsidRPr="00101879">
        <w:rPr>
          <w:rFonts w:cs="Arial"/>
          <w:sz w:val="24"/>
        </w:rPr>
        <w:fldChar w:fldCharType="begin"/>
      </w:r>
      <w:r w:rsidRPr="00101879">
        <w:rPr>
          <w:rFonts w:cs="Arial"/>
          <w:sz w:val="24"/>
        </w:rPr>
        <w:instrText xml:space="preserve"> IF </w:instrText>
      </w:r>
      <w:r w:rsidRPr="00101879">
        <w:rPr>
          <w:rFonts w:cs="Arial"/>
          <w:sz w:val="24"/>
        </w:rPr>
        <w:fldChar w:fldCharType="begin"/>
      </w:r>
      <w:r w:rsidRPr="00101879">
        <w:rPr>
          <w:rFonts w:cs="Arial"/>
          <w:sz w:val="24"/>
        </w:rPr>
        <w:instrText xml:space="preserve"> DOCPROPERTY RegisteredDate </w:instrText>
      </w:r>
      <w:r w:rsidRPr="00101879">
        <w:rPr>
          <w:rFonts w:cs="Arial"/>
          <w:sz w:val="24"/>
        </w:rPr>
        <w:fldChar w:fldCharType="separate"/>
      </w:r>
      <w:r w:rsidR="002F0642">
        <w:rPr>
          <w:rFonts w:cs="Arial"/>
          <w:sz w:val="24"/>
        </w:rPr>
        <w:instrText>25/02/2019</w:instrText>
      </w:r>
      <w:r w:rsidRPr="00101879">
        <w:rPr>
          <w:rFonts w:cs="Arial"/>
          <w:sz w:val="24"/>
        </w:rPr>
        <w:fldChar w:fldCharType="end"/>
      </w:r>
      <w:r w:rsidRPr="00101879">
        <w:rPr>
          <w:rFonts w:cs="Arial"/>
          <w:sz w:val="24"/>
        </w:rPr>
        <w:instrText xml:space="preserve"> = #1/1/1901# "Unknown" </w:instrText>
      </w:r>
      <w:r w:rsidRPr="00101879">
        <w:rPr>
          <w:rFonts w:cs="Arial"/>
          <w:sz w:val="24"/>
        </w:rPr>
        <w:fldChar w:fldCharType="begin"/>
      </w:r>
      <w:r w:rsidRPr="00101879">
        <w:rPr>
          <w:rFonts w:cs="Arial"/>
          <w:sz w:val="24"/>
        </w:rPr>
        <w:instrText xml:space="preserve"> DOCPROPERTY RegisteredDate \@ "d MMMM yyyy" </w:instrText>
      </w:r>
      <w:r w:rsidRPr="00101879">
        <w:rPr>
          <w:rFonts w:cs="Arial"/>
          <w:sz w:val="24"/>
        </w:rPr>
        <w:fldChar w:fldCharType="separate"/>
      </w:r>
      <w:r w:rsidR="002F0642">
        <w:rPr>
          <w:rFonts w:cs="Arial"/>
          <w:sz w:val="24"/>
        </w:rPr>
        <w:instrText>25 February 2019</w:instrText>
      </w:r>
      <w:r w:rsidRPr="00101879">
        <w:rPr>
          <w:rFonts w:cs="Arial"/>
          <w:sz w:val="24"/>
        </w:rPr>
        <w:fldChar w:fldCharType="end"/>
      </w:r>
      <w:r w:rsidRPr="00101879">
        <w:rPr>
          <w:rFonts w:cs="Arial"/>
          <w:sz w:val="24"/>
        </w:rPr>
        <w:instrText xml:space="preserve"> \*MERGEFORMAT </w:instrText>
      </w:r>
      <w:r w:rsidRPr="00101879">
        <w:rPr>
          <w:rFonts w:cs="Arial"/>
          <w:sz w:val="24"/>
        </w:rPr>
        <w:fldChar w:fldCharType="separate"/>
      </w:r>
      <w:r w:rsidR="002F0642" w:rsidRPr="002F0642">
        <w:rPr>
          <w:rFonts w:cs="Arial"/>
          <w:bCs/>
          <w:noProof/>
          <w:sz w:val="24"/>
        </w:rPr>
        <w:t>25</w:t>
      </w:r>
      <w:r w:rsidR="002F0642">
        <w:rPr>
          <w:rFonts w:cs="Arial"/>
          <w:noProof/>
          <w:sz w:val="24"/>
        </w:rPr>
        <w:t xml:space="preserve"> February 2019</w:t>
      </w:r>
      <w:r w:rsidRPr="00101879">
        <w:rPr>
          <w:rFonts w:cs="Arial"/>
          <w:sz w:val="24"/>
        </w:rPr>
        <w:fldChar w:fldCharType="end"/>
      </w:r>
    </w:p>
    <w:p w:rsidR="00831C52" w:rsidRPr="00101879" w:rsidRDefault="00831C52" w:rsidP="00831C52">
      <w:pPr>
        <w:rPr>
          <w:szCs w:val="22"/>
        </w:rPr>
      </w:pPr>
    </w:p>
    <w:p w:rsidR="00831C52" w:rsidRPr="00101879" w:rsidRDefault="00831C52" w:rsidP="00831C52">
      <w:pPr>
        <w:rPr>
          <w:szCs w:val="22"/>
        </w:rPr>
      </w:pPr>
    </w:p>
    <w:p w:rsidR="00831C52" w:rsidRPr="00101879" w:rsidRDefault="00831C52" w:rsidP="00831C52">
      <w:pPr>
        <w:rPr>
          <w:szCs w:val="22"/>
        </w:rPr>
      </w:pPr>
    </w:p>
    <w:p w:rsidR="00831C52" w:rsidRPr="00101879" w:rsidRDefault="00831C52" w:rsidP="00831C52">
      <w:pPr>
        <w:rPr>
          <w:szCs w:val="22"/>
        </w:rPr>
      </w:pPr>
    </w:p>
    <w:p w:rsidR="00831C52" w:rsidRPr="00101879" w:rsidRDefault="00831C52" w:rsidP="00831C52">
      <w:pPr>
        <w:rPr>
          <w:szCs w:val="22"/>
        </w:rPr>
      </w:pPr>
    </w:p>
    <w:p w:rsidR="00831C52" w:rsidRPr="00101879" w:rsidRDefault="00831C52" w:rsidP="00831C52">
      <w:pPr>
        <w:rPr>
          <w:szCs w:val="22"/>
        </w:rPr>
      </w:pPr>
    </w:p>
    <w:p w:rsidR="00831C52" w:rsidRPr="00101879" w:rsidRDefault="00831C52" w:rsidP="00831C52">
      <w:pPr>
        <w:rPr>
          <w:szCs w:val="22"/>
        </w:rPr>
      </w:pPr>
    </w:p>
    <w:p w:rsidR="00831C52" w:rsidRPr="00101879" w:rsidRDefault="00831C52" w:rsidP="00831C52">
      <w:pPr>
        <w:rPr>
          <w:szCs w:val="22"/>
        </w:rPr>
      </w:pPr>
    </w:p>
    <w:p w:rsidR="00831C52" w:rsidRPr="00101879" w:rsidRDefault="00831C52" w:rsidP="00831C52">
      <w:pPr>
        <w:rPr>
          <w:szCs w:val="22"/>
        </w:rPr>
      </w:pPr>
    </w:p>
    <w:p w:rsidR="00C009C8" w:rsidRPr="00101879" w:rsidRDefault="00831C52" w:rsidP="00375876">
      <w:pPr>
        <w:rPr>
          <w:b/>
          <w:szCs w:val="22"/>
        </w:rPr>
      </w:pPr>
      <w:r w:rsidRPr="00101879">
        <w:rPr>
          <w:b/>
          <w:szCs w:val="22"/>
        </w:rPr>
        <w:t>This compilation includes commenced amendments made by Act No.</w:t>
      </w:r>
      <w:r w:rsidR="00101879">
        <w:rPr>
          <w:b/>
          <w:szCs w:val="22"/>
        </w:rPr>
        <w:t> </w:t>
      </w:r>
      <w:r w:rsidR="00902704" w:rsidRPr="00101879">
        <w:rPr>
          <w:b/>
          <w:szCs w:val="22"/>
        </w:rPr>
        <w:t>78, 2018</w:t>
      </w:r>
    </w:p>
    <w:p w:rsidR="00E61186" w:rsidRPr="00101879" w:rsidRDefault="00E61186" w:rsidP="00E61186">
      <w:pPr>
        <w:rPr>
          <w:szCs w:val="22"/>
        </w:rPr>
      </w:pPr>
    </w:p>
    <w:p w:rsidR="00C009C8" w:rsidRPr="00101879" w:rsidRDefault="00C009C8" w:rsidP="00375876">
      <w:pPr>
        <w:pageBreakBefore/>
        <w:rPr>
          <w:rFonts w:cs="Arial"/>
          <w:b/>
          <w:sz w:val="32"/>
          <w:szCs w:val="32"/>
        </w:rPr>
      </w:pPr>
      <w:r w:rsidRPr="00101879">
        <w:rPr>
          <w:rFonts w:cs="Arial"/>
          <w:b/>
          <w:sz w:val="32"/>
          <w:szCs w:val="32"/>
        </w:rPr>
        <w:lastRenderedPageBreak/>
        <w:t>About this compilation</w:t>
      </w:r>
    </w:p>
    <w:p w:rsidR="00C009C8" w:rsidRPr="00101879" w:rsidRDefault="00C009C8" w:rsidP="00375876">
      <w:pPr>
        <w:spacing w:before="240"/>
        <w:rPr>
          <w:rFonts w:cs="Arial"/>
        </w:rPr>
      </w:pPr>
      <w:r w:rsidRPr="00101879">
        <w:rPr>
          <w:rFonts w:cs="Arial"/>
          <w:b/>
          <w:szCs w:val="22"/>
        </w:rPr>
        <w:t>This compilation</w:t>
      </w:r>
    </w:p>
    <w:p w:rsidR="00C009C8" w:rsidRPr="00101879" w:rsidRDefault="00C009C8" w:rsidP="00375876">
      <w:pPr>
        <w:spacing w:before="120" w:after="120"/>
        <w:rPr>
          <w:rFonts w:cs="Arial"/>
          <w:szCs w:val="22"/>
        </w:rPr>
      </w:pPr>
      <w:r w:rsidRPr="00101879">
        <w:rPr>
          <w:rFonts w:cs="Arial"/>
          <w:szCs w:val="22"/>
        </w:rPr>
        <w:t xml:space="preserve">This is a compilation of the </w:t>
      </w:r>
      <w:r w:rsidRPr="00101879">
        <w:rPr>
          <w:rFonts w:cs="Arial"/>
          <w:i/>
          <w:szCs w:val="22"/>
        </w:rPr>
        <w:fldChar w:fldCharType="begin"/>
      </w:r>
      <w:r w:rsidRPr="00101879">
        <w:rPr>
          <w:rFonts w:cs="Arial"/>
          <w:i/>
          <w:szCs w:val="22"/>
        </w:rPr>
        <w:instrText xml:space="preserve"> STYLEREF  ShortT </w:instrText>
      </w:r>
      <w:r w:rsidRPr="00101879">
        <w:rPr>
          <w:rFonts w:cs="Arial"/>
          <w:i/>
          <w:szCs w:val="22"/>
        </w:rPr>
        <w:fldChar w:fldCharType="separate"/>
      </w:r>
      <w:r w:rsidR="002F6735">
        <w:rPr>
          <w:rFonts w:cs="Arial"/>
          <w:i/>
          <w:noProof/>
          <w:szCs w:val="22"/>
        </w:rPr>
        <w:t>Legislation Act 2003</w:t>
      </w:r>
      <w:r w:rsidRPr="00101879">
        <w:rPr>
          <w:rFonts w:cs="Arial"/>
          <w:i/>
          <w:szCs w:val="22"/>
        </w:rPr>
        <w:fldChar w:fldCharType="end"/>
      </w:r>
      <w:r w:rsidRPr="00101879">
        <w:rPr>
          <w:rFonts w:cs="Arial"/>
          <w:szCs w:val="22"/>
        </w:rPr>
        <w:t xml:space="preserve"> that shows the text of the law as amended and in force on </w:t>
      </w:r>
      <w:r w:rsidRPr="00101879">
        <w:rPr>
          <w:rFonts w:cs="Arial"/>
          <w:szCs w:val="22"/>
        </w:rPr>
        <w:fldChar w:fldCharType="begin"/>
      </w:r>
      <w:r w:rsidRPr="00101879">
        <w:rPr>
          <w:rFonts w:cs="Arial"/>
          <w:szCs w:val="22"/>
        </w:rPr>
        <w:instrText xml:space="preserve"> DOCPROPERTY StartDate \@ "d MMMM yyyy" </w:instrText>
      </w:r>
      <w:r w:rsidRPr="00101879">
        <w:rPr>
          <w:rFonts w:cs="Arial"/>
          <w:szCs w:val="22"/>
        </w:rPr>
        <w:fldChar w:fldCharType="separate"/>
      </w:r>
      <w:r w:rsidR="002F0642">
        <w:rPr>
          <w:rFonts w:cs="Arial"/>
          <w:szCs w:val="22"/>
        </w:rPr>
        <w:t>24 February 2019</w:t>
      </w:r>
      <w:r w:rsidRPr="00101879">
        <w:rPr>
          <w:rFonts w:cs="Arial"/>
          <w:szCs w:val="22"/>
        </w:rPr>
        <w:fldChar w:fldCharType="end"/>
      </w:r>
      <w:r w:rsidRPr="00101879">
        <w:rPr>
          <w:rFonts w:cs="Arial"/>
          <w:szCs w:val="22"/>
        </w:rPr>
        <w:t xml:space="preserve"> (the </w:t>
      </w:r>
      <w:r w:rsidRPr="00101879">
        <w:rPr>
          <w:rFonts w:cs="Arial"/>
          <w:b/>
          <w:i/>
          <w:szCs w:val="22"/>
        </w:rPr>
        <w:t>compilation date</w:t>
      </w:r>
      <w:r w:rsidRPr="00101879">
        <w:rPr>
          <w:rFonts w:cs="Arial"/>
          <w:szCs w:val="22"/>
        </w:rPr>
        <w:t>).</w:t>
      </w:r>
    </w:p>
    <w:p w:rsidR="00C009C8" w:rsidRPr="00101879" w:rsidRDefault="00C009C8" w:rsidP="00375876">
      <w:pPr>
        <w:spacing w:after="120"/>
        <w:rPr>
          <w:rFonts w:cs="Arial"/>
          <w:szCs w:val="22"/>
        </w:rPr>
      </w:pPr>
      <w:r w:rsidRPr="00101879">
        <w:rPr>
          <w:rFonts w:cs="Arial"/>
          <w:szCs w:val="22"/>
        </w:rPr>
        <w:t xml:space="preserve">The notes at the end of this compilation (the </w:t>
      </w:r>
      <w:r w:rsidRPr="00101879">
        <w:rPr>
          <w:rFonts w:cs="Arial"/>
          <w:b/>
          <w:i/>
          <w:szCs w:val="22"/>
        </w:rPr>
        <w:t>endnotes</w:t>
      </w:r>
      <w:r w:rsidRPr="00101879">
        <w:rPr>
          <w:rFonts w:cs="Arial"/>
          <w:szCs w:val="22"/>
        </w:rPr>
        <w:t>) include information about amending laws and the amendment history of provisions of the compiled law.</w:t>
      </w:r>
    </w:p>
    <w:p w:rsidR="00C009C8" w:rsidRPr="00101879" w:rsidRDefault="00C009C8" w:rsidP="00375876">
      <w:pPr>
        <w:tabs>
          <w:tab w:val="left" w:pos="5640"/>
        </w:tabs>
        <w:spacing w:before="120" w:after="120"/>
        <w:rPr>
          <w:rFonts w:cs="Arial"/>
          <w:b/>
          <w:szCs w:val="22"/>
        </w:rPr>
      </w:pPr>
      <w:r w:rsidRPr="00101879">
        <w:rPr>
          <w:rFonts w:cs="Arial"/>
          <w:b/>
          <w:szCs w:val="22"/>
        </w:rPr>
        <w:t>Uncommenced amendments</w:t>
      </w:r>
    </w:p>
    <w:p w:rsidR="00C009C8" w:rsidRPr="00101879" w:rsidRDefault="00C009C8" w:rsidP="00375876">
      <w:pPr>
        <w:spacing w:after="120"/>
        <w:rPr>
          <w:rFonts w:cs="Arial"/>
          <w:szCs w:val="22"/>
        </w:rPr>
      </w:pPr>
      <w:r w:rsidRPr="00101879">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C009C8" w:rsidRPr="00101879" w:rsidRDefault="00C009C8" w:rsidP="00375876">
      <w:pPr>
        <w:spacing w:before="120" w:after="120"/>
        <w:rPr>
          <w:rFonts w:cs="Arial"/>
          <w:b/>
          <w:szCs w:val="22"/>
        </w:rPr>
      </w:pPr>
      <w:r w:rsidRPr="00101879">
        <w:rPr>
          <w:rFonts w:cs="Arial"/>
          <w:b/>
          <w:szCs w:val="22"/>
        </w:rPr>
        <w:t>Application, saving and transitional provisions for provisions and amendments</w:t>
      </w:r>
    </w:p>
    <w:p w:rsidR="00C009C8" w:rsidRPr="00101879" w:rsidRDefault="00C009C8" w:rsidP="00375876">
      <w:pPr>
        <w:spacing w:after="120"/>
        <w:rPr>
          <w:rFonts w:cs="Arial"/>
          <w:szCs w:val="22"/>
        </w:rPr>
      </w:pPr>
      <w:r w:rsidRPr="00101879">
        <w:rPr>
          <w:rFonts w:cs="Arial"/>
          <w:szCs w:val="22"/>
        </w:rPr>
        <w:t>If the operation of a provision or amendment of the compiled law is affected by an application, saving or transitional provision that is not included in this compilation, details are included in the endnotes.</w:t>
      </w:r>
    </w:p>
    <w:p w:rsidR="00C009C8" w:rsidRPr="00101879" w:rsidRDefault="00C009C8" w:rsidP="00375876">
      <w:pPr>
        <w:spacing w:after="120"/>
        <w:rPr>
          <w:rFonts w:cs="Arial"/>
          <w:b/>
          <w:szCs w:val="22"/>
        </w:rPr>
      </w:pPr>
      <w:r w:rsidRPr="00101879">
        <w:rPr>
          <w:rFonts w:cs="Arial"/>
          <w:b/>
          <w:szCs w:val="22"/>
        </w:rPr>
        <w:t>Editorial changes</w:t>
      </w:r>
    </w:p>
    <w:p w:rsidR="00C009C8" w:rsidRPr="00101879" w:rsidRDefault="00C009C8" w:rsidP="00375876">
      <w:pPr>
        <w:spacing w:after="120"/>
        <w:rPr>
          <w:rFonts w:cs="Arial"/>
          <w:szCs w:val="22"/>
        </w:rPr>
      </w:pPr>
      <w:r w:rsidRPr="00101879">
        <w:rPr>
          <w:rFonts w:cs="Arial"/>
          <w:szCs w:val="22"/>
        </w:rPr>
        <w:t>For more information about any editorial changes made in this compilation, see the endnotes.</w:t>
      </w:r>
    </w:p>
    <w:p w:rsidR="00C009C8" w:rsidRPr="00101879" w:rsidRDefault="00C009C8" w:rsidP="00375876">
      <w:pPr>
        <w:spacing w:before="120" w:after="120"/>
        <w:rPr>
          <w:rFonts w:cs="Arial"/>
          <w:b/>
          <w:szCs w:val="22"/>
        </w:rPr>
      </w:pPr>
      <w:r w:rsidRPr="00101879">
        <w:rPr>
          <w:rFonts w:cs="Arial"/>
          <w:b/>
          <w:szCs w:val="22"/>
        </w:rPr>
        <w:t>Modifications</w:t>
      </w:r>
    </w:p>
    <w:p w:rsidR="00C009C8" w:rsidRPr="00101879" w:rsidRDefault="00C009C8" w:rsidP="00375876">
      <w:pPr>
        <w:spacing w:after="120"/>
        <w:rPr>
          <w:rFonts w:cs="Arial"/>
          <w:szCs w:val="22"/>
        </w:rPr>
      </w:pPr>
      <w:r w:rsidRPr="00101879">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C009C8" w:rsidRPr="00101879" w:rsidRDefault="00C009C8" w:rsidP="00375876">
      <w:pPr>
        <w:spacing w:before="80" w:after="120"/>
        <w:rPr>
          <w:rFonts w:cs="Arial"/>
          <w:b/>
          <w:szCs w:val="22"/>
        </w:rPr>
      </w:pPr>
      <w:r w:rsidRPr="00101879">
        <w:rPr>
          <w:rFonts w:cs="Arial"/>
          <w:b/>
          <w:szCs w:val="22"/>
        </w:rPr>
        <w:t>Self</w:t>
      </w:r>
      <w:r w:rsidR="00101879">
        <w:rPr>
          <w:rFonts w:cs="Arial"/>
          <w:b/>
          <w:szCs w:val="22"/>
        </w:rPr>
        <w:noBreakHyphen/>
      </w:r>
      <w:r w:rsidRPr="00101879">
        <w:rPr>
          <w:rFonts w:cs="Arial"/>
          <w:b/>
          <w:szCs w:val="22"/>
        </w:rPr>
        <w:t>repealing provisions</w:t>
      </w:r>
    </w:p>
    <w:p w:rsidR="00C009C8" w:rsidRPr="00101879" w:rsidRDefault="00C009C8" w:rsidP="00375876">
      <w:pPr>
        <w:spacing w:after="120"/>
        <w:rPr>
          <w:rFonts w:cs="Arial"/>
          <w:szCs w:val="22"/>
        </w:rPr>
      </w:pPr>
      <w:r w:rsidRPr="00101879">
        <w:rPr>
          <w:rFonts w:cs="Arial"/>
          <w:szCs w:val="22"/>
        </w:rPr>
        <w:t>If a provision of the compiled law has been repealed in accordance with a provision of the law, details are included in the endnotes.</w:t>
      </w:r>
    </w:p>
    <w:p w:rsidR="00C009C8" w:rsidRPr="00101879" w:rsidRDefault="00C009C8" w:rsidP="00375876">
      <w:pPr>
        <w:pStyle w:val="Header"/>
        <w:tabs>
          <w:tab w:val="clear" w:pos="4150"/>
          <w:tab w:val="clear" w:pos="8307"/>
        </w:tabs>
      </w:pPr>
      <w:r w:rsidRPr="00101879">
        <w:rPr>
          <w:rStyle w:val="CharChapNo"/>
        </w:rPr>
        <w:t xml:space="preserve"> </w:t>
      </w:r>
      <w:r w:rsidRPr="00101879">
        <w:rPr>
          <w:rStyle w:val="CharChapText"/>
        </w:rPr>
        <w:t xml:space="preserve"> </w:t>
      </w:r>
    </w:p>
    <w:p w:rsidR="00C009C8" w:rsidRPr="00101879" w:rsidRDefault="00C009C8" w:rsidP="00375876">
      <w:pPr>
        <w:pStyle w:val="Header"/>
        <w:tabs>
          <w:tab w:val="clear" w:pos="4150"/>
          <w:tab w:val="clear" w:pos="8307"/>
        </w:tabs>
      </w:pPr>
      <w:r w:rsidRPr="00101879">
        <w:rPr>
          <w:rStyle w:val="CharPartNo"/>
        </w:rPr>
        <w:t xml:space="preserve"> </w:t>
      </w:r>
      <w:r w:rsidRPr="00101879">
        <w:rPr>
          <w:rStyle w:val="CharPartText"/>
        </w:rPr>
        <w:t xml:space="preserve"> </w:t>
      </w:r>
    </w:p>
    <w:p w:rsidR="00C009C8" w:rsidRPr="00101879" w:rsidRDefault="00C009C8" w:rsidP="00375876">
      <w:pPr>
        <w:pStyle w:val="Header"/>
        <w:tabs>
          <w:tab w:val="clear" w:pos="4150"/>
          <w:tab w:val="clear" w:pos="8307"/>
        </w:tabs>
      </w:pPr>
      <w:r w:rsidRPr="00101879">
        <w:rPr>
          <w:rStyle w:val="CharDivNo"/>
        </w:rPr>
        <w:t xml:space="preserve"> </w:t>
      </w:r>
      <w:r w:rsidRPr="00101879">
        <w:rPr>
          <w:rStyle w:val="CharDivText"/>
        </w:rPr>
        <w:t xml:space="preserve"> </w:t>
      </w:r>
    </w:p>
    <w:p w:rsidR="00C009C8" w:rsidRPr="00101879" w:rsidRDefault="00C009C8" w:rsidP="00375876">
      <w:pPr>
        <w:sectPr w:rsidR="00C009C8" w:rsidRPr="00101879" w:rsidSect="00BD5AC5">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F22D1E" w:rsidRPr="00101879" w:rsidRDefault="00F22D1E" w:rsidP="00BE767F">
      <w:pPr>
        <w:rPr>
          <w:sz w:val="36"/>
        </w:rPr>
      </w:pPr>
      <w:r w:rsidRPr="00101879">
        <w:rPr>
          <w:sz w:val="36"/>
        </w:rPr>
        <w:lastRenderedPageBreak/>
        <w:t>Contents</w:t>
      </w:r>
    </w:p>
    <w:p w:rsidR="00646067" w:rsidRDefault="00E50940">
      <w:pPr>
        <w:pStyle w:val="TOC1"/>
        <w:rPr>
          <w:rFonts w:asciiTheme="minorHAnsi" w:eastAsiaTheme="minorEastAsia" w:hAnsiTheme="minorHAnsi" w:cstheme="minorBidi"/>
          <w:b w:val="0"/>
          <w:noProof/>
          <w:kern w:val="0"/>
          <w:sz w:val="22"/>
          <w:szCs w:val="22"/>
        </w:rPr>
      </w:pPr>
      <w:r w:rsidRPr="00101879">
        <w:fldChar w:fldCharType="begin"/>
      </w:r>
      <w:r w:rsidRPr="00101879">
        <w:instrText xml:space="preserve"> TOC \o "1-9" </w:instrText>
      </w:r>
      <w:r w:rsidRPr="00101879">
        <w:fldChar w:fldCharType="separate"/>
      </w:r>
      <w:r w:rsidR="00646067">
        <w:rPr>
          <w:noProof/>
        </w:rPr>
        <w:t>Chapter 1—Introduction</w:t>
      </w:r>
      <w:r w:rsidR="00646067" w:rsidRPr="00646067">
        <w:rPr>
          <w:b w:val="0"/>
          <w:noProof/>
          <w:sz w:val="18"/>
        </w:rPr>
        <w:tab/>
      </w:r>
      <w:r w:rsidR="00646067" w:rsidRPr="00646067">
        <w:rPr>
          <w:b w:val="0"/>
          <w:noProof/>
          <w:sz w:val="18"/>
        </w:rPr>
        <w:fldChar w:fldCharType="begin"/>
      </w:r>
      <w:r w:rsidR="00646067" w:rsidRPr="00646067">
        <w:rPr>
          <w:b w:val="0"/>
          <w:noProof/>
          <w:sz w:val="18"/>
        </w:rPr>
        <w:instrText xml:space="preserve"> PAGEREF _Toc1469121 \h </w:instrText>
      </w:r>
      <w:r w:rsidR="00646067" w:rsidRPr="00646067">
        <w:rPr>
          <w:b w:val="0"/>
          <w:noProof/>
          <w:sz w:val="18"/>
        </w:rPr>
      </w:r>
      <w:r w:rsidR="00646067" w:rsidRPr="00646067">
        <w:rPr>
          <w:b w:val="0"/>
          <w:noProof/>
          <w:sz w:val="18"/>
        </w:rPr>
        <w:fldChar w:fldCharType="separate"/>
      </w:r>
      <w:r w:rsidR="002F6735">
        <w:rPr>
          <w:b w:val="0"/>
          <w:noProof/>
          <w:sz w:val="18"/>
        </w:rPr>
        <w:t>1</w:t>
      </w:r>
      <w:r w:rsidR="00646067" w:rsidRPr="00646067">
        <w:rPr>
          <w:b w:val="0"/>
          <w:noProof/>
          <w:sz w:val="18"/>
        </w:rPr>
        <w:fldChar w:fldCharType="end"/>
      </w:r>
    </w:p>
    <w:p w:rsidR="00646067" w:rsidRDefault="00646067">
      <w:pPr>
        <w:pStyle w:val="TOC2"/>
        <w:rPr>
          <w:rFonts w:asciiTheme="minorHAnsi" w:eastAsiaTheme="minorEastAsia" w:hAnsiTheme="minorHAnsi" w:cstheme="minorBidi"/>
          <w:b w:val="0"/>
          <w:noProof/>
          <w:kern w:val="0"/>
          <w:sz w:val="22"/>
          <w:szCs w:val="22"/>
        </w:rPr>
      </w:pPr>
      <w:r>
        <w:rPr>
          <w:noProof/>
        </w:rPr>
        <w:t>Part 1—Preliminary</w:t>
      </w:r>
      <w:r w:rsidRPr="00646067">
        <w:rPr>
          <w:b w:val="0"/>
          <w:noProof/>
          <w:sz w:val="18"/>
        </w:rPr>
        <w:tab/>
      </w:r>
      <w:r w:rsidRPr="00646067">
        <w:rPr>
          <w:b w:val="0"/>
          <w:noProof/>
          <w:sz w:val="18"/>
        </w:rPr>
        <w:fldChar w:fldCharType="begin"/>
      </w:r>
      <w:r w:rsidRPr="00646067">
        <w:rPr>
          <w:b w:val="0"/>
          <w:noProof/>
          <w:sz w:val="18"/>
        </w:rPr>
        <w:instrText xml:space="preserve"> PAGEREF _Toc1469122 \h </w:instrText>
      </w:r>
      <w:r w:rsidRPr="00646067">
        <w:rPr>
          <w:b w:val="0"/>
          <w:noProof/>
          <w:sz w:val="18"/>
        </w:rPr>
      </w:r>
      <w:r w:rsidRPr="00646067">
        <w:rPr>
          <w:b w:val="0"/>
          <w:noProof/>
          <w:sz w:val="18"/>
        </w:rPr>
        <w:fldChar w:fldCharType="separate"/>
      </w:r>
      <w:r w:rsidR="002F6735">
        <w:rPr>
          <w:b w:val="0"/>
          <w:noProof/>
          <w:sz w:val="18"/>
        </w:rPr>
        <w:t>1</w:t>
      </w:r>
      <w:r w:rsidRPr="00646067">
        <w:rPr>
          <w:b w:val="0"/>
          <w:noProof/>
          <w:sz w:val="18"/>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1</w:t>
      </w:r>
      <w:r>
        <w:rPr>
          <w:noProof/>
        </w:rPr>
        <w:tab/>
        <w:t>Short title</w:t>
      </w:r>
      <w:r w:rsidRPr="00646067">
        <w:rPr>
          <w:noProof/>
        </w:rPr>
        <w:tab/>
      </w:r>
      <w:r w:rsidRPr="00646067">
        <w:rPr>
          <w:noProof/>
        </w:rPr>
        <w:fldChar w:fldCharType="begin"/>
      </w:r>
      <w:r w:rsidRPr="00646067">
        <w:rPr>
          <w:noProof/>
        </w:rPr>
        <w:instrText xml:space="preserve"> PAGEREF _Toc1469123 \h </w:instrText>
      </w:r>
      <w:r w:rsidRPr="00646067">
        <w:rPr>
          <w:noProof/>
        </w:rPr>
      </w:r>
      <w:r w:rsidRPr="00646067">
        <w:rPr>
          <w:noProof/>
        </w:rPr>
        <w:fldChar w:fldCharType="separate"/>
      </w:r>
      <w:r w:rsidR="002F6735">
        <w:rPr>
          <w:noProof/>
        </w:rPr>
        <w:t>1</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2</w:t>
      </w:r>
      <w:r>
        <w:rPr>
          <w:noProof/>
        </w:rPr>
        <w:tab/>
        <w:t>Commencement</w:t>
      </w:r>
      <w:r w:rsidRPr="00646067">
        <w:rPr>
          <w:noProof/>
        </w:rPr>
        <w:tab/>
      </w:r>
      <w:r w:rsidRPr="00646067">
        <w:rPr>
          <w:noProof/>
        </w:rPr>
        <w:fldChar w:fldCharType="begin"/>
      </w:r>
      <w:r w:rsidRPr="00646067">
        <w:rPr>
          <w:noProof/>
        </w:rPr>
        <w:instrText xml:space="preserve"> PAGEREF _Toc1469124 \h </w:instrText>
      </w:r>
      <w:r w:rsidRPr="00646067">
        <w:rPr>
          <w:noProof/>
        </w:rPr>
      </w:r>
      <w:r w:rsidRPr="00646067">
        <w:rPr>
          <w:noProof/>
        </w:rPr>
        <w:fldChar w:fldCharType="separate"/>
      </w:r>
      <w:r w:rsidR="002F6735">
        <w:rPr>
          <w:noProof/>
        </w:rPr>
        <w:t>1</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3</w:t>
      </w:r>
      <w:r>
        <w:rPr>
          <w:noProof/>
        </w:rPr>
        <w:tab/>
        <w:t>Object</w:t>
      </w:r>
      <w:r w:rsidRPr="00646067">
        <w:rPr>
          <w:noProof/>
        </w:rPr>
        <w:tab/>
      </w:r>
      <w:r w:rsidRPr="00646067">
        <w:rPr>
          <w:noProof/>
        </w:rPr>
        <w:fldChar w:fldCharType="begin"/>
      </w:r>
      <w:r w:rsidRPr="00646067">
        <w:rPr>
          <w:noProof/>
        </w:rPr>
        <w:instrText xml:space="preserve"> PAGEREF _Toc1469125 \h </w:instrText>
      </w:r>
      <w:r w:rsidRPr="00646067">
        <w:rPr>
          <w:noProof/>
        </w:rPr>
      </w:r>
      <w:r w:rsidRPr="00646067">
        <w:rPr>
          <w:noProof/>
        </w:rPr>
        <w:fldChar w:fldCharType="separate"/>
      </w:r>
      <w:r w:rsidR="002F6735">
        <w:rPr>
          <w:noProof/>
        </w:rPr>
        <w:t>2</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3A</w:t>
      </w:r>
      <w:r>
        <w:rPr>
          <w:noProof/>
        </w:rPr>
        <w:tab/>
        <w:t>Simplified outline of this Act</w:t>
      </w:r>
      <w:r w:rsidRPr="00646067">
        <w:rPr>
          <w:noProof/>
        </w:rPr>
        <w:tab/>
      </w:r>
      <w:r w:rsidRPr="00646067">
        <w:rPr>
          <w:noProof/>
        </w:rPr>
        <w:fldChar w:fldCharType="begin"/>
      </w:r>
      <w:r w:rsidRPr="00646067">
        <w:rPr>
          <w:noProof/>
        </w:rPr>
        <w:instrText xml:space="preserve"> PAGEREF _Toc1469126 \h </w:instrText>
      </w:r>
      <w:r w:rsidRPr="00646067">
        <w:rPr>
          <w:noProof/>
        </w:rPr>
      </w:r>
      <w:r w:rsidRPr="00646067">
        <w:rPr>
          <w:noProof/>
        </w:rPr>
        <w:fldChar w:fldCharType="separate"/>
      </w:r>
      <w:r w:rsidR="002F6735">
        <w:rPr>
          <w:noProof/>
        </w:rPr>
        <w:t>3</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3AA</w:t>
      </w:r>
      <w:r>
        <w:rPr>
          <w:noProof/>
        </w:rPr>
        <w:tab/>
        <w:t>Norfolk Island</w:t>
      </w:r>
      <w:r w:rsidRPr="00646067">
        <w:rPr>
          <w:noProof/>
        </w:rPr>
        <w:tab/>
      </w:r>
      <w:r w:rsidRPr="00646067">
        <w:rPr>
          <w:noProof/>
        </w:rPr>
        <w:fldChar w:fldCharType="begin"/>
      </w:r>
      <w:r w:rsidRPr="00646067">
        <w:rPr>
          <w:noProof/>
        </w:rPr>
        <w:instrText xml:space="preserve"> PAGEREF _Toc1469127 \h </w:instrText>
      </w:r>
      <w:r w:rsidRPr="00646067">
        <w:rPr>
          <w:noProof/>
        </w:rPr>
      </w:r>
      <w:r w:rsidRPr="00646067">
        <w:rPr>
          <w:noProof/>
        </w:rPr>
        <w:fldChar w:fldCharType="separate"/>
      </w:r>
      <w:r w:rsidR="002F6735">
        <w:rPr>
          <w:noProof/>
        </w:rPr>
        <w:t>4</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4</w:t>
      </w:r>
      <w:r>
        <w:rPr>
          <w:noProof/>
        </w:rPr>
        <w:tab/>
        <w:t>The Dictionary</w:t>
      </w:r>
      <w:r w:rsidRPr="00646067">
        <w:rPr>
          <w:noProof/>
        </w:rPr>
        <w:tab/>
      </w:r>
      <w:r w:rsidRPr="00646067">
        <w:rPr>
          <w:noProof/>
        </w:rPr>
        <w:fldChar w:fldCharType="begin"/>
      </w:r>
      <w:r w:rsidRPr="00646067">
        <w:rPr>
          <w:noProof/>
        </w:rPr>
        <w:instrText xml:space="preserve"> PAGEREF _Toc1469128 \h </w:instrText>
      </w:r>
      <w:r w:rsidRPr="00646067">
        <w:rPr>
          <w:noProof/>
        </w:rPr>
      </w:r>
      <w:r w:rsidRPr="00646067">
        <w:rPr>
          <w:noProof/>
        </w:rPr>
        <w:fldChar w:fldCharType="separate"/>
      </w:r>
      <w:r w:rsidR="002F6735">
        <w:rPr>
          <w:noProof/>
        </w:rPr>
        <w:t>4</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5</w:t>
      </w:r>
      <w:r>
        <w:rPr>
          <w:noProof/>
        </w:rPr>
        <w:tab/>
        <w:t xml:space="preserve">Definitions of </w:t>
      </w:r>
      <w:r w:rsidRPr="00AE71E0">
        <w:rPr>
          <w:i/>
          <w:noProof/>
        </w:rPr>
        <w:t>amend</w:t>
      </w:r>
      <w:r>
        <w:rPr>
          <w:noProof/>
        </w:rPr>
        <w:t xml:space="preserve"> and </w:t>
      </w:r>
      <w:r w:rsidRPr="00AE71E0">
        <w:rPr>
          <w:i/>
          <w:noProof/>
        </w:rPr>
        <w:t>modify</w:t>
      </w:r>
      <w:r w:rsidRPr="00646067">
        <w:rPr>
          <w:noProof/>
        </w:rPr>
        <w:tab/>
      </w:r>
      <w:r w:rsidRPr="00646067">
        <w:rPr>
          <w:noProof/>
        </w:rPr>
        <w:fldChar w:fldCharType="begin"/>
      </w:r>
      <w:r w:rsidRPr="00646067">
        <w:rPr>
          <w:noProof/>
        </w:rPr>
        <w:instrText xml:space="preserve"> PAGEREF _Toc1469129 \h </w:instrText>
      </w:r>
      <w:r w:rsidRPr="00646067">
        <w:rPr>
          <w:noProof/>
        </w:rPr>
      </w:r>
      <w:r w:rsidRPr="00646067">
        <w:rPr>
          <w:noProof/>
        </w:rPr>
        <w:fldChar w:fldCharType="separate"/>
      </w:r>
      <w:r w:rsidR="002F6735">
        <w:rPr>
          <w:noProof/>
        </w:rPr>
        <w:t>7</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6</w:t>
      </w:r>
      <w:r>
        <w:rPr>
          <w:noProof/>
        </w:rPr>
        <w:tab/>
        <w:t xml:space="preserve">Definitions of </w:t>
      </w:r>
      <w:r w:rsidRPr="00AE71E0">
        <w:rPr>
          <w:i/>
          <w:noProof/>
        </w:rPr>
        <w:t>rule</w:t>
      </w:r>
      <w:r w:rsidRPr="00AE71E0">
        <w:rPr>
          <w:i/>
          <w:noProof/>
        </w:rPr>
        <w:noBreakHyphen/>
        <w:t>maker</w:t>
      </w:r>
      <w:r>
        <w:rPr>
          <w:noProof/>
        </w:rPr>
        <w:t xml:space="preserve"> and </w:t>
      </w:r>
      <w:r w:rsidRPr="00AE71E0">
        <w:rPr>
          <w:i/>
          <w:noProof/>
        </w:rPr>
        <w:t>responsible person</w:t>
      </w:r>
      <w:r w:rsidRPr="00646067">
        <w:rPr>
          <w:noProof/>
        </w:rPr>
        <w:tab/>
      </w:r>
      <w:r w:rsidRPr="00646067">
        <w:rPr>
          <w:noProof/>
        </w:rPr>
        <w:fldChar w:fldCharType="begin"/>
      </w:r>
      <w:r w:rsidRPr="00646067">
        <w:rPr>
          <w:noProof/>
        </w:rPr>
        <w:instrText xml:space="preserve"> PAGEREF _Toc1469130 \h </w:instrText>
      </w:r>
      <w:r w:rsidRPr="00646067">
        <w:rPr>
          <w:noProof/>
        </w:rPr>
      </w:r>
      <w:r w:rsidRPr="00646067">
        <w:rPr>
          <w:noProof/>
        </w:rPr>
        <w:fldChar w:fldCharType="separate"/>
      </w:r>
      <w:r w:rsidR="002F6735">
        <w:rPr>
          <w:noProof/>
        </w:rPr>
        <w:t>8</w:t>
      </w:r>
      <w:r w:rsidRPr="00646067">
        <w:rPr>
          <w:noProof/>
        </w:rPr>
        <w:fldChar w:fldCharType="end"/>
      </w:r>
    </w:p>
    <w:p w:rsidR="00646067" w:rsidRDefault="00646067">
      <w:pPr>
        <w:pStyle w:val="TOC2"/>
        <w:rPr>
          <w:rFonts w:asciiTheme="minorHAnsi" w:eastAsiaTheme="minorEastAsia" w:hAnsiTheme="minorHAnsi" w:cstheme="minorBidi"/>
          <w:b w:val="0"/>
          <w:noProof/>
          <w:kern w:val="0"/>
          <w:sz w:val="22"/>
          <w:szCs w:val="22"/>
        </w:rPr>
      </w:pPr>
      <w:r>
        <w:rPr>
          <w:noProof/>
        </w:rPr>
        <w:t>Part 2—Key concepts for legislative instruments and notifiable instruments</w:t>
      </w:r>
      <w:r w:rsidRPr="00646067">
        <w:rPr>
          <w:b w:val="0"/>
          <w:noProof/>
          <w:sz w:val="18"/>
        </w:rPr>
        <w:tab/>
      </w:r>
      <w:r w:rsidRPr="00646067">
        <w:rPr>
          <w:b w:val="0"/>
          <w:noProof/>
          <w:sz w:val="18"/>
        </w:rPr>
        <w:fldChar w:fldCharType="begin"/>
      </w:r>
      <w:r w:rsidRPr="00646067">
        <w:rPr>
          <w:b w:val="0"/>
          <w:noProof/>
          <w:sz w:val="18"/>
        </w:rPr>
        <w:instrText xml:space="preserve"> PAGEREF _Toc1469131 \h </w:instrText>
      </w:r>
      <w:r w:rsidRPr="00646067">
        <w:rPr>
          <w:b w:val="0"/>
          <w:noProof/>
          <w:sz w:val="18"/>
        </w:rPr>
      </w:r>
      <w:r w:rsidRPr="00646067">
        <w:rPr>
          <w:b w:val="0"/>
          <w:noProof/>
          <w:sz w:val="18"/>
        </w:rPr>
        <w:fldChar w:fldCharType="separate"/>
      </w:r>
      <w:r w:rsidR="002F6735">
        <w:rPr>
          <w:b w:val="0"/>
          <w:noProof/>
          <w:sz w:val="18"/>
        </w:rPr>
        <w:t>10</w:t>
      </w:r>
      <w:r w:rsidRPr="00646067">
        <w:rPr>
          <w:b w:val="0"/>
          <w:noProof/>
          <w:sz w:val="18"/>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7</w:t>
      </w:r>
      <w:r>
        <w:rPr>
          <w:noProof/>
        </w:rPr>
        <w:tab/>
        <w:t>Simplified outline of this Part</w:t>
      </w:r>
      <w:r w:rsidRPr="00646067">
        <w:rPr>
          <w:noProof/>
        </w:rPr>
        <w:tab/>
      </w:r>
      <w:r w:rsidRPr="00646067">
        <w:rPr>
          <w:noProof/>
        </w:rPr>
        <w:fldChar w:fldCharType="begin"/>
      </w:r>
      <w:r w:rsidRPr="00646067">
        <w:rPr>
          <w:noProof/>
        </w:rPr>
        <w:instrText xml:space="preserve"> PAGEREF _Toc1469132 \h </w:instrText>
      </w:r>
      <w:r w:rsidRPr="00646067">
        <w:rPr>
          <w:noProof/>
        </w:rPr>
      </w:r>
      <w:r w:rsidRPr="00646067">
        <w:rPr>
          <w:noProof/>
        </w:rPr>
        <w:fldChar w:fldCharType="separate"/>
      </w:r>
      <w:r w:rsidR="002F6735">
        <w:rPr>
          <w:noProof/>
        </w:rPr>
        <w:t>10</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8</w:t>
      </w:r>
      <w:r>
        <w:rPr>
          <w:noProof/>
        </w:rPr>
        <w:tab/>
        <w:t xml:space="preserve">Definition of </w:t>
      </w:r>
      <w:r w:rsidRPr="00AE71E0">
        <w:rPr>
          <w:i/>
          <w:noProof/>
        </w:rPr>
        <w:t>legislative instrument</w:t>
      </w:r>
      <w:r w:rsidRPr="00646067">
        <w:rPr>
          <w:noProof/>
        </w:rPr>
        <w:tab/>
      </w:r>
      <w:r w:rsidRPr="00646067">
        <w:rPr>
          <w:noProof/>
        </w:rPr>
        <w:fldChar w:fldCharType="begin"/>
      </w:r>
      <w:r w:rsidRPr="00646067">
        <w:rPr>
          <w:noProof/>
        </w:rPr>
        <w:instrText xml:space="preserve"> PAGEREF _Toc1469133 \h </w:instrText>
      </w:r>
      <w:r w:rsidRPr="00646067">
        <w:rPr>
          <w:noProof/>
        </w:rPr>
      </w:r>
      <w:r w:rsidRPr="00646067">
        <w:rPr>
          <w:noProof/>
        </w:rPr>
        <w:fldChar w:fldCharType="separate"/>
      </w:r>
      <w:r w:rsidR="002F6735">
        <w:rPr>
          <w:noProof/>
        </w:rPr>
        <w:t>11</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9</w:t>
      </w:r>
      <w:r>
        <w:rPr>
          <w:noProof/>
        </w:rPr>
        <w:tab/>
        <w:t>Inference of legislative character</w:t>
      </w:r>
      <w:r w:rsidRPr="00646067">
        <w:rPr>
          <w:noProof/>
        </w:rPr>
        <w:tab/>
      </w:r>
      <w:r w:rsidRPr="00646067">
        <w:rPr>
          <w:noProof/>
        </w:rPr>
        <w:fldChar w:fldCharType="begin"/>
      </w:r>
      <w:r w:rsidRPr="00646067">
        <w:rPr>
          <w:noProof/>
        </w:rPr>
        <w:instrText xml:space="preserve"> PAGEREF _Toc1469134 \h </w:instrText>
      </w:r>
      <w:r w:rsidRPr="00646067">
        <w:rPr>
          <w:noProof/>
        </w:rPr>
      </w:r>
      <w:r w:rsidRPr="00646067">
        <w:rPr>
          <w:noProof/>
        </w:rPr>
        <w:fldChar w:fldCharType="separate"/>
      </w:r>
      <w:r w:rsidR="002F6735">
        <w:rPr>
          <w:noProof/>
        </w:rPr>
        <w:t>13</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10</w:t>
      </w:r>
      <w:r>
        <w:rPr>
          <w:noProof/>
        </w:rPr>
        <w:tab/>
        <w:t>Instruments declared to be legislative instruments</w:t>
      </w:r>
      <w:r w:rsidRPr="00646067">
        <w:rPr>
          <w:noProof/>
        </w:rPr>
        <w:tab/>
      </w:r>
      <w:r w:rsidRPr="00646067">
        <w:rPr>
          <w:noProof/>
        </w:rPr>
        <w:fldChar w:fldCharType="begin"/>
      </w:r>
      <w:r w:rsidRPr="00646067">
        <w:rPr>
          <w:noProof/>
        </w:rPr>
        <w:instrText xml:space="preserve"> PAGEREF _Toc1469135 \h </w:instrText>
      </w:r>
      <w:r w:rsidRPr="00646067">
        <w:rPr>
          <w:noProof/>
        </w:rPr>
      </w:r>
      <w:r w:rsidRPr="00646067">
        <w:rPr>
          <w:noProof/>
        </w:rPr>
        <w:fldChar w:fldCharType="separate"/>
      </w:r>
      <w:r w:rsidR="002F6735">
        <w:rPr>
          <w:noProof/>
        </w:rPr>
        <w:t>14</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11</w:t>
      </w:r>
      <w:r>
        <w:rPr>
          <w:noProof/>
        </w:rPr>
        <w:tab/>
        <w:t xml:space="preserve">Definition of </w:t>
      </w:r>
      <w:r w:rsidRPr="00AE71E0">
        <w:rPr>
          <w:i/>
          <w:noProof/>
        </w:rPr>
        <w:t>notifiable instrument</w:t>
      </w:r>
      <w:r w:rsidRPr="00646067">
        <w:rPr>
          <w:noProof/>
        </w:rPr>
        <w:tab/>
      </w:r>
      <w:r w:rsidRPr="00646067">
        <w:rPr>
          <w:noProof/>
        </w:rPr>
        <w:fldChar w:fldCharType="begin"/>
      </w:r>
      <w:r w:rsidRPr="00646067">
        <w:rPr>
          <w:noProof/>
        </w:rPr>
        <w:instrText xml:space="preserve"> PAGEREF _Toc1469136 \h </w:instrText>
      </w:r>
      <w:r w:rsidRPr="00646067">
        <w:rPr>
          <w:noProof/>
        </w:rPr>
      </w:r>
      <w:r w:rsidRPr="00646067">
        <w:rPr>
          <w:noProof/>
        </w:rPr>
        <w:fldChar w:fldCharType="separate"/>
      </w:r>
      <w:r w:rsidR="002F6735">
        <w:rPr>
          <w:noProof/>
        </w:rPr>
        <w:t>15</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12</w:t>
      </w:r>
      <w:r>
        <w:rPr>
          <w:noProof/>
        </w:rPr>
        <w:tab/>
        <w:t>Commencement of legislative instruments and notifiable instruments</w:t>
      </w:r>
      <w:r w:rsidRPr="00646067">
        <w:rPr>
          <w:noProof/>
        </w:rPr>
        <w:tab/>
      </w:r>
      <w:r w:rsidRPr="00646067">
        <w:rPr>
          <w:noProof/>
        </w:rPr>
        <w:fldChar w:fldCharType="begin"/>
      </w:r>
      <w:r w:rsidRPr="00646067">
        <w:rPr>
          <w:noProof/>
        </w:rPr>
        <w:instrText xml:space="preserve"> PAGEREF _Toc1469137 \h </w:instrText>
      </w:r>
      <w:r w:rsidRPr="00646067">
        <w:rPr>
          <w:noProof/>
        </w:rPr>
      </w:r>
      <w:r w:rsidRPr="00646067">
        <w:rPr>
          <w:noProof/>
        </w:rPr>
        <w:fldChar w:fldCharType="separate"/>
      </w:r>
      <w:r w:rsidR="002F6735">
        <w:rPr>
          <w:noProof/>
        </w:rPr>
        <w:t>16</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13</w:t>
      </w:r>
      <w:r>
        <w:rPr>
          <w:noProof/>
        </w:rPr>
        <w:tab/>
        <w:t>Construction of legislative instruments and notifiable instruments</w:t>
      </w:r>
      <w:r w:rsidRPr="00646067">
        <w:rPr>
          <w:noProof/>
        </w:rPr>
        <w:tab/>
      </w:r>
      <w:r w:rsidRPr="00646067">
        <w:rPr>
          <w:noProof/>
        </w:rPr>
        <w:fldChar w:fldCharType="begin"/>
      </w:r>
      <w:r w:rsidRPr="00646067">
        <w:rPr>
          <w:noProof/>
        </w:rPr>
        <w:instrText xml:space="preserve"> PAGEREF _Toc1469138 \h </w:instrText>
      </w:r>
      <w:r w:rsidRPr="00646067">
        <w:rPr>
          <w:noProof/>
        </w:rPr>
      </w:r>
      <w:r w:rsidRPr="00646067">
        <w:rPr>
          <w:noProof/>
        </w:rPr>
        <w:fldChar w:fldCharType="separate"/>
      </w:r>
      <w:r w:rsidR="002F6735">
        <w:rPr>
          <w:noProof/>
        </w:rPr>
        <w:t>18</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14</w:t>
      </w:r>
      <w:r>
        <w:rPr>
          <w:noProof/>
        </w:rPr>
        <w:tab/>
        <w:t>Prescribing matters by reference to other instruments</w:t>
      </w:r>
      <w:r w:rsidRPr="00646067">
        <w:rPr>
          <w:noProof/>
        </w:rPr>
        <w:tab/>
      </w:r>
      <w:r w:rsidRPr="00646067">
        <w:rPr>
          <w:noProof/>
        </w:rPr>
        <w:fldChar w:fldCharType="begin"/>
      </w:r>
      <w:r w:rsidRPr="00646067">
        <w:rPr>
          <w:noProof/>
        </w:rPr>
        <w:instrText xml:space="preserve"> PAGEREF _Toc1469139 \h </w:instrText>
      </w:r>
      <w:r w:rsidRPr="00646067">
        <w:rPr>
          <w:noProof/>
        </w:rPr>
      </w:r>
      <w:r w:rsidRPr="00646067">
        <w:rPr>
          <w:noProof/>
        </w:rPr>
        <w:fldChar w:fldCharType="separate"/>
      </w:r>
      <w:r w:rsidR="002F6735">
        <w:rPr>
          <w:noProof/>
        </w:rPr>
        <w:t>19</w:t>
      </w:r>
      <w:r w:rsidRPr="00646067">
        <w:rPr>
          <w:noProof/>
        </w:rPr>
        <w:fldChar w:fldCharType="end"/>
      </w:r>
    </w:p>
    <w:p w:rsidR="00646067" w:rsidRDefault="00646067">
      <w:pPr>
        <w:pStyle w:val="TOC1"/>
        <w:rPr>
          <w:rFonts w:asciiTheme="minorHAnsi" w:eastAsiaTheme="minorEastAsia" w:hAnsiTheme="minorHAnsi" w:cstheme="minorBidi"/>
          <w:b w:val="0"/>
          <w:noProof/>
          <w:kern w:val="0"/>
          <w:sz w:val="22"/>
          <w:szCs w:val="22"/>
        </w:rPr>
      </w:pPr>
      <w:r>
        <w:rPr>
          <w:noProof/>
        </w:rPr>
        <w:t>Chapter 2—Registration of Acts, legislative instruments and notifiable instruments</w:t>
      </w:r>
      <w:r w:rsidRPr="00646067">
        <w:rPr>
          <w:b w:val="0"/>
          <w:noProof/>
          <w:sz w:val="18"/>
        </w:rPr>
        <w:tab/>
      </w:r>
      <w:r w:rsidRPr="00646067">
        <w:rPr>
          <w:b w:val="0"/>
          <w:noProof/>
          <w:sz w:val="18"/>
        </w:rPr>
        <w:fldChar w:fldCharType="begin"/>
      </w:r>
      <w:r w:rsidRPr="00646067">
        <w:rPr>
          <w:b w:val="0"/>
          <w:noProof/>
          <w:sz w:val="18"/>
        </w:rPr>
        <w:instrText xml:space="preserve"> PAGEREF _Toc1469140 \h </w:instrText>
      </w:r>
      <w:r w:rsidRPr="00646067">
        <w:rPr>
          <w:b w:val="0"/>
          <w:noProof/>
          <w:sz w:val="18"/>
        </w:rPr>
      </w:r>
      <w:r w:rsidRPr="00646067">
        <w:rPr>
          <w:b w:val="0"/>
          <w:noProof/>
          <w:sz w:val="18"/>
        </w:rPr>
        <w:fldChar w:fldCharType="separate"/>
      </w:r>
      <w:r w:rsidR="002F6735">
        <w:rPr>
          <w:b w:val="0"/>
          <w:noProof/>
          <w:sz w:val="18"/>
        </w:rPr>
        <w:t>21</w:t>
      </w:r>
      <w:r w:rsidRPr="00646067">
        <w:rPr>
          <w:b w:val="0"/>
          <w:noProof/>
          <w:sz w:val="18"/>
        </w:rPr>
        <w:fldChar w:fldCharType="end"/>
      </w:r>
    </w:p>
    <w:p w:rsidR="00646067" w:rsidRDefault="00646067">
      <w:pPr>
        <w:pStyle w:val="TOC2"/>
        <w:rPr>
          <w:rFonts w:asciiTheme="minorHAnsi" w:eastAsiaTheme="minorEastAsia" w:hAnsiTheme="minorHAnsi" w:cstheme="minorBidi"/>
          <w:b w:val="0"/>
          <w:noProof/>
          <w:kern w:val="0"/>
          <w:sz w:val="22"/>
          <w:szCs w:val="22"/>
        </w:rPr>
      </w:pPr>
      <w:r>
        <w:rPr>
          <w:noProof/>
        </w:rPr>
        <w:t>Part 1—The Federal Register of Legislation</w:t>
      </w:r>
      <w:r w:rsidRPr="00646067">
        <w:rPr>
          <w:b w:val="0"/>
          <w:noProof/>
          <w:sz w:val="18"/>
        </w:rPr>
        <w:tab/>
      </w:r>
      <w:r w:rsidRPr="00646067">
        <w:rPr>
          <w:b w:val="0"/>
          <w:noProof/>
          <w:sz w:val="18"/>
        </w:rPr>
        <w:fldChar w:fldCharType="begin"/>
      </w:r>
      <w:r w:rsidRPr="00646067">
        <w:rPr>
          <w:b w:val="0"/>
          <w:noProof/>
          <w:sz w:val="18"/>
        </w:rPr>
        <w:instrText xml:space="preserve"> PAGEREF _Toc1469141 \h </w:instrText>
      </w:r>
      <w:r w:rsidRPr="00646067">
        <w:rPr>
          <w:b w:val="0"/>
          <w:noProof/>
          <w:sz w:val="18"/>
        </w:rPr>
      </w:r>
      <w:r w:rsidRPr="00646067">
        <w:rPr>
          <w:b w:val="0"/>
          <w:noProof/>
          <w:sz w:val="18"/>
        </w:rPr>
        <w:fldChar w:fldCharType="separate"/>
      </w:r>
      <w:r w:rsidR="002F6735">
        <w:rPr>
          <w:b w:val="0"/>
          <w:noProof/>
          <w:sz w:val="18"/>
        </w:rPr>
        <w:t>21</w:t>
      </w:r>
      <w:r w:rsidRPr="00646067">
        <w:rPr>
          <w:b w:val="0"/>
          <w:noProof/>
          <w:sz w:val="18"/>
        </w:rPr>
        <w:fldChar w:fldCharType="end"/>
      </w:r>
    </w:p>
    <w:p w:rsidR="00646067" w:rsidRDefault="00646067">
      <w:pPr>
        <w:pStyle w:val="TOC3"/>
        <w:rPr>
          <w:rFonts w:asciiTheme="minorHAnsi" w:eastAsiaTheme="minorEastAsia" w:hAnsiTheme="minorHAnsi" w:cstheme="minorBidi"/>
          <w:b w:val="0"/>
          <w:noProof/>
          <w:kern w:val="0"/>
          <w:szCs w:val="22"/>
        </w:rPr>
      </w:pPr>
      <w:r>
        <w:rPr>
          <w:noProof/>
        </w:rPr>
        <w:t>Division 1—Simplified outline of this Part</w:t>
      </w:r>
      <w:r w:rsidRPr="00646067">
        <w:rPr>
          <w:b w:val="0"/>
          <w:noProof/>
          <w:sz w:val="18"/>
        </w:rPr>
        <w:tab/>
      </w:r>
      <w:r w:rsidRPr="00646067">
        <w:rPr>
          <w:b w:val="0"/>
          <w:noProof/>
          <w:sz w:val="18"/>
        </w:rPr>
        <w:fldChar w:fldCharType="begin"/>
      </w:r>
      <w:r w:rsidRPr="00646067">
        <w:rPr>
          <w:b w:val="0"/>
          <w:noProof/>
          <w:sz w:val="18"/>
        </w:rPr>
        <w:instrText xml:space="preserve"> PAGEREF _Toc1469142 \h </w:instrText>
      </w:r>
      <w:r w:rsidRPr="00646067">
        <w:rPr>
          <w:b w:val="0"/>
          <w:noProof/>
          <w:sz w:val="18"/>
        </w:rPr>
      </w:r>
      <w:r w:rsidRPr="00646067">
        <w:rPr>
          <w:b w:val="0"/>
          <w:noProof/>
          <w:sz w:val="18"/>
        </w:rPr>
        <w:fldChar w:fldCharType="separate"/>
      </w:r>
      <w:r w:rsidR="002F6735">
        <w:rPr>
          <w:b w:val="0"/>
          <w:noProof/>
          <w:sz w:val="18"/>
        </w:rPr>
        <w:t>21</w:t>
      </w:r>
      <w:r w:rsidRPr="00646067">
        <w:rPr>
          <w:b w:val="0"/>
          <w:noProof/>
          <w:sz w:val="18"/>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15</w:t>
      </w:r>
      <w:r>
        <w:rPr>
          <w:noProof/>
        </w:rPr>
        <w:tab/>
        <w:t>Simplified outline of this Part</w:t>
      </w:r>
      <w:r w:rsidRPr="00646067">
        <w:rPr>
          <w:noProof/>
        </w:rPr>
        <w:tab/>
      </w:r>
      <w:r w:rsidRPr="00646067">
        <w:rPr>
          <w:noProof/>
        </w:rPr>
        <w:fldChar w:fldCharType="begin"/>
      </w:r>
      <w:r w:rsidRPr="00646067">
        <w:rPr>
          <w:noProof/>
        </w:rPr>
        <w:instrText xml:space="preserve"> PAGEREF _Toc1469143 \h </w:instrText>
      </w:r>
      <w:r w:rsidRPr="00646067">
        <w:rPr>
          <w:noProof/>
        </w:rPr>
      </w:r>
      <w:r w:rsidRPr="00646067">
        <w:rPr>
          <w:noProof/>
        </w:rPr>
        <w:fldChar w:fldCharType="separate"/>
      </w:r>
      <w:r w:rsidR="002F6735">
        <w:rPr>
          <w:noProof/>
        </w:rPr>
        <w:t>21</w:t>
      </w:r>
      <w:r w:rsidRPr="00646067">
        <w:rPr>
          <w:noProof/>
        </w:rPr>
        <w:fldChar w:fldCharType="end"/>
      </w:r>
    </w:p>
    <w:p w:rsidR="00646067" w:rsidRDefault="00646067">
      <w:pPr>
        <w:pStyle w:val="TOC3"/>
        <w:rPr>
          <w:rFonts w:asciiTheme="minorHAnsi" w:eastAsiaTheme="minorEastAsia" w:hAnsiTheme="minorHAnsi" w:cstheme="minorBidi"/>
          <w:b w:val="0"/>
          <w:noProof/>
          <w:kern w:val="0"/>
          <w:szCs w:val="22"/>
        </w:rPr>
      </w:pPr>
      <w:r>
        <w:rPr>
          <w:noProof/>
        </w:rPr>
        <w:t>Division 2—Federal Register of Legislation</w:t>
      </w:r>
      <w:r w:rsidRPr="00646067">
        <w:rPr>
          <w:b w:val="0"/>
          <w:noProof/>
          <w:sz w:val="18"/>
        </w:rPr>
        <w:tab/>
      </w:r>
      <w:r w:rsidRPr="00646067">
        <w:rPr>
          <w:b w:val="0"/>
          <w:noProof/>
          <w:sz w:val="18"/>
        </w:rPr>
        <w:fldChar w:fldCharType="begin"/>
      </w:r>
      <w:r w:rsidRPr="00646067">
        <w:rPr>
          <w:b w:val="0"/>
          <w:noProof/>
          <w:sz w:val="18"/>
        </w:rPr>
        <w:instrText xml:space="preserve"> PAGEREF _Toc1469144 \h </w:instrText>
      </w:r>
      <w:r w:rsidRPr="00646067">
        <w:rPr>
          <w:b w:val="0"/>
          <w:noProof/>
          <w:sz w:val="18"/>
        </w:rPr>
      </w:r>
      <w:r w:rsidRPr="00646067">
        <w:rPr>
          <w:b w:val="0"/>
          <w:noProof/>
          <w:sz w:val="18"/>
        </w:rPr>
        <w:fldChar w:fldCharType="separate"/>
      </w:r>
      <w:r w:rsidR="002F6735">
        <w:rPr>
          <w:b w:val="0"/>
          <w:noProof/>
          <w:sz w:val="18"/>
        </w:rPr>
        <w:t>22</w:t>
      </w:r>
      <w:r w:rsidRPr="00646067">
        <w:rPr>
          <w:b w:val="0"/>
          <w:noProof/>
          <w:sz w:val="18"/>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15A</w:t>
      </w:r>
      <w:r>
        <w:rPr>
          <w:noProof/>
        </w:rPr>
        <w:tab/>
        <w:t>Federal Register of Legislation—establishment and maintenance</w:t>
      </w:r>
      <w:r w:rsidRPr="00646067">
        <w:rPr>
          <w:noProof/>
        </w:rPr>
        <w:tab/>
      </w:r>
      <w:r w:rsidRPr="00646067">
        <w:rPr>
          <w:noProof/>
        </w:rPr>
        <w:fldChar w:fldCharType="begin"/>
      </w:r>
      <w:r w:rsidRPr="00646067">
        <w:rPr>
          <w:noProof/>
        </w:rPr>
        <w:instrText xml:space="preserve"> PAGEREF _Toc1469145 \h </w:instrText>
      </w:r>
      <w:r w:rsidRPr="00646067">
        <w:rPr>
          <w:noProof/>
        </w:rPr>
      </w:r>
      <w:r w:rsidRPr="00646067">
        <w:rPr>
          <w:noProof/>
        </w:rPr>
        <w:fldChar w:fldCharType="separate"/>
      </w:r>
      <w:r w:rsidR="002F6735">
        <w:rPr>
          <w:noProof/>
        </w:rPr>
        <w:t>22</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15B</w:t>
      </w:r>
      <w:r>
        <w:rPr>
          <w:noProof/>
        </w:rPr>
        <w:tab/>
        <w:t>Federal Register of Legislation—complete record of registered laws</w:t>
      </w:r>
      <w:r w:rsidRPr="00646067">
        <w:rPr>
          <w:noProof/>
        </w:rPr>
        <w:tab/>
      </w:r>
      <w:r w:rsidRPr="00646067">
        <w:rPr>
          <w:noProof/>
        </w:rPr>
        <w:fldChar w:fldCharType="begin"/>
      </w:r>
      <w:r w:rsidRPr="00646067">
        <w:rPr>
          <w:noProof/>
        </w:rPr>
        <w:instrText xml:space="preserve"> PAGEREF _Toc1469146 \h </w:instrText>
      </w:r>
      <w:r w:rsidRPr="00646067">
        <w:rPr>
          <w:noProof/>
        </w:rPr>
      </w:r>
      <w:r w:rsidRPr="00646067">
        <w:rPr>
          <w:noProof/>
        </w:rPr>
        <w:fldChar w:fldCharType="separate"/>
      </w:r>
      <w:r w:rsidR="002F6735">
        <w:rPr>
          <w:noProof/>
        </w:rPr>
        <w:t>23</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15C</w:t>
      </w:r>
      <w:r>
        <w:rPr>
          <w:noProof/>
        </w:rPr>
        <w:tab/>
        <w:t>Federal Register of Legislation—access to registered material on approved website</w:t>
      </w:r>
      <w:r w:rsidRPr="00646067">
        <w:rPr>
          <w:noProof/>
        </w:rPr>
        <w:tab/>
      </w:r>
      <w:r w:rsidRPr="00646067">
        <w:rPr>
          <w:noProof/>
        </w:rPr>
        <w:fldChar w:fldCharType="begin"/>
      </w:r>
      <w:r w:rsidRPr="00646067">
        <w:rPr>
          <w:noProof/>
        </w:rPr>
        <w:instrText xml:space="preserve"> PAGEREF _Toc1469147 \h </w:instrText>
      </w:r>
      <w:r w:rsidRPr="00646067">
        <w:rPr>
          <w:noProof/>
        </w:rPr>
      </w:r>
      <w:r w:rsidRPr="00646067">
        <w:rPr>
          <w:noProof/>
        </w:rPr>
        <w:fldChar w:fldCharType="separate"/>
      </w:r>
      <w:r w:rsidR="002F6735">
        <w:rPr>
          <w:noProof/>
        </w:rPr>
        <w:t>23</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15D</w:t>
      </w:r>
      <w:r>
        <w:rPr>
          <w:noProof/>
        </w:rPr>
        <w:tab/>
      </w:r>
      <w:r w:rsidRPr="00AE71E0">
        <w:rPr>
          <w:noProof/>
          <w:color w:val="000000"/>
        </w:rPr>
        <w:t>Federal Register of Legislation—r</w:t>
      </w:r>
      <w:r>
        <w:rPr>
          <w:noProof/>
        </w:rPr>
        <w:t>ectification of Register</w:t>
      </w:r>
      <w:r w:rsidRPr="00646067">
        <w:rPr>
          <w:noProof/>
        </w:rPr>
        <w:tab/>
      </w:r>
      <w:r w:rsidRPr="00646067">
        <w:rPr>
          <w:noProof/>
        </w:rPr>
        <w:fldChar w:fldCharType="begin"/>
      </w:r>
      <w:r w:rsidRPr="00646067">
        <w:rPr>
          <w:noProof/>
        </w:rPr>
        <w:instrText xml:space="preserve"> PAGEREF _Toc1469148 \h </w:instrText>
      </w:r>
      <w:r w:rsidRPr="00646067">
        <w:rPr>
          <w:noProof/>
        </w:rPr>
      </w:r>
      <w:r w:rsidRPr="00646067">
        <w:rPr>
          <w:noProof/>
        </w:rPr>
        <w:fldChar w:fldCharType="separate"/>
      </w:r>
      <w:r w:rsidR="002F6735">
        <w:rPr>
          <w:noProof/>
        </w:rPr>
        <w:t>24</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15DA</w:t>
      </w:r>
      <w:r>
        <w:rPr>
          <w:noProof/>
        </w:rPr>
        <w:tab/>
        <w:t>Requirement for re</w:t>
      </w:r>
      <w:r>
        <w:rPr>
          <w:noProof/>
        </w:rPr>
        <w:noBreakHyphen/>
        <w:t>tabling and new disallowance period after rectification of Register</w:t>
      </w:r>
      <w:r w:rsidRPr="00646067">
        <w:rPr>
          <w:noProof/>
        </w:rPr>
        <w:tab/>
      </w:r>
      <w:r w:rsidRPr="00646067">
        <w:rPr>
          <w:noProof/>
        </w:rPr>
        <w:fldChar w:fldCharType="begin"/>
      </w:r>
      <w:r w:rsidRPr="00646067">
        <w:rPr>
          <w:noProof/>
        </w:rPr>
        <w:instrText xml:space="preserve"> PAGEREF _Toc1469149 \h </w:instrText>
      </w:r>
      <w:r w:rsidRPr="00646067">
        <w:rPr>
          <w:noProof/>
        </w:rPr>
      </w:r>
      <w:r w:rsidRPr="00646067">
        <w:rPr>
          <w:noProof/>
        </w:rPr>
        <w:fldChar w:fldCharType="separate"/>
      </w:r>
      <w:r w:rsidR="002F6735">
        <w:rPr>
          <w:noProof/>
        </w:rPr>
        <w:t>25</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15E</w:t>
      </w:r>
      <w:r>
        <w:rPr>
          <w:noProof/>
        </w:rPr>
        <w:tab/>
        <w:t>Federal Register of Legislation—keeping the Register</w:t>
      </w:r>
      <w:r w:rsidRPr="00646067">
        <w:rPr>
          <w:noProof/>
        </w:rPr>
        <w:tab/>
      </w:r>
      <w:r w:rsidRPr="00646067">
        <w:rPr>
          <w:noProof/>
        </w:rPr>
        <w:fldChar w:fldCharType="begin"/>
      </w:r>
      <w:r w:rsidRPr="00646067">
        <w:rPr>
          <w:noProof/>
        </w:rPr>
        <w:instrText xml:space="preserve"> PAGEREF _Toc1469150 \h </w:instrText>
      </w:r>
      <w:r w:rsidRPr="00646067">
        <w:rPr>
          <w:noProof/>
        </w:rPr>
      </w:r>
      <w:r w:rsidRPr="00646067">
        <w:rPr>
          <w:noProof/>
        </w:rPr>
        <w:fldChar w:fldCharType="separate"/>
      </w:r>
      <w:r w:rsidR="002F6735">
        <w:rPr>
          <w:noProof/>
        </w:rPr>
        <w:t>27</w:t>
      </w:r>
      <w:r w:rsidRPr="00646067">
        <w:rPr>
          <w:noProof/>
        </w:rPr>
        <w:fldChar w:fldCharType="end"/>
      </w:r>
    </w:p>
    <w:p w:rsidR="00646067" w:rsidRDefault="00646067">
      <w:pPr>
        <w:pStyle w:val="TOC3"/>
        <w:rPr>
          <w:rFonts w:asciiTheme="minorHAnsi" w:eastAsiaTheme="minorEastAsia" w:hAnsiTheme="minorHAnsi" w:cstheme="minorBidi"/>
          <w:b w:val="0"/>
          <w:noProof/>
          <w:kern w:val="0"/>
          <w:szCs w:val="22"/>
        </w:rPr>
      </w:pPr>
      <w:r>
        <w:rPr>
          <w:noProof/>
        </w:rPr>
        <w:t>Division 3—Registration on Federal Register of Legislation</w:t>
      </w:r>
      <w:r w:rsidRPr="00646067">
        <w:rPr>
          <w:b w:val="0"/>
          <w:noProof/>
          <w:sz w:val="18"/>
        </w:rPr>
        <w:tab/>
      </w:r>
      <w:r w:rsidRPr="00646067">
        <w:rPr>
          <w:b w:val="0"/>
          <w:noProof/>
          <w:sz w:val="18"/>
        </w:rPr>
        <w:fldChar w:fldCharType="begin"/>
      </w:r>
      <w:r w:rsidRPr="00646067">
        <w:rPr>
          <w:b w:val="0"/>
          <w:noProof/>
          <w:sz w:val="18"/>
        </w:rPr>
        <w:instrText xml:space="preserve"> PAGEREF _Toc1469151 \h </w:instrText>
      </w:r>
      <w:r w:rsidRPr="00646067">
        <w:rPr>
          <w:b w:val="0"/>
          <w:noProof/>
          <w:sz w:val="18"/>
        </w:rPr>
      </w:r>
      <w:r w:rsidRPr="00646067">
        <w:rPr>
          <w:b w:val="0"/>
          <w:noProof/>
          <w:sz w:val="18"/>
        </w:rPr>
        <w:fldChar w:fldCharType="separate"/>
      </w:r>
      <w:r w:rsidR="002F6735">
        <w:rPr>
          <w:b w:val="0"/>
          <w:noProof/>
          <w:sz w:val="18"/>
        </w:rPr>
        <w:t>28</w:t>
      </w:r>
      <w:r w:rsidRPr="00646067">
        <w:rPr>
          <w:b w:val="0"/>
          <w:noProof/>
          <w:sz w:val="18"/>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15F</w:t>
      </w:r>
      <w:r>
        <w:rPr>
          <w:noProof/>
        </w:rPr>
        <w:tab/>
        <w:t>Registration of Acts</w:t>
      </w:r>
      <w:r w:rsidRPr="00646067">
        <w:rPr>
          <w:noProof/>
        </w:rPr>
        <w:tab/>
      </w:r>
      <w:r w:rsidRPr="00646067">
        <w:rPr>
          <w:noProof/>
        </w:rPr>
        <w:fldChar w:fldCharType="begin"/>
      </w:r>
      <w:r w:rsidRPr="00646067">
        <w:rPr>
          <w:noProof/>
        </w:rPr>
        <w:instrText xml:space="preserve"> PAGEREF _Toc1469152 \h </w:instrText>
      </w:r>
      <w:r w:rsidRPr="00646067">
        <w:rPr>
          <w:noProof/>
        </w:rPr>
      </w:r>
      <w:r w:rsidRPr="00646067">
        <w:rPr>
          <w:noProof/>
        </w:rPr>
        <w:fldChar w:fldCharType="separate"/>
      </w:r>
      <w:r w:rsidR="002F6735">
        <w:rPr>
          <w:noProof/>
        </w:rPr>
        <w:t>28</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15G</w:t>
      </w:r>
      <w:r>
        <w:rPr>
          <w:noProof/>
        </w:rPr>
        <w:tab/>
        <w:t>Lodgement of legislative instruments and notifiable instruments, and other material</w:t>
      </w:r>
      <w:r w:rsidRPr="00646067">
        <w:rPr>
          <w:noProof/>
        </w:rPr>
        <w:tab/>
      </w:r>
      <w:r w:rsidRPr="00646067">
        <w:rPr>
          <w:noProof/>
        </w:rPr>
        <w:fldChar w:fldCharType="begin"/>
      </w:r>
      <w:r w:rsidRPr="00646067">
        <w:rPr>
          <w:noProof/>
        </w:rPr>
        <w:instrText xml:space="preserve"> PAGEREF _Toc1469153 \h </w:instrText>
      </w:r>
      <w:r w:rsidRPr="00646067">
        <w:rPr>
          <w:noProof/>
        </w:rPr>
      </w:r>
      <w:r w:rsidRPr="00646067">
        <w:rPr>
          <w:noProof/>
        </w:rPr>
        <w:fldChar w:fldCharType="separate"/>
      </w:r>
      <w:r w:rsidR="002F6735">
        <w:rPr>
          <w:noProof/>
        </w:rPr>
        <w:t>28</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15H</w:t>
      </w:r>
      <w:r>
        <w:rPr>
          <w:noProof/>
        </w:rPr>
        <w:tab/>
        <w:t>Registration of legislative instruments and notifiable instruments, and other documents</w:t>
      </w:r>
      <w:r w:rsidRPr="00646067">
        <w:rPr>
          <w:noProof/>
        </w:rPr>
        <w:tab/>
      </w:r>
      <w:r w:rsidRPr="00646067">
        <w:rPr>
          <w:noProof/>
        </w:rPr>
        <w:fldChar w:fldCharType="begin"/>
      </w:r>
      <w:r w:rsidRPr="00646067">
        <w:rPr>
          <w:noProof/>
        </w:rPr>
        <w:instrText xml:space="preserve"> PAGEREF _Toc1469154 \h </w:instrText>
      </w:r>
      <w:r w:rsidRPr="00646067">
        <w:rPr>
          <w:noProof/>
        </w:rPr>
      </w:r>
      <w:r w:rsidRPr="00646067">
        <w:rPr>
          <w:noProof/>
        </w:rPr>
        <w:fldChar w:fldCharType="separate"/>
      </w:r>
      <w:r w:rsidR="002F6735">
        <w:rPr>
          <w:noProof/>
        </w:rPr>
        <w:t>29</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15J</w:t>
      </w:r>
      <w:r>
        <w:rPr>
          <w:noProof/>
        </w:rPr>
        <w:tab/>
        <w:t>Explanatory statements</w:t>
      </w:r>
      <w:r w:rsidRPr="00646067">
        <w:rPr>
          <w:noProof/>
        </w:rPr>
        <w:tab/>
      </w:r>
      <w:r w:rsidRPr="00646067">
        <w:rPr>
          <w:noProof/>
        </w:rPr>
        <w:fldChar w:fldCharType="begin"/>
      </w:r>
      <w:r w:rsidRPr="00646067">
        <w:rPr>
          <w:noProof/>
        </w:rPr>
        <w:instrText xml:space="preserve"> PAGEREF _Toc1469155 \h </w:instrText>
      </w:r>
      <w:r w:rsidRPr="00646067">
        <w:rPr>
          <w:noProof/>
        </w:rPr>
      </w:r>
      <w:r w:rsidRPr="00646067">
        <w:rPr>
          <w:noProof/>
        </w:rPr>
        <w:fldChar w:fldCharType="separate"/>
      </w:r>
      <w:r w:rsidR="002F6735">
        <w:rPr>
          <w:noProof/>
        </w:rPr>
        <w:t>30</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15K</w:t>
      </w:r>
      <w:r>
        <w:rPr>
          <w:noProof/>
        </w:rPr>
        <w:tab/>
        <w:t>Registration—enforceability of legislative instruments</w:t>
      </w:r>
      <w:r w:rsidRPr="00646067">
        <w:rPr>
          <w:noProof/>
        </w:rPr>
        <w:tab/>
      </w:r>
      <w:r w:rsidRPr="00646067">
        <w:rPr>
          <w:noProof/>
        </w:rPr>
        <w:fldChar w:fldCharType="begin"/>
      </w:r>
      <w:r w:rsidRPr="00646067">
        <w:rPr>
          <w:noProof/>
        </w:rPr>
        <w:instrText xml:space="preserve"> PAGEREF _Toc1469156 \h </w:instrText>
      </w:r>
      <w:r w:rsidRPr="00646067">
        <w:rPr>
          <w:noProof/>
        </w:rPr>
      </w:r>
      <w:r w:rsidRPr="00646067">
        <w:rPr>
          <w:noProof/>
        </w:rPr>
        <w:fldChar w:fldCharType="separate"/>
      </w:r>
      <w:r w:rsidR="002F6735">
        <w:rPr>
          <w:noProof/>
        </w:rPr>
        <w:t>31</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15L</w:t>
      </w:r>
      <w:r>
        <w:rPr>
          <w:noProof/>
        </w:rPr>
        <w:tab/>
        <w:t>Events affecting the currency or accuracy of the Register</w:t>
      </w:r>
      <w:r w:rsidRPr="00646067">
        <w:rPr>
          <w:noProof/>
        </w:rPr>
        <w:tab/>
      </w:r>
      <w:r w:rsidRPr="00646067">
        <w:rPr>
          <w:noProof/>
        </w:rPr>
        <w:fldChar w:fldCharType="begin"/>
      </w:r>
      <w:r w:rsidRPr="00646067">
        <w:rPr>
          <w:noProof/>
        </w:rPr>
        <w:instrText xml:space="preserve"> PAGEREF _Toc1469157 \h </w:instrText>
      </w:r>
      <w:r w:rsidRPr="00646067">
        <w:rPr>
          <w:noProof/>
        </w:rPr>
      </w:r>
      <w:r w:rsidRPr="00646067">
        <w:rPr>
          <w:noProof/>
        </w:rPr>
        <w:fldChar w:fldCharType="separate"/>
      </w:r>
      <w:r w:rsidR="002F6735">
        <w:rPr>
          <w:noProof/>
        </w:rPr>
        <w:t>31</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15M</w:t>
      </w:r>
      <w:r>
        <w:rPr>
          <w:noProof/>
        </w:rPr>
        <w:tab/>
        <w:t>Rules for lodgement and registration</w:t>
      </w:r>
      <w:r w:rsidRPr="00646067">
        <w:rPr>
          <w:noProof/>
        </w:rPr>
        <w:tab/>
      </w:r>
      <w:r w:rsidRPr="00646067">
        <w:rPr>
          <w:noProof/>
        </w:rPr>
        <w:fldChar w:fldCharType="begin"/>
      </w:r>
      <w:r w:rsidRPr="00646067">
        <w:rPr>
          <w:noProof/>
        </w:rPr>
        <w:instrText xml:space="preserve"> PAGEREF _Toc1469158 \h </w:instrText>
      </w:r>
      <w:r w:rsidRPr="00646067">
        <w:rPr>
          <w:noProof/>
        </w:rPr>
      </w:r>
      <w:r w:rsidRPr="00646067">
        <w:rPr>
          <w:noProof/>
        </w:rPr>
        <w:fldChar w:fldCharType="separate"/>
      </w:r>
      <w:r w:rsidR="002F6735">
        <w:rPr>
          <w:noProof/>
        </w:rPr>
        <w:t>33</w:t>
      </w:r>
      <w:r w:rsidRPr="00646067">
        <w:rPr>
          <w:noProof/>
        </w:rPr>
        <w:fldChar w:fldCharType="end"/>
      </w:r>
    </w:p>
    <w:p w:rsidR="00646067" w:rsidRDefault="00646067">
      <w:pPr>
        <w:pStyle w:val="TOC2"/>
        <w:rPr>
          <w:rFonts w:asciiTheme="minorHAnsi" w:eastAsiaTheme="minorEastAsia" w:hAnsiTheme="minorHAnsi" w:cstheme="minorBidi"/>
          <w:b w:val="0"/>
          <w:noProof/>
          <w:kern w:val="0"/>
          <w:sz w:val="22"/>
          <w:szCs w:val="22"/>
        </w:rPr>
      </w:pPr>
      <w:r>
        <w:rPr>
          <w:noProof/>
        </w:rPr>
        <w:t>Part 2—Compilations</w:t>
      </w:r>
      <w:r w:rsidRPr="00646067">
        <w:rPr>
          <w:b w:val="0"/>
          <w:noProof/>
          <w:sz w:val="18"/>
        </w:rPr>
        <w:tab/>
      </w:r>
      <w:r w:rsidRPr="00646067">
        <w:rPr>
          <w:b w:val="0"/>
          <w:noProof/>
          <w:sz w:val="18"/>
        </w:rPr>
        <w:fldChar w:fldCharType="begin"/>
      </w:r>
      <w:r w:rsidRPr="00646067">
        <w:rPr>
          <w:b w:val="0"/>
          <w:noProof/>
          <w:sz w:val="18"/>
        </w:rPr>
        <w:instrText xml:space="preserve"> PAGEREF _Toc1469159 \h </w:instrText>
      </w:r>
      <w:r w:rsidRPr="00646067">
        <w:rPr>
          <w:b w:val="0"/>
          <w:noProof/>
          <w:sz w:val="18"/>
        </w:rPr>
      </w:r>
      <w:r w:rsidRPr="00646067">
        <w:rPr>
          <w:b w:val="0"/>
          <w:noProof/>
          <w:sz w:val="18"/>
        </w:rPr>
        <w:fldChar w:fldCharType="separate"/>
      </w:r>
      <w:r w:rsidR="002F6735">
        <w:rPr>
          <w:b w:val="0"/>
          <w:noProof/>
          <w:sz w:val="18"/>
        </w:rPr>
        <w:t>35</w:t>
      </w:r>
      <w:r w:rsidRPr="00646067">
        <w:rPr>
          <w:b w:val="0"/>
          <w:noProof/>
          <w:sz w:val="18"/>
        </w:rPr>
        <w:fldChar w:fldCharType="end"/>
      </w:r>
    </w:p>
    <w:p w:rsidR="00646067" w:rsidRDefault="00646067">
      <w:pPr>
        <w:pStyle w:val="TOC3"/>
        <w:rPr>
          <w:rFonts w:asciiTheme="minorHAnsi" w:eastAsiaTheme="minorEastAsia" w:hAnsiTheme="minorHAnsi" w:cstheme="minorBidi"/>
          <w:b w:val="0"/>
          <w:noProof/>
          <w:kern w:val="0"/>
          <w:szCs w:val="22"/>
        </w:rPr>
      </w:pPr>
      <w:r>
        <w:rPr>
          <w:noProof/>
        </w:rPr>
        <w:t>Division 1—Simplified outline of this Part</w:t>
      </w:r>
      <w:r w:rsidRPr="00646067">
        <w:rPr>
          <w:b w:val="0"/>
          <w:noProof/>
          <w:sz w:val="18"/>
        </w:rPr>
        <w:tab/>
      </w:r>
      <w:r w:rsidRPr="00646067">
        <w:rPr>
          <w:b w:val="0"/>
          <w:noProof/>
          <w:sz w:val="18"/>
        </w:rPr>
        <w:fldChar w:fldCharType="begin"/>
      </w:r>
      <w:r w:rsidRPr="00646067">
        <w:rPr>
          <w:b w:val="0"/>
          <w:noProof/>
          <w:sz w:val="18"/>
        </w:rPr>
        <w:instrText xml:space="preserve"> PAGEREF _Toc1469160 \h </w:instrText>
      </w:r>
      <w:r w:rsidRPr="00646067">
        <w:rPr>
          <w:b w:val="0"/>
          <w:noProof/>
          <w:sz w:val="18"/>
        </w:rPr>
      </w:r>
      <w:r w:rsidRPr="00646067">
        <w:rPr>
          <w:b w:val="0"/>
          <w:noProof/>
          <w:sz w:val="18"/>
        </w:rPr>
        <w:fldChar w:fldCharType="separate"/>
      </w:r>
      <w:r w:rsidR="002F6735">
        <w:rPr>
          <w:b w:val="0"/>
          <w:noProof/>
          <w:sz w:val="18"/>
        </w:rPr>
        <w:t>35</w:t>
      </w:r>
      <w:r w:rsidRPr="00646067">
        <w:rPr>
          <w:b w:val="0"/>
          <w:noProof/>
          <w:sz w:val="18"/>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15N</w:t>
      </w:r>
      <w:r>
        <w:rPr>
          <w:noProof/>
        </w:rPr>
        <w:tab/>
        <w:t>Simplified outline of this Part</w:t>
      </w:r>
      <w:r w:rsidRPr="00646067">
        <w:rPr>
          <w:noProof/>
        </w:rPr>
        <w:tab/>
      </w:r>
      <w:r w:rsidRPr="00646067">
        <w:rPr>
          <w:noProof/>
        </w:rPr>
        <w:fldChar w:fldCharType="begin"/>
      </w:r>
      <w:r w:rsidRPr="00646067">
        <w:rPr>
          <w:noProof/>
        </w:rPr>
        <w:instrText xml:space="preserve"> PAGEREF _Toc1469161 \h </w:instrText>
      </w:r>
      <w:r w:rsidRPr="00646067">
        <w:rPr>
          <w:noProof/>
        </w:rPr>
      </w:r>
      <w:r w:rsidRPr="00646067">
        <w:rPr>
          <w:noProof/>
        </w:rPr>
        <w:fldChar w:fldCharType="separate"/>
      </w:r>
      <w:r w:rsidR="002F6735">
        <w:rPr>
          <w:noProof/>
        </w:rPr>
        <w:t>35</w:t>
      </w:r>
      <w:r w:rsidRPr="00646067">
        <w:rPr>
          <w:noProof/>
        </w:rPr>
        <w:fldChar w:fldCharType="end"/>
      </w:r>
    </w:p>
    <w:p w:rsidR="00646067" w:rsidRDefault="00646067">
      <w:pPr>
        <w:pStyle w:val="TOC3"/>
        <w:rPr>
          <w:rFonts w:asciiTheme="minorHAnsi" w:eastAsiaTheme="minorEastAsia" w:hAnsiTheme="minorHAnsi" w:cstheme="minorBidi"/>
          <w:b w:val="0"/>
          <w:noProof/>
          <w:kern w:val="0"/>
          <w:szCs w:val="22"/>
        </w:rPr>
      </w:pPr>
      <w:r>
        <w:rPr>
          <w:noProof/>
        </w:rPr>
        <w:t>Division 2—Registration of compilations</w:t>
      </w:r>
      <w:r w:rsidRPr="00646067">
        <w:rPr>
          <w:b w:val="0"/>
          <w:noProof/>
          <w:sz w:val="18"/>
        </w:rPr>
        <w:tab/>
      </w:r>
      <w:r w:rsidRPr="00646067">
        <w:rPr>
          <w:b w:val="0"/>
          <w:noProof/>
          <w:sz w:val="18"/>
        </w:rPr>
        <w:fldChar w:fldCharType="begin"/>
      </w:r>
      <w:r w:rsidRPr="00646067">
        <w:rPr>
          <w:b w:val="0"/>
          <w:noProof/>
          <w:sz w:val="18"/>
        </w:rPr>
        <w:instrText xml:space="preserve"> PAGEREF _Toc1469162 \h </w:instrText>
      </w:r>
      <w:r w:rsidRPr="00646067">
        <w:rPr>
          <w:b w:val="0"/>
          <w:noProof/>
          <w:sz w:val="18"/>
        </w:rPr>
      </w:r>
      <w:r w:rsidRPr="00646067">
        <w:rPr>
          <w:b w:val="0"/>
          <w:noProof/>
          <w:sz w:val="18"/>
        </w:rPr>
        <w:fldChar w:fldCharType="separate"/>
      </w:r>
      <w:r w:rsidR="002F6735">
        <w:rPr>
          <w:b w:val="0"/>
          <w:noProof/>
          <w:sz w:val="18"/>
        </w:rPr>
        <w:t>36</w:t>
      </w:r>
      <w:r w:rsidRPr="00646067">
        <w:rPr>
          <w:b w:val="0"/>
          <w:noProof/>
          <w:sz w:val="18"/>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15P</w:t>
      </w:r>
      <w:r>
        <w:rPr>
          <w:noProof/>
        </w:rPr>
        <w:tab/>
        <w:t>Registered compilations—information requirements</w:t>
      </w:r>
      <w:r w:rsidRPr="00646067">
        <w:rPr>
          <w:noProof/>
        </w:rPr>
        <w:tab/>
      </w:r>
      <w:r w:rsidRPr="00646067">
        <w:rPr>
          <w:noProof/>
        </w:rPr>
        <w:fldChar w:fldCharType="begin"/>
      </w:r>
      <w:r w:rsidRPr="00646067">
        <w:rPr>
          <w:noProof/>
        </w:rPr>
        <w:instrText xml:space="preserve"> PAGEREF _Toc1469163 \h </w:instrText>
      </w:r>
      <w:r w:rsidRPr="00646067">
        <w:rPr>
          <w:noProof/>
        </w:rPr>
      </w:r>
      <w:r w:rsidRPr="00646067">
        <w:rPr>
          <w:noProof/>
        </w:rPr>
        <w:fldChar w:fldCharType="separate"/>
      </w:r>
      <w:r w:rsidR="002F6735">
        <w:rPr>
          <w:noProof/>
        </w:rPr>
        <w:t>36</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15Q</w:t>
      </w:r>
      <w:r>
        <w:rPr>
          <w:noProof/>
        </w:rPr>
        <w:tab/>
        <w:t xml:space="preserve">Definitions of </w:t>
      </w:r>
      <w:r w:rsidRPr="00AE71E0">
        <w:rPr>
          <w:i/>
          <w:noProof/>
        </w:rPr>
        <w:t>required compilation event</w:t>
      </w:r>
      <w:r>
        <w:rPr>
          <w:noProof/>
        </w:rPr>
        <w:t xml:space="preserve"> and </w:t>
      </w:r>
      <w:r w:rsidRPr="00AE71E0">
        <w:rPr>
          <w:i/>
          <w:noProof/>
        </w:rPr>
        <w:t>discretionary compilation event</w:t>
      </w:r>
      <w:r>
        <w:rPr>
          <w:noProof/>
        </w:rPr>
        <w:t xml:space="preserve"> etc.</w:t>
      </w:r>
      <w:r w:rsidRPr="00646067">
        <w:rPr>
          <w:noProof/>
        </w:rPr>
        <w:tab/>
      </w:r>
      <w:r w:rsidRPr="00646067">
        <w:rPr>
          <w:noProof/>
        </w:rPr>
        <w:fldChar w:fldCharType="begin"/>
      </w:r>
      <w:r w:rsidRPr="00646067">
        <w:rPr>
          <w:noProof/>
        </w:rPr>
        <w:instrText xml:space="preserve"> PAGEREF _Toc1469164 \h </w:instrText>
      </w:r>
      <w:r w:rsidRPr="00646067">
        <w:rPr>
          <w:noProof/>
        </w:rPr>
      </w:r>
      <w:r w:rsidRPr="00646067">
        <w:rPr>
          <w:noProof/>
        </w:rPr>
        <w:fldChar w:fldCharType="separate"/>
      </w:r>
      <w:r w:rsidR="002F6735">
        <w:rPr>
          <w:noProof/>
        </w:rPr>
        <w:t>36</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15R</w:t>
      </w:r>
      <w:r>
        <w:rPr>
          <w:noProof/>
        </w:rPr>
        <w:tab/>
        <w:t>Lodgement of compilations of instruments—required compilation events</w:t>
      </w:r>
      <w:r w:rsidRPr="00646067">
        <w:rPr>
          <w:noProof/>
        </w:rPr>
        <w:tab/>
      </w:r>
      <w:r w:rsidRPr="00646067">
        <w:rPr>
          <w:noProof/>
        </w:rPr>
        <w:fldChar w:fldCharType="begin"/>
      </w:r>
      <w:r w:rsidRPr="00646067">
        <w:rPr>
          <w:noProof/>
        </w:rPr>
        <w:instrText xml:space="preserve"> PAGEREF _Toc1469165 \h </w:instrText>
      </w:r>
      <w:r w:rsidRPr="00646067">
        <w:rPr>
          <w:noProof/>
        </w:rPr>
      </w:r>
      <w:r w:rsidRPr="00646067">
        <w:rPr>
          <w:noProof/>
        </w:rPr>
        <w:fldChar w:fldCharType="separate"/>
      </w:r>
      <w:r w:rsidR="002F6735">
        <w:rPr>
          <w:noProof/>
        </w:rPr>
        <w:t>38</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15S</w:t>
      </w:r>
      <w:r>
        <w:rPr>
          <w:noProof/>
        </w:rPr>
        <w:tab/>
        <w:t>Lodgement of compilations of instruments—discretionary compilation events</w:t>
      </w:r>
      <w:r w:rsidRPr="00646067">
        <w:rPr>
          <w:noProof/>
        </w:rPr>
        <w:tab/>
      </w:r>
      <w:r w:rsidRPr="00646067">
        <w:rPr>
          <w:noProof/>
        </w:rPr>
        <w:fldChar w:fldCharType="begin"/>
      </w:r>
      <w:r w:rsidRPr="00646067">
        <w:rPr>
          <w:noProof/>
        </w:rPr>
        <w:instrText xml:space="preserve"> PAGEREF _Toc1469166 \h </w:instrText>
      </w:r>
      <w:r w:rsidRPr="00646067">
        <w:rPr>
          <w:noProof/>
        </w:rPr>
      </w:r>
      <w:r w:rsidRPr="00646067">
        <w:rPr>
          <w:noProof/>
        </w:rPr>
        <w:fldChar w:fldCharType="separate"/>
      </w:r>
      <w:r w:rsidR="002F6735">
        <w:rPr>
          <w:noProof/>
        </w:rPr>
        <w:t>39</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15T</w:t>
      </w:r>
      <w:r>
        <w:rPr>
          <w:noProof/>
        </w:rPr>
        <w:tab/>
        <w:t>Registration of compilations</w:t>
      </w:r>
      <w:r w:rsidRPr="00646067">
        <w:rPr>
          <w:noProof/>
        </w:rPr>
        <w:tab/>
      </w:r>
      <w:r w:rsidRPr="00646067">
        <w:rPr>
          <w:noProof/>
        </w:rPr>
        <w:fldChar w:fldCharType="begin"/>
      </w:r>
      <w:r w:rsidRPr="00646067">
        <w:rPr>
          <w:noProof/>
        </w:rPr>
        <w:instrText xml:space="preserve"> PAGEREF _Toc1469167 \h </w:instrText>
      </w:r>
      <w:r w:rsidRPr="00646067">
        <w:rPr>
          <w:noProof/>
        </w:rPr>
      </w:r>
      <w:r w:rsidRPr="00646067">
        <w:rPr>
          <w:noProof/>
        </w:rPr>
        <w:fldChar w:fldCharType="separate"/>
      </w:r>
      <w:r w:rsidR="002F6735">
        <w:rPr>
          <w:noProof/>
        </w:rPr>
        <w:t>39</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15U</w:t>
      </w:r>
      <w:r>
        <w:rPr>
          <w:noProof/>
        </w:rPr>
        <w:tab/>
        <w:t>Compilations—rules</w:t>
      </w:r>
      <w:r w:rsidRPr="00646067">
        <w:rPr>
          <w:noProof/>
        </w:rPr>
        <w:tab/>
      </w:r>
      <w:r w:rsidRPr="00646067">
        <w:rPr>
          <w:noProof/>
        </w:rPr>
        <w:fldChar w:fldCharType="begin"/>
      </w:r>
      <w:r w:rsidRPr="00646067">
        <w:rPr>
          <w:noProof/>
        </w:rPr>
        <w:instrText xml:space="preserve"> PAGEREF _Toc1469168 \h </w:instrText>
      </w:r>
      <w:r w:rsidRPr="00646067">
        <w:rPr>
          <w:noProof/>
        </w:rPr>
      </w:r>
      <w:r w:rsidRPr="00646067">
        <w:rPr>
          <w:noProof/>
        </w:rPr>
        <w:fldChar w:fldCharType="separate"/>
      </w:r>
      <w:r w:rsidR="002F6735">
        <w:rPr>
          <w:noProof/>
        </w:rPr>
        <w:t>41</w:t>
      </w:r>
      <w:r w:rsidRPr="00646067">
        <w:rPr>
          <w:noProof/>
        </w:rPr>
        <w:fldChar w:fldCharType="end"/>
      </w:r>
    </w:p>
    <w:p w:rsidR="00646067" w:rsidRDefault="00646067">
      <w:pPr>
        <w:pStyle w:val="TOC3"/>
        <w:rPr>
          <w:rFonts w:asciiTheme="minorHAnsi" w:eastAsiaTheme="minorEastAsia" w:hAnsiTheme="minorHAnsi" w:cstheme="minorBidi"/>
          <w:b w:val="0"/>
          <w:noProof/>
          <w:kern w:val="0"/>
          <w:szCs w:val="22"/>
        </w:rPr>
      </w:pPr>
      <w:r>
        <w:rPr>
          <w:noProof/>
        </w:rPr>
        <w:t>Division 3—Editorial changes and other changes</w:t>
      </w:r>
      <w:r w:rsidRPr="00646067">
        <w:rPr>
          <w:b w:val="0"/>
          <w:noProof/>
          <w:sz w:val="18"/>
        </w:rPr>
        <w:tab/>
      </w:r>
      <w:r w:rsidRPr="00646067">
        <w:rPr>
          <w:b w:val="0"/>
          <w:noProof/>
          <w:sz w:val="18"/>
        </w:rPr>
        <w:fldChar w:fldCharType="begin"/>
      </w:r>
      <w:r w:rsidRPr="00646067">
        <w:rPr>
          <w:b w:val="0"/>
          <w:noProof/>
          <w:sz w:val="18"/>
        </w:rPr>
        <w:instrText xml:space="preserve"> PAGEREF _Toc1469169 \h </w:instrText>
      </w:r>
      <w:r w:rsidRPr="00646067">
        <w:rPr>
          <w:b w:val="0"/>
          <w:noProof/>
          <w:sz w:val="18"/>
        </w:rPr>
      </w:r>
      <w:r w:rsidRPr="00646067">
        <w:rPr>
          <w:b w:val="0"/>
          <w:noProof/>
          <w:sz w:val="18"/>
        </w:rPr>
        <w:fldChar w:fldCharType="separate"/>
      </w:r>
      <w:r w:rsidR="002F6735">
        <w:rPr>
          <w:b w:val="0"/>
          <w:noProof/>
          <w:sz w:val="18"/>
        </w:rPr>
        <w:t>43</w:t>
      </w:r>
      <w:r w:rsidRPr="00646067">
        <w:rPr>
          <w:b w:val="0"/>
          <w:noProof/>
          <w:sz w:val="18"/>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15V</w:t>
      </w:r>
      <w:r>
        <w:rPr>
          <w:noProof/>
        </w:rPr>
        <w:tab/>
        <w:t>Power to make editorial changes and other changes</w:t>
      </w:r>
      <w:r w:rsidRPr="00646067">
        <w:rPr>
          <w:noProof/>
        </w:rPr>
        <w:tab/>
      </w:r>
      <w:r w:rsidRPr="00646067">
        <w:rPr>
          <w:noProof/>
        </w:rPr>
        <w:fldChar w:fldCharType="begin"/>
      </w:r>
      <w:r w:rsidRPr="00646067">
        <w:rPr>
          <w:noProof/>
        </w:rPr>
        <w:instrText xml:space="preserve"> PAGEREF _Toc1469170 \h </w:instrText>
      </w:r>
      <w:r w:rsidRPr="00646067">
        <w:rPr>
          <w:noProof/>
        </w:rPr>
      </w:r>
      <w:r w:rsidRPr="00646067">
        <w:rPr>
          <w:noProof/>
        </w:rPr>
        <w:fldChar w:fldCharType="separate"/>
      </w:r>
      <w:r w:rsidR="002F6735">
        <w:rPr>
          <w:noProof/>
        </w:rPr>
        <w:t>43</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15W</w:t>
      </w:r>
      <w:r>
        <w:rPr>
          <w:noProof/>
        </w:rPr>
        <w:tab/>
        <w:t>Editorial changes treated in the same way as amendments</w:t>
      </w:r>
      <w:r w:rsidRPr="00646067">
        <w:rPr>
          <w:noProof/>
        </w:rPr>
        <w:tab/>
      </w:r>
      <w:r w:rsidRPr="00646067">
        <w:rPr>
          <w:noProof/>
        </w:rPr>
        <w:fldChar w:fldCharType="begin"/>
      </w:r>
      <w:r w:rsidRPr="00646067">
        <w:rPr>
          <w:noProof/>
        </w:rPr>
        <w:instrText xml:space="preserve"> PAGEREF _Toc1469171 \h </w:instrText>
      </w:r>
      <w:r w:rsidRPr="00646067">
        <w:rPr>
          <w:noProof/>
        </w:rPr>
      </w:r>
      <w:r w:rsidRPr="00646067">
        <w:rPr>
          <w:noProof/>
        </w:rPr>
        <w:fldChar w:fldCharType="separate"/>
      </w:r>
      <w:r w:rsidR="002F6735">
        <w:rPr>
          <w:noProof/>
        </w:rPr>
        <w:t>45</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15X</w:t>
      </w:r>
      <w:r>
        <w:rPr>
          <w:noProof/>
        </w:rPr>
        <w:tab/>
        <w:t xml:space="preserve">Definition of </w:t>
      </w:r>
      <w:r w:rsidRPr="00AE71E0">
        <w:rPr>
          <w:i/>
          <w:noProof/>
        </w:rPr>
        <w:t>editorial change</w:t>
      </w:r>
      <w:r w:rsidRPr="00646067">
        <w:rPr>
          <w:noProof/>
        </w:rPr>
        <w:tab/>
      </w:r>
      <w:r w:rsidRPr="00646067">
        <w:rPr>
          <w:noProof/>
        </w:rPr>
        <w:fldChar w:fldCharType="begin"/>
      </w:r>
      <w:r w:rsidRPr="00646067">
        <w:rPr>
          <w:noProof/>
        </w:rPr>
        <w:instrText xml:space="preserve"> PAGEREF _Toc1469172 \h </w:instrText>
      </w:r>
      <w:r w:rsidRPr="00646067">
        <w:rPr>
          <w:noProof/>
        </w:rPr>
      </w:r>
      <w:r w:rsidRPr="00646067">
        <w:rPr>
          <w:noProof/>
        </w:rPr>
        <w:fldChar w:fldCharType="separate"/>
      </w:r>
      <w:r w:rsidR="002F6735">
        <w:rPr>
          <w:noProof/>
        </w:rPr>
        <w:t>45</w:t>
      </w:r>
      <w:r w:rsidRPr="00646067">
        <w:rPr>
          <w:noProof/>
        </w:rPr>
        <w:fldChar w:fldCharType="end"/>
      </w:r>
    </w:p>
    <w:p w:rsidR="00646067" w:rsidRDefault="00646067">
      <w:pPr>
        <w:pStyle w:val="TOC2"/>
        <w:rPr>
          <w:rFonts w:asciiTheme="minorHAnsi" w:eastAsiaTheme="minorEastAsia" w:hAnsiTheme="minorHAnsi" w:cstheme="minorBidi"/>
          <w:b w:val="0"/>
          <w:noProof/>
          <w:kern w:val="0"/>
          <w:sz w:val="22"/>
          <w:szCs w:val="22"/>
        </w:rPr>
      </w:pPr>
      <w:r>
        <w:rPr>
          <w:noProof/>
        </w:rPr>
        <w:t>Part 3—Authorised versions and judicial notice</w:t>
      </w:r>
      <w:r w:rsidRPr="00646067">
        <w:rPr>
          <w:b w:val="0"/>
          <w:noProof/>
          <w:sz w:val="18"/>
        </w:rPr>
        <w:tab/>
      </w:r>
      <w:r w:rsidRPr="00646067">
        <w:rPr>
          <w:b w:val="0"/>
          <w:noProof/>
          <w:sz w:val="18"/>
        </w:rPr>
        <w:fldChar w:fldCharType="begin"/>
      </w:r>
      <w:r w:rsidRPr="00646067">
        <w:rPr>
          <w:b w:val="0"/>
          <w:noProof/>
          <w:sz w:val="18"/>
        </w:rPr>
        <w:instrText xml:space="preserve"> PAGEREF _Toc1469173 \h </w:instrText>
      </w:r>
      <w:r w:rsidRPr="00646067">
        <w:rPr>
          <w:b w:val="0"/>
          <w:noProof/>
          <w:sz w:val="18"/>
        </w:rPr>
      </w:r>
      <w:r w:rsidRPr="00646067">
        <w:rPr>
          <w:b w:val="0"/>
          <w:noProof/>
          <w:sz w:val="18"/>
        </w:rPr>
        <w:fldChar w:fldCharType="separate"/>
      </w:r>
      <w:r w:rsidR="002F6735">
        <w:rPr>
          <w:b w:val="0"/>
          <w:noProof/>
          <w:sz w:val="18"/>
        </w:rPr>
        <w:t>48</w:t>
      </w:r>
      <w:r w:rsidRPr="00646067">
        <w:rPr>
          <w:b w:val="0"/>
          <w:noProof/>
          <w:sz w:val="18"/>
        </w:rPr>
        <w:fldChar w:fldCharType="end"/>
      </w:r>
    </w:p>
    <w:p w:rsidR="00646067" w:rsidRDefault="00646067">
      <w:pPr>
        <w:pStyle w:val="TOC3"/>
        <w:rPr>
          <w:rFonts w:asciiTheme="minorHAnsi" w:eastAsiaTheme="minorEastAsia" w:hAnsiTheme="minorHAnsi" w:cstheme="minorBidi"/>
          <w:b w:val="0"/>
          <w:noProof/>
          <w:kern w:val="0"/>
          <w:szCs w:val="22"/>
        </w:rPr>
      </w:pPr>
      <w:r>
        <w:rPr>
          <w:noProof/>
        </w:rPr>
        <w:t>Division 1—Introduction</w:t>
      </w:r>
      <w:r w:rsidRPr="00646067">
        <w:rPr>
          <w:b w:val="0"/>
          <w:noProof/>
          <w:sz w:val="18"/>
        </w:rPr>
        <w:tab/>
      </w:r>
      <w:r w:rsidRPr="00646067">
        <w:rPr>
          <w:b w:val="0"/>
          <w:noProof/>
          <w:sz w:val="18"/>
        </w:rPr>
        <w:fldChar w:fldCharType="begin"/>
      </w:r>
      <w:r w:rsidRPr="00646067">
        <w:rPr>
          <w:b w:val="0"/>
          <w:noProof/>
          <w:sz w:val="18"/>
        </w:rPr>
        <w:instrText xml:space="preserve"> PAGEREF _Toc1469174 \h </w:instrText>
      </w:r>
      <w:r w:rsidRPr="00646067">
        <w:rPr>
          <w:b w:val="0"/>
          <w:noProof/>
          <w:sz w:val="18"/>
        </w:rPr>
      </w:r>
      <w:r w:rsidRPr="00646067">
        <w:rPr>
          <w:b w:val="0"/>
          <w:noProof/>
          <w:sz w:val="18"/>
        </w:rPr>
        <w:fldChar w:fldCharType="separate"/>
      </w:r>
      <w:r w:rsidR="002F6735">
        <w:rPr>
          <w:b w:val="0"/>
          <w:noProof/>
          <w:sz w:val="18"/>
        </w:rPr>
        <w:t>48</w:t>
      </w:r>
      <w:r w:rsidRPr="00646067">
        <w:rPr>
          <w:b w:val="0"/>
          <w:noProof/>
          <w:sz w:val="18"/>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15Y</w:t>
      </w:r>
      <w:r>
        <w:rPr>
          <w:noProof/>
        </w:rPr>
        <w:tab/>
        <w:t>Simplified outline of this Part</w:t>
      </w:r>
      <w:r w:rsidRPr="00646067">
        <w:rPr>
          <w:noProof/>
        </w:rPr>
        <w:tab/>
      </w:r>
      <w:r w:rsidRPr="00646067">
        <w:rPr>
          <w:noProof/>
        </w:rPr>
        <w:fldChar w:fldCharType="begin"/>
      </w:r>
      <w:r w:rsidRPr="00646067">
        <w:rPr>
          <w:noProof/>
        </w:rPr>
        <w:instrText xml:space="preserve"> PAGEREF _Toc1469175 \h </w:instrText>
      </w:r>
      <w:r w:rsidRPr="00646067">
        <w:rPr>
          <w:noProof/>
        </w:rPr>
      </w:r>
      <w:r w:rsidRPr="00646067">
        <w:rPr>
          <w:noProof/>
        </w:rPr>
        <w:fldChar w:fldCharType="separate"/>
      </w:r>
      <w:r w:rsidR="002F6735">
        <w:rPr>
          <w:noProof/>
        </w:rPr>
        <w:t>48</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15Z</w:t>
      </w:r>
      <w:r>
        <w:rPr>
          <w:noProof/>
        </w:rPr>
        <w:tab/>
        <w:t>Scope of this Part</w:t>
      </w:r>
      <w:r w:rsidRPr="00646067">
        <w:rPr>
          <w:noProof/>
        </w:rPr>
        <w:tab/>
      </w:r>
      <w:r w:rsidRPr="00646067">
        <w:rPr>
          <w:noProof/>
        </w:rPr>
        <w:fldChar w:fldCharType="begin"/>
      </w:r>
      <w:r w:rsidRPr="00646067">
        <w:rPr>
          <w:noProof/>
        </w:rPr>
        <w:instrText xml:space="preserve"> PAGEREF _Toc1469176 \h </w:instrText>
      </w:r>
      <w:r w:rsidRPr="00646067">
        <w:rPr>
          <w:noProof/>
        </w:rPr>
      </w:r>
      <w:r w:rsidRPr="00646067">
        <w:rPr>
          <w:noProof/>
        </w:rPr>
        <w:fldChar w:fldCharType="separate"/>
      </w:r>
      <w:r w:rsidR="002F6735">
        <w:rPr>
          <w:noProof/>
        </w:rPr>
        <w:t>48</w:t>
      </w:r>
      <w:r w:rsidRPr="00646067">
        <w:rPr>
          <w:noProof/>
        </w:rPr>
        <w:fldChar w:fldCharType="end"/>
      </w:r>
    </w:p>
    <w:p w:rsidR="00646067" w:rsidRDefault="00646067">
      <w:pPr>
        <w:pStyle w:val="TOC3"/>
        <w:rPr>
          <w:rFonts w:asciiTheme="minorHAnsi" w:eastAsiaTheme="minorEastAsia" w:hAnsiTheme="minorHAnsi" w:cstheme="minorBidi"/>
          <w:b w:val="0"/>
          <w:noProof/>
          <w:kern w:val="0"/>
          <w:szCs w:val="22"/>
        </w:rPr>
      </w:pPr>
      <w:r>
        <w:rPr>
          <w:noProof/>
        </w:rPr>
        <w:t>Division 2—Authorised versions and judicial notice</w:t>
      </w:r>
      <w:r w:rsidRPr="00646067">
        <w:rPr>
          <w:b w:val="0"/>
          <w:noProof/>
          <w:sz w:val="18"/>
        </w:rPr>
        <w:tab/>
      </w:r>
      <w:r w:rsidRPr="00646067">
        <w:rPr>
          <w:b w:val="0"/>
          <w:noProof/>
          <w:sz w:val="18"/>
        </w:rPr>
        <w:fldChar w:fldCharType="begin"/>
      </w:r>
      <w:r w:rsidRPr="00646067">
        <w:rPr>
          <w:b w:val="0"/>
          <w:noProof/>
          <w:sz w:val="18"/>
        </w:rPr>
        <w:instrText xml:space="preserve"> PAGEREF _Toc1469177 \h </w:instrText>
      </w:r>
      <w:r w:rsidRPr="00646067">
        <w:rPr>
          <w:b w:val="0"/>
          <w:noProof/>
          <w:sz w:val="18"/>
        </w:rPr>
      </w:r>
      <w:r w:rsidRPr="00646067">
        <w:rPr>
          <w:b w:val="0"/>
          <w:noProof/>
          <w:sz w:val="18"/>
        </w:rPr>
        <w:fldChar w:fldCharType="separate"/>
      </w:r>
      <w:r w:rsidR="002F6735">
        <w:rPr>
          <w:b w:val="0"/>
          <w:noProof/>
          <w:sz w:val="18"/>
        </w:rPr>
        <w:t>49</w:t>
      </w:r>
      <w:r w:rsidRPr="00646067">
        <w:rPr>
          <w:b w:val="0"/>
          <w:noProof/>
          <w:sz w:val="18"/>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15ZA</w:t>
      </w:r>
      <w:r>
        <w:rPr>
          <w:noProof/>
        </w:rPr>
        <w:tab/>
        <w:t>Authorised versions</w:t>
      </w:r>
      <w:r w:rsidRPr="00646067">
        <w:rPr>
          <w:noProof/>
        </w:rPr>
        <w:tab/>
      </w:r>
      <w:r w:rsidRPr="00646067">
        <w:rPr>
          <w:noProof/>
        </w:rPr>
        <w:fldChar w:fldCharType="begin"/>
      </w:r>
      <w:r w:rsidRPr="00646067">
        <w:rPr>
          <w:noProof/>
        </w:rPr>
        <w:instrText xml:space="preserve"> PAGEREF _Toc1469178 \h </w:instrText>
      </w:r>
      <w:r w:rsidRPr="00646067">
        <w:rPr>
          <w:noProof/>
        </w:rPr>
      </w:r>
      <w:r w:rsidRPr="00646067">
        <w:rPr>
          <w:noProof/>
        </w:rPr>
        <w:fldChar w:fldCharType="separate"/>
      </w:r>
      <w:r w:rsidR="002F6735">
        <w:rPr>
          <w:noProof/>
        </w:rPr>
        <w:t>49</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15ZB</w:t>
      </w:r>
      <w:r>
        <w:rPr>
          <w:noProof/>
        </w:rPr>
        <w:tab/>
        <w:t>Judicial notice</w:t>
      </w:r>
      <w:r w:rsidRPr="00646067">
        <w:rPr>
          <w:noProof/>
        </w:rPr>
        <w:tab/>
      </w:r>
      <w:r w:rsidRPr="00646067">
        <w:rPr>
          <w:noProof/>
        </w:rPr>
        <w:fldChar w:fldCharType="begin"/>
      </w:r>
      <w:r w:rsidRPr="00646067">
        <w:rPr>
          <w:noProof/>
        </w:rPr>
        <w:instrText xml:space="preserve"> PAGEREF _Toc1469179 \h </w:instrText>
      </w:r>
      <w:r w:rsidRPr="00646067">
        <w:rPr>
          <w:noProof/>
        </w:rPr>
      </w:r>
      <w:r w:rsidRPr="00646067">
        <w:rPr>
          <w:noProof/>
        </w:rPr>
        <w:fldChar w:fldCharType="separate"/>
      </w:r>
      <w:r w:rsidR="002F6735">
        <w:rPr>
          <w:noProof/>
        </w:rPr>
        <w:t>51</w:t>
      </w:r>
      <w:r w:rsidRPr="00646067">
        <w:rPr>
          <w:noProof/>
        </w:rPr>
        <w:fldChar w:fldCharType="end"/>
      </w:r>
    </w:p>
    <w:p w:rsidR="00646067" w:rsidRDefault="00646067">
      <w:pPr>
        <w:pStyle w:val="TOC1"/>
        <w:rPr>
          <w:rFonts w:asciiTheme="minorHAnsi" w:eastAsiaTheme="minorEastAsia" w:hAnsiTheme="minorHAnsi" w:cstheme="minorBidi"/>
          <w:b w:val="0"/>
          <w:noProof/>
          <w:kern w:val="0"/>
          <w:sz w:val="22"/>
          <w:szCs w:val="22"/>
        </w:rPr>
      </w:pPr>
      <w:r>
        <w:rPr>
          <w:noProof/>
        </w:rPr>
        <w:t>Chapter 3—Legislative instruments and notifiable instruments</w:t>
      </w:r>
      <w:r w:rsidRPr="00646067">
        <w:rPr>
          <w:b w:val="0"/>
          <w:noProof/>
          <w:sz w:val="18"/>
        </w:rPr>
        <w:tab/>
      </w:r>
      <w:r w:rsidRPr="00646067">
        <w:rPr>
          <w:b w:val="0"/>
          <w:noProof/>
          <w:sz w:val="18"/>
        </w:rPr>
        <w:fldChar w:fldCharType="begin"/>
      </w:r>
      <w:r w:rsidRPr="00646067">
        <w:rPr>
          <w:b w:val="0"/>
          <w:noProof/>
          <w:sz w:val="18"/>
        </w:rPr>
        <w:instrText xml:space="preserve"> PAGEREF _Toc1469180 \h </w:instrText>
      </w:r>
      <w:r w:rsidRPr="00646067">
        <w:rPr>
          <w:b w:val="0"/>
          <w:noProof/>
          <w:sz w:val="18"/>
        </w:rPr>
      </w:r>
      <w:r w:rsidRPr="00646067">
        <w:rPr>
          <w:b w:val="0"/>
          <w:noProof/>
          <w:sz w:val="18"/>
        </w:rPr>
        <w:fldChar w:fldCharType="separate"/>
      </w:r>
      <w:r w:rsidR="002F6735">
        <w:rPr>
          <w:b w:val="0"/>
          <w:noProof/>
          <w:sz w:val="18"/>
        </w:rPr>
        <w:t>53</w:t>
      </w:r>
      <w:r w:rsidRPr="00646067">
        <w:rPr>
          <w:b w:val="0"/>
          <w:noProof/>
          <w:sz w:val="18"/>
        </w:rPr>
        <w:fldChar w:fldCharType="end"/>
      </w:r>
    </w:p>
    <w:p w:rsidR="00646067" w:rsidRDefault="00646067">
      <w:pPr>
        <w:pStyle w:val="TOC2"/>
        <w:rPr>
          <w:rFonts w:asciiTheme="minorHAnsi" w:eastAsiaTheme="minorEastAsia" w:hAnsiTheme="minorHAnsi" w:cstheme="minorBidi"/>
          <w:b w:val="0"/>
          <w:noProof/>
          <w:kern w:val="0"/>
          <w:sz w:val="22"/>
          <w:szCs w:val="22"/>
        </w:rPr>
      </w:pPr>
      <w:r>
        <w:rPr>
          <w:noProof/>
        </w:rPr>
        <w:t>Part 1—Drafting standards and consultation</w:t>
      </w:r>
      <w:r w:rsidRPr="00646067">
        <w:rPr>
          <w:b w:val="0"/>
          <w:noProof/>
          <w:sz w:val="18"/>
        </w:rPr>
        <w:tab/>
      </w:r>
      <w:r w:rsidRPr="00646067">
        <w:rPr>
          <w:b w:val="0"/>
          <w:noProof/>
          <w:sz w:val="18"/>
        </w:rPr>
        <w:fldChar w:fldCharType="begin"/>
      </w:r>
      <w:r w:rsidRPr="00646067">
        <w:rPr>
          <w:b w:val="0"/>
          <w:noProof/>
          <w:sz w:val="18"/>
        </w:rPr>
        <w:instrText xml:space="preserve"> PAGEREF _Toc1469181 \h </w:instrText>
      </w:r>
      <w:r w:rsidRPr="00646067">
        <w:rPr>
          <w:b w:val="0"/>
          <w:noProof/>
          <w:sz w:val="18"/>
        </w:rPr>
      </w:r>
      <w:r w:rsidRPr="00646067">
        <w:rPr>
          <w:b w:val="0"/>
          <w:noProof/>
          <w:sz w:val="18"/>
        </w:rPr>
        <w:fldChar w:fldCharType="separate"/>
      </w:r>
      <w:r w:rsidR="002F6735">
        <w:rPr>
          <w:b w:val="0"/>
          <w:noProof/>
          <w:sz w:val="18"/>
        </w:rPr>
        <w:t>53</w:t>
      </w:r>
      <w:r w:rsidRPr="00646067">
        <w:rPr>
          <w:b w:val="0"/>
          <w:noProof/>
          <w:sz w:val="18"/>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15ZC</w:t>
      </w:r>
      <w:r>
        <w:rPr>
          <w:noProof/>
        </w:rPr>
        <w:tab/>
        <w:t>Simplified outline of this Part</w:t>
      </w:r>
      <w:r w:rsidRPr="00646067">
        <w:rPr>
          <w:noProof/>
        </w:rPr>
        <w:tab/>
      </w:r>
      <w:r w:rsidRPr="00646067">
        <w:rPr>
          <w:noProof/>
        </w:rPr>
        <w:fldChar w:fldCharType="begin"/>
      </w:r>
      <w:r w:rsidRPr="00646067">
        <w:rPr>
          <w:noProof/>
        </w:rPr>
        <w:instrText xml:space="preserve"> PAGEREF _Toc1469182 \h </w:instrText>
      </w:r>
      <w:r w:rsidRPr="00646067">
        <w:rPr>
          <w:noProof/>
        </w:rPr>
      </w:r>
      <w:r w:rsidRPr="00646067">
        <w:rPr>
          <w:noProof/>
        </w:rPr>
        <w:fldChar w:fldCharType="separate"/>
      </w:r>
      <w:r w:rsidR="002F6735">
        <w:rPr>
          <w:noProof/>
        </w:rPr>
        <w:t>53</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16</w:t>
      </w:r>
      <w:r>
        <w:rPr>
          <w:noProof/>
        </w:rPr>
        <w:tab/>
        <w:t>Measures to achieve high drafting standards for legislative instruments and notifiable instruments</w:t>
      </w:r>
      <w:r w:rsidRPr="00646067">
        <w:rPr>
          <w:noProof/>
        </w:rPr>
        <w:tab/>
      </w:r>
      <w:r w:rsidRPr="00646067">
        <w:rPr>
          <w:noProof/>
        </w:rPr>
        <w:fldChar w:fldCharType="begin"/>
      </w:r>
      <w:r w:rsidRPr="00646067">
        <w:rPr>
          <w:noProof/>
        </w:rPr>
        <w:instrText xml:space="preserve"> PAGEREF _Toc1469183 \h </w:instrText>
      </w:r>
      <w:r w:rsidRPr="00646067">
        <w:rPr>
          <w:noProof/>
        </w:rPr>
      </w:r>
      <w:r w:rsidRPr="00646067">
        <w:rPr>
          <w:noProof/>
        </w:rPr>
        <w:fldChar w:fldCharType="separate"/>
      </w:r>
      <w:r w:rsidR="002F6735">
        <w:rPr>
          <w:noProof/>
        </w:rPr>
        <w:t>53</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17</w:t>
      </w:r>
      <w:r>
        <w:rPr>
          <w:noProof/>
        </w:rPr>
        <w:tab/>
        <w:t>Rule</w:t>
      </w:r>
      <w:r>
        <w:rPr>
          <w:noProof/>
        </w:rPr>
        <w:noBreakHyphen/>
        <w:t>makers should consult before making legislative instruments</w:t>
      </w:r>
      <w:r w:rsidRPr="00646067">
        <w:rPr>
          <w:noProof/>
        </w:rPr>
        <w:tab/>
      </w:r>
      <w:r w:rsidRPr="00646067">
        <w:rPr>
          <w:noProof/>
        </w:rPr>
        <w:fldChar w:fldCharType="begin"/>
      </w:r>
      <w:r w:rsidRPr="00646067">
        <w:rPr>
          <w:noProof/>
        </w:rPr>
        <w:instrText xml:space="preserve"> PAGEREF _Toc1469184 \h </w:instrText>
      </w:r>
      <w:r w:rsidRPr="00646067">
        <w:rPr>
          <w:noProof/>
        </w:rPr>
      </w:r>
      <w:r w:rsidRPr="00646067">
        <w:rPr>
          <w:noProof/>
        </w:rPr>
        <w:fldChar w:fldCharType="separate"/>
      </w:r>
      <w:r w:rsidR="002F6735">
        <w:rPr>
          <w:noProof/>
        </w:rPr>
        <w:t>54</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19</w:t>
      </w:r>
      <w:r>
        <w:rPr>
          <w:noProof/>
        </w:rPr>
        <w:tab/>
        <w:t>Consequence of failure to consult</w:t>
      </w:r>
      <w:r w:rsidRPr="00646067">
        <w:rPr>
          <w:noProof/>
        </w:rPr>
        <w:tab/>
      </w:r>
      <w:r w:rsidRPr="00646067">
        <w:rPr>
          <w:noProof/>
        </w:rPr>
        <w:fldChar w:fldCharType="begin"/>
      </w:r>
      <w:r w:rsidRPr="00646067">
        <w:rPr>
          <w:noProof/>
        </w:rPr>
        <w:instrText xml:space="preserve"> PAGEREF _Toc1469185 \h </w:instrText>
      </w:r>
      <w:r w:rsidRPr="00646067">
        <w:rPr>
          <w:noProof/>
        </w:rPr>
      </w:r>
      <w:r w:rsidRPr="00646067">
        <w:rPr>
          <w:noProof/>
        </w:rPr>
        <w:fldChar w:fldCharType="separate"/>
      </w:r>
      <w:r w:rsidR="002F6735">
        <w:rPr>
          <w:noProof/>
        </w:rPr>
        <w:t>55</w:t>
      </w:r>
      <w:r w:rsidRPr="00646067">
        <w:rPr>
          <w:noProof/>
        </w:rPr>
        <w:fldChar w:fldCharType="end"/>
      </w:r>
    </w:p>
    <w:p w:rsidR="00646067" w:rsidRDefault="00646067">
      <w:pPr>
        <w:pStyle w:val="TOC2"/>
        <w:rPr>
          <w:rFonts w:asciiTheme="minorHAnsi" w:eastAsiaTheme="minorEastAsia" w:hAnsiTheme="minorHAnsi" w:cstheme="minorBidi"/>
          <w:b w:val="0"/>
          <w:noProof/>
          <w:kern w:val="0"/>
          <w:sz w:val="22"/>
          <w:szCs w:val="22"/>
        </w:rPr>
      </w:pPr>
      <w:r>
        <w:rPr>
          <w:noProof/>
        </w:rPr>
        <w:t>Part 2—Parliamentary scrutiny of legislative instruments</w:t>
      </w:r>
      <w:r w:rsidRPr="00646067">
        <w:rPr>
          <w:b w:val="0"/>
          <w:noProof/>
          <w:sz w:val="18"/>
        </w:rPr>
        <w:tab/>
      </w:r>
      <w:r w:rsidRPr="00646067">
        <w:rPr>
          <w:b w:val="0"/>
          <w:noProof/>
          <w:sz w:val="18"/>
        </w:rPr>
        <w:fldChar w:fldCharType="begin"/>
      </w:r>
      <w:r w:rsidRPr="00646067">
        <w:rPr>
          <w:b w:val="0"/>
          <w:noProof/>
          <w:sz w:val="18"/>
        </w:rPr>
        <w:instrText xml:space="preserve"> PAGEREF _Toc1469186 \h </w:instrText>
      </w:r>
      <w:r w:rsidRPr="00646067">
        <w:rPr>
          <w:b w:val="0"/>
          <w:noProof/>
          <w:sz w:val="18"/>
        </w:rPr>
      </w:r>
      <w:r w:rsidRPr="00646067">
        <w:rPr>
          <w:b w:val="0"/>
          <w:noProof/>
          <w:sz w:val="18"/>
        </w:rPr>
        <w:fldChar w:fldCharType="separate"/>
      </w:r>
      <w:r w:rsidR="002F6735">
        <w:rPr>
          <w:b w:val="0"/>
          <w:noProof/>
          <w:sz w:val="18"/>
        </w:rPr>
        <w:t>56</w:t>
      </w:r>
      <w:r w:rsidRPr="00646067">
        <w:rPr>
          <w:b w:val="0"/>
          <w:noProof/>
          <w:sz w:val="18"/>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36</w:t>
      </w:r>
      <w:r>
        <w:rPr>
          <w:noProof/>
        </w:rPr>
        <w:tab/>
        <w:t>Simplified outline of this Part</w:t>
      </w:r>
      <w:r w:rsidRPr="00646067">
        <w:rPr>
          <w:noProof/>
        </w:rPr>
        <w:tab/>
      </w:r>
      <w:r w:rsidRPr="00646067">
        <w:rPr>
          <w:noProof/>
        </w:rPr>
        <w:fldChar w:fldCharType="begin"/>
      </w:r>
      <w:r w:rsidRPr="00646067">
        <w:rPr>
          <w:noProof/>
        </w:rPr>
        <w:instrText xml:space="preserve"> PAGEREF _Toc1469187 \h </w:instrText>
      </w:r>
      <w:r w:rsidRPr="00646067">
        <w:rPr>
          <w:noProof/>
        </w:rPr>
      </w:r>
      <w:r w:rsidRPr="00646067">
        <w:rPr>
          <w:noProof/>
        </w:rPr>
        <w:fldChar w:fldCharType="separate"/>
      </w:r>
      <w:r w:rsidR="002F6735">
        <w:rPr>
          <w:noProof/>
        </w:rPr>
        <w:t>56</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37</w:t>
      </w:r>
      <w:r>
        <w:rPr>
          <w:noProof/>
        </w:rPr>
        <w:tab/>
        <w:t>The purpose of the Part</w:t>
      </w:r>
      <w:r w:rsidRPr="00646067">
        <w:rPr>
          <w:noProof/>
        </w:rPr>
        <w:tab/>
      </w:r>
      <w:r w:rsidRPr="00646067">
        <w:rPr>
          <w:noProof/>
        </w:rPr>
        <w:fldChar w:fldCharType="begin"/>
      </w:r>
      <w:r w:rsidRPr="00646067">
        <w:rPr>
          <w:noProof/>
        </w:rPr>
        <w:instrText xml:space="preserve"> PAGEREF _Toc1469188 \h </w:instrText>
      </w:r>
      <w:r w:rsidRPr="00646067">
        <w:rPr>
          <w:noProof/>
        </w:rPr>
      </w:r>
      <w:r w:rsidRPr="00646067">
        <w:rPr>
          <w:noProof/>
        </w:rPr>
        <w:fldChar w:fldCharType="separate"/>
      </w:r>
      <w:r w:rsidR="002F6735">
        <w:rPr>
          <w:noProof/>
        </w:rPr>
        <w:t>56</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38</w:t>
      </w:r>
      <w:r>
        <w:rPr>
          <w:noProof/>
        </w:rPr>
        <w:tab/>
        <w:t>Tabling of legislative instruments</w:t>
      </w:r>
      <w:r w:rsidRPr="00646067">
        <w:rPr>
          <w:noProof/>
        </w:rPr>
        <w:tab/>
      </w:r>
      <w:r w:rsidRPr="00646067">
        <w:rPr>
          <w:noProof/>
        </w:rPr>
        <w:fldChar w:fldCharType="begin"/>
      </w:r>
      <w:r w:rsidRPr="00646067">
        <w:rPr>
          <w:noProof/>
        </w:rPr>
        <w:instrText xml:space="preserve"> PAGEREF _Toc1469189 \h </w:instrText>
      </w:r>
      <w:r w:rsidRPr="00646067">
        <w:rPr>
          <w:noProof/>
        </w:rPr>
      </w:r>
      <w:r w:rsidRPr="00646067">
        <w:rPr>
          <w:noProof/>
        </w:rPr>
        <w:fldChar w:fldCharType="separate"/>
      </w:r>
      <w:r w:rsidR="002F6735">
        <w:rPr>
          <w:noProof/>
        </w:rPr>
        <w:t>56</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39</w:t>
      </w:r>
      <w:r>
        <w:rPr>
          <w:noProof/>
        </w:rPr>
        <w:tab/>
        <w:t>Tabling of explanatory statements</w:t>
      </w:r>
      <w:r w:rsidRPr="00646067">
        <w:rPr>
          <w:noProof/>
        </w:rPr>
        <w:tab/>
      </w:r>
      <w:r w:rsidRPr="00646067">
        <w:rPr>
          <w:noProof/>
        </w:rPr>
        <w:fldChar w:fldCharType="begin"/>
      </w:r>
      <w:r w:rsidRPr="00646067">
        <w:rPr>
          <w:noProof/>
        </w:rPr>
        <w:instrText xml:space="preserve"> PAGEREF _Toc1469190 \h </w:instrText>
      </w:r>
      <w:r w:rsidRPr="00646067">
        <w:rPr>
          <w:noProof/>
        </w:rPr>
      </w:r>
      <w:r w:rsidRPr="00646067">
        <w:rPr>
          <w:noProof/>
        </w:rPr>
        <w:fldChar w:fldCharType="separate"/>
      </w:r>
      <w:r w:rsidR="002F6735">
        <w:rPr>
          <w:noProof/>
        </w:rPr>
        <w:t>57</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40</w:t>
      </w:r>
      <w:r>
        <w:rPr>
          <w:noProof/>
        </w:rPr>
        <w:tab/>
        <w:t>Regulations may specify manner of delivery of certain documents</w:t>
      </w:r>
      <w:r w:rsidRPr="00646067">
        <w:rPr>
          <w:noProof/>
        </w:rPr>
        <w:tab/>
      </w:r>
      <w:r w:rsidRPr="00646067">
        <w:rPr>
          <w:noProof/>
        </w:rPr>
        <w:fldChar w:fldCharType="begin"/>
      </w:r>
      <w:r w:rsidRPr="00646067">
        <w:rPr>
          <w:noProof/>
        </w:rPr>
        <w:instrText xml:space="preserve"> PAGEREF _Toc1469191 \h </w:instrText>
      </w:r>
      <w:r w:rsidRPr="00646067">
        <w:rPr>
          <w:noProof/>
        </w:rPr>
      </w:r>
      <w:r w:rsidRPr="00646067">
        <w:rPr>
          <w:noProof/>
        </w:rPr>
        <w:fldChar w:fldCharType="separate"/>
      </w:r>
      <w:r w:rsidR="002F6735">
        <w:rPr>
          <w:noProof/>
        </w:rPr>
        <w:t>58</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41</w:t>
      </w:r>
      <w:r>
        <w:rPr>
          <w:noProof/>
        </w:rPr>
        <w:tab/>
        <w:t>Incorporated material may be required to be made available</w:t>
      </w:r>
      <w:r w:rsidRPr="00646067">
        <w:rPr>
          <w:noProof/>
        </w:rPr>
        <w:tab/>
      </w:r>
      <w:r w:rsidRPr="00646067">
        <w:rPr>
          <w:noProof/>
        </w:rPr>
        <w:fldChar w:fldCharType="begin"/>
      </w:r>
      <w:r w:rsidRPr="00646067">
        <w:rPr>
          <w:noProof/>
        </w:rPr>
        <w:instrText xml:space="preserve"> PAGEREF _Toc1469192 \h </w:instrText>
      </w:r>
      <w:r w:rsidRPr="00646067">
        <w:rPr>
          <w:noProof/>
        </w:rPr>
      </w:r>
      <w:r w:rsidRPr="00646067">
        <w:rPr>
          <w:noProof/>
        </w:rPr>
        <w:fldChar w:fldCharType="separate"/>
      </w:r>
      <w:r w:rsidR="002F6735">
        <w:rPr>
          <w:noProof/>
        </w:rPr>
        <w:t>58</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42</w:t>
      </w:r>
      <w:r>
        <w:rPr>
          <w:noProof/>
        </w:rPr>
        <w:tab/>
        <w:t>Disallowance of legislative instruments</w:t>
      </w:r>
      <w:r w:rsidRPr="00646067">
        <w:rPr>
          <w:noProof/>
        </w:rPr>
        <w:tab/>
      </w:r>
      <w:r w:rsidRPr="00646067">
        <w:rPr>
          <w:noProof/>
        </w:rPr>
        <w:fldChar w:fldCharType="begin"/>
      </w:r>
      <w:r w:rsidRPr="00646067">
        <w:rPr>
          <w:noProof/>
        </w:rPr>
        <w:instrText xml:space="preserve"> PAGEREF _Toc1469193 \h </w:instrText>
      </w:r>
      <w:r w:rsidRPr="00646067">
        <w:rPr>
          <w:noProof/>
        </w:rPr>
      </w:r>
      <w:r w:rsidRPr="00646067">
        <w:rPr>
          <w:noProof/>
        </w:rPr>
        <w:fldChar w:fldCharType="separate"/>
      </w:r>
      <w:r w:rsidR="002F6735">
        <w:rPr>
          <w:noProof/>
        </w:rPr>
        <w:t>58</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44</w:t>
      </w:r>
      <w:r>
        <w:rPr>
          <w:noProof/>
        </w:rPr>
        <w:tab/>
        <w:t>Legislative instruments that are not subject to disallowance</w:t>
      </w:r>
      <w:r w:rsidRPr="00646067">
        <w:rPr>
          <w:noProof/>
        </w:rPr>
        <w:tab/>
      </w:r>
      <w:r w:rsidRPr="00646067">
        <w:rPr>
          <w:noProof/>
        </w:rPr>
        <w:fldChar w:fldCharType="begin"/>
      </w:r>
      <w:r w:rsidRPr="00646067">
        <w:rPr>
          <w:noProof/>
        </w:rPr>
        <w:instrText xml:space="preserve"> PAGEREF _Toc1469194 \h </w:instrText>
      </w:r>
      <w:r w:rsidRPr="00646067">
        <w:rPr>
          <w:noProof/>
        </w:rPr>
      </w:r>
      <w:r w:rsidRPr="00646067">
        <w:rPr>
          <w:noProof/>
        </w:rPr>
        <w:fldChar w:fldCharType="separate"/>
      </w:r>
      <w:r w:rsidR="002F6735">
        <w:rPr>
          <w:noProof/>
        </w:rPr>
        <w:t>60</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45</w:t>
      </w:r>
      <w:r>
        <w:rPr>
          <w:noProof/>
        </w:rPr>
        <w:tab/>
        <w:t>Reviving a legislative instrument, law or provision</w:t>
      </w:r>
      <w:r w:rsidRPr="00646067">
        <w:rPr>
          <w:noProof/>
        </w:rPr>
        <w:tab/>
      </w:r>
      <w:r w:rsidRPr="00646067">
        <w:rPr>
          <w:noProof/>
        </w:rPr>
        <w:fldChar w:fldCharType="begin"/>
      </w:r>
      <w:r w:rsidRPr="00646067">
        <w:rPr>
          <w:noProof/>
        </w:rPr>
        <w:instrText xml:space="preserve"> PAGEREF _Toc1469195 \h </w:instrText>
      </w:r>
      <w:r w:rsidRPr="00646067">
        <w:rPr>
          <w:noProof/>
        </w:rPr>
      </w:r>
      <w:r w:rsidRPr="00646067">
        <w:rPr>
          <w:noProof/>
        </w:rPr>
        <w:fldChar w:fldCharType="separate"/>
      </w:r>
      <w:r w:rsidR="002F6735">
        <w:rPr>
          <w:noProof/>
        </w:rPr>
        <w:t>60</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46</w:t>
      </w:r>
      <w:r>
        <w:rPr>
          <w:noProof/>
        </w:rPr>
        <w:tab/>
        <w:t>Legislative instruments not to be remade while required to be tabled</w:t>
      </w:r>
      <w:r w:rsidRPr="00646067">
        <w:rPr>
          <w:noProof/>
        </w:rPr>
        <w:tab/>
      </w:r>
      <w:r w:rsidRPr="00646067">
        <w:rPr>
          <w:noProof/>
        </w:rPr>
        <w:fldChar w:fldCharType="begin"/>
      </w:r>
      <w:r w:rsidRPr="00646067">
        <w:rPr>
          <w:noProof/>
        </w:rPr>
        <w:instrText xml:space="preserve"> PAGEREF _Toc1469196 \h </w:instrText>
      </w:r>
      <w:r w:rsidRPr="00646067">
        <w:rPr>
          <w:noProof/>
        </w:rPr>
      </w:r>
      <w:r w:rsidRPr="00646067">
        <w:rPr>
          <w:noProof/>
        </w:rPr>
        <w:fldChar w:fldCharType="separate"/>
      </w:r>
      <w:r w:rsidR="002F6735">
        <w:rPr>
          <w:noProof/>
        </w:rPr>
        <w:t>61</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47</w:t>
      </w:r>
      <w:r>
        <w:rPr>
          <w:noProof/>
        </w:rPr>
        <w:tab/>
        <w:t>Legislative instruments not to be remade while subject to disallowance</w:t>
      </w:r>
      <w:r w:rsidRPr="00646067">
        <w:rPr>
          <w:noProof/>
        </w:rPr>
        <w:tab/>
      </w:r>
      <w:r w:rsidRPr="00646067">
        <w:rPr>
          <w:noProof/>
        </w:rPr>
        <w:fldChar w:fldCharType="begin"/>
      </w:r>
      <w:r w:rsidRPr="00646067">
        <w:rPr>
          <w:noProof/>
        </w:rPr>
        <w:instrText xml:space="preserve"> PAGEREF _Toc1469197 \h </w:instrText>
      </w:r>
      <w:r w:rsidRPr="00646067">
        <w:rPr>
          <w:noProof/>
        </w:rPr>
      </w:r>
      <w:r w:rsidRPr="00646067">
        <w:rPr>
          <w:noProof/>
        </w:rPr>
        <w:fldChar w:fldCharType="separate"/>
      </w:r>
      <w:r w:rsidR="002F6735">
        <w:rPr>
          <w:noProof/>
        </w:rPr>
        <w:t>62</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48</w:t>
      </w:r>
      <w:r>
        <w:rPr>
          <w:noProof/>
        </w:rPr>
        <w:tab/>
        <w:t>Remaking disallowed legislative instruments</w:t>
      </w:r>
      <w:r w:rsidRPr="00646067">
        <w:rPr>
          <w:noProof/>
        </w:rPr>
        <w:tab/>
      </w:r>
      <w:r w:rsidRPr="00646067">
        <w:rPr>
          <w:noProof/>
        </w:rPr>
        <w:fldChar w:fldCharType="begin"/>
      </w:r>
      <w:r w:rsidRPr="00646067">
        <w:rPr>
          <w:noProof/>
        </w:rPr>
        <w:instrText xml:space="preserve"> PAGEREF _Toc1469198 \h </w:instrText>
      </w:r>
      <w:r w:rsidRPr="00646067">
        <w:rPr>
          <w:noProof/>
        </w:rPr>
      </w:r>
      <w:r w:rsidRPr="00646067">
        <w:rPr>
          <w:noProof/>
        </w:rPr>
        <w:fldChar w:fldCharType="separate"/>
      </w:r>
      <w:r w:rsidR="002F6735">
        <w:rPr>
          <w:noProof/>
        </w:rPr>
        <w:t>63</w:t>
      </w:r>
      <w:r w:rsidRPr="00646067">
        <w:rPr>
          <w:noProof/>
        </w:rPr>
        <w:fldChar w:fldCharType="end"/>
      </w:r>
    </w:p>
    <w:p w:rsidR="00646067" w:rsidRDefault="00646067">
      <w:pPr>
        <w:pStyle w:val="TOC2"/>
        <w:rPr>
          <w:rFonts w:asciiTheme="minorHAnsi" w:eastAsiaTheme="minorEastAsia" w:hAnsiTheme="minorHAnsi" w:cstheme="minorBidi"/>
          <w:b w:val="0"/>
          <w:noProof/>
          <w:kern w:val="0"/>
          <w:sz w:val="22"/>
          <w:szCs w:val="22"/>
        </w:rPr>
      </w:pPr>
      <w:r>
        <w:rPr>
          <w:noProof/>
        </w:rPr>
        <w:t>Part 3—Repeal of spent legislative instruments, notifiable instruments and provisions</w:t>
      </w:r>
      <w:r w:rsidRPr="00646067">
        <w:rPr>
          <w:b w:val="0"/>
          <w:noProof/>
          <w:sz w:val="18"/>
        </w:rPr>
        <w:tab/>
      </w:r>
      <w:r w:rsidRPr="00646067">
        <w:rPr>
          <w:b w:val="0"/>
          <w:noProof/>
          <w:sz w:val="18"/>
        </w:rPr>
        <w:fldChar w:fldCharType="begin"/>
      </w:r>
      <w:r w:rsidRPr="00646067">
        <w:rPr>
          <w:b w:val="0"/>
          <w:noProof/>
          <w:sz w:val="18"/>
        </w:rPr>
        <w:instrText xml:space="preserve"> PAGEREF _Toc1469199 \h </w:instrText>
      </w:r>
      <w:r w:rsidRPr="00646067">
        <w:rPr>
          <w:b w:val="0"/>
          <w:noProof/>
          <w:sz w:val="18"/>
        </w:rPr>
      </w:r>
      <w:r w:rsidRPr="00646067">
        <w:rPr>
          <w:b w:val="0"/>
          <w:noProof/>
          <w:sz w:val="18"/>
        </w:rPr>
        <w:fldChar w:fldCharType="separate"/>
      </w:r>
      <w:r w:rsidR="002F6735">
        <w:rPr>
          <w:b w:val="0"/>
          <w:noProof/>
          <w:sz w:val="18"/>
        </w:rPr>
        <w:t>64</w:t>
      </w:r>
      <w:r w:rsidRPr="00646067">
        <w:rPr>
          <w:b w:val="0"/>
          <w:noProof/>
          <w:sz w:val="18"/>
        </w:rPr>
        <w:fldChar w:fldCharType="end"/>
      </w:r>
    </w:p>
    <w:p w:rsidR="00646067" w:rsidRDefault="00646067">
      <w:pPr>
        <w:pStyle w:val="TOC3"/>
        <w:rPr>
          <w:rFonts w:asciiTheme="minorHAnsi" w:eastAsiaTheme="minorEastAsia" w:hAnsiTheme="minorHAnsi" w:cstheme="minorBidi"/>
          <w:b w:val="0"/>
          <w:noProof/>
          <w:kern w:val="0"/>
          <w:szCs w:val="22"/>
        </w:rPr>
      </w:pPr>
      <w:r>
        <w:rPr>
          <w:noProof/>
        </w:rPr>
        <w:t>Division 1A—Simplified outline of this Part</w:t>
      </w:r>
      <w:r w:rsidRPr="00646067">
        <w:rPr>
          <w:b w:val="0"/>
          <w:noProof/>
          <w:sz w:val="18"/>
        </w:rPr>
        <w:tab/>
      </w:r>
      <w:r w:rsidRPr="00646067">
        <w:rPr>
          <w:b w:val="0"/>
          <w:noProof/>
          <w:sz w:val="18"/>
        </w:rPr>
        <w:fldChar w:fldCharType="begin"/>
      </w:r>
      <w:r w:rsidRPr="00646067">
        <w:rPr>
          <w:b w:val="0"/>
          <w:noProof/>
          <w:sz w:val="18"/>
        </w:rPr>
        <w:instrText xml:space="preserve"> PAGEREF _Toc1469200 \h </w:instrText>
      </w:r>
      <w:r w:rsidRPr="00646067">
        <w:rPr>
          <w:b w:val="0"/>
          <w:noProof/>
          <w:sz w:val="18"/>
        </w:rPr>
      </w:r>
      <w:r w:rsidRPr="00646067">
        <w:rPr>
          <w:b w:val="0"/>
          <w:noProof/>
          <w:sz w:val="18"/>
        </w:rPr>
        <w:fldChar w:fldCharType="separate"/>
      </w:r>
      <w:r w:rsidR="002F6735">
        <w:rPr>
          <w:b w:val="0"/>
          <w:noProof/>
          <w:sz w:val="18"/>
        </w:rPr>
        <w:t>64</w:t>
      </w:r>
      <w:r w:rsidRPr="00646067">
        <w:rPr>
          <w:b w:val="0"/>
          <w:noProof/>
          <w:sz w:val="18"/>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48AA</w:t>
      </w:r>
      <w:r>
        <w:rPr>
          <w:noProof/>
        </w:rPr>
        <w:tab/>
        <w:t>Simplified outline of this Part</w:t>
      </w:r>
      <w:r w:rsidRPr="00646067">
        <w:rPr>
          <w:noProof/>
        </w:rPr>
        <w:tab/>
      </w:r>
      <w:r w:rsidRPr="00646067">
        <w:rPr>
          <w:noProof/>
        </w:rPr>
        <w:fldChar w:fldCharType="begin"/>
      </w:r>
      <w:r w:rsidRPr="00646067">
        <w:rPr>
          <w:noProof/>
        </w:rPr>
        <w:instrText xml:space="preserve"> PAGEREF _Toc1469201 \h </w:instrText>
      </w:r>
      <w:r w:rsidRPr="00646067">
        <w:rPr>
          <w:noProof/>
        </w:rPr>
      </w:r>
      <w:r w:rsidRPr="00646067">
        <w:rPr>
          <w:noProof/>
        </w:rPr>
        <w:fldChar w:fldCharType="separate"/>
      </w:r>
      <w:r w:rsidR="002F6735">
        <w:rPr>
          <w:noProof/>
        </w:rPr>
        <w:t>64</w:t>
      </w:r>
      <w:r w:rsidRPr="00646067">
        <w:rPr>
          <w:noProof/>
        </w:rPr>
        <w:fldChar w:fldCharType="end"/>
      </w:r>
    </w:p>
    <w:p w:rsidR="00646067" w:rsidRDefault="00646067">
      <w:pPr>
        <w:pStyle w:val="TOC3"/>
        <w:rPr>
          <w:rFonts w:asciiTheme="minorHAnsi" w:eastAsiaTheme="minorEastAsia" w:hAnsiTheme="minorHAnsi" w:cstheme="minorBidi"/>
          <w:b w:val="0"/>
          <w:noProof/>
          <w:kern w:val="0"/>
          <w:szCs w:val="22"/>
        </w:rPr>
      </w:pPr>
      <w:r>
        <w:rPr>
          <w:noProof/>
        </w:rPr>
        <w:t>Division 1—Automatic repeal</w:t>
      </w:r>
      <w:r w:rsidRPr="00646067">
        <w:rPr>
          <w:b w:val="0"/>
          <w:noProof/>
          <w:sz w:val="18"/>
        </w:rPr>
        <w:tab/>
      </w:r>
      <w:r w:rsidRPr="00646067">
        <w:rPr>
          <w:b w:val="0"/>
          <w:noProof/>
          <w:sz w:val="18"/>
        </w:rPr>
        <w:fldChar w:fldCharType="begin"/>
      </w:r>
      <w:r w:rsidRPr="00646067">
        <w:rPr>
          <w:b w:val="0"/>
          <w:noProof/>
          <w:sz w:val="18"/>
        </w:rPr>
        <w:instrText xml:space="preserve"> PAGEREF _Toc1469202 \h </w:instrText>
      </w:r>
      <w:r w:rsidRPr="00646067">
        <w:rPr>
          <w:b w:val="0"/>
          <w:noProof/>
          <w:sz w:val="18"/>
        </w:rPr>
      </w:r>
      <w:r w:rsidRPr="00646067">
        <w:rPr>
          <w:b w:val="0"/>
          <w:noProof/>
          <w:sz w:val="18"/>
        </w:rPr>
        <w:fldChar w:fldCharType="separate"/>
      </w:r>
      <w:r w:rsidR="002F6735">
        <w:rPr>
          <w:b w:val="0"/>
          <w:noProof/>
          <w:sz w:val="18"/>
        </w:rPr>
        <w:t>65</w:t>
      </w:r>
      <w:r w:rsidRPr="00646067">
        <w:rPr>
          <w:b w:val="0"/>
          <w:noProof/>
          <w:sz w:val="18"/>
        </w:rPr>
        <w:fldChar w:fldCharType="end"/>
      </w:r>
    </w:p>
    <w:p w:rsidR="00646067" w:rsidRDefault="00646067">
      <w:pPr>
        <w:pStyle w:val="TOC4"/>
        <w:rPr>
          <w:rFonts w:asciiTheme="minorHAnsi" w:eastAsiaTheme="minorEastAsia" w:hAnsiTheme="minorHAnsi" w:cstheme="minorBidi"/>
          <w:b w:val="0"/>
          <w:noProof/>
          <w:kern w:val="0"/>
          <w:sz w:val="22"/>
          <w:szCs w:val="22"/>
        </w:rPr>
      </w:pPr>
      <w:r>
        <w:rPr>
          <w:noProof/>
        </w:rPr>
        <w:t>Subdivision A—Repeal of amending and repealing instruments</w:t>
      </w:r>
      <w:r w:rsidRPr="00646067">
        <w:rPr>
          <w:b w:val="0"/>
          <w:noProof/>
          <w:sz w:val="18"/>
        </w:rPr>
        <w:tab/>
      </w:r>
      <w:r w:rsidRPr="00646067">
        <w:rPr>
          <w:b w:val="0"/>
          <w:noProof/>
          <w:sz w:val="18"/>
        </w:rPr>
        <w:fldChar w:fldCharType="begin"/>
      </w:r>
      <w:r w:rsidRPr="00646067">
        <w:rPr>
          <w:b w:val="0"/>
          <w:noProof/>
          <w:sz w:val="18"/>
        </w:rPr>
        <w:instrText xml:space="preserve"> PAGEREF _Toc1469203 \h </w:instrText>
      </w:r>
      <w:r w:rsidRPr="00646067">
        <w:rPr>
          <w:b w:val="0"/>
          <w:noProof/>
          <w:sz w:val="18"/>
        </w:rPr>
      </w:r>
      <w:r w:rsidRPr="00646067">
        <w:rPr>
          <w:b w:val="0"/>
          <w:noProof/>
          <w:sz w:val="18"/>
        </w:rPr>
        <w:fldChar w:fldCharType="separate"/>
      </w:r>
      <w:r w:rsidR="002F6735">
        <w:rPr>
          <w:b w:val="0"/>
          <w:noProof/>
          <w:sz w:val="18"/>
        </w:rPr>
        <w:t>65</w:t>
      </w:r>
      <w:r w:rsidRPr="00646067">
        <w:rPr>
          <w:b w:val="0"/>
          <w:noProof/>
          <w:sz w:val="18"/>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48A</w:t>
      </w:r>
      <w:r>
        <w:rPr>
          <w:noProof/>
        </w:rPr>
        <w:tab/>
        <w:t>Automatic repeal of amending and repealing instruments</w:t>
      </w:r>
      <w:r w:rsidRPr="00646067">
        <w:rPr>
          <w:noProof/>
        </w:rPr>
        <w:tab/>
      </w:r>
      <w:r w:rsidRPr="00646067">
        <w:rPr>
          <w:noProof/>
        </w:rPr>
        <w:fldChar w:fldCharType="begin"/>
      </w:r>
      <w:r w:rsidRPr="00646067">
        <w:rPr>
          <w:noProof/>
        </w:rPr>
        <w:instrText xml:space="preserve"> PAGEREF _Toc1469204 \h </w:instrText>
      </w:r>
      <w:r w:rsidRPr="00646067">
        <w:rPr>
          <w:noProof/>
        </w:rPr>
      </w:r>
      <w:r w:rsidRPr="00646067">
        <w:rPr>
          <w:noProof/>
        </w:rPr>
        <w:fldChar w:fldCharType="separate"/>
      </w:r>
      <w:r w:rsidR="002F6735">
        <w:rPr>
          <w:noProof/>
        </w:rPr>
        <w:t>65</w:t>
      </w:r>
      <w:r w:rsidRPr="00646067">
        <w:rPr>
          <w:noProof/>
        </w:rPr>
        <w:fldChar w:fldCharType="end"/>
      </w:r>
    </w:p>
    <w:p w:rsidR="00646067" w:rsidRDefault="00646067">
      <w:pPr>
        <w:pStyle w:val="TOC4"/>
        <w:rPr>
          <w:rFonts w:asciiTheme="minorHAnsi" w:eastAsiaTheme="minorEastAsia" w:hAnsiTheme="minorHAnsi" w:cstheme="minorBidi"/>
          <w:b w:val="0"/>
          <w:noProof/>
          <w:kern w:val="0"/>
          <w:sz w:val="22"/>
          <w:szCs w:val="22"/>
        </w:rPr>
      </w:pPr>
      <w:r>
        <w:rPr>
          <w:noProof/>
        </w:rPr>
        <w:t>Subdivision B—Repeal of commencement instruments</w:t>
      </w:r>
      <w:r w:rsidRPr="00646067">
        <w:rPr>
          <w:b w:val="0"/>
          <w:noProof/>
          <w:sz w:val="18"/>
        </w:rPr>
        <w:tab/>
      </w:r>
      <w:r w:rsidRPr="00646067">
        <w:rPr>
          <w:b w:val="0"/>
          <w:noProof/>
          <w:sz w:val="18"/>
        </w:rPr>
        <w:fldChar w:fldCharType="begin"/>
      </w:r>
      <w:r w:rsidRPr="00646067">
        <w:rPr>
          <w:b w:val="0"/>
          <w:noProof/>
          <w:sz w:val="18"/>
        </w:rPr>
        <w:instrText xml:space="preserve"> PAGEREF _Toc1469205 \h </w:instrText>
      </w:r>
      <w:r w:rsidRPr="00646067">
        <w:rPr>
          <w:b w:val="0"/>
          <w:noProof/>
          <w:sz w:val="18"/>
        </w:rPr>
      </w:r>
      <w:r w:rsidRPr="00646067">
        <w:rPr>
          <w:b w:val="0"/>
          <w:noProof/>
          <w:sz w:val="18"/>
        </w:rPr>
        <w:fldChar w:fldCharType="separate"/>
      </w:r>
      <w:r w:rsidR="002F6735">
        <w:rPr>
          <w:b w:val="0"/>
          <w:noProof/>
          <w:sz w:val="18"/>
        </w:rPr>
        <w:t>66</w:t>
      </w:r>
      <w:r w:rsidRPr="00646067">
        <w:rPr>
          <w:b w:val="0"/>
          <w:noProof/>
          <w:sz w:val="18"/>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48B</w:t>
      </w:r>
      <w:r>
        <w:rPr>
          <w:noProof/>
        </w:rPr>
        <w:tab/>
        <w:t>Automatic repeal of commencement instruments</w:t>
      </w:r>
      <w:r w:rsidRPr="00646067">
        <w:rPr>
          <w:noProof/>
        </w:rPr>
        <w:tab/>
      </w:r>
      <w:r w:rsidRPr="00646067">
        <w:rPr>
          <w:noProof/>
        </w:rPr>
        <w:fldChar w:fldCharType="begin"/>
      </w:r>
      <w:r w:rsidRPr="00646067">
        <w:rPr>
          <w:noProof/>
        </w:rPr>
        <w:instrText xml:space="preserve"> PAGEREF _Toc1469206 \h </w:instrText>
      </w:r>
      <w:r w:rsidRPr="00646067">
        <w:rPr>
          <w:noProof/>
        </w:rPr>
      </w:r>
      <w:r w:rsidRPr="00646067">
        <w:rPr>
          <w:noProof/>
        </w:rPr>
        <w:fldChar w:fldCharType="separate"/>
      </w:r>
      <w:r w:rsidR="002F6735">
        <w:rPr>
          <w:noProof/>
        </w:rPr>
        <w:t>66</w:t>
      </w:r>
      <w:r w:rsidRPr="00646067">
        <w:rPr>
          <w:noProof/>
        </w:rPr>
        <w:fldChar w:fldCharType="end"/>
      </w:r>
    </w:p>
    <w:p w:rsidR="00646067" w:rsidRDefault="00646067">
      <w:pPr>
        <w:pStyle w:val="TOC4"/>
        <w:rPr>
          <w:rFonts w:asciiTheme="minorHAnsi" w:eastAsiaTheme="minorEastAsia" w:hAnsiTheme="minorHAnsi" w:cstheme="minorBidi"/>
          <w:b w:val="0"/>
          <w:noProof/>
          <w:kern w:val="0"/>
          <w:sz w:val="22"/>
          <w:szCs w:val="22"/>
        </w:rPr>
      </w:pPr>
      <w:r>
        <w:rPr>
          <w:noProof/>
        </w:rPr>
        <w:t>Subdivision C—Repeal of amending or repealing provisions of instruments containing other matter</w:t>
      </w:r>
      <w:r w:rsidRPr="00646067">
        <w:rPr>
          <w:b w:val="0"/>
          <w:noProof/>
          <w:sz w:val="18"/>
        </w:rPr>
        <w:tab/>
      </w:r>
      <w:r w:rsidRPr="00646067">
        <w:rPr>
          <w:b w:val="0"/>
          <w:noProof/>
          <w:sz w:val="18"/>
        </w:rPr>
        <w:fldChar w:fldCharType="begin"/>
      </w:r>
      <w:r w:rsidRPr="00646067">
        <w:rPr>
          <w:b w:val="0"/>
          <w:noProof/>
          <w:sz w:val="18"/>
        </w:rPr>
        <w:instrText xml:space="preserve"> PAGEREF _Toc1469207 \h </w:instrText>
      </w:r>
      <w:r w:rsidRPr="00646067">
        <w:rPr>
          <w:b w:val="0"/>
          <w:noProof/>
          <w:sz w:val="18"/>
        </w:rPr>
      </w:r>
      <w:r w:rsidRPr="00646067">
        <w:rPr>
          <w:b w:val="0"/>
          <w:noProof/>
          <w:sz w:val="18"/>
        </w:rPr>
        <w:fldChar w:fldCharType="separate"/>
      </w:r>
      <w:r w:rsidR="002F6735">
        <w:rPr>
          <w:b w:val="0"/>
          <w:noProof/>
          <w:sz w:val="18"/>
        </w:rPr>
        <w:t>67</w:t>
      </w:r>
      <w:r w:rsidRPr="00646067">
        <w:rPr>
          <w:b w:val="0"/>
          <w:noProof/>
          <w:sz w:val="18"/>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48C</w:t>
      </w:r>
      <w:r>
        <w:rPr>
          <w:noProof/>
        </w:rPr>
        <w:tab/>
        <w:t>Automatic repeal of amending and repealing provisions</w:t>
      </w:r>
      <w:r w:rsidRPr="00646067">
        <w:rPr>
          <w:noProof/>
        </w:rPr>
        <w:tab/>
      </w:r>
      <w:r w:rsidRPr="00646067">
        <w:rPr>
          <w:noProof/>
        </w:rPr>
        <w:fldChar w:fldCharType="begin"/>
      </w:r>
      <w:r w:rsidRPr="00646067">
        <w:rPr>
          <w:noProof/>
        </w:rPr>
        <w:instrText xml:space="preserve"> PAGEREF _Toc1469208 \h </w:instrText>
      </w:r>
      <w:r w:rsidRPr="00646067">
        <w:rPr>
          <w:noProof/>
        </w:rPr>
      </w:r>
      <w:r w:rsidRPr="00646067">
        <w:rPr>
          <w:noProof/>
        </w:rPr>
        <w:fldChar w:fldCharType="separate"/>
      </w:r>
      <w:r w:rsidR="002F6735">
        <w:rPr>
          <w:noProof/>
        </w:rPr>
        <w:t>67</w:t>
      </w:r>
      <w:r w:rsidRPr="00646067">
        <w:rPr>
          <w:noProof/>
        </w:rPr>
        <w:fldChar w:fldCharType="end"/>
      </w:r>
    </w:p>
    <w:p w:rsidR="00646067" w:rsidRDefault="00646067">
      <w:pPr>
        <w:pStyle w:val="TOC4"/>
        <w:rPr>
          <w:rFonts w:asciiTheme="minorHAnsi" w:eastAsiaTheme="minorEastAsia" w:hAnsiTheme="minorHAnsi" w:cstheme="minorBidi"/>
          <w:b w:val="0"/>
          <w:noProof/>
          <w:kern w:val="0"/>
          <w:sz w:val="22"/>
          <w:szCs w:val="22"/>
        </w:rPr>
      </w:pPr>
      <w:r>
        <w:rPr>
          <w:noProof/>
        </w:rPr>
        <w:t>Subdivision D—Repeal of commencement provisions of instruments containing other matter</w:t>
      </w:r>
      <w:r w:rsidRPr="00646067">
        <w:rPr>
          <w:b w:val="0"/>
          <w:noProof/>
          <w:sz w:val="18"/>
        </w:rPr>
        <w:tab/>
      </w:r>
      <w:r w:rsidRPr="00646067">
        <w:rPr>
          <w:b w:val="0"/>
          <w:noProof/>
          <w:sz w:val="18"/>
        </w:rPr>
        <w:fldChar w:fldCharType="begin"/>
      </w:r>
      <w:r w:rsidRPr="00646067">
        <w:rPr>
          <w:b w:val="0"/>
          <w:noProof/>
          <w:sz w:val="18"/>
        </w:rPr>
        <w:instrText xml:space="preserve"> PAGEREF _Toc1469209 \h </w:instrText>
      </w:r>
      <w:r w:rsidRPr="00646067">
        <w:rPr>
          <w:b w:val="0"/>
          <w:noProof/>
          <w:sz w:val="18"/>
        </w:rPr>
      </w:r>
      <w:r w:rsidRPr="00646067">
        <w:rPr>
          <w:b w:val="0"/>
          <w:noProof/>
          <w:sz w:val="18"/>
        </w:rPr>
        <w:fldChar w:fldCharType="separate"/>
      </w:r>
      <w:r w:rsidR="002F6735">
        <w:rPr>
          <w:b w:val="0"/>
          <w:noProof/>
          <w:sz w:val="18"/>
        </w:rPr>
        <w:t>69</w:t>
      </w:r>
      <w:r w:rsidRPr="00646067">
        <w:rPr>
          <w:b w:val="0"/>
          <w:noProof/>
          <w:sz w:val="18"/>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48D</w:t>
      </w:r>
      <w:r>
        <w:rPr>
          <w:noProof/>
        </w:rPr>
        <w:tab/>
        <w:t>Automatic repeal of commencement provisions</w:t>
      </w:r>
      <w:r w:rsidRPr="00646067">
        <w:rPr>
          <w:noProof/>
        </w:rPr>
        <w:tab/>
      </w:r>
      <w:r w:rsidRPr="00646067">
        <w:rPr>
          <w:noProof/>
        </w:rPr>
        <w:fldChar w:fldCharType="begin"/>
      </w:r>
      <w:r w:rsidRPr="00646067">
        <w:rPr>
          <w:noProof/>
        </w:rPr>
        <w:instrText xml:space="preserve"> PAGEREF _Toc1469210 \h </w:instrText>
      </w:r>
      <w:r w:rsidRPr="00646067">
        <w:rPr>
          <w:noProof/>
        </w:rPr>
      </w:r>
      <w:r w:rsidRPr="00646067">
        <w:rPr>
          <w:noProof/>
        </w:rPr>
        <w:fldChar w:fldCharType="separate"/>
      </w:r>
      <w:r w:rsidR="002F6735">
        <w:rPr>
          <w:noProof/>
        </w:rPr>
        <w:t>69</w:t>
      </w:r>
      <w:r w:rsidRPr="00646067">
        <w:rPr>
          <w:noProof/>
        </w:rPr>
        <w:fldChar w:fldCharType="end"/>
      </w:r>
    </w:p>
    <w:p w:rsidR="00646067" w:rsidRDefault="00646067">
      <w:pPr>
        <w:pStyle w:val="TOC3"/>
        <w:rPr>
          <w:rFonts w:asciiTheme="minorHAnsi" w:eastAsiaTheme="minorEastAsia" w:hAnsiTheme="minorHAnsi" w:cstheme="minorBidi"/>
          <w:b w:val="0"/>
          <w:noProof/>
          <w:kern w:val="0"/>
          <w:szCs w:val="22"/>
        </w:rPr>
      </w:pPr>
      <w:r>
        <w:rPr>
          <w:noProof/>
        </w:rPr>
        <w:t>Division 2—Repeal by regulations</w:t>
      </w:r>
      <w:r w:rsidRPr="00646067">
        <w:rPr>
          <w:b w:val="0"/>
          <w:noProof/>
          <w:sz w:val="18"/>
        </w:rPr>
        <w:tab/>
      </w:r>
      <w:r w:rsidRPr="00646067">
        <w:rPr>
          <w:b w:val="0"/>
          <w:noProof/>
          <w:sz w:val="18"/>
        </w:rPr>
        <w:fldChar w:fldCharType="begin"/>
      </w:r>
      <w:r w:rsidRPr="00646067">
        <w:rPr>
          <w:b w:val="0"/>
          <w:noProof/>
          <w:sz w:val="18"/>
        </w:rPr>
        <w:instrText xml:space="preserve"> PAGEREF _Toc1469211 \h </w:instrText>
      </w:r>
      <w:r w:rsidRPr="00646067">
        <w:rPr>
          <w:b w:val="0"/>
          <w:noProof/>
          <w:sz w:val="18"/>
        </w:rPr>
      </w:r>
      <w:r w:rsidRPr="00646067">
        <w:rPr>
          <w:b w:val="0"/>
          <w:noProof/>
          <w:sz w:val="18"/>
        </w:rPr>
        <w:fldChar w:fldCharType="separate"/>
      </w:r>
      <w:r w:rsidR="002F6735">
        <w:rPr>
          <w:b w:val="0"/>
          <w:noProof/>
          <w:sz w:val="18"/>
        </w:rPr>
        <w:t>71</w:t>
      </w:r>
      <w:r w:rsidRPr="00646067">
        <w:rPr>
          <w:b w:val="0"/>
          <w:noProof/>
          <w:sz w:val="18"/>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48E</w:t>
      </w:r>
      <w:r>
        <w:rPr>
          <w:noProof/>
        </w:rPr>
        <w:tab/>
        <w:t>Regulations may repeal instruments or provisions no longer required</w:t>
      </w:r>
      <w:r w:rsidRPr="00646067">
        <w:rPr>
          <w:noProof/>
        </w:rPr>
        <w:tab/>
      </w:r>
      <w:r w:rsidRPr="00646067">
        <w:rPr>
          <w:noProof/>
        </w:rPr>
        <w:fldChar w:fldCharType="begin"/>
      </w:r>
      <w:r w:rsidRPr="00646067">
        <w:rPr>
          <w:noProof/>
        </w:rPr>
        <w:instrText xml:space="preserve"> PAGEREF _Toc1469212 \h </w:instrText>
      </w:r>
      <w:r w:rsidRPr="00646067">
        <w:rPr>
          <w:noProof/>
        </w:rPr>
      </w:r>
      <w:r w:rsidRPr="00646067">
        <w:rPr>
          <w:noProof/>
        </w:rPr>
        <w:fldChar w:fldCharType="separate"/>
      </w:r>
      <w:r w:rsidR="002F6735">
        <w:rPr>
          <w:noProof/>
        </w:rPr>
        <w:t>71</w:t>
      </w:r>
      <w:r w:rsidRPr="00646067">
        <w:rPr>
          <w:noProof/>
        </w:rPr>
        <w:fldChar w:fldCharType="end"/>
      </w:r>
    </w:p>
    <w:p w:rsidR="00646067" w:rsidRDefault="00646067">
      <w:pPr>
        <w:pStyle w:val="TOC2"/>
        <w:rPr>
          <w:rFonts w:asciiTheme="minorHAnsi" w:eastAsiaTheme="minorEastAsia" w:hAnsiTheme="minorHAnsi" w:cstheme="minorBidi"/>
          <w:b w:val="0"/>
          <w:noProof/>
          <w:kern w:val="0"/>
          <w:sz w:val="22"/>
          <w:szCs w:val="22"/>
        </w:rPr>
      </w:pPr>
      <w:r>
        <w:rPr>
          <w:noProof/>
        </w:rPr>
        <w:t>Part 4—Sunsetting of legislative instruments</w:t>
      </w:r>
      <w:r w:rsidRPr="00646067">
        <w:rPr>
          <w:b w:val="0"/>
          <w:noProof/>
          <w:sz w:val="18"/>
        </w:rPr>
        <w:tab/>
      </w:r>
      <w:r w:rsidRPr="00646067">
        <w:rPr>
          <w:b w:val="0"/>
          <w:noProof/>
          <w:sz w:val="18"/>
        </w:rPr>
        <w:fldChar w:fldCharType="begin"/>
      </w:r>
      <w:r w:rsidRPr="00646067">
        <w:rPr>
          <w:b w:val="0"/>
          <w:noProof/>
          <w:sz w:val="18"/>
        </w:rPr>
        <w:instrText xml:space="preserve"> PAGEREF _Toc1469213 \h </w:instrText>
      </w:r>
      <w:r w:rsidRPr="00646067">
        <w:rPr>
          <w:b w:val="0"/>
          <w:noProof/>
          <w:sz w:val="18"/>
        </w:rPr>
      </w:r>
      <w:r w:rsidRPr="00646067">
        <w:rPr>
          <w:b w:val="0"/>
          <w:noProof/>
          <w:sz w:val="18"/>
        </w:rPr>
        <w:fldChar w:fldCharType="separate"/>
      </w:r>
      <w:r w:rsidR="002F6735">
        <w:rPr>
          <w:b w:val="0"/>
          <w:noProof/>
          <w:sz w:val="18"/>
        </w:rPr>
        <w:t>72</w:t>
      </w:r>
      <w:r w:rsidRPr="00646067">
        <w:rPr>
          <w:b w:val="0"/>
          <w:noProof/>
          <w:sz w:val="18"/>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48F</w:t>
      </w:r>
      <w:r>
        <w:rPr>
          <w:noProof/>
        </w:rPr>
        <w:tab/>
        <w:t>Simplified outline of this Part</w:t>
      </w:r>
      <w:r w:rsidRPr="00646067">
        <w:rPr>
          <w:noProof/>
        </w:rPr>
        <w:tab/>
      </w:r>
      <w:r w:rsidRPr="00646067">
        <w:rPr>
          <w:noProof/>
        </w:rPr>
        <w:fldChar w:fldCharType="begin"/>
      </w:r>
      <w:r w:rsidRPr="00646067">
        <w:rPr>
          <w:noProof/>
        </w:rPr>
        <w:instrText xml:space="preserve"> PAGEREF _Toc1469214 \h </w:instrText>
      </w:r>
      <w:r w:rsidRPr="00646067">
        <w:rPr>
          <w:noProof/>
        </w:rPr>
      </w:r>
      <w:r w:rsidRPr="00646067">
        <w:rPr>
          <w:noProof/>
        </w:rPr>
        <w:fldChar w:fldCharType="separate"/>
      </w:r>
      <w:r w:rsidR="002F6735">
        <w:rPr>
          <w:noProof/>
        </w:rPr>
        <w:t>72</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49</w:t>
      </w:r>
      <w:r>
        <w:rPr>
          <w:noProof/>
        </w:rPr>
        <w:tab/>
        <w:t>The purpose of the Part</w:t>
      </w:r>
      <w:r w:rsidRPr="00646067">
        <w:rPr>
          <w:noProof/>
        </w:rPr>
        <w:tab/>
      </w:r>
      <w:r w:rsidRPr="00646067">
        <w:rPr>
          <w:noProof/>
        </w:rPr>
        <w:fldChar w:fldCharType="begin"/>
      </w:r>
      <w:r w:rsidRPr="00646067">
        <w:rPr>
          <w:noProof/>
        </w:rPr>
        <w:instrText xml:space="preserve"> PAGEREF _Toc1469215 \h </w:instrText>
      </w:r>
      <w:r w:rsidRPr="00646067">
        <w:rPr>
          <w:noProof/>
        </w:rPr>
      </w:r>
      <w:r w:rsidRPr="00646067">
        <w:rPr>
          <w:noProof/>
        </w:rPr>
        <w:fldChar w:fldCharType="separate"/>
      </w:r>
      <w:r w:rsidR="002F6735">
        <w:rPr>
          <w:noProof/>
        </w:rPr>
        <w:t>72</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50</w:t>
      </w:r>
      <w:r>
        <w:rPr>
          <w:noProof/>
        </w:rPr>
        <w:tab/>
        <w:t>Sunsetting</w:t>
      </w:r>
      <w:r w:rsidRPr="00646067">
        <w:rPr>
          <w:noProof/>
        </w:rPr>
        <w:tab/>
      </w:r>
      <w:r w:rsidRPr="00646067">
        <w:rPr>
          <w:noProof/>
        </w:rPr>
        <w:fldChar w:fldCharType="begin"/>
      </w:r>
      <w:r w:rsidRPr="00646067">
        <w:rPr>
          <w:noProof/>
        </w:rPr>
        <w:instrText xml:space="preserve"> PAGEREF _Toc1469216 \h </w:instrText>
      </w:r>
      <w:r w:rsidRPr="00646067">
        <w:rPr>
          <w:noProof/>
        </w:rPr>
      </w:r>
      <w:r w:rsidRPr="00646067">
        <w:rPr>
          <w:noProof/>
        </w:rPr>
        <w:fldChar w:fldCharType="separate"/>
      </w:r>
      <w:r w:rsidR="002F6735">
        <w:rPr>
          <w:noProof/>
        </w:rPr>
        <w:t>73</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51</w:t>
      </w:r>
      <w:r>
        <w:rPr>
          <w:noProof/>
        </w:rPr>
        <w:tab/>
        <w:t>Attorney</w:t>
      </w:r>
      <w:r>
        <w:rPr>
          <w:noProof/>
        </w:rPr>
        <w:noBreakHyphen/>
        <w:t>General may defer sunsetting in certain circumstances</w:t>
      </w:r>
      <w:r w:rsidRPr="00646067">
        <w:rPr>
          <w:noProof/>
        </w:rPr>
        <w:tab/>
      </w:r>
      <w:r w:rsidRPr="00646067">
        <w:rPr>
          <w:noProof/>
        </w:rPr>
        <w:fldChar w:fldCharType="begin"/>
      </w:r>
      <w:r w:rsidRPr="00646067">
        <w:rPr>
          <w:noProof/>
        </w:rPr>
        <w:instrText xml:space="preserve"> PAGEREF _Toc1469217 \h </w:instrText>
      </w:r>
      <w:r w:rsidRPr="00646067">
        <w:rPr>
          <w:noProof/>
        </w:rPr>
      </w:r>
      <w:r w:rsidRPr="00646067">
        <w:rPr>
          <w:noProof/>
        </w:rPr>
        <w:fldChar w:fldCharType="separate"/>
      </w:r>
      <w:r w:rsidR="002F6735">
        <w:rPr>
          <w:noProof/>
        </w:rPr>
        <w:t>74</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51A</w:t>
      </w:r>
      <w:r>
        <w:rPr>
          <w:noProof/>
        </w:rPr>
        <w:tab/>
        <w:t>Attorney</w:t>
      </w:r>
      <w:r>
        <w:rPr>
          <w:noProof/>
        </w:rPr>
        <w:noBreakHyphen/>
        <w:t>General may align sunsetting of instruments to be reviewed together</w:t>
      </w:r>
      <w:r w:rsidRPr="00646067">
        <w:rPr>
          <w:noProof/>
        </w:rPr>
        <w:tab/>
      </w:r>
      <w:r w:rsidRPr="00646067">
        <w:rPr>
          <w:noProof/>
        </w:rPr>
        <w:fldChar w:fldCharType="begin"/>
      </w:r>
      <w:r w:rsidRPr="00646067">
        <w:rPr>
          <w:noProof/>
        </w:rPr>
        <w:instrText xml:space="preserve"> PAGEREF _Toc1469218 \h </w:instrText>
      </w:r>
      <w:r w:rsidRPr="00646067">
        <w:rPr>
          <w:noProof/>
        </w:rPr>
      </w:r>
      <w:r w:rsidRPr="00646067">
        <w:rPr>
          <w:noProof/>
        </w:rPr>
        <w:fldChar w:fldCharType="separate"/>
      </w:r>
      <w:r w:rsidR="002F6735">
        <w:rPr>
          <w:noProof/>
        </w:rPr>
        <w:t>75</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52</w:t>
      </w:r>
      <w:r>
        <w:rPr>
          <w:noProof/>
        </w:rPr>
        <w:tab/>
        <w:t>Attorney</w:t>
      </w:r>
      <w:r>
        <w:rPr>
          <w:noProof/>
        </w:rPr>
        <w:noBreakHyphen/>
        <w:t>General must lay lists of instruments due for sunsetting before each House of the Parliament</w:t>
      </w:r>
      <w:r w:rsidRPr="00646067">
        <w:rPr>
          <w:noProof/>
        </w:rPr>
        <w:tab/>
      </w:r>
      <w:r w:rsidRPr="00646067">
        <w:rPr>
          <w:noProof/>
        </w:rPr>
        <w:fldChar w:fldCharType="begin"/>
      </w:r>
      <w:r w:rsidRPr="00646067">
        <w:rPr>
          <w:noProof/>
        </w:rPr>
        <w:instrText xml:space="preserve"> PAGEREF _Toc1469219 \h </w:instrText>
      </w:r>
      <w:r w:rsidRPr="00646067">
        <w:rPr>
          <w:noProof/>
        </w:rPr>
      </w:r>
      <w:r w:rsidRPr="00646067">
        <w:rPr>
          <w:noProof/>
        </w:rPr>
        <w:fldChar w:fldCharType="separate"/>
      </w:r>
      <w:r w:rsidR="002F6735">
        <w:rPr>
          <w:noProof/>
        </w:rPr>
        <w:t>76</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53</w:t>
      </w:r>
      <w:r>
        <w:rPr>
          <w:noProof/>
        </w:rPr>
        <w:tab/>
        <w:t>Resolution that instrument continue in force</w:t>
      </w:r>
      <w:r w:rsidRPr="00646067">
        <w:rPr>
          <w:noProof/>
        </w:rPr>
        <w:tab/>
      </w:r>
      <w:r w:rsidRPr="00646067">
        <w:rPr>
          <w:noProof/>
        </w:rPr>
        <w:fldChar w:fldCharType="begin"/>
      </w:r>
      <w:r w:rsidRPr="00646067">
        <w:rPr>
          <w:noProof/>
        </w:rPr>
        <w:instrText xml:space="preserve"> PAGEREF _Toc1469220 \h </w:instrText>
      </w:r>
      <w:r w:rsidRPr="00646067">
        <w:rPr>
          <w:noProof/>
        </w:rPr>
      </w:r>
      <w:r w:rsidRPr="00646067">
        <w:rPr>
          <w:noProof/>
        </w:rPr>
        <w:fldChar w:fldCharType="separate"/>
      </w:r>
      <w:r w:rsidR="002F6735">
        <w:rPr>
          <w:noProof/>
        </w:rPr>
        <w:t>76</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54</w:t>
      </w:r>
      <w:r>
        <w:rPr>
          <w:noProof/>
        </w:rPr>
        <w:tab/>
        <w:t>Instruments to which this Part does not apply</w:t>
      </w:r>
      <w:r w:rsidRPr="00646067">
        <w:rPr>
          <w:noProof/>
        </w:rPr>
        <w:tab/>
      </w:r>
      <w:r w:rsidRPr="00646067">
        <w:rPr>
          <w:noProof/>
        </w:rPr>
        <w:fldChar w:fldCharType="begin"/>
      </w:r>
      <w:r w:rsidRPr="00646067">
        <w:rPr>
          <w:noProof/>
        </w:rPr>
        <w:instrText xml:space="preserve"> PAGEREF _Toc1469221 \h </w:instrText>
      </w:r>
      <w:r w:rsidRPr="00646067">
        <w:rPr>
          <w:noProof/>
        </w:rPr>
      </w:r>
      <w:r w:rsidRPr="00646067">
        <w:rPr>
          <w:noProof/>
        </w:rPr>
        <w:fldChar w:fldCharType="separate"/>
      </w:r>
      <w:r w:rsidR="002F6735">
        <w:rPr>
          <w:noProof/>
        </w:rPr>
        <w:t>77</w:t>
      </w:r>
      <w:r w:rsidRPr="00646067">
        <w:rPr>
          <w:noProof/>
        </w:rPr>
        <w:fldChar w:fldCharType="end"/>
      </w:r>
    </w:p>
    <w:p w:rsidR="00646067" w:rsidRDefault="00646067">
      <w:pPr>
        <w:pStyle w:val="TOC1"/>
        <w:rPr>
          <w:rFonts w:asciiTheme="minorHAnsi" w:eastAsiaTheme="minorEastAsia" w:hAnsiTheme="minorHAnsi" w:cstheme="minorBidi"/>
          <w:b w:val="0"/>
          <w:noProof/>
          <w:kern w:val="0"/>
          <w:sz w:val="22"/>
          <w:szCs w:val="22"/>
        </w:rPr>
      </w:pPr>
      <w:r>
        <w:rPr>
          <w:noProof/>
        </w:rPr>
        <w:t>Chapter 4—Miscellaneous</w:t>
      </w:r>
      <w:r w:rsidRPr="00646067">
        <w:rPr>
          <w:b w:val="0"/>
          <w:noProof/>
          <w:sz w:val="18"/>
        </w:rPr>
        <w:tab/>
      </w:r>
      <w:r w:rsidRPr="00646067">
        <w:rPr>
          <w:b w:val="0"/>
          <w:noProof/>
          <w:sz w:val="18"/>
        </w:rPr>
        <w:fldChar w:fldCharType="begin"/>
      </w:r>
      <w:r w:rsidRPr="00646067">
        <w:rPr>
          <w:b w:val="0"/>
          <w:noProof/>
          <w:sz w:val="18"/>
        </w:rPr>
        <w:instrText xml:space="preserve"> PAGEREF _Toc1469222 \h </w:instrText>
      </w:r>
      <w:r w:rsidRPr="00646067">
        <w:rPr>
          <w:b w:val="0"/>
          <w:noProof/>
          <w:sz w:val="18"/>
        </w:rPr>
      </w:r>
      <w:r w:rsidRPr="00646067">
        <w:rPr>
          <w:b w:val="0"/>
          <w:noProof/>
          <w:sz w:val="18"/>
        </w:rPr>
        <w:fldChar w:fldCharType="separate"/>
      </w:r>
      <w:r w:rsidR="002F6735">
        <w:rPr>
          <w:b w:val="0"/>
          <w:noProof/>
          <w:sz w:val="18"/>
        </w:rPr>
        <w:t>79</w:t>
      </w:r>
      <w:r w:rsidRPr="00646067">
        <w:rPr>
          <w:b w:val="0"/>
          <w:noProof/>
          <w:sz w:val="18"/>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55</w:t>
      </w:r>
      <w:r>
        <w:rPr>
          <w:noProof/>
        </w:rPr>
        <w:tab/>
        <w:t>Simplified outline of this Chapter</w:t>
      </w:r>
      <w:r w:rsidRPr="00646067">
        <w:rPr>
          <w:noProof/>
        </w:rPr>
        <w:tab/>
      </w:r>
      <w:r w:rsidRPr="00646067">
        <w:rPr>
          <w:noProof/>
        </w:rPr>
        <w:fldChar w:fldCharType="begin"/>
      </w:r>
      <w:r w:rsidRPr="00646067">
        <w:rPr>
          <w:noProof/>
        </w:rPr>
        <w:instrText xml:space="preserve"> PAGEREF _Toc1469223 \h </w:instrText>
      </w:r>
      <w:r w:rsidRPr="00646067">
        <w:rPr>
          <w:noProof/>
        </w:rPr>
      </w:r>
      <w:r w:rsidRPr="00646067">
        <w:rPr>
          <w:noProof/>
        </w:rPr>
        <w:fldChar w:fldCharType="separate"/>
      </w:r>
      <w:r w:rsidR="002F6735">
        <w:rPr>
          <w:noProof/>
        </w:rPr>
        <w:t>79</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56</w:t>
      </w:r>
      <w:r>
        <w:rPr>
          <w:noProof/>
        </w:rPr>
        <w:tab/>
        <w:t>Legislative instruments—gazettal and other publication and notification requirements</w:t>
      </w:r>
      <w:r w:rsidRPr="00646067">
        <w:rPr>
          <w:noProof/>
        </w:rPr>
        <w:tab/>
      </w:r>
      <w:r w:rsidRPr="00646067">
        <w:rPr>
          <w:noProof/>
        </w:rPr>
        <w:fldChar w:fldCharType="begin"/>
      </w:r>
      <w:r w:rsidRPr="00646067">
        <w:rPr>
          <w:noProof/>
        </w:rPr>
        <w:instrText xml:space="preserve"> PAGEREF _Toc1469224 \h </w:instrText>
      </w:r>
      <w:r w:rsidRPr="00646067">
        <w:rPr>
          <w:noProof/>
        </w:rPr>
      </w:r>
      <w:r w:rsidRPr="00646067">
        <w:rPr>
          <w:noProof/>
        </w:rPr>
        <w:fldChar w:fldCharType="separate"/>
      </w:r>
      <w:r w:rsidR="002F6735">
        <w:rPr>
          <w:noProof/>
        </w:rPr>
        <w:t>79</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57</w:t>
      </w:r>
      <w:r>
        <w:rPr>
          <w:noProof/>
        </w:rPr>
        <w:tab/>
        <w:t>Effect on existing tabling and disallowance requirements</w:t>
      </w:r>
      <w:r w:rsidRPr="00646067">
        <w:rPr>
          <w:noProof/>
        </w:rPr>
        <w:tab/>
      </w:r>
      <w:r w:rsidRPr="00646067">
        <w:rPr>
          <w:noProof/>
        </w:rPr>
        <w:fldChar w:fldCharType="begin"/>
      </w:r>
      <w:r w:rsidRPr="00646067">
        <w:rPr>
          <w:noProof/>
        </w:rPr>
        <w:instrText xml:space="preserve"> PAGEREF _Toc1469225 \h </w:instrText>
      </w:r>
      <w:r w:rsidRPr="00646067">
        <w:rPr>
          <w:noProof/>
        </w:rPr>
      </w:r>
      <w:r w:rsidRPr="00646067">
        <w:rPr>
          <w:noProof/>
        </w:rPr>
        <w:fldChar w:fldCharType="separate"/>
      </w:r>
      <w:r w:rsidR="002F6735">
        <w:rPr>
          <w:noProof/>
        </w:rPr>
        <w:t>80</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57A</w:t>
      </w:r>
      <w:r>
        <w:rPr>
          <w:noProof/>
        </w:rPr>
        <w:tab/>
        <w:t>Legislative instruments made under power delegated by the Parliament before 1 January 2005</w:t>
      </w:r>
      <w:r w:rsidRPr="00646067">
        <w:rPr>
          <w:noProof/>
        </w:rPr>
        <w:tab/>
      </w:r>
      <w:r w:rsidRPr="00646067">
        <w:rPr>
          <w:noProof/>
        </w:rPr>
        <w:fldChar w:fldCharType="begin"/>
      </w:r>
      <w:r w:rsidRPr="00646067">
        <w:rPr>
          <w:noProof/>
        </w:rPr>
        <w:instrText xml:space="preserve"> PAGEREF _Toc1469226 \h </w:instrText>
      </w:r>
      <w:r w:rsidRPr="00646067">
        <w:rPr>
          <w:noProof/>
        </w:rPr>
      </w:r>
      <w:r w:rsidRPr="00646067">
        <w:rPr>
          <w:noProof/>
        </w:rPr>
        <w:fldChar w:fldCharType="separate"/>
      </w:r>
      <w:r w:rsidR="002F6735">
        <w:rPr>
          <w:noProof/>
        </w:rPr>
        <w:t>82</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58</w:t>
      </w:r>
      <w:r>
        <w:rPr>
          <w:noProof/>
        </w:rPr>
        <w:tab/>
        <w:t>Delegation</w:t>
      </w:r>
      <w:r w:rsidRPr="00646067">
        <w:rPr>
          <w:noProof/>
        </w:rPr>
        <w:tab/>
      </w:r>
      <w:r w:rsidRPr="00646067">
        <w:rPr>
          <w:noProof/>
        </w:rPr>
        <w:fldChar w:fldCharType="begin"/>
      </w:r>
      <w:r w:rsidRPr="00646067">
        <w:rPr>
          <w:noProof/>
        </w:rPr>
        <w:instrText xml:space="preserve"> PAGEREF _Toc1469227 \h </w:instrText>
      </w:r>
      <w:r w:rsidRPr="00646067">
        <w:rPr>
          <w:noProof/>
        </w:rPr>
      </w:r>
      <w:r w:rsidRPr="00646067">
        <w:rPr>
          <w:noProof/>
        </w:rPr>
        <w:fldChar w:fldCharType="separate"/>
      </w:r>
      <w:r w:rsidR="002F6735">
        <w:rPr>
          <w:noProof/>
        </w:rPr>
        <w:t>82</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59</w:t>
      </w:r>
      <w:r>
        <w:rPr>
          <w:noProof/>
        </w:rPr>
        <w:tab/>
        <w:t>Review of operation of this Act</w:t>
      </w:r>
      <w:r w:rsidRPr="00646067">
        <w:rPr>
          <w:noProof/>
        </w:rPr>
        <w:tab/>
      </w:r>
      <w:r w:rsidRPr="00646067">
        <w:rPr>
          <w:noProof/>
        </w:rPr>
        <w:fldChar w:fldCharType="begin"/>
      </w:r>
      <w:r w:rsidRPr="00646067">
        <w:rPr>
          <w:noProof/>
        </w:rPr>
        <w:instrText xml:space="preserve"> PAGEREF _Toc1469228 \h </w:instrText>
      </w:r>
      <w:r w:rsidRPr="00646067">
        <w:rPr>
          <w:noProof/>
        </w:rPr>
      </w:r>
      <w:r w:rsidRPr="00646067">
        <w:rPr>
          <w:noProof/>
        </w:rPr>
        <w:fldChar w:fldCharType="separate"/>
      </w:r>
      <w:r w:rsidR="002F6735">
        <w:rPr>
          <w:noProof/>
        </w:rPr>
        <w:t>82</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60</w:t>
      </w:r>
      <w:r>
        <w:rPr>
          <w:noProof/>
        </w:rPr>
        <w:tab/>
        <w:t>Review of operation of the sunsetting provisions</w:t>
      </w:r>
      <w:r w:rsidRPr="00646067">
        <w:rPr>
          <w:noProof/>
        </w:rPr>
        <w:tab/>
      </w:r>
      <w:r w:rsidRPr="00646067">
        <w:rPr>
          <w:noProof/>
        </w:rPr>
        <w:fldChar w:fldCharType="begin"/>
      </w:r>
      <w:r w:rsidRPr="00646067">
        <w:rPr>
          <w:noProof/>
        </w:rPr>
        <w:instrText xml:space="preserve"> PAGEREF _Toc1469229 \h </w:instrText>
      </w:r>
      <w:r w:rsidRPr="00646067">
        <w:rPr>
          <w:noProof/>
        </w:rPr>
      </w:r>
      <w:r w:rsidRPr="00646067">
        <w:rPr>
          <w:noProof/>
        </w:rPr>
        <w:fldChar w:fldCharType="separate"/>
      </w:r>
      <w:r w:rsidR="002F6735">
        <w:rPr>
          <w:noProof/>
        </w:rPr>
        <w:t>83</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61</w:t>
      </w:r>
      <w:r>
        <w:rPr>
          <w:noProof/>
        </w:rPr>
        <w:tab/>
        <w:t>Legislative instrument and notifiable instrument amendments by regulations under this Act</w:t>
      </w:r>
      <w:r w:rsidRPr="00646067">
        <w:rPr>
          <w:noProof/>
        </w:rPr>
        <w:tab/>
      </w:r>
      <w:r w:rsidRPr="00646067">
        <w:rPr>
          <w:noProof/>
        </w:rPr>
        <w:fldChar w:fldCharType="begin"/>
      </w:r>
      <w:r w:rsidRPr="00646067">
        <w:rPr>
          <w:noProof/>
        </w:rPr>
        <w:instrText xml:space="preserve"> PAGEREF _Toc1469230 \h </w:instrText>
      </w:r>
      <w:r w:rsidRPr="00646067">
        <w:rPr>
          <w:noProof/>
        </w:rPr>
      </w:r>
      <w:r w:rsidRPr="00646067">
        <w:rPr>
          <w:noProof/>
        </w:rPr>
        <w:fldChar w:fldCharType="separate"/>
      </w:r>
      <w:r w:rsidR="002F6735">
        <w:rPr>
          <w:noProof/>
        </w:rPr>
        <w:t>83</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61A</w:t>
      </w:r>
      <w:r>
        <w:rPr>
          <w:noProof/>
        </w:rPr>
        <w:tab/>
        <w:t>Rules made by First Parliamentary Counsel</w:t>
      </w:r>
      <w:r w:rsidRPr="00646067">
        <w:rPr>
          <w:noProof/>
        </w:rPr>
        <w:tab/>
      </w:r>
      <w:r w:rsidRPr="00646067">
        <w:rPr>
          <w:noProof/>
        </w:rPr>
        <w:fldChar w:fldCharType="begin"/>
      </w:r>
      <w:r w:rsidRPr="00646067">
        <w:rPr>
          <w:noProof/>
        </w:rPr>
        <w:instrText xml:space="preserve"> PAGEREF _Toc1469231 \h </w:instrText>
      </w:r>
      <w:r w:rsidRPr="00646067">
        <w:rPr>
          <w:noProof/>
        </w:rPr>
      </w:r>
      <w:r w:rsidRPr="00646067">
        <w:rPr>
          <w:noProof/>
        </w:rPr>
        <w:fldChar w:fldCharType="separate"/>
      </w:r>
      <w:r w:rsidR="002F6735">
        <w:rPr>
          <w:noProof/>
        </w:rPr>
        <w:t>84</w:t>
      </w:r>
      <w:r w:rsidRPr="00646067">
        <w:rPr>
          <w:noProof/>
        </w:rPr>
        <w:fldChar w:fldCharType="end"/>
      </w:r>
    </w:p>
    <w:p w:rsidR="00646067" w:rsidRDefault="00646067">
      <w:pPr>
        <w:pStyle w:val="TOC5"/>
        <w:rPr>
          <w:rFonts w:asciiTheme="minorHAnsi" w:eastAsiaTheme="minorEastAsia" w:hAnsiTheme="minorHAnsi" w:cstheme="minorBidi"/>
          <w:noProof/>
          <w:kern w:val="0"/>
          <w:sz w:val="22"/>
          <w:szCs w:val="22"/>
        </w:rPr>
      </w:pPr>
      <w:r>
        <w:rPr>
          <w:noProof/>
        </w:rPr>
        <w:t>62</w:t>
      </w:r>
      <w:r>
        <w:rPr>
          <w:noProof/>
        </w:rPr>
        <w:tab/>
        <w:t>Regulations</w:t>
      </w:r>
      <w:r w:rsidRPr="00646067">
        <w:rPr>
          <w:noProof/>
        </w:rPr>
        <w:tab/>
      </w:r>
      <w:r w:rsidRPr="00646067">
        <w:rPr>
          <w:noProof/>
        </w:rPr>
        <w:fldChar w:fldCharType="begin"/>
      </w:r>
      <w:r w:rsidRPr="00646067">
        <w:rPr>
          <w:noProof/>
        </w:rPr>
        <w:instrText xml:space="preserve"> PAGEREF _Toc1469232 \h </w:instrText>
      </w:r>
      <w:r w:rsidRPr="00646067">
        <w:rPr>
          <w:noProof/>
        </w:rPr>
      </w:r>
      <w:r w:rsidRPr="00646067">
        <w:rPr>
          <w:noProof/>
        </w:rPr>
        <w:fldChar w:fldCharType="separate"/>
      </w:r>
      <w:r w:rsidR="002F6735">
        <w:rPr>
          <w:noProof/>
        </w:rPr>
        <w:t>84</w:t>
      </w:r>
      <w:r w:rsidRPr="00646067">
        <w:rPr>
          <w:noProof/>
        </w:rPr>
        <w:fldChar w:fldCharType="end"/>
      </w:r>
    </w:p>
    <w:p w:rsidR="00646067" w:rsidRDefault="00646067" w:rsidP="00D83D2B">
      <w:pPr>
        <w:pStyle w:val="TOC2"/>
        <w:keepNext w:val="0"/>
        <w:keepLines w:val="0"/>
        <w:rPr>
          <w:rFonts w:asciiTheme="minorHAnsi" w:eastAsiaTheme="minorEastAsia" w:hAnsiTheme="minorHAnsi" w:cstheme="minorBidi"/>
          <w:b w:val="0"/>
          <w:noProof/>
          <w:kern w:val="0"/>
          <w:sz w:val="22"/>
          <w:szCs w:val="22"/>
        </w:rPr>
      </w:pPr>
      <w:r>
        <w:rPr>
          <w:noProof/>
        </w:rPr>
        <w:t>Endnotes</w:t>
      </w:r>
      <w:r w:rsidRPr="00646067">
        <w:rPr>
          <w:b w:val="0"/>
          <w:noProof/>
          <w:sz w:val="18"/>
        </w:rPr>
        <w:tab/>
      </w:r>
      <w:r w:rsidRPr="00646067">
        <w:rPr>
          <w:b w:val="0"/>
          <w:noProof/>
          <w:sz w:val="18"/>
        </w:rPr>
        <w:fldChar w:fldCharType="begin"/>
      </w:r>
      <w:r w:rsidRPr="00646067">
        <w:rPr>
          <w:b w:val="0"/>
          <w:noProof/>
          <w:sz w:val="18"/>
        </w:rPr>
        <w:instrText xml:space="preserve"> PAGEREF _Toc1469233 \h </w:instrText>
      </w:r>
      <w:r w:rsidRPr="00646067">
        <w:rPr>
          <w:b w:val="0"/>
          <w:noProof/>
          <w:sz w:val="18"/>
        </w:rPr>
      </w:r>
      <w:r w:rsidRPr="00646067">
        <w:rPr>
          <w:b w:val="0"/>
          <w:noProof/>
          <w:sz w:val="18"/>
        </w:rPr>
        <w:fldChar w:fldCharType="separate"/>
      </w:r>
      <w:r w:rsidR="002F6735">
        <w:rPr>
          <w:b w:val="0"/>
          <w:noProof/>
          <w:sz w:val="18"/>
        </w:rPr>
        <w:t>85</w:t>
      </w:r>
      <w:r w:rsidRPr="00646067">
        <w:rPr>
          <w:b w:val="0"/>
          <w:noProof/>
          <w:sz w:val="18"/>
        </w:rPr>
        <w:fldChar w:fldCharType="end"/>
      </w:r>
    </w:p>
    <w:p w:rsidR="00646067" w:rsidRDefault="00646067" w:rsidP="00D83D2B">
      <w:pPr>
        <w:pStyle w:val="TOC3"/>
        <w:keepNext w:val="0"/>
        <w:keepLines w:val="0"/>
        <w:rPr>
          <w:rFonts w:asciiTheme="minorHAnsi" w:eastAsiaTheme="minorEastAsia" w:hAnsiTheme="minorHAnsi" w:cstheme="minorBidi"/>
          <w:b w:val="0"/>
          <w:noProof/>
          <w:kern w:val="0"/>
          <w:szCs w:val="22"/>
        </w:rPr>
      </w:pPr>
      <w:r>
        <w:rPr>
          <w:noProof/>
        </w:rPr>
        <w:t>Endnote 1—About the endnotes</w:t>
      </w:r>
      <w:r w:rsidRPr="00646067">
        <w:rPr>
          <w:b w:val="0"/>
          <w:noProof/>
          <w:sz w:val="18"/>
        </w:rPr>
        <w:tab/>
      </w:r>
      <w:r w:rsidRPr="00646067">
        <w:rPr>
          <w:b w:val="0"/>
          <w:noProof/>
          <w:sz w:val="18"/>
        </w:rPr>
        <w:fldChar w:fldCharType="begin"/>
      </w:r>
      <w:r w:rsidRPr="00646067">
        <w:rPr>
          <w:b w:val="0"/>
          <w:noProof/>
          <w:sz w:val="18"/>
        </w:rPr>
        <w:instrText xml:space="preserve"> PAGEREF _Toc1469234 \h </w:instrText>
      </w:r>
      <w:r w:rsidRPr="00646067">
        <w:rPr>
          <w:b w:val="0"/>
          <w:noProof/>
          <w:sz w:val="18"/>
        </w:rPr>
      </w:r>
      <w:r w:rsidRPr="00646067">
        <w:rPr>
          <w:b w:val="0"/>
          <w:noProof/>
          <w:sz w:val="18"/>
        </w:rPr>
        <w:fldChar w:fldCharType="separate"/>
      </w:r>
      <w:r w:rsidR="002F6735">
        <w:rPr>
          <w:b w:val="0"/>
          <w:noProof/>
          <w:sz w:val="18"/>
        </w:rPr>
        <w:t>85</w:t>
      </w:r>
      <w:r w:rsidRPr="00646067">
        <w:rPr>
          <w:b w:val="0"/>
          <w:noProof/>
          <w:sz w:val="18"/>
        </w:rPr>
        <w:fldChar w:fldCharType="end"/>
      </w:r>
    </w:p>
    <w:p w:rsidR="00646067" w:rsidRDefault="00646067">
      <w:pPr>
        <w:pStyle w:val="TOC3"/>
        <w:rPr>
          <w:rFonts w:asciiTheme="minorHAnsi" w:eastAsiaTheme="minorEastAsia" w:hAnsiTheme="minorHAnsi" w:cstheme="minorBidi"/>
          <w:b w:val="0"/>
          <w:noProof/>
          <w:kern w:val="0"/>
          <w:szCs w:val="22"/>
        </w:rPr>
      </w:pPr>
      <w:r>
        <w:rPr>
          <w:noProof/>
        </w:rPr>
        <w:t>Endnote 2—Abbreviation key</w:t>
      </w:r>
      <w:r w:rsidRPr="00646067">
        <w:rPr>
          <w:b w:val="0"/>
          <w:noProof/>
          <w:sz w:val="18"/>
        </w:rPr>
        <w:tab/>
      </w:r>
      <w:r w:rsidRPr="00646067">
        <w:rPr>
          <w:b w:val="0"/>
          <w:noProof/>
          <w:sz w:val="18"/>
        </w:rPr>
        <w:fldChar w:fldCharType="begin"/>
      </w:r>
      <w:r w:rsidRPr="00646067">
        <w:rPr>
          <w:b w:val="0"/>
          <w:noProof/>
          <w:sz w:val="18"/>
        </w:rPr>
        <w:instrText xml:space="preserve"> PAGEREF _Toc1469235 \h </w:instrText>
      </w:r>
      <w:r w:rsidRPr="00646067">
        <w:rPr>
          <w:b w:val="0"/>
          <w:noProof/>
          <w:sz w:val="18"/>
        </w:rPr>
      </w:r>
      <w:r w:rsidRPr="00646067">
        <w:rPr>
          <w:b w:val="0"/>
          <w:noProof/>
          <w:sz w:val="18"/>
        </w:rPr>
        <w:fldChar w:fldCharType="separate"/>
      </w:r>
      <w:r w:rsidR="002F6735">
        <w:rPr>
          <w:b w:val="0"/>
          <w:noProof/>
          <w:sz w:val="18"/>
        </w:rPr>
        <w:t>87</w:t>
      </w:r>
      <w:r w:rsidRPr="00646067">
        <w:rPr>
          <w:b w:val="0"/>
          <w:noProof/>
          <w:sz w:val="18"/>
        </w:rPr>
        <w:fldChar w:fldCharType="end"/>
      </w:r>
    </w:p>
    <w:p w:rsidR="00646067" w:rsidRDefault="00646067">
      <w:pPr>
        <w:pStyle w:val="TOC3"/>
        <w:rPr>
          <w:rFonts w:asciiTheme="minorHAnsi" w:eastAsiaTheme="minorEastAsia" w:hAnsiTheme="minorHAnsi" w:cstheme="minorBidi"/>
          <w:b w:val="0"/>
          <w:noProof/>
          <w:kern w:val="0"/>
          <w:szCs w:val="22"/>
        </w:rPr>
      </w:pPr>
      <w:r>
        <w:rPr>
          <w:noProof/>
        </w:rPr>
        <w:t>Endnote 3—Legislation history</w:t>
      </w:r>
      <w:r w:rsidRPr="00646067">
        <w:rPr>
          <w:b w:val="0"/>
          <w:noProof/>
          <w:sz w:val="18"/>
        </w:rPr>
        <w:tab/>
      </w:r>
      <w:r w:rsidRPr="00646067">
        <w:rPr>
          <w:b w:val="0"/>
          <w:noProof/>
          <w:sz w:val="18"/>
        </w:rPr>
        <w:fldChar w:fldCharType="begin"/>
      </w:r>
      <w:r w:rsidRPr="00646067">
        <w:rPr>
          <w:b w:val="0"/>
          <w:noProof/>
          <w:sz w:val="18"/>
        </w:rPr>
        <w:instrText xml:space="preserve"> PAGEREF _Toc1469236 \h </w:instrText>
      </w:r>
      <w:r w:rsidRPr="00646067">
        <w:rPr>
          <w:b w:val="0"/>
          <w:noProof/>
          <w:sz w:val="18"/>
        </w:rPr>
      </w:r>
      <w:r w:rsidRPr="00646067">
        <w:rPr>
          <w:b w:val="0"/>
          <w:noProof/>
          <w:sz w:val="18"/>
        </w:rPr>
        <w:fldChar w:fldCharType="separate"/>
      </w:r>
      <w:r w:rsidR="002F6735">
        <w:rPr>
          <w:b w:val="0"/>
          <w:noProof/>
          <w:sz w:val="18"/>
        </w:rPr>
        <w:t>88</w:t>
      </w:r>
      <w:r w:rsidRPr="00646067">
        <w:rPr>
          <w:b w:val="0"/>
          <w:noProof/>
          <w:sz w:val="18"/>
        </w:rPr>
        <w:fldChar w:fldCharType="end"/>
      </w:r>
    </w:p>
    <w:p w:rsidR="00646067" w:rsidRDefault="00646067">
      <w:pPr>
        <w:pStyle w:val="TOC3"/>
        <w:rPr>
          <w:rFonts w:asciiTheme="minorHAnsi" w:eastAsiaTheme="minorEastAsia" w:hAnsiTheme="minorHAnsi" w:cstheme="minorBidi"/>
          <w:b w:val="0"/>
          <w:noProof/>
          <w:kern w:val="0"/>
          <w:szCs w:val="22"/>
        </w:rPr>
      </w:pPr>
      <w:r>
        <w:rPr>
          <w:noProof/>
        </w:rPr>
        <w:t>Endnote 4—Amendment history</w:t>
      </w:r>
      <w:r w:rsidRPr="00646067">
        <w:rPr>
          <w:b w:val="0"/>
          <w:noProof/>
          <w:sz w:val="18"/>
        </w:rPr>
        <w:tab/>
      </w:r>
      <w:r w:rsidRPr="00646067">
        <w:rPr>
          <w:b w:val="0"/>
          <w:noProof/>
          <w:sz w:val="18"/>
        </w:rPr>
        <w:fldChar w:fldCharType="begin"/>
      </w:r>
      <w:r w:rsidRPr="00646067">
        <w:rPr>
          <w:b w:val="0"/>
          <w:noProof/>
          <w:sz w:val="18"/>
        </w:rPr>
        <w:instrText xml:space="preserve"> PAGEREF _Toc1469237 \h </w:instrText>
      </w:r>
      <w:r w:rsidRPr="00646067">
        <w:rPr>
          <w:b w:val="0"/>
          <w:noProof/>
          <w:sz w:val="18"/>
        </w:rPr>
      </w:r>
      <w:r w:rsidRPr="00646067">
        <w:rPr>
          <w:b w:val="0"/>
          <w:noProof/>
          <w:sz w:val="18"/>
        </w:rPr>
        <w:fldChar w:fldCharType="separate"/>
      </w:r>
      <w:r w:rsidR="002F6735">
        <w:rPr>
          <w:b w:val="0"/>
          <w:noProof/>
          <w:sz w:val="18"/>
        </w:rPr>
        <w:t>94</w:t>
      </w:r>
      <w:r w:rsidRPr="00646067">
        <w:rPr>
          <w:b w:val="0"/>
          <w:noProof/>
          <w:sz w:val="18"/>
        </w:rPr>
        <w:fldChar w:fldCharType="end"/>
      </w:r>
    </w:p>
    <w:p w:rsidR="00646067" w:rsidRDefault="00646067">
      <w:pPr>
        <w:pStyle w:val="TOC3"/>
        <w:rPr>
          <w:rFonts w:asciiTheme="minorHAnsi" w:eastAsiaTheme="minorEastAsia" w:hAnsiTheme="minorHAnsi" w:cstheme="minorBidi"/>
          <w:b w:val="0"/>
          <w:noProof/>
          <w:kern w:val="0"/>
          <w:szCs w:val="22"/>
        </w:rPr>
      </w:pPr>
      <w:r>
        <w:rPr>
          <w:noProof/>
        </w:rPr>
        <w:t>Endnote 5—Editorial changes</w:t>
      </w:r>
      <w:r w:rsidRPr="00646067">
        <w:rPr>
          <w:b w:val="0"/>
          <w:noProof/>
          <w:sz w:val="18"/>
        </w:rPr>
        <w:tab/>
      </w:r>
      <w:r w:rsidRPr="00646067">
        <w:rPr>
          <w:b w:val="0"/>
          <w:noProof/>
          <w:sz w:val="18"/>
        </w:rPr>
        <w:fldChar w:fldCharType="begin"/>
      </w:r>
      <w:r w:rsidRPr="00646067">
        <w:rPr>
          <w:b w:val="0"/>
          <w:noProof/>
          <w:sz w:val="18"/>
        </w:rPr>
        <w:instrText xml:space="preserve"> PAGEREF _Toc1469238 \h </w:instrText>
      </w:r>
      <w:r w:rsidRPr="00646067">
        <w:rPr>
          <w:b w:val="0"/>
          <w:noProof/>
          <w:sz w:val="18"/>
        </w:rPr>
      </w:r>
      <w:r w:rsidRPr="00646067">
        <w:rPr>
          <w:b w:val="0"/>
          <w:noProof/>
          <w:sz w:val="18"/>
        </w:rPr>
        <w:fldChar w:fldCharType="separate"/>
      </w:r>
      <w:r w:rsidR="002F6735">
        <w:rPr>
          <w:b w:val="0"/>
          <w:noProof/>
          <w:sz w:val="18"/>
        </w:rPr>
        <w:t>101</w:t>
      </w:r>
      <w:r w:rsidRPr="00646067">
        <w:rPr>
          <w:b w:val="0"/>
          <w:noProof/>
          <w:sz w:val="18"/>
        </w:rPr>
        <w:fldChar w:fldCharType="end"/>
      </w:r>
    </w:p>
    <w:p w:rsidR="00947776" w:rsidRPr="00101879" w:rsidRDefault="00E50940" w:rsidP="00947776">
      <w:pPr>
        <w:sectPr w:rsidR="00947776" w:rsidRPr="00101879" w:rsidSect="00BD5AC5">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101879">
        <w:rPr>
          <w:rFonts w:cs="Times New Roman"/>
          <w:sz w:val="18"/>
        </w:rPr>
        <w:fldChar w:fldCharType="end"/>
      </w:r>
    </w:p>
    <w:p w:rsidR="005F3D99" w:rsidRPr="00101879" w:rsidRDefault="005F3D99" w:rsidP="00384783">
      <w:pPr>
        <w:pStyle w:val="LongT"/>
      </w:pPr>
      <w:r w:rsidRPr="00101879">
        <w:t xml:space="preserve">An Act providing for public access to Acts and instruments, for the making, parliamentary scrutiny and sunsetting of legislative instruments and for the repeal of spent instruments and provisions, and for other </w:t>
      </w:r>
      <w:r w:rsidR="001D2683" w:rsidRPr="00101879">
        <w:t>purposes</w:t>
      </w:r>
    </w:p>
    <w:p w:rsidR="005F3D99" w:rsidRPr="00101879" w:rsidRDefault="005F3D99" w:rsidP="005F3D99">
      <w:pPr>
        <w:pStyle w:val="ActHead1"/>
        <w:spacing w:before="360"/>
      </w:pPr>
      <w:bookmarkStart w:id="1" w:name="_Toc1469121"/>
      <w:r w:rsidRPr="00101879">
        <w:rPr>
          <w:rStyle w:val="CharChapNo"/>
        </w:rPr>
        <w:t>Chapter</w:t>
      </w:r>
      <w:r w:rsidR="00101879">
        <w:rPr>
          <w:rStyle w:val="CharChapNo"/>
        </w:rPr>
        <w:t> </w:t>
      </w:r>
      <w:r w:rsidRPr="00101879">
        <w:rPr>
          <w:rStyle w:val="CharChapNo"/>
        </w:rPr>
        <w:t>1</w:t>
      </w:r>
      <w:r w:rsidRPr="00101879">
        <w:t>—</w:t>
      </w:r>
      <w:r w:rsidRPr="00101879">
        <w:rPr>
          <w:rStyle w:val="CharChapText"/>
        </w:rPr>
        <w:t>Introduction</w:t>
      </w:r>
      <w:bookmarkEnd w:id="1"/>
    </w:p>
    <w:p w:rsidR="005F3D99" w:rsidRPr="00101879" w:rsidRDefault="005F3D99" w:rsidP="005F3D99">
      <w:pPr>
        <w:pStyle w:val="ActHead2"/>
      </w:pPr>
      <w:bookmarkStart w:id="2" w:name="_Toc1469122"/>
      <w:r w:rsidRPr="00101879">
        <w:rPr>
          <w:rStyle w:val="CharPartNo"/>
        </w:rPr>
        <w:t>Part</w:t>
      </w:r>
      <w:r w:rsidR="00101879">
        <w:rPr>
          <w:rStyle w:val="CharPartNo"/>
        </w:rPr>
        <w:t> </w:t>
      </w:r>
      <w:r w:rsidRPr="00101879">
        <w:rPr>
          <w:rStyle w:val="CharPartNo"/>
        </w:rPr>
        <w:t>1</w:t>
      </w:r>
      <w:r w:rsidRPr="00101879">
        <w:t>—</w:t>
      </w:r>
      <w:r w:rsidRPr="00101879">
        <w:rPr>
          <w:rStyle w:val="CharPartText"/>
        </w:rPr>
        <w:t>Preliminary</w:t>
      </w:r>
      <w:bookmarkEnd w:id="2"/>
    </w:p>
    <w:p w:rsidR="005F3D99" w:rsidRPr="00101879" w:rsidRDefault="005F3D99" w:rsidP="005F3D99">
      <w:pPr>
        <w:pStyle w:val="Header"/>
      </w:pPr>
      <w:r w:rsidRPr="00101879">
        <w:rPr>
          <w:rStyle w:val="CharDivNo"/>
        </w:rPr>
        <w:t xml:space="preserve"> </w:t>
      </w:r>
      <w:r w:rsidRPr="00101879">
        <w:rPr>
          <w:rStyle w:val="CharDivText"/>
        </w:rPr>
        <w:t xml:space="preserve"> </w:t>
      </w:r>
    </w:p>
    <w:p w:rsidR="0012245A" w:rsidRPr="00101879" w:rsidRDefault="0012245A" w:rsidP="0012245A">
      <w:pPr>
        <w:pStyle w:val="ActHead5"/>
      </w:pPr>
      <w:bookmarkStart w:id="3" w:name="_Toc1469123"/>
      <w:r w:rsidRPr="00101879">
        <w:rPr>
          <w:rStyle w:val="CharSectno"/>
        </w:rPr>
        <w:t>1</w:t>
      </w:r>
      <w:r w:rsidRPr="00101879">
        <w:t xml:space="preserve">  Short title</w:t>
      </w:r>
      <w:bookmarkEnd w:id="3"/>
    </w:p>
    <w:p w:rsidR="0012245A" w:rsidRPr="00101879" w:rsidRDefault="0012245A" w:rsidP="0012245A">
      <w:pPr>
        <w:pStyle w:val="subsection"/>
      </w:pPr>
      <w:r w:rsidRPr="00101879">
        <w:tab/>
      </w:r>
      <w:r w:rsidRPr="00101879">
        <w:tab/>
        <w:t xml:space="preserve">This Act may be cited as the </w:t>
      </w:r>
      <w:r w:rsidR="005F3D99" w:rsidRPr="00101879">
        <w:rPr>
          <w:i/>
        </w:rPr>
        <w:t>Legislation Act 2003</w:t>
      </w:r>
      <w:r w:rsidRPr="00101879">
        <w:t>.</w:t>
      </w:r>
    </w:p>
    <w:p w:rsidR="0012245A" w:rsidRPr="00101879" w:rsidRDefault="0012245A" w:rsidP="0012245A">
      <w:pPr>
        <w:pStyle w:val="ActHead5"/>
      </w:pPr>
      <w:bookmarkStart w:id="4" w:name="_Toc1469124"/>
      <w:r w:rsidRPr="00101879">
        <w:rPr>
          <w:rStyle w:val="CharSectno"/>
        </w:rPr>
        <w:t>2</w:t>
      </w:r>
      <w:r w:rsidRPr="00101879">
        <w:t xml:space="preserve">  Commencement</w:t>
      </w:r>
      <w:bookmarkEnd w:id="4"/>
    </w:p>
    <w:p w:rsidR="0012245A" w:rsidRPr="00101879" w:rsidRDefault="0012245A" w:rsidP="0012245A">
      <w:pPr>
        <w:pStyle w:val="subsection"/>
      </w:pPr>
      <w:r w:rsidRPr="00101879">
        <w:tab/>
        <w:t>(1)</w:t>
      </w:r>
      <w:r w:rsidRPr="00101879">
        <w:tab/>
        <w:t>Each provision of this Act specified in column 1 of the table commences, or is taken to have commenced, on the day or at the time specified in column 2 of the table.</w:t>
      </w:r>
    </w:p>
    <w:p w:rsidR="00F22D1E" w:rsidRPr="00101879" w:rsidRDefault="00F22D1E" w:rsidP="00F22D1E">
      <w:pPr>
        <w:pStyle w:val="Tabletext"/>
      </w:pPr>
    </w:p>
    <w:tbl>
      <w:tblPr>
        <w:tblW w:w="7200" w:type="dxa"/>
        <w:tblInd w:w="107" w:type="dxa"/>
        <w:tblLayout w:type="fixed"/>
        <w:tblCellMar>
          <w:left w:w="107" w:type="dxa"/>
          <w:right w:w="107" w:type="dxa"/>
        </w:tblCellMar>
        <w:tblLook w:val="0000" w:firstRow="0" w:lastRow="0" w:firstColumn="0" w:lastColumn="0" w:noHBand="0" w:noVBand="0"/>
      </w:tblPr>
      <w:tblGrid>
        <w:gridCol w:w="1760"/>
        <w:gridCol w:w="3740"/>
        <w:gridCol w:w="1700"/>
      </w:tblGrid>
      <w:tr w:rsidR="0012245A" w:rsidRPr="00101879">
        <w:trPr>
          <w:cantSplit/>
          <w:tblHeader/>
        </w:trPr>
        <w:tc>
          <w:tcPr>
            <w:tcW w:w="7200" w:type="dxa"/>
            <w:gridSpan w:val="3"/>
            <w:tcBorders>
              <w:top w:val="single" w:sz="12" w:space="0" w:color="auto"/>
              <w:bottom w:val="single" w:sz="6" w:space="0" w:color="auto"/>
            </w:tcBorders>
          </w:tcPr>
          <w:p w:rsidR="0012245A" w:rsidRPr="00101879" w:rsidRDefault="0012245A" w:rsidP="0012245A">
            <w:pPr>
              <w:pStyle w:val="Tabletext"/>
              <w:keepNext/>
              <w:rPr>
                <w:b/>
              </w:rPr>
            </w:pPr>
            <w:r w:rsidRPr="00101879">
              <w:rPr>
                <w:b/>
              </w:rPr>
              <w:t>Commencement information</w:t>
            </w:r>
          </w:p>
        </w:tc>
      </w:tr>
      <w:tr w:rsidR="0012245A" w:rsidRPr="00101879">
        <w:trPr>
          <w:cantSplit/>
          <w:tblHeader/>
        </w:trPr>
        <w:tc>
          <w:tcPr>
            <w:tcW w:w="1760" w:type="dxa"/>
            <w:tcBorders>
              <w:top w:val="single" w:sz="6" w:space="0" w:color="auto"/>
              <w:bottom w:val="single" w:sz="6" w:space="0" w:color="auto"/>
            </w:tcBorders>
          </w:tcPr>
          <w:p w:rsidR="0012245A" w:rsidRPr="00101879" w:rsidRDefault="0012245A" w:rsidP="0012245A">
            <w:pPr>
              <w:pStyle w:val="Tabletext"/>
              <w:keepNext/>
              <w:rPr>
                <w:b/>
              </w:rPr>
            </w:pPr>
            <w:r w:rsidRPr="00101879">
              <w:rPr>
                <w:b/>
              </w:rPr>
              <w:t>Column 1</w:t>
            </w:r>
          </w:p>
        </w:tc>
        <w:tc>
          <w:tcPr>
            <w:tcW w:w="3740" w:type="dxa"/>
            <w:tcBorders>
              <w:top w:val="single" w:sz="6" w:space="0" w:color="auto"/>
              <w:bottom w:val="single" w:sz="6" w:space="0" w:color="auto"/>
            </w:tcBorders>
          </w:tcPr>
          <w:p w:rsidR="0012245A" w:rsidRPr="00101879" w:rsidRDefault="0012245A" w:rsidP="0012245A">
            <w:pPr>
              <w:pStyle w:val="Tabletext"/>
              <w:keepNext/>
              <w:rPr>
                <w:b/>
              </w:rPr>
            </w:pPr>
            <w:r w:rsidRPr="00101879">
              <w:rPr>
                <w:b/>
              </w:rPr>
              <w:t>Column 2</w:t>
            </w:r>
          </w:p>
        </w:tc>
        <w:tc>
          <w:tcPr>
            <w:tcW w:w="1700" w:type="dxa"/>
            <w:tcBorders>
              <w:top w:val="single" w:sz="6" w:space="0" w:color="auto"/>
              <w:bottom w:val="single" w:sz="6" w:space="0" w:color="auto"/>
            </w:tcBorders>
          </w:tcPr>
          <w:p w:rsidR="0012245A" w:rsidRPr="00101879" w:rsidRDefault="0012245A" w:rsidP="0012245A">
            <w:pPr>
              <w:pStyle w:val="Tabletext"/>
              <w:keepNext/>
              <w:rPr>
                <w:b/>
              </w:rPr>
            </w:pPr>
            <w:r w:rsidRPr="00101879">
              <w:rPr>
                <w:b/>
              </w:rPr>
              <w:t>Column 3</w:t>
            </w:r>
          </w:p>
        </w:tc>
      </w:tr>
      <w:tr w:rsidR="0012245A" w:rsidRPr="00101879">
        <w:trPr>
          <w:cantSplit/>
          <w:tblHeader/>
        </w:trPr>
        <w:tc>
          <w:tcPr>
            <w:tcW w:w="1760" w:type="dxa"/>
            <w:tcBorders>
              <w:top w:val="single" w:sz="6" w:space="0" w:color="auto"/>
              <w:bottom w:val="single" w:sz="12" w:space="0" w:color="auto"/>
            </w:tcBorders>
          </w:tcPr>
          <w:p w:rsidR="0012245A" w:rsidRPr="00101879" w:rsidRDefault="0012245A" w:rsidP="0012245A">
            <w:pPr>
              <w:pStyle w:val="Tabletext"/>
              <w:keepNext/>
              <w:rPr>
                <w:b/>
              </w:rPr>
            </w:pPr>
            <w:r w:rsidRPr="00101879">
              <w:rPr>
                <w:b/>
              </w:rPr>
              <w:t>Provisio</w:t>
            </w:r>
            <w:r w:rsidR="00BE767F" w:rsidRPr="00101879">
              <w:rPr>
                <w:b/>
              </w:rPr>
              <w:t>n(</w:t>
            </w:r>
            <w:r w:rsidRPr="00101879">
              <w:rPr>
                <w:b/>
              </w:rPr>
              <w:t>s)</w:t>
            </w:r>
          </w:p>
        </w:tc>
        <w:tc>
          <w:tcPr>
            <w:tcW w:w="3740" w:type="dxa"/>
            <w:tcBorders>
              <w:top w:val="single" w:sz="6" w:space="0" w:color="auto"/>
              <w:bottom w:val="single" w:sz="12" w:space="0" w:color="auto"/>
            </w:tcBorders>
          </w:tcPr>
          <w:p w:rsidR="0012245A" w:rsidRPr="00101879" w:rsidRDefault="0012245A" w:rsidP="0012245A">
            <w:pPr>
              <w:pStyle w:val="Tabletext"/>
              <w:keepNext/>
              <w:rPr>
                <w:b/>
              </w:rPr>
            </w:pPr>
            <w:r w:rsidRPr="00101879">
              <w:rPr>
                <w:b/>
              </w:rPr>
              <w:t>Commencement</w:t>
            </w:r>
          </w:p>
        </w:tc>
        <w:tc>
          <w:tcPr>
            <w:tcW w:w="1700" w:type="dxa"/>
            <w:tcBorders>
              <w:top w:val="single" w:sz="6" w:space="0" w:color="auto"/>
              <w:bottom w:val="single" w:sz="12" w:space="0" w:color="auto"/>
            </w:tcBorders>
          </w:tcPr>
          <w:p w:rsidR="0012245A" w:rsidRPr="00101879" w:rsidRDefault="0012245A" w:rsidP="0012245A">
            <w:pPr>
              <w:pStyle w:val="Tabletext"/>
              <w:keepNext/>
              <w:rPr>
                <w:b/>
              </w:rPr>
            </w:pPr>
            <w:r w:rsidRPr="00101879">
              <w:rPr>
                <w:b/>
              </w:rPr>
              <w:t>Date/Details</w:t>
            </w:r>
          </w:p>
        </w:tc>
      </w:tr>
      <w:tr w:rsidR="0012245A" w:rsidRPr="00101879">
        <w:trPr>
          <w:cantSplit/>
        </w:trPr>
        <w:tc>
          <w:tcPr>
            <w:tcW w:w="1760" w:type="dxa"/>
            <w:tcBorders>
              <w:top w:val="single" w:sz="12" w:space="0" w:color="auto"/>
              <w:bottom w:val="single" w:sz="2" w:space="0" w:color="auto"/>
            </w:tcBorders>
            <w:shd w:val="clear" w:color="auto" w:fill="auto"/>
          </w:tcPr>
          <w:p w:rsidR="0012245A" w:rsidRPr="00101879" w:rsidRDefault="0012245A" w:rsidP="0012245A">
            <w:pPr>
              <w:pStyle w:val="Tabletext"/>
            </w:pPr>
            <w:r w:rsidRPr="00101879">
              <w:t>1.  Sections</w:t>
            </w:r>
            <w:r w:rsidR="00101879">
              <w:t> </w:t>
            </w:r>
            <w:r w:rsidRPr="00101879">
              <w:t>1, 2 and 2A and anything in this Act not elsewhere covered by this table</w:t>
            </w:r>
          </w:p>
        </w:tc>
        <w:tc>
          <w:tcPr>
            <w:tcW w:w="3740" w:type="dxa"/>
            <w:tcBorders>
              <w:top w:val="single" w:sz="12" w:space="0" w:color="auto"/>
              <w:bottom w:val="single" w:sz="2" w:space="0" w:color="auto"/>
            </w:tcBorders>
            <w:shd w:val="clear" w:color="auto" w:fill="auto"/>
          </w:tcPr>
          <w:p w:rsidR="0012245A" w:rsidRPr="00101879" w:rsidRDefault="0012245A" w:rsidP="0012245A">
            <w:pPr>
              <w:pStyle w:val="Tabletext"/>
            </w:pPr>
            <w:r w:rsidRPr="00101879">
              <w:t>The day on which this Act receives the Royal Assent</w:t>
            </w:r>
          </w:p>
        </w:tc>
        <w:tc>
          <w:tcPr>
            <w:tcW w:w="1700" w:type="dxa"/>
            <w:tcBorders>
              <w:top w:val="single" w:sz="12" w:space="0" w:color="auto"/>
              <w:bottom w:val="single" w:sz="2" w:space="0" w:color="auto"/>
            </w:tcBorders>
            <w:shd w:val="clear" w:color="auto" w:fill="auto"/>
          </w:tcPr>
          <w:p w:rsidR="0012245A" w:rsidRPr="00101879" w:rsidRDefault="0012245A" w:rsidP="0012245A">
            <w:pPr>
              <w:pStyle w:val="Tabletext"/>
            </w:pPr>
            <w:r w:rsidRPr="00101879">
              <w:t>17</w:t>
            </w:r>
            <w:r w:rsidR="00101879">
              <w:t> </w:t>
            </w:r>
            <w:r w:rsidRPr="00101879">
              <w:t>December 2003</w:t>
            </w:r>
          </w:p>
        </w:tc>
      </w:tr>
      <w:tr w:rsidR="0012245A" w:rsidRPr="00101879">
        <w:trPr>
          <w:cantSplit/>
        </w:trPr>
        <w:tc>
          <w:tcPr>
            <w:tcW w:w="1760" w:type="dxa"/>
            <w:tcBorders>
              <w:top w:val="single" w:sz="2" w:space="0" w:color="auto"/>
              <w:bottom w:val="single" w:sz="2" w:space="0" w:color="auto"/>
            </w:tcBorders>
          </w:tcPr>
          <w:p w:rsidR="0012245A" w:rsidRPr="00101879" w:rsidRDefault="0012245A" w:rsidP="0012245A">
            <w:pPr>
              <w:pStyle w:val="Tabletext"/>
            </w:pPr>
            <w:r w:rsidRPr="00101879">
              <w:t>2. Sections</w:t>
            </w:r>
            <w:r w:rsidR="00101879">
              <w:t> </w:t>
            </w:r>
            <w:r w:rsidRPr="00101879">
              <w:t xml:space="preserve">3 to 62 </w:t>
            </w:r>
          </w:p>
        </w:tc>
        <w:tc>
          <w:tcPr>
            <w:tcW w:w="3740" w:type="dxa"/>
            <w:tcBorders>
              <w:top w:val="single" w:sz="2" w:space="0" w:color="auto"/>
              <w:bottom w:val="single" w:sz="2" w:space="0" w:color="auto"/>
            </w:tcBorders>
          </w:tcPr>
          <w:p w:rsidR="0012245A" w:rsidRPr="00101879" w:rsidRDefault="0012245A" w:rsidP="0012245A">
            <w:pPr>
              <w:pStyle w:val="Tabletext"/>
            </w:pPr>
            <w:r w:rsidRPr="00101879">
              <w:t xml:space="preserve">A single day fixed by Proclamation, subject to </w:t>
            </w:r>
            <w:r w:rsidR="00101879">
              <w:t>subsections (</w:t>
            </w:r>
            <w:r w:rsidRPr="00101879">
              <w:t>3) and (4)</w:t>
            </w:r>
          </w:p>
        </w:tc>
        <w:tc>
          <w:tcPr>
            <w:tcW w:w="1700" w:type="dxa"/>
            <w:tcBorders>
              <w:top w:val="single" w:sz="2" w:space="0" w:color="auto"/>
              <w:bottom w:val="single" w:sz="2" w:space="0" w:color="auto"/>
            </w:tcBorders>
          </w:tcPr>
          <w:p w:rsidR="0012245A" w:rsidRPr="00101879" w:rsidRDefault="0012245A" w:rsidP="0012245A">
            <w:pPr>
              <w:pStyle w:val="Tabletext"/>
            </w:pPr>
            <w:r w:rsidRPr="00101879">
              <w:t>1</w:t>
            </w:r>
            <w:r w:rsidR="00101879">
              <w:t> </w:t>
            </w:r>
            <w:r w:rsidRPr="00101879">
              <w:t>January 2005</w:t>
            </w:r>
          </w:p>
        </w:tc>
      </w:tr>
      <w:tr w:rsidR="0012245A" w:rsidRPr="00101879">
        <w:tblPrEx>
          <w:tblCellMar>
            <w:left w:w="108" w:type="dxa"/>
            <w:right w:w="108" w:type="dxa"/>
          </w:tblCellMar>
        </w:tblPrEx>
        <w:trPr>
          <w:cantSplit/>
        </w:trPr>
        <w:tc>
          <w:tcPr>
            <w:tcW w:w="1760" w:type="dxa"/>
            <w:tcBorders>
              <w:top w:val="nil"/>
              <w:left w:val="nil"/>
              <w:bottom w:val="single" w:sz="12" w:space="0" w:color="auto"/>
              <w:right w:val="nil"/>
            </w:tcBorders>
          </w:tcPr>
          <w:p w:rsidR="0012245A" w:rsidRPr="00101879" w:rsidRDefault="0012245A" w:rsidP="0012245A">
            <w:pPr>
              <w:pStyle w:val="Tabletext"/>
            </w:pPr>
            <w:r w:rsidRPr="00101879">
              <w:t>3.  Schedule</w:t>
            </w:r>
            <w:r w:rsidR="00101879">
              <w:t> </w:t>
            </w:r>
            <w:r w:rsidRPr="00101879">
              <w:t>1</w:t>
            </w:r>
          </w:p>
        </w:tc>
        <w:tc>
          <w:tcPr>
            <w:tcW w:w="3740" w:type="dxa"/>
            <w:tcBorders>
              <w:top w:val="nil"/>
              <w:left w:val="nil"/>
              <w:bottom w:val="single" w:sz="12" w:space="0" w:color="auto"/>
              <w:right w:val="nil"/>
            </w:tcBorders>
          </w:tcPr>
          <w:p w:rsidR="0012245A" w:rsidRPr="00101879" w:rsidRDefault="0012245A" w:rsidP="0012245A">
            <w:pPr>
              <w:pStyle w:val="Tabletext"/>
            </w:pPr>
            <w:r w:rsidRPr="00101879">
              <w:t>Immediately after the commencement of Schedule</w:t>
            </w:r>
            <w:r w:rsidR="00101879">
              <w:t> </w:t>
            </w:r>
            <w:r w:rsidRPr="00101879">
              <w:t xml:space="preserve">1 to the </w:t>
            </w:r>
            <w:r w:rsidRPr="00101879">
              <w:rPr>
                <w:i/>
              </w:rPr>
              <w:t>Legislative Instruments (Transitional Provisions and Consequential Amendments) Act 2003</w:t>
            </w:r>
          </w:p>
        </w:tc>
        <w:tc>
          <w:tcPr>
            <w:tcW w:w="1700" w:type="dxa"/>
            <w:tcBorders>
              <w:top w:val="nil"/>
              <w:left w:val="nil"/>
              <w:bottom w:val="single" w:sz="12" w:space="0" w:color="auto"/>
              <w:right w:val="nil"/>
            </w:tcBorders>
          </w:tcPr>
          <w:p w:rsidR="0012245A" w:rsidRPr="00101879" w:rsidRDefault="0012245A" w:rsidP="0012245A">
            <w:pPr>
              <w:pStyle w:val="Tabletext"/>
            </w:pPr>
            <w:r w:rsidRPr="00101879">
              <w:t>1</w:t>
            </w:r>
            <w:r w:rsidR="00101879">
              <w:t> </w:t>
            </w:r>
            <w:r w:rsidRPr="00101879">
              <w:t>January 2005</w:t>
            </w:r>
          </w:p>
        </w:tc>
      </w:tr>
    </w:tbl>
    <w:p w:rsidR="0012245A" w:rsidRPr="00101879" w:rsidRDefault="0012245A" w:rsidP="0012245A">
      <w:pPr>
        <w:pStyle w:val="notetext"/>
      </w:pPr>
      <w:r w:rsidRPr="00101879">
        <w:rPr>
          <w:lang w:eastAsia="en-US"/>
        </w:rPr>
        <w:t>Note:</w:t>
      </w:r>
      <w:r w:rsidRPr="00101879">
        <w:rPr>
          <w:lang w:eastAsia="en-US"/>
        </w:rPr>
        <w:tab/>
        <w:t>This table relates only to the provisions of this Act as originally passed by the Parliament and assented to. It will not be expanded to deal with provisions inserted in this Act after assent.</w:t>
      </w:r>
    </w:p>
    <w:p w:rsidR="0012245A" w:rsidRPr="00101879" w:rsidRDefault="0012245A" w:rsidP="0012245A">
      <w:pPr>
        <w:pStyle w:val="subsection"/>
      </w:pPr>
      <w:r w:rsidRPr="00101879">
        <w:tab/>
        <w:t>(2)</w:t>
      </w:r>
      <w:r w:rsidRPr="00101879">
        <w:tab/>
        <w:t>Column 3 of the table is for additional information that is not part of this Act. This information may be included in any published version of this Act.</w:t>
      </w:r>
    </w:p>
    <w:p w:rsidR="0012245A" w:rsidRPr="00101879" w:rsidRDefault="0012245A" w:rsidP="0012245A">
      <w:pPr>
        <w:pStyle w:val="subsection"/>
      </w:pPr>
      <w:r w:rsidRPr="00101879">
        <w:tab/>
        <w:t>(3)</w:t>
      </w:r>
      <w:r w:rsidRPr="00101879">
        <w:tab/>
        <w:t>The date fixed by Proclamation for the purposes of item</w:t>
      </w:r>
      <w:r w:rsidR="00101879">
        <w:t> </w:t>
      </w:r>
      <w:r w:rsidRPr="00101879">
        <w:t>2 of the table must be a first day of January or a first day of July occurring after the day on which this Act receives the Royal Assent.</w:t>
      </w:r>
    </w:p>
    <w:p w:rsidR="0012245A" w:rsidRPr="00101879" w:rsidRDefault="0012245A" w:rsidP="0012245A">
      <w:pPr>
        <w:pStyle w:val="subsection"/>
      </w:pPr>
      <w:r w:rsidRPr="00101879">
        <w:tab/>
        <w:t>(4)</w:t>
      </w:r>
      <w:r w:rsidRPr="00101879">
        <w:tab/>
        <w:t>If the provisions covered by item</w:t>
      </w:r>
      <w:r w:rsidR="00101879">
        <w:t> </w:t>
      </w:r>
      <w:r w:rsidRPr="00101879">
        <w:t xml:space="preserve">2 of the table do not commence under </w:t>
      </w:r>
      <w:r w:rsidR="00101879">
        <w:t>subsection (</w:t>
      </w:r>
      <w:r w:rsidRPr="00101879">
        <w:t>1) within the period of 12 months beginning on the day on which this Act receives the Royal Assent, they commence on the first day of January or of July, whichever next follows the end of that period.</w:t>
      </w:r>
    </w:p>
    <w:p w:rsidR="0012245A" w:rsidRPr="00101879" w:rsidRDefault="0012245A" w:rsidP="0012245A">
      <w:pPr>
        <w:pStyle w:val="ActHead5"/>
      </w:pPr>
      <w:bookmarkStart w:id="5" w:name="_Toc1469125"/>
      <w:r w:rsidRPr="00101879">
        <w:rPr>
          <w:rStyle w:val="CharSectno"/>
        </w:rPr>
        <w:t>3</w:t>
      </w:r>
      <w:r w:rsidRPr="00101879">
        <w:t xml:space="preserve">  Object</w:t>
      </w:r>
      <w:bookmarkEnd w:id="5"/>
    </w:p>
    <w:p w:rsidR="0012245A" w:rsidRPr="00101879" w:rsidRDefault="0012245A" w:rsidP="0012245A">
      <w:pPr>
        <w:pStyle w:val="subsection"/>
      </w:pPr>
      <w:r w:rsidRPr="00101879">
        <w:tab/>
      </w:r>
      <w:r w:rsidRPr="00101879">
        <w:tab/>
        <w:t xml:space="preserve">The object of this Act is to provide a comprehensive regime for the management of </w:t>
      </w:r>
      <w:r w:rsidR="005F3D99" w:rsidRPr="00101879">
        <w:t>Acts and instruments by</w:t>
      </w:r>
      <w:r w:rsidRPr="00101879">
        <w:t>:</w:t>
      </w:r>
    </w:p>
    <w:p w:rsidR="005F3D99" w:rsidRPr="00101879" w:rsidRDefault="005F3D99" w:rsidP="005F3D99">
      <w:pPr>
        <w:pStyle w:val="paragraph"/>
      </w:pPr>
      <w:r w:rsidRPr="00101879">
        <w:tab/>
        <w:t>(a)</w:t>
      </w:r>
      <w:r w:rsidRPr="00101879">
        <w:tab/>
        <w:t>establishing the Federal Register of Legislation as a permanent repository of versions (including authorised versions) of Acts, legislative instruments, notifiable instruments and compilations, together with associated documents and information; and</w:t>
      </w:r>
    </w:p>
    <w:p w:rsidR="005F3D99" w:rsidRPr="00101879" w:rsidRDefault="005F3D99" w:rsidP="005F3D99">
      <w:pPr>
        <w:pStyle w:val="paragraph"/>
      </w:pPr>
      <w:r w:rsidRPr="00101879">
        <w:tab/>
        <w:t>(aa)</w:t>
      </w:r>
      <w:r w:rsidRPr="00101879">
        <w:tab/>
        <w:t>enabling the First Parliamentary Counsel to make editorial changes and some other changes in preparing compilations of Acts, legislative instruments and notifiable instruments, if those changes do not change the effect of the Acts or instruments; and</w:t>
      </w:r>
    </w:p>
    <w:p w:rsidR="0012245A" w:rsidRPr="00101879" w:rsidRDefault="0012245A" w:rsidP="0012245A">
      <w:pPr>
        <w:pStyle w:val="paragraph"/>
      </w:pPr>
      <w:r w:rsidRPr="00101879">
        <w:tab/>
        <w:t>(b)</w:t>
      </w:r>
      <w:r w:rsidRPr="00101879">
        <w:tab/>
        <w:t>encouraging rule</w:t>
      </w:r>
      <w:r w:rsidR="00101879">
        <w:noBreakHyphen/>
      </w:r>
      <w:r w:rsidRPr="00101879">
        <w:t>makers to undertake appropriate consultation before making legislative instruments; and</w:t>
      </w:r>
    </w:p>
    <w:p w:rsidR="0012245A" w:rsidRPr="00101879" w:rsidRDefault="0012245A" w:rsidP="0012245A">
      <w:pPr>
        <w:pStyle w:val="paragraph"/>
      </w:pPr>
      <w:r w:rsidRPr="00101879">
        <w:tab/>
        <w:t>(c)</w:t>
      </w:r>
      <w:r w:rsidRPr="00101879">
        <w:tab/>
        <w:t xml:space="preserve">encouraging high standards in the drafting of legislative instruments </w:t>
      </w:r>
      <w:r w:rsidR="005F3D99" w:rsidRPr="00101879">
        <w:t xml:space="preserve">and notifiable instruments </w:t>
      </w:r>
      <w:r w:rsidRPr="00101879">
        <w:t>to promote their legal effectiveness, their clarity and their intelligibility to anticipated users; and</w:t>
      </w:r>
    </w:p>
    <w:p w:rsidR="0012245A" w:rsidRPr="00101879" w:rsidRDefault="0012245A" w:rsidP="0012245A">
      <w:pPr>
        <w:pStyle w:val="paragraph"/>
      </w:pPr>
      <w:r w:rsidRPr="00101879">
        <w:tab/>
        <w:t>(d)</w:t>
      </w:r>
      <w:r w:rsidRPr="00101879">
        <w:tab/>
        <w:t xml:space="preserve">improving public access to </w:t>
      </w:r>
      <w:r w:rsidR="005F3D99" w:rsidRPr="00101879">
        <w:t>Acts and instruments</w:t>
      </w:r>
      <w:r w:rsidRPr="00101879">
        <w:t>; and</w:t>
      </w:r>
    </w:p>
    <w:p w:rsidR="0012245A" w:rsidRPr="00101879" w:rsidRDefault="0012245A" w:rsidP="0012245A">
      <w:pPr>
        <w:pStyle w:val="paragraph"/>
      </w:pPr>
      <w:r w:rsidRPr="00101879">
        <w:tab/>
        <w:t>(e)</w:t>
      </w:r>
      <w:r w:rsidRPr="00101879">
        <w:tab/>
        <w:t>establishing improved mechanisms for Parliamentary scrutiny of legislative instruments; and</w:t>
      </w:r>
    </w:p>
    <w:p w:rsidR="005F3D99" w:rsidRPr="00101879" w:rsidRDefault="005F3D99" w:rsidP="005F3D99">
      <w:pPr>
        <w:pStyle w:val="paragraph"/>
      </w:pPr>
      <w:r w:rsidRPr="00101879">
        <w:tab/>
        <w:t>(ea)</w:t>
      </w:r>
      <w:r w:rsidRPr="00101879">
        <w:tab/>
        <w:t>automatically repealing spent legislative instruments and notifiable instruments (or provisions of those instruments) that merely provide for the amendment, repeal or commencement of Acts or other instruments; and</w:t>
      </w:r>
    </w:p>
    <w:p w:rsidR="0012245A" w:rsidRPr="00101879" w:rsidRDefault="0012245A" w:rsidP="0012245A">
      <w:pPr>
        <w:pStyle w:val="paragraph"/>
      </w:pPr>
      <w:r w:rsidRPr="00101879">
        <w:tab/>
        <w:t>(f)</w:t>
      </w:r>
      <w:r w:rsidRPr="00101879">
        <w:tab/>
        <w:t>establishing mechanisms to ensure that legislative instruments are periodically reviewed and, if they no longer have a continuing purpose, repealed</w:t>
      </w:r>
      <w:r w:rsidR="00080D4C" w:rsidRPr="00101879">
        <w:t>; and</w:t>
      </w:r>
    </w:p>
    <w:p w:rsidR="00080D4C" w:rsidRPr="00101879" w:rsidRDefault="00080D4C" w:rsidP="00080D4C">
      <w:pPr>
        <w:pStyle w:val="paragraph"/>
      </w:pPr>
      <w:r w:rsidRPr="00101879">
        <w:tab/>
        <w:t>(g)</w:t>
      </w:r>
      <w:r w:rsidRPr="00101879">
        <w:tab/>
        <w:t>enabling regulations to be made under this Act amending or repealing legislative instruments and notifiable instruments in some circumstances.</w:t>
      </w:r>
    </w:p>
    <w:p w:rsidR="00080D4C" w:rsidRPr="00101879" w:rsidRDefault="00080D4C" w:rsidP="00080D4C">
      <w:pPr>
        <w:pStyle w:val="ActHead5"/>
      </w:pPr>
      <w:bookmarkStart w:id="6" w:name="_Toc1469126"/>
      <w:r w:rsidRPr="00101879">
        <w:rPr>
          <w:rStyle w:val="CharSectno"/>
        </w:rPr>
        <w:t>3A</w:t>
      </w:r>
      <w:r w:rsidRPr="00101879">
        <w:t xml:space="preserve">  Simplified outline of this Act</w:t>
      </w:r>
      <w:bookmarkEnd w:id="6"/>
    </w:p>
    <w:p w:rsidR="00080D4C" w:rsidRPr="00101879" w:rsidRDefault="00080D4C" w:rsidP="00080D4C">
      <w:pPr>
        <w:pStyle w:val="SOText"/>
      </w:pPr>
      <w:r w:rsidRPr="00101879">
        <w:t>This Act provides for public access to Commonwealth Acts, legislative instruments and notifiable instruments. The Act also regulates other matters relating to legislative instruments and notifiable instruments.</w:t>
      </w:r>
    </w:p>
    <w:p w:rsidR="00080D4C" w:rsidRPr="00101879" w:rsidRDefault="00080D4C" w:rsidP="00080D4C">
      <w:pPr>
        <w:pStyle w:val="SOText"/>
      </w:pPr>
      <w:r w:rsidRPr="00101879">
        <w:t>Acts, legislative instruments and notifiable instruments, compilations and associated documents and information are registered on the Federal Register of Legislation. The public has online access (through an approved website) to authorised versions of registered Acts, instruments and compilations, and to associated documents and information.</w:t>
      </w:r>
    </w:p>
    <w:p w:rsidR="00080D4C" w:rsidRPr="00101879" w:rsidRDefault="00080D4C" w:rsidP="00080D4C">
      <w:pPr>
        <w:pStyle w:val="SOText"/>
      </w:pPr>
      <w:r w:rsidRPr="00101879">
        <w:t>The First Parliamentary Counsel maintains the Register and the approved website. The First Parliamentary Counsel is given the power to make editorial changes and some other changes to registered Acts and instruments in preparing compilations, if those changes do not change the effect of the Acts or instruments.</w:t>
      </w:r>
    </w:p>
    <w:p w:rsidR="00080D4C" w:rsidRPr="00101879" w:rsidRDefault="00080D4C" w:rsidP="00080D4C">
      <w:pPr>
        <w:pStyle w:val="SOText"/>
      </w:pPr>
      <w:r w:rsidRPr="00101879">
        <w:t>For legislative instruments and notifiable instruments, the Act deals with commencement, interpretation, incorporation of external material by reference and drafting standards.</w:t>
      </w:r>
    </w:p>
    <w:p w:rsidR="00080D4C" w:rsidRPr="00101879" w:rsidRDefault="00080D4C" w:rsidP="00080D4C">
      <w:pPr>
        <w:pStyle w:val="SOText"/>
      </w:pPr>
      <w:r w:rsidRPr="00101879">
        <w:t>Rule</w:t>
      </w:r>
      <w:r w:rsidR="00101879">
        <w:noBreakHyphen/>
      </w:r>
      <w:r w:rsidRPr="00101879">
        <w:t>makers for legislative instruments must undertake appropriate and reasonably practicable consultation before the instruments are made. Generally, legislative instruments must be tabled in both Houses of Parliament and are generally subject to disallowance by either House.</w:t>
      </w:r>
    </w:p>
    <w:p w:rsidR="00080D4C" w:rsidRPr="00101879" w:rsidRDefault="00080D4C" w:rsidP="00080D4C">
      <w:pPr>
        <w:pStyle w:val="SOText"/>
      </w:pPr>
      <w:r w:rsidRPr="00101879">
        <w:t>Legislative instruments and notifiable instruments (or provisions of those instruments) are automatically repealed if they merely provide for the amendment, repeal or commencement of Acts or other instruments. Legislative instruments are generally repealed automatically (sunsetted) no more than 10 years after being registered.</w:t>
      </w:r>
    </w:p>
    <w:p w:rsidR="00741D8E" w:rsidRPr="00101879" w:rsidRDefault="00741D8E" w:rsidP="00741D8E">
      <w:pPr>
        <w:pStyle w:val="ActHead5"/>
      </w:pPr>
      <w:bookmarkStart w:id="7" w:name="_Toc1469127"/>
      <w:r w:rsidRPr="00101879">
        <w:rPr>
          <w:rStyle w:val="CharSectno"/>
        </w:rPr>
        <w:t>3AA</w:t>
      </w:r>
      <w:r w:rsidRPr="00101879">
        <w:t xml:space="preserve">  Norfolk Island</w:t>
      </w:r>
      <w:bookmarkEnd w:id="7"/>
    </w:p>
    <w:p w:rsidR="00741D8E" w:rsidRPr="00101879" w:rsidRDefault="00741D8E" w:rsidP="00741D8E">
      <w:pPr>
        <w:pStyle w:val="subsection"/>
      </w:pPr>
      <w:r w:rsidRPr="00101879">
        <w:tab/>
      </w:r>
      <w:r w:rsidRPr="00101879">
        <w:tab/>
        <w:t>This Act extends to Norfolk Island.</w:t>
      </w:r>
    </w:p>
    <w:p w:rsidR="00080D4C" w:rsidRPr="00101879" w:rsidRDefault="00080D4C" w:rsidP="00080D4C">
      <w:pPr>
        <w:pStyle w:val="ActHead5"/>
      </w:pPr>
      <w:bookmarkStart w:id="8" w:name="_Toc1469128"/>
      <w:r w:rsidRPr="00101879">
        <w:rPr>
          <w:rStyle w:val="CharSectno"/>
        </w:rPr>
        <w:t>4</w:t>
      </w:r>
      <w:r w:rsidRPr="00101879">
        <w:t xml:space="preserve">  The Dictionary</w:t>
      </w:r>
      <w:bookmarkEnd w:id="8"/>
    </w:p>
    <w:p w:rsidR="00080D4C" w:rsidRPr="00101879" w:rsidRDefault="00080D4C" w:rsidP="00080D4C">
      <w:pPr>
        <w:pStyle w:val="subsection"/>
      </w:pPr>
      <w:r w:rsidRPr="00101879">
        <w:tab/>
      </w:r>
      <w:r w:rsidRPr="00101879">
        <w:tab/>
        <w:t>In this Act:</w:t>
      </w:r>
    </w:p>
    <w:p w:rsidR="00080D4C" w:rsidRPr="00101879" w:rsidRDefault="00080D4C" w:rsidP="00080D4C">
      <w:pPr>
        <w:pStyle w:val="Definition"/>
      </w:pPr>
      <w:r w:rsidRPr="00101879">
        <w:rPr>
          <w:b/>
          <w:i/>
          <w:lang w:eastAsia="en-US"/>
        </w:rPr>
        <w:t>amend</w:t>
      </w:r>
      <w:r w:rsidRPr="00101879">
        <w:t>: see subsection</w:t>
      </w:r>
      <w:r w:rsidR="00101879">
        <w:t> </w:t>
      </w:r>
      <w:r w:rsidRPr="00101879">
        <w:t>5(1).</w:t>
      </w:r>
    </w:p>
    <w:p w:rsidR="00080D4C" w:rsidRPr="00101879" w:rsidRDefault="00080D4C" w:rsidP="00080D4C">
      <w:pPr>
        <w:pStyle w:val="Definition"/>
      </w:pPr>
      <w:r w:rsidRPr="00101879">
        <w:rPr>
          <w:b/>
          <w:i/>
        </w:rPr>
        <w:t>approved website</w:t>
      </w:r>
      <w:r w:rsidRPr="00101879">
        <w:t>: see section</w:t>
      </w:r>
      <w:r w:rsidR="00101879">
        <w:t> </w:t>
      </w:r>
      <w:r w:rsidRPr="00101879">
        <w:t>15C.</w:t>
      </w:r>
    </w:p>
    <w:p w:rsidR="00080D4C" w:rsidRPr="00101879" w:rsidRDefault="00080D4C" w:rsidP="00080D4C">
      <w:pPr>
        <w:pStyle w:val="Definition"/>
      </w:pPr>
      <w:r w:rsidRPr="00101879">
        <w:rPr>
          <w:b/>
          <w:i/>
        </w:rPr>
        <w:t>authorised version</w:t>
      </w:r>
      <w:r w:rsidRPr="00101879">
        <w:t>, of a registered law or explanatory statement: see section</w:t>
      </w:r>
      <w:r w:rsidR="00101879">
        <w:t> </w:t>
      </w:r>
      <w:r w:rsidRPr="00101879">
        <w:t>15ZA.</w:t>
      </w:r>
    </w:p>
    <w:p w:rsidR="00080D4C" w:rsidRPr="00101879" w:rsidRDefault="00080D4C" w:rsidP="00080D4C">
      <w:pPr>
        <w:pStyle w:val="Definition"/>
      </w:pPr>
      <w:r w:rsidRPr="00101879">
        <w:rPr>
          <w:b/>
          <w:i/>
        </w:rPr>
        <w:t>commencement instrument</w:t>
      </w:r>
      <w:r w:rsidRPr="00101879">
        <w:t>, in relation to an Act, legislative instrument or notifiable instrument, means an instrument providing solely for the commencement of:</w:t>
      </w:r>
    </w:p>
    <w:p w:rsidR="00080D4C" w:rsidRPr="00101879" w:rsidRDefault="00080D4C" w:rsidP="00080D4C">
      <w:pPr>
        <w:pStyle w:val="paragraph"/>
      </w:pPr>
      <w:r w:rsidRPr="00101879">
        <w:tab/>
        <w:t>(a)</w:t>
      </w:r>
      <w:r w:rsidRPr="00101879">
        <w:tab/>
        <w:t>the Act or instrument; or</w:t>
      </w:r>
    </w:p>
    <w:p w:rsidR="00080D4C" w:rsidRPr="00101879" w:rsidRDefault="00080D4C" w:rsidP="00080D4C">
      <w:pPr>
        <w:pStyle w:val="paragraph"/>
      </w:pPr>
      <w:r w:rsidRPr="00101879">
        <w:tab/>
        <w:t>(b)</w:t>
      </w:r>
      <w:r w:rsidRPr="00101879">
        <w:tab/>
        <w:t>a provision of the Act or instrument.</w:t>
      </w:r>
    </w:p>
    <w:p w:rsidR="00080D4C" w:rsidRPr="00101879" w:rsidRDefault="00080D4C" w:rsidP="00080D4C">
      <w:pPr>
        <w:pStyle w:val="notetext"/>
      </w:pPr>
      <w:r w:rsidRPr="00101879">
        <w:t>Example:</w:t>
      </w:r>
      <w:r w:rsidRPr="00101879">
        <w:tab/>
        <w:t>A Proclamation providing solely for the commencement of an Act.</w:t>
      </w:r>
    </w:p>
    <w:p w:rsidR="00080D4C" w:rsidRPr="00101879" w:rsidRDefault="00080D4C" w:rsidP="00080D4C">
      <w:pPr>
        <w:pStyle w:val="Definition"/>
      </w:pPr>
      <w:r w:rsidRPr="00101879">
        <w:rPr>
          <w:b/>
          <w:i/>
        </w:rPr>
        <w:t>compilation</w:t>
      </w:r>
      <w:r w:rsidRPr="00101879">
        <w:t>, of an Act, legislative instrument or notifiable instrument, is a document showing the text of the Act or instrument:</w:t>
      </w:r>
    </w:p>
    <w:p w:rsidR="00080D4C" w:rsidRPr="00101879" w:rsidRDefault="00080D4C" w:rsidP="00080D4C">
      <w:pPr>
        <w:pStyle w:val="paragraph"/>
      </w:pPr>
      <w:r w:rsidRPr="00101879">
        <w:tab/>
        <w:t>(a)</w:t>
      </w:r>
      <w:r w:rsidRPr="00101879">
        <w:tab/>
        <w:t xml:space="preserve">as amended (if at all) and in force on a day (the </w:t>
      </w:r>
      <w:r w:rsidRPr="00101879">
        <w:rPr>
          <w:b/>
          <w:i/>
        </w:rPr>
        <w:t>compilation date</w:t>
      </w:r>
      <w:r w:rsidRPr="00101879">
        <w:t>) stated in the document; or</w:t>
      </w:r>
    </w:p>
    <w:p w:rsidR="00080D4C" w:rsidRPr="00101879" w:rsidRDefault="00080D4C" w:rsidP="00080D4C">
      <w:pPr>
        <w:pStyle w:val="paragraph"/>
      </w:pPr>
      <w:r w:rsidRPr="00101879">
        <w:tab/>
        <w:t>(b)</w:t>
      </w:r>
      <w:r w:rsidRPr="00101879">
        <w:tab/>
        <w:t xml:space="preserve">as the Act or instrument would be amended and in force on a day (the </w:t>
      </w:r>
      <w:r w:rsidRPr="00101879">
        <w:rPr>
          <w:b/>
          <w:i/>
        </w:rPr>
        <w:t>compilation date</w:t>
      </w:r>
      <w:r w:rsidRPr="00101879">
        <w:t>) stated in the document, by amendments that have not commenced, if the document indicates that the amendments have not commenced; or</w:t>
      </w:r>
    </w:p>
    <w:p w:rsidR="00080D4C" w:rsidRPr="00101879" w:rsidRDefault="00080D4C" w:rsidP="00080D4C">
      <w:pPr>
        <w:pStyle w:val="paragraph"/>
      </w:pPr>
      <w:r w:rsidRPr="00101879">
        <w:tab/>
        <w:t>(c)</w:t>
      </w:r>
      <w:r w:rsidRPr="00101879">
        <w:tab/>
        <w:t xml:space="preserve">as the Act or instrument is, or would be, modified by an Act or an instrument, and in force on a day (the </w:t>
      </w:r>
      <w:r w:rsidRPr="00101879">
        <w:rPr>
          <w:b/>
          <w:i/>
        </w:rPr>
        <w:t>compilation date</w:t>
      </w:r>
      <w:r w:rsidRPr="00101879">
        <w:t>) stated in the document.</w:t>
      </w:r>
    </w:p>
    <w:p w:rsidR="00080D4C" w:rsidRPr="00101879" w:rsidRDefault="00080D4C" w:rsidP="00080D4C">
      <w:pPr>
        <w:pStyle w:val="notetext"/>
      </w:pPr>
      <w:r w:rsidRPr="00101879">
        <w:t>Note:</w:t>
      </w:r>
      <w:r w:rsidRPr="00101879">
        <w:tab/>
        <w:t>See Part</w:t>
      </w:r>
      <w:r w:rsidR="00101879">
        <w:t> </w:t>
      </w:r>
      <w:r w:rsidRPr="00101879">
        <w:t>2 of Chapter</w:t>
      </w:r>
      <w:r w:rsidR="00101879">
        <w:t> </w:t>
      </w:r>
      <w:r w:rsidRPr="00101879">
        <w:t>2 for the registration of compilations.</w:t>
      </w:r>
    </w:p>
    <w:p w:rsidR="00080D4C" w:rsidRPr="00101879" w:rsidRDefault="00080D4C" w:rsidP="00080D4C">
      <w:pPr>
        <w:pStyle w:val="Definition"/>
      </w:pPr>
      <w:r w:rsidRPr="00101879">
        <w:rPr>
          <w:b/>
          <w:i/>
        </w:rPr>
        <w:t>compilation date</w:t>
      </w:r>
      <w:r w:rsidRPr="00101879">
        <w:t xml:space="preserve">: see the definition of </w:t>
      </w:r>
      <w:r w:rsidRPr="00101879">
        <w:rPr>
          <w:b/>
          <w:i/>
        </w:rPr>
        <w:t>compilation</w:t>
      </w:r>
      <w:r w:rsidRPr="00101879">
        <w:t xml:space="preserve"> in this section.</w:t>
      </w:r>
    </w:p>
    <w:p w:rsidR="00080D4C" w:rsidRPr="00101879" w:rsidRDefault="00080D4C" w:rsidP="00080D4C">
      <w:pPr>
        <w:pStyle w:val="Definition"/>
      </w:pPr>
      <w:r w:rsidRPr="00101879">
        <w:rPr>
          <w:b/>
          <w:i/>
        </w:rPr>
        <w:t>disallowable legislative instrument</w:t>
      </w:r>
      <w:r w:rsidRPr="00101879">
        <w:t xml:space="preserve"> means a legislative instrument to which section</w:t>
      </w:r>
      <w:r w:rsidR="00101879">
        <w:t> </w:t>
      </w:r>
      <w:r w:rsidRPr="00101879">
        <w:t>42 applies.</w:t>
      </w:r>
    </w:p>
    <w:p w:rsidR="00080D4C" w:rsidRPr="00101879" w:rsidRDefault="00080D4C" w:rsidP="00080D4C">
      <w:pPr>
        <w:pStyle w:val="notetext"/>
      </w:pPr>
      <w:r w:rsidRPr="00101879">
        <w:t>Note:</w:t>
      </w:r>
      <w:r w:rsidRPr="00101879">
        <w:tab/>
        <w:t>Section</w:t>
      </w:r>
      <w:r w:rsidR="00101879">
        <w:t> </w:t>
      </w:r>
      <w:r w:rsidRPr="00101879">
        <w:t>42 provides for the parliamentary disallowance of legislative instruments. Section</w:t>
      </w:r>
      <w:r w:rsidR="00101879">
        <w:t> </w:t>
      </w:r>
      <w:r w:rsidRPr="00101879">
        <w:t>42 does not apply to some legislative instruments (see section</w:t>
      </w:r>
      <w:r w:rsidR="00101879">
        <w:t> </w:t>
      </w:r>
      <w:r w:rsidRPr="00101879">
        <w:t>44).</w:t>
      </w:r>
    </w:p>
    <w:p w:rsidR="00080D4C" w:rsidRPr="00101879" w:rsidRDefault="00080D4C" w:rsidP="00080D4C">
      <w:pPr>
        <w:pStyle w:val="Definition"/>
      </w:pPr>
      <w:r w:rsidRPr="00101879">
        <w:rPr>
          <w:b/>
          <w:i/>
        </w:rPr>
        <w:t>discretionary compilation event</w:t>
      </w:r>
      <w:r w:rsidRPr="00101879">
        <w:t>, for an Act, legislative instrument or notifiable instrument: see section</w:t>
      </w:r>
      <w:r w:rsidR="00101879">
        <w:t> </w:t>
      </w:r>
      <w:r w:rsidRPr="00101879">
        <w:t>15Q.</w:t>
      </w:r>
    </w:p>
    <w:p w:rsidR="00080D4C" w:rsidRPr="00101879" w:rsidRDefault="00080D4C" w:rsidP="00080D4C">
      <w:pPr>
        <w:pStyle w:val="Definition"/>
      </w:pPr>
      <w:r w:rsidRPr="00101879">
        <w:rPr>
          <w:b/>
          <w:i/>
        </w:rPr>
        <w:t>editorial change</w:t>
      </w:r>
      <w:r w:rsidRPr="00101879">
        <w:t>, in relation to an Act, legislative instrument or notifiable instrument: see section</w:t>
      </w:r>
      <w:r w:rsidR="00101879">
        <w:t> </w:t>
      </w:r>
      <w:r w:rsidRPr="00101879">
        <w:t>15X.</w:t>
      </w:r>
    </w:p>
    <w:p w:rsidR="00080D4C" w:rsidRPr="00101879" w:rsidRDefault="00080D4C" w:rsidP="00080D4C">
      <w:pPr>
        <w:pStyle w:val="Definition"/>
      </w:pPr>
      <w:r w:rsidRPr="00101879">
        <w:rPr>
          <w:b/>
          <w:i/>
        </w:rPr>
        <w:t>enabling legislation</w:t>
      </w:r>
      <w:r w:rsidRPr="00101879">
        <w:t>, in relation to a legislative instrument or notifiable instrument, means the primary law that authorises the making of the instrument.</w:t>
      </w:r>
    </w:p>
    <w:p w:rsidR="00080D4C" w:rsidRPr="00101879" w:rsidRDefault="00080D4C" w:rsidP="00080D4C">
      <w:pPr>
        <w:pStyle w:val="Definition"/>
      </w:pPr>
      <w:r w:rsidRPr="00101879">
        <w:rPr>
          <w:b/>
          <w:i/>
        </w:rPr>
        <w:t>explanatory statement</w:t>
      </w:r>
      <w:r w:rsidRPr="00101879">
        <w:t xml:space="preserve"> for a legislative instrument: see section</w:t>
      </w:r>
      <w:r w:rsidR="00101879">
        <w:t> </w:t>
      </w:r>
      <w:r w:rsidRPr="00101879">
        <w:t>15J.</w:t>
      </w:r>
    </w:p>
    <w:p w:rsidR="00080D4C" w:rsidRPr="00101879" w:rsidRDefault="00080D4C" w:rsidP="00080D4C">
      <w:pPr>
        <w:pStyle w:val="Definition"/>
      </w:pPr>
      <w:r w:rsidRPr="00101879">
        <w:rPr>
          <w:b/>
          <w:i/>
        </w:rPr>
        <w:t>Federal Register of Legislation</w:t>
      </w:r>
      <w:r w:rsidRPr="00101879">
        <w:t xml:space="preserve"> means the register established and maintained under section</w:t>
      </w:r>
      <w:r w:rsidR="00101879">
        <w:t> </w:t>
      </w:r>
      <w:r w:rsidRPr="00101879">
        <w:t>15A.</w:t>
      </w:r>
    </w:p>
    <w:p w:rsidR="00080D4C" w:rsidRPr="00101879" w:rsidRDefault="00080D4C" w:rsidP="00080D4C">
      <w:pPr>
        <w:pStyle w:val="Definition"/>
      </w:pPr>
      <w:r w:rsidRPr="00101879">
        <w:rPr>
          <w:b/>
          <w:i/>
        </w:rPr>
        <w:t>First Parliamentary Counsel</w:t>
      </w:r>
      <w:r w:rsidRPr="00101879">
        <w:t xml:space="preserve"> means the person appointed to the position of First Parliamentary Counsel under subsection</w:t>
      </w:r>
      <w:r w:rsidR="00101879">
        <w:t> </w:t>
      </w:r>
      <w:r w:rsidRPr="00101879">
        <w:t xml:space="preserve">4(1) of the </w:t>
      </w:r>
      <w:r w:rsidRPr="00101879">
        <w:rPr>
          <w:i/>
        </w:rPr>
        <w:t>Parliamentary Counsel Act 1970</w:t>
      </w:r>
      <w:r w:rsidRPr="00101879">
        <w:t>.</w:t>
      </w:r>
    </w:p>
    <w:p w:rsidR="00080D4C" w:rsidRPr="00101879" w:rsidRDefault="00080D4C" w:rsidP="00080D4C">
      <w:pPr>
        <w:pStyle w:val="Definition"/>
      </w:pPr>
      <w:r w:rsidRPr="00101879">
        <w:rPr>
          <w:b/>
          <w:i/>
        </w:rPr>
        <w:t>initial explanatory statement</w:t>
      </w:r>
      <w:r w:rsidRPr="00101879">
        <w:t>: see section</w:t>
      </w:r>
      <w:r w:rsidR="00101879">
        <w:t> </w:t>
      </w:r>
      <w:r w:rsidRPr="00101879">
        <w:t>15J.</w:t>
      </w:r>
    </w:p>
    <w:p w:rsidR="00080D4C" w:rsidRPr="00101879" w:rsidRDefault="00080D4C" w:rsidP="00080D4C">
      <w:pPr>
        <w:pStyle w:val="Definition"/>
      </w:pPr>
      <w:r w:rsidRPr="00101879">
        <w:rPr>
          <w:b/>
          <w:i/>
        </w:rPr>
        <w:t>instrument</w:t>
      </w:r>
      <w:r w:rsidRPr="00101879">
        <w:t xml:space="preserve"> means any writing or other document, and includes an instrument in electronic form.</w:t>
      </w:r>
    </w:p>
    <w:p w:rsidR="00080D4C" w:rsidRPr="00101879" w:rsidRDefault="00080D4C" w:rsidP="00080D4C">
      <w:pPr>
        <w:pStyle w:val="Definition"/>
      </w:pPr>
      <w:r w:rsidRPr="00101879">
        <w:rPr>
          <w:b/>
          <w:i/>
        </w:rPr>
        <w:t>legislative instrument</w:t>
      </w:r>
      <w:r w:rsidRPr="00101879">
        <w:t>: see section</w:t>
      </w:r>
      <w:r w:rsidR="00101879">
        <w:t> </w:t>
      </w:r>
      <w:r w:rsidRPr="00101879">
        <w:t>8.</w:t>
      </w:r>
    </w:p>
    <w:p w:rsidR="00080D4C" w:rsidRPr="00101879" w:rsidRDefault="00080D4C" w:rsidP="00080D4C">
      <w:pPr>
        <w:pStyle w:val="notetext"/>
      </w:pPr>
      <w:r w:rsidRPr="00101879">
        <w:t>Note:</w:t>
      </w:r>
      <w:r w:rsidRPr="00101879">
        <w:tab/>
        <w:t xml:space="preserve">This term has the same meaning when used in other Acts and instruments: see the definition of </w:t>
      </w:r>
      <w:r w:rsidRPr="00101879">
        <w:rPr>
          <w:b/>
          <w:i/>
        </w:rPr>
        <w:t>legislative instrument</w:t>
      </w:r>
      <w:r w:rsidRPr="00101879">
        <w:t xml:space="preserve"> in section</w:t>
      </w:r>
      <w:r w:rsidR="00101879">
        <w:t> </w:t>
      </w:r>
      <w:r w:rsidRPr="00101879">
        <w:t xml:space="preserve">2B of the </w:t>
      </w:r>
      <w:r w:rsidRPr="00101879">
        <w:rPr>
          <w:i/>
        </w:rPr>
        <w:t>Acts Interpretation Act 1901</w:t>
      </w:r>
      <w:r w:rsidRPr="00101879">
        <w:t>.</w:t>
      </w:r>
    </w:p>
    <w:p w:rsidR="00080D4C" w:rsidRPr="00101879" w:rsidRDefault="00080D4C" w:rsidP="00080D4C">
      <w:pPr>
        <w:pStyle w:val="Definition"/>
      </w:pPr>
      <w:r w:rsidRPr="00101879">
        <w:rPr>
          <w:b/>
          <w:i/>
        </w:rPr>
        <w:t>making</w:t>
      </w:r>
      <w:r w:rsidRPr="00101879">
        <w:t>, in relation to an instrument, means the signing, sealing or other endorsement of the instrument by the person or body empowered to make it.</w:t>
      </w:r>
    </w:p>
    <w:p w:rsidR="00080D4C" w:rsidRPr="00101879" w:rsidRDefault="00080D4C" w:rsidP="00080D4C">
      <w:pPr>
        <w:pStyle w:val="Definition"/>
      </w:pPr>
      <w:r w:rsidRPr="00101879">
        <w:rPr>
          <w:b/>
          <w:i/>
        </w:rPr>
        <w:t>modify</w:t>
      </w:r>
      <w:r w:rsidRPr="00101879">
        <w:t>: see subsection</w:t>
      </w:r>
      <w:r w:rsidR="00101879">
        <w:t> </w:t>
      </w:r>
      <w:r w:rsidRPr="00101879">
        <w:t>5(2).</w:t>
      </w:r>
    </w:p>
    <w:p w:rsidR="00080D4C" w:rsidRPr="00101879" w:rsidRDefault="00080D4C" w:rsidP="00080D4C">
      <w:pPr>
        <w:pStyle w:val="Definition"/>
      </w:pPr>
      <w:r w:rsidRPr="00101879">
        <w:rPr>
          <w:b/>
          <w:i/>
        </w:rPr>
        <w:t>notifiable instrument</w:t>
      </w:r>
      <w:r w:rsidRPr="00101879">
        <w:t>: see section</w:t>
      </w:r>
      <w:r w:rsidR="00101879">
        <w:t> </w:t>
      </w:r>
      <w:r w:rsidRPr="00101879">
        <w:t>11.</w:t>
      </w:r>
    </w:p>
    <w:p w:rsidR="00080D4C" w:rsidRPr="00101879" w:rsidRDefault="00080D4C" w:rsidP="00080D4C">
      <w:pPr>
        <w:pStyle w:val="notetext"/>
      </w:pPr>
      <w:r w:rsidRPr="00101879">
        <w:t>Note:</w:t>
      </w:r>
      <w:r w:rsidRPr="00101879">
        <w:tab/>
        <w:t>This term has the same meaning when used in other Acts and instruments: see the definition in section</w:t>
      </w:r>
      <w:r w:rsidR="00101879">
        <w:t> </w:t>
      </w:r>
      <w:r w:rsidRPr="00101879">
        <w:t xml:space="preserve">2B of the </w:t>
      </w:r>
      <w:r w:rsidRPr="00101879">
        <w:rPr>
          <w:i/>
        </w:rPr>
        <w:t>Acts Interpretation Act 1901</w:t>
      </w:r>
      <w:r w:rsidRPr="00101879">
        <w:t>.</w:t>
      </w:r>
    </w:p>
    <w:p w:rsidR="00080D4C" w:rsidRPr="00101879" w:rsidRDefault="00080D4C" w:rsidP="00080D4C">
      <w:pPr>
        <w:pStyle w:val="Definition"/>
      </w:pPr>
      <w:r w:rsidRPr="00101879">
        <w:rPr>
          <w:b/>
          <w:i/>
        </w:rPr>
        <w:t>Office of Parliamentary Counsel</w:t>
      </w:r>
      <w:r w:rsidRPr="00101879">
        <w:t xml:space="preserve"> means the office established by subsection</w:t>
      </w:r>
      <w:r w:rsidR="00101879">
        <w:t> </w:t>
      </w:r>
      <w:r w:rsidRPr="00101879">
        <w:t xml:space="preserve">2(1) of the </w:t>
      </w:r>
      <w:r w:rsidRPr="00101879">
        <w:rPr>
          <w:i/>
        </w:rPr>
        <w:t>Parliamentary Counsel Act 1970</w:t>
      </w:r>
      <w:r w:rsidRPr="00101879">
        <w:t>.</w:t>
      </w:r>
    </w:p>
    <w:p w:rsidR="00080D4C" w:rsidRPr="00101879" w:rsidRDefault="00080D4C" w:rsidP="00080D4C">
      <w:pPr>
        <w:pStyle w:val="Definition"/>
      </w:pPr>
      <w:r w:rsidRPr="00101879">
        <w:rPr>
          <w:b/>
          <w:i/>
        </w:rPr>
        <w:t>power delegated by the Parliament</w:t>
      </w:r>
      <w:r w:rsidRPr="00101879">
        <w:t xml:space="preserve">: an instrument made under a </w:t>
      </w:r>
      <w:r w:rsidRPr="00101879">
        <w:rPr>
          <w:b/>
          <w:i/>
        </w:rPr>
        <w:t>power delegated by the Parliament</w:t>
      </w:r>
      <w:r w:rsidRPr="00101879">
        <w:t xml:space="preserve"> includes:</w:t>
      </w:r>
    </w:p>
    <w:p w:rsidR="00080D4C" w:rsidRPr="00101879" w:rsidRDefault="00080D4C" w:rsidP="00080D4C">
      <w:pPr>
        <w:pStyle w:val="paragraph"/>
      </w:pPr>
      <w:r w:rsidRPr="00101879">
        <w:tab/>
        <w:t>(a)</w:t>
      </w:r>
      <w:r w:rsidRPr="00101879">
        <w:tab/>
        <w:t>an instrument made under a power delegated by the Parliament to a person or body and then, under the authority of the Parliament, further delegated by that person or body to another person or body; and</w:t>
      </w:r>
    </w:p>
    <w:p w:rsidR="00080D4C" w:rsidRPr="00101879" w:rsidRDefault="00080D4C" w:rsidP="00080D4C">
      <w:pPr>
        <w:pStyle w:val="paragraph"/>
      </w:pPr>
      <w:r w:rsidRPr="00101879">
        <w:tab/>
        <w:t>(b)</w:t>
      </w:r>
      <w:r w:rsidRPr="00101879">
        <w:tab/>
        <w:t>an instrument that may be made under a power delegated by the Parliament as well as under a power given otherwise by law.</w:t>
      </w:r>
    </w:p>
    <w:p w:rsidR="00080D4C" w:rsidRPr="00101879" w:rsidRDefault="00080D4C" w:rsidP="00080D4C">
      <w:pPr>
        <w:pStyle w:val="noteToPara"/>
      </w:pPr>
      <w:r w:rsidRPr="00101879">
        <w:t>Example:</w:t>
      </w:r>
      <w:r w:rsidRPr="00101879">
        <w:tab/>
        <w:t>An instrument made under an Act as well as a prerogative power.</w:t>
      </w:r>
    </w:p>
    <w:p w:rsidR="00080D4C" w:rsidRPr="00101879" w:rsidRDefault="00080D4C" w:rsidP="00080D4C">
      <w:pPr>
        <w:pStyle w:val="Definition"/>
      </w:pPr>
      <w:r w:rsidRPr="00101879">
        <w:rPr>
          <w:b/>
          <w:i/>
        </w:rPr>
        <w:t>primary law</w:t>
      </w:r>
      <w:r w:rsidRPr="00101879">
        <w:t xml:space="preserve"> means an Act or an instrument made under an Act, or a provision of an Act or an instrument made under an Act.</w:t>
      </w:r>
    </w:p>
    <w:p w:rsidR="00080D4C" w:rsidRPr="00101879" w:rsidRDefault="00080D4C" w:rsidP="00080D4C">
      <w:pPr>
        <w:pStyle w:val="Definition"/>
      </w:pPr>
      <w:r w:rsidRPr="00101879">
        <w:rPr>
          <w:b/>
          <w:i/>
        </w:rPr>
        <w:t>register</w:t>
      </w:r>
      <w:r w:rsidRPr="00101879">
        <w:t xml:space="preserve"> means register on the Federal Register of Legislation.</w:t>
      </w:r>
    </w:p>
    <w:p w:rsidR="00080D4C" w:rsidRPr="00101879" w:rsidRDefault="00080D4C" w:rsidP="00080D4C">
      <w:pPr>
        <w:pStyle w:val="Definition"/>
      </w:pPr>
      <w:r w:rsidRPr="00101879">
        <w:rPr>
          <w:b/>
          <w:i/>
        </w:rPr>
        <w:t>registered law or explanatory statement</w:t>
      </w:r>
      <w:r w:rsidRPr="00101879">
        <w:t>: see section</w:t>
      </w:r>
      <w:r w:rsidR="00101879">
        <w:t> </w:t>
      </w:r>
      <w:r w:rsidRPr="00101879">
        <w:t>15Z.</w:t>
      </w:r>
    </w:p>
    <w:p w:rsidR="00080D4C" w:rsidRPr="00101879" w:rsidRDefault="00080D4C" w:rsidP="00080D4C">
      <w:pPr>
        <w:pStyle w:val="Definition"/>
      </w:pPr>
      <w:r w:rsidRPr="00101879">
        <w:rPr>
          <w:b/>
          <w:i/>
        </w:rPr>
        <w:t>repeal</w:t>
      </w:r>
      <w:r w:rsidRPr="00101879">
        <w:t>, in relation to an instrument or a provision of an instrument, includes revoke or rescind the instrument or provision.</w:t>
      </w:r>
    </w:p>
    <w:p w:rsidR="00080D4C" w:rsidRPr="00101879" w:rsidRDefault="00080D4C" w:rsidP="00080D4C">
      <w:pPr>
        <w:pStyle w:val="notetext"/>
      </w:pPr>
      <w:r w:rsidRPr="00101879">
        <w:t>Note:</w:t>
      </w:r>
      <w:r w:rsidRPr="00101879">
        <w:tab/>
        <w:t>Section</w:t>
      </w:r>
      <w:r w:rsidR="00101879">
        <w:t> </w:t>
      </w:r>
      <w:r w:rsidRPr="00101879">
        <w:t xml:space="preserve">5 defines </w:t>
      </w:r>
      <w:r w:rsidRPr="00101879">
        <w:rPr>
          <w:b/>
          <w:i/>
        </w:rPr>
        <w:t>amend</w:t>
      </w:r>
      <w:r w:rsidRPr="00101879">
        <w:t>, for a provision of an instrument, to include the repeal of a provision of the instrument.</w:t>
      </w:r>
    </w:p>
    <w:p w:rsidR="00080D4C" w:rsidRPr="00101879" w:rsidRDefault="00080D4C" w:rsidP="00080D4C">
      <w:pPr>
        <w:pStyle w:val="Definition"/>
      </w:pPr>
      <w:r w:rsidRPr="00101879">
        <w:rPr>
          <w:b/>
          <w:i/>
        </w:rPr>
        <w:t>replacement explanatory statement</w:t>
      </w:r>
      <w:r w:rsidRPr="00101879">
        <w:t>: see section</w:t>
      </w:r>
      <w:r w:rsidR="00101879">
        <w:t> </w:t>
      </w:r>
      <w:r w:rsidRPr="00101879">
        <w:t>15J.</w:t>
      </w:r>
    </w:p>
    <w:p w:rsidR="00080D4C" w:rsidRPr="00101879" w:rsidRDefault="00080D4C" w:rsidP="00080D4C">
      <w:pPr>
        <w:pStyle w:val="Definition"/>
      </w:pPr>
      <w:r w:rsidRPr="00101879">
        <w:rPr>
          <w:b/>
          <w:i/>
        </w:rPr>
        <w:t>required compilation event</w:t>
      </w:r>
      <w:r w:rsidRPr="00101879">
        <w:t>, for an Act, legislative instrument or notifiable instrument: see section</w:t>
      </w:r>
      <w:r w:rsidR="00101879">
        <w:t> </w:t>
      </w:r>
      <w:r w:rsidRPr="00101879">
        <w:t>15Q.</w:t>
      </w:r>
    </w:p>
    <w:p w:rsidR="00080D4C" w:rsidRPr="00101879" w:rsidRDefault="00080D4C" w:rsidP="00080D4C">
      <w:pPr>
        <w:pStyle w:val="Definition"/>
      </w:pPr>
      <w:r w:rsidRPr="00101879">
        <w:rPr>
          <w:b/>
          <w:i/>
        </w:rPr>
        <w:t>responsible person</w:t>
      </w:r>
      <w:r w:rsidRPr="00101879">
        <w:t>: see section</w:t>
      </w:r>
      <w:r w:rsidR="00101879">
        <w:t> </w:t>
      </w:r>
      <w:r w:rsidRPr="00101879">
        <w:t>6.</w:t>
      </w:r>
    </w:p>
    <w:p w:rsidR="00080D4C" w:rsidRPr="00101879" w:rsidRDefault="00080D4C" w:rsidP="00080D4C">
      <w:pPr>
        <w:pStyle w:val="Definition"/>
      </w:pPr>
      <w:r w:rsidRPr="00101879">
        <w:rPr>
          <w:b/>
          <w:i/>
        </w:rPr>
        <w:t>rule</w:t>
      </w:r>
      <w:r w:rsidR="00101879">
        <w:rPr>
          <w:b/>
          <w:i/>
        </w:rPr>
        <w:noBreakHyphen/>
      </w:r>
      <w:r w:rsidRPr="00101879">
        <w:rPr>
          <w:b/>
          <w:i/>
        </w:rPr>
        <w:t>maker</w:t>
      </w:r>
      <w:r w:rsidRPr="00101879">
        <w:t>: see section</w:t>
      </w:r>
      <w:r w:rsidR="00101879">
        <w:t> </w:t>
      </w:r>
      <w:r w:rsidRPr="00101879">
        <w:t>6.</w:t>
      </w:r>
    </w:p>
    <w:p w:rsidR="00080D4C" w:rsidRPr="00101879" w:rsidRDefault="00080D4C" w:rsidP="00080D4C">
      <w:pPr>
        <w:pStyle w:val="Definition"/>
      </w:pPr>
      <w:r w:rsidRPr="00101879">
        <w:rPr>
          <w:b/>
          <w:i/>
        </w:rPr>
        <w:t>rules</w:t>
      </w:r>
      <w:r w:rsidRPr="00101879">
        <w:t xml:space="preserve"> means rules made by the First Parliamentary Counsel under section</w:t>
      </w:r>
      <w:r w:rsidR="00101879">
        <w:t> </w:t>
      </w:r>
      <w:r w:rsidRPr="00101879">
        <w:t>61A.</w:t>
      </w:r>
    </w:p>
    <w:p w:rsidR="00080D4C" w:rsidRPr="00101879" w:rsidRDefault="00080D4C" w:rsidP="00080D4C">
      <w:pPr>
        <w:pStyle w:val="notetext"/>
      </w:pPr>
      <w:r w:rsidRPr="00101879">
        <w:t>Note:</w:t>
      </w:r>
      <w:r w:rsidRPr="00101879">
        <w:tab/>
        <w:t>These rules are legislative instruments. Regulations may also be made for the purposes of this Act (see section</w:t>
      </w:r>
      <w:r w:rsidR="00101879">
        <w:t> </w:t>
      </w:r>
      <w:r w:rsidRPr="00101879">
        <w:t>62).</w:t>
      </w:r>
    </w:p>
    <w:p w:rsidR="00080D4C" w:rsidRPr="00101879" w:rsidRDefault="00080D4C" w:rsidP="00080D4C">
      <w:pPr>
        <w:pStyle w:val="Definition"/>
      </w:pPr>
      <w:r w:rsidRPr="00101879">
        <w:rPr>
          <w:b/>
          <w:i/>
        </w:rPr>
        <w:t>supplementary explanatory statement</w:t>
      </w:r>
      <w:r w:rsidRPr="00101879">
        <w:t>: see section</w:t>
      </w:r>
      <w:r w:rsidR="00101879">
        <w:t> </w:t>
      </w:r>
      <w:r w:rsidRPr="00101879">
        <w:t>15J.</w:t>
      </w:r>
    </w:p>
    <w:p w:rsidR="00080D4C" w:rsidRPr="00101879" w:rsidRDefault="00080D4C" w:rsidP="00080D4C">
      <w:pPr>
        <w:pStyle w:val="Definition"/>
      </w:pPr>
      <w:r w:rsidRPr="00101879">
        <w:rPr>
          <w:b/>
          <w:i/>
        </w:rPr>
        <w:t>text</w:t>
      </w:r>
      <w:r w:rsidRPr="00101879">
        <w:t xml:space="preserve"> includes any writing.</w:t>
      </w:r>
    </w:p>
    <w:p w:rsidR="00080D4C" w:rsidRPr="00101879" w:rsidRDefault="00080D4C" w:rsidP="00080D4C">
      <w:pPr>
        <w:pStyle w:val="notetext"/>
      </w:pPr>
      <w:r w:rsidRPr="00101879">
        <w:t>Note:</w:t>
      </w:r>
      <w:r w:rsidRPr="00101879">
        <w:tab/>
        <w:t xml:space="preserve">See the definition of </w:t>
      </w:r>
      <w:r w:rsidRPr="00101879">
        <w:rPr>
          <w:b/>
          <w:i/>
        </w:rPr>
        <w:t>writing</w:t>
      </w:r>
      <w:r w:rsidRPr="00101879">
        <w:t xml:space="preserve"> in section</w:t>
      </w:r>
      <w:r w:rsidR="00101879">
        <w:t> </w:t>
      </w:r>
      <w:r w:rsidRPr="00101879">
        <w:t xml:space="preserve">2B of the </w:t>
      </w:r>
      <w:r w:rsidRPr="00101879">
        <w:rPr>
          <w:i/>
        </w:rPr>
        <w:t>Acts Interpretation Act 1901</w:t>
      </w:r>
      <w:r w:rsidRPr="00101879">
        <w:t>.</w:t>
      </w:r>
    </w:p>
    <w:p w:rsidR="00080D4C" w:rsidRPr="00101879" w:rsidRDefault="00080D4C" w:rsidP="00080D4C">
      <w:pPr>
        <w:pStyle w:val="ActHead5"/>
      </w:pPr>
      <w:bookmarkStart w:id="9" w:name="_Toc1469129"/>
      <w:r w:rsidRPr="00101879">
        <w:rPr>
          <w:rStyle w:val="CharSectno"/>
        </w:rPr>
        <w:t>5</w:t>
      </w:r>
      <w:r w:rsidRPr="00101879">
        <w:t xml:space="preserve">  Definitions of </w:t>
      </w:r>
      <w:r w:rsidRPr="00101879">
        <w:rPr>
          <w:i/>
        </w:rPr>
        <w:t>amend</w:t>
      </w:r>
      <w:r w:rsidRPr="00101879">
        <w:t xml:space="preserve"> and </w:t>
      </w:r>
      <w:r w:rsidRPr="00101879">
        <w:rPr>
          <w:i/>
        </w:rPr>
        <w:t>modify</w:t>
      </w:r>
      <w:bookmarkEnd w:id="9"/>
    </w:p>
    <w:p w:rsidR="00080D4C" w:rsidRPr="00101879" w:rsidRDefault="00080D4C" w:rsidP="00080D4C">
      <w:pPr>
        <w:pStyle w:val="subsection"/>
      </w:pPr>
      <w:r w:rsidRPr="00101879">
        <w:rPr>
          <w:lang w:eastAsia="en-US"/>
        </w:rPr>
        <w:tab/>
        <w:t>(1)</w:t>
      </w:r>
      <w:r w:rsidRPr="00101879">
        <w:rPr>
          <w:lang w:eastAsia="en-US"/>
        </w:rPr>
        <w:tab/>
        <w:t xml:space="preserve">In this Act, </w:t>
      </w:r>
      <w:r w:rsidRPr="00101879">
        <w:rPr>
          <w:b/>
          <w:i/>
          <w:lang w:eastAsia="en-US"/>
        </w:rPr>
        <w:t>amend</w:t>
      </w:r>
      <w:r w:rsidRPr="00101879">
        <w:t xml:space="preserve"> includes:</w:t>
      </w:r>
    </w:p>
    <w:p w:rsidR="00080D4C" w:rsidRPr="00101879" w:rsidRDefault="00080D4C" w:rsidP="00080D4C">
      <w:pPr>
        <w:pStyle w:val="paragraph"/>
      </w:pPr>
      <w:r w:rsidRPr="00101879">
        <w:tab/>
        <w:t>(a)</w:t>
      </w:r>
      <w:r w:rsidRPr="00101879">
        <w:tab/>
        <w:t>for an Act or instrument—repeal, omit, insert, substitute, renumber or relocate a provision of the Act or instrument; and</w:t>
      </w:r>
    </w:p>
    <w:p w:rsidR="00080D4C" w:rsidRPr="00101879" w:rsidRDefault="00080D4C" w:rsidP="00080D4C">
      <w:pPr>
        <w:pStyle w:val="paragraph"/>
      </w:pPr>
      <w:r w:rsidRPr="00101879">
        <w:tab/>
        <w:t>(b)</w:t>
      </w:r>
      <w:r w:rsidRPr="00101879">
        <w:tab/>
        <w:t>for a provision of an Act or instrument—any of the following:</w:t>
      </w:r>
    </w:p>
    <w:p w:rsidR="00080D4C" w:rsidRPr="00101879" w:rsidRDefault="00080D4C" w:rsidP="00080D4C">
      <w:pPr>
        <w:pStyle w:val="paragraphsub"/>
      </w:pPr>
      <w:r w:rsidRPr="00101879">
        <w:tab/>
        <w:t>(i)</w:t>
      </w:r>
      <w:r w:rsidRPr="00101879">
        <w:tab/>
        <w:t>repeal or omit the provision (or a part of it);</w:t>
      </w:r>
    </w:p>
    <w:p w:rsidR="00080D4C" w:rsidRPr="00101879" w:rsidRDefault="00080D4C" w:rsidP="00080D4C">
      <w:pPr>
        <w:pStyle w:val="paragraphsub"/>
      </w:pPr>
      <w:r w:rsidRPr="00101879">
        <w:tab/>
        <w:t>(ii)</w:t>
      </w:r>
      <w:r w:rsidRPr="00101879">
        <w:tab/>
        <w:t>substitute another provision for the provision (or a part of it);</w:t>
      </w:r>
    </w:p>
    <w:p w:rsidR="00080D4C" w:rsidRPr="00101879" w:rsidRDefault="00080D4C" w:rsidP="00080D4C">
      <w:pPr>
        <w:pStyle w:val="paragraphsub"/>
      </w:pPr>
      <w:r w:rsidRPr="00101879">
        <w:tab/>
        <w:t>(iii)</w:t>
      </w:r>
      <w:r w:rsidRPr="00101879">
        <w:tab/>
        <w:t>insert another provision into the provision (or a part of it);</w:t>
      </w:r>
    </w:p>
    <w:p w:rsidR="00080D4C" w:rsidRPr="00101879" w:rsidRDefault="00080D4C" w:rsidP="00080D4C">
      <w:pPr>
        <w:pStyle w:val="paragraphsub"/>
      </w:pPr>
      <w:r w:rsidRPr="00101879">
        <w:tab/>
        <w:t>(iv)</w:t>
      </w:r>
      <w:r w:rsidRPr="00101879">
        <w:tab/>
        <w:t>renumber the provision (or a part of it);</w:t>
      </w:r>
    </w:p>
    <w:p w:rsidR="00080D4C" w:rsidRPr="00101879" w:rsidRDefault="00080D4C" w:rsidP="00080D4C">
      <w:pPr>
        <w:pStyle w:val="paragraphsub"/>
      </w:pPr>
      <w:r w:rsidRPr="00101879">
        <w:tab/>
        <w:t>(v)</w:t>
      </w:r>
      <w:r w:rsidRPr="00101879">
        <w:tab/>
        <w:t>relocate the provision (or a part of it); and</w:t>
      </w:r>
    </w:p>
    <w:p w:rsidR="00080D4C" w:rsidRPr="00101879" w:rsidRDefault="00080D4C" w:rsidP="00080D4C">
      <w:pPr>
        <w:pStyle w:val="paragraph"/>
      </w:pPr>
      <w:r w:rsidRPr="00101879">
        <w:tab/>
        <w:t>(c)</w:t>
      </w:r>
      <w:r w:rsidRPr="00101879">
        <w:tab/>
        <w:t>for an Act or instrument, or a provision of an Act or instrument—amend by implication; and</w:t>
      </w:r>
    </w:p>
    <w:p w:rsidR="00080D4C" w:rsidRPr="00101879" w:rsidRDefault="00080D4C" w:rsidP="00080D4C">
      <w:pPr>
        <w:pStyle w:val="paragraph"/>
      </w:pPr>
      <w:r w:rsidRPr="00101879">
        <w:tab/>
        <w:t>(d)</w:t>
      </w:r>
      <w:r w:rsidRPr="00101879">
        <w:tab/>
        <w:t>for an Act or instrument, or a provision of an Act or instrument—change its text in any other way.</w:t>
      </w:r>
    </w:p>
    <w:p w:rsidR="00080D4C" w:rsidRPr="00101879" w:rsidRDefault="00080D4C" w:rsidP="00080D4C">
      <w:pPr>
        <w:pStyle w:val="notetext"/>
      </w:pPr>
      <w:r w:rsidRPr="00101879">
        <w:t>Note 1:</w:t>
      </w:r>
      <w:r w:rsidRPr="00101879">
        <w:tab/>
      </w:r>
      <w:r w:rsidRPr="00101879">
        <w:rPr>
          <w:b/>
          <w:i/>
        </w:rPr>
        <w:t>Repeal</w:t>
      </w:r>
      <w:r w:rsidRPr="00101879">
        <w:t xml:space="preserve">, in relation to a provision of an instrument, includes revoke or rescind the provision (see the definition of </w:t>
      </w:r>
      <w:r w:rsidRPr="00101879">
        <w:rPr>
          <w:b/>
          <w:i/>
        </w:rPr>
        <w:t>repeal</w:t>
      </w:r>
      <w:r w:rsidRPr="00101879">
        <w:t xml:space="preserve"> in section</w:t>
      </w:r>
      <w:r w:rsidR="00101879">
        <w:t> </w:t>
      </w:r>
      <w:r w:rsidRPr="00101879">
        <w:t>4).</w:t>
      </w:r>
    </w:p>
    <w:p w:rsidR="00080D4C" w:rsidRPr="00101879" w:rsidRDefault="00080D4C" w:rsidP="00080D4C">
      <w:pPr>
        <w:pStyle w:val="notetext"/>
      </w:pPr>
      <w:r w:rsidRPr="00101879">
        <w:t>Note 2:</w:t>
      </w:r>
      <w:r w:rsidRPr="00101879">
        <w:tab/>
        <w:t>For the purposes of Part</w:t>
      </w:r>
      <w:r w:rsidR="00101879">
        <w:t> </w:t>
      </w:r>
      <w:r w:rsidRPr="00101879">
        <w:t>2 of Chapter</w:t>
      </w:r>
      <w:r w:rsidR="00101879">
        <w:t> </w:t>
      </w:r>
      <w:r w:rsidRPr="00101879">
        <w:t>2 (registration of compilations), an Act or instrument is amended by an Act or instrument, or a provision of an Act or instrument, when the amending Act or provision commences (see subsection</w:t>
      </w:r>
      <w:r w:rsidR="00101879">
        <w:t> </w:t>
      </w:r>
      <w:r w:rsidRPr="00101879">
        <w:t>15Q(3)).</w:t>
      </w:r>
    </w:p>
    <w:p w:rsidR="00080D4C" w:rsidRPr="00101879" w:rsidRDefault="00080D4C" w:rsidP="00080D4C">
      <w:pPr>
        <w:pStyle w:val="subsection"/>
      </w:pPr>
      <w:r w:rsidRPr="00101879">
        <w:tab/>
        <w:t>(2)</w:t>
      </w:r>
      <w:r w:rsidRPr="00101879">
        <w:tab/>
        <w:t xml:space="preserve">In this Act, </w:t>
      </w:r>
      <w:r w:rsidRPr="00101879">
        <w:rPr>
          <w:b/>
          <w:i/>
        </w:rPr>
        <w:t>modify</w:t>
      </w:r>
      <w:r w:rsidRPr="00101879">
        <w:t xml:space="preserve"> an Act or instrument means modify the operation of the Act or instrument without amending its text.</w:t>
      </w:r>
    </w:p>
    <w:p w:rsidR="00080D4C" w:rsidRPr="00101879" w:rsidRDefault="00080D4C" w:rsidP="00080D4C">
      <w:pPr>
        <w:pStyle w:val="ActHead5"/>
      </w:pPr>
      <w:bookmarkStart w:id="10" w:name="_Toc1469130"/>
      <w:r w:rsidRPr="00101879">
        <w:rPr>
          <w:rStyle w:val="CharSectno"/>
        </w:rPr>
        <w:t>6</w:t>
      </w:r>
      <w:r w:rsidRPr="00101879">
        <w:t xml:space="preserve">  Definitions of </w:t>
      </w:r>
      <w:r w:rsidRPr="00101879">
        <w:rPr>
          <w:i/>
        </w:rPr>
        <w:t>rule</w:t>
      </w:r>
      <w:r w:rsidR="00101879">
        <w:rPr>
          <w:i/>
        </w:rPr>
        <w:noBreakHyphen/>
      </w:r>
      <w:r w:rsidRPr="00101879">
        <w:rPr>
          <w:i/>
        </w:rPr>
        <w:t>maker</w:t>
      </w:r>
      <w:r w:rsidRPr="00101879">
        <w:t xml:space="preserve"> and </w:t>
      </w:r>
      <w:r w:rsidRPr="00101879">
        <w:rPr>
          <w:i/>
        </w:rPr>
        <w:t>responsible person</w:t>
      </w:r>
      <w:bookmarkEnd w:id="10"/>
    </w:p>
    <w:p w:rsidR="00080D4C" w:rsidRPr="00101879" w:rsidRDefault="00080D4C" w:rsidP="00080D4C">
      <w:pPr>
        <w:pStyle w:val="SubsectionHead"/>
      </w:pPr>
      <w:r w:rsidRPr="00101879">
        <w:t>Rule</w:t>
      </w:r>
      <w:r w:rsidR="00101879">
        <w:noBreakHyphen/>
      </w:r>
      <w:r w:rsidRPr="00101879">
        <w:t>makers</w:t>
      </w:r>
    </w:p>
    <w:p w:rsidR="00080D4C" w:rsidRPr="00101879" w:rsidRDefault="00080D4C" w:rsidP="00080D4C">
      <w:pPr>
        <w:pStyle w:val="subsection"/>
      </w:pPr>
      <w:r w:rsidRPr="00101879">
        <w:tab/>
        <w:t>(1)</w:t>
      </w:r>
      <w:r w:rsidRPr="00101879">
        <w:tab/>
        <w:t xml:space="preserve">In this Act, </w:t>
      </w:r>
      <w:r w:rsidRPr="00101879">
        <w:rPr>
          <w:b/>
          <w:i/>
        </w:rPr>
        <w:t>rule</w:t>
      </w:r>
      <w:r w:rsidR="00101879">
        <w:rPr>
          <w:b/>
          <w:i/>
        </w:rPr>
        <w:noBreakHyphen/>
      </w:r>
      <w:r w:rsidRPr="00101879">
        <w:rPr>
          <w:b/>
          <w:i/>
        </w:rPr>
        <w:t>maker</w:t>
      </w:r>
      <w:r w:rsidRPr="00101879">
        <w:t>, for an instrument, means:</w:t>
      </w:r>
    </w:p>
    <w:p w:rsidR="00080D4C" w:rsidRPr="00101879" w:rsidRDefault="00080D4C" w:rsidP="00080D4C">
      <w:pPr>
        <w:pStyle w:val="paragraph"/>
      </w:pPr>
      <w:r w:rsidRPr="00101879">
        <w:tab/>
        <w:t>(a)</w:t>
      </w:r>
      <w:r w:rsidRPr="00101879">
        <w:tab/>
        <w:t>for an instrument made by the Governor</w:t>
      </w:r>
      <w:r w:rsidR="00101879">
        <w:noBreakHyphen/>
      </w:r>
      <w:r w:rsidRPr="00101879">
        <w:t>General that is made under enabling legislation (whether or not it may also be made under any other power)—the Minister currently responsible for administering the provision of the enabling legislation under which the instrument is made; or</w:t>
      </w:r>
    </w:p>
    <w:p w:rsidR="00080D4C" w:rsidRPr="00101879" w:rsidRDefault="00080D4C" w:rsidP="00080D4C">
      <w:pPr>
        <w:pStyle w:val="paragraph"/>
      </w:pPr>
      <w:r w:rsidRPr="00101879">
        <w:tab/>
        <w:t>(b)</w:t>
      </w:r>
      <w:r w:rsidRPr="00101879">
        <w:tab/>
        <w:t>for an instrument made by the Governor</w:t>
      </w:r>
      <w:r w:rsidR="00101879">
        <w:noBreakHyphen/>
      </w:r>
      <w:r w:rsidRPr="00101879">
        <w:t>General, in any other case—the Prime Minister, or a Minister prescribed by regulation for the purposes of this paragraph; or</w:t>
      </w:r>
    </w:p>
    <w:p w:rsidR="00080D4C" w:rsidRPr="00101879" w:rsidRDefault="00080D4C" w:rsidP="00080D4C">
      <w:pPr>
        <w:pStyle w:val="paragraph"/>
      </w:pPr>
      <w:r w:rsidRPr="00101879">
        <w:tab/>
        <w:t>(c)</w:t>
      </w:r>
      <w:r w:rsidRPr="00101879">
        <w:tab/>
        <w:t>for an instrument made by a person other than the Governor</w:t>
      </w:r>
      <w:r w:rsidR="00101879">
        <w:noBreakHyphen/>
      </w:r>
      <w:r w:rsidRPr="00101879">
        <w:t>General—a person currently authorised to make the instrument.</w:t>
      </w:r>
    </w:p>
    <w:p w:rsidR="00080D4C" w:rsidRPr="00101879" w:rsidRDefault="00080D4C" w:rsidP="00080D4C">
      <w:pPr>
        <w:pStyle w:val="SubsectionHead"/>
      </w:pPr>
      <w:r w:rsidRPr="00101879">
        <w:t>Responsible persons</w:t>
      </w:r>
    </w:p>
    <w:p w:rsidR="00080D4C" w:rsidRPr="00101879" w:rsidRDefault="00080D4C" w:rsidP="00080D4C">
      <w:pPr>
        <w:pStyle w:val="subsection"/>
      </w:pPr>
      <w:r w:rsidRPr="00101879">
        <w:tab/>
        <w:t>(2)</w:t>
      </w:r>
      <w:r w:rsidRPr="00101879">
        <w:tab/>
        <w:t xml:space="preserve">In this Act, </w:t>
      </w:r>
      <w:r w:rsidRPr="00101879">
        <w:rPr>
          <w:b/>
          <w:i/>
        </w:rPr>
        <w:t>responsible person</w:t>
      </w:r>
      <w:r w:rsidRPr="00101879">
        <w:t xml:space="preserve"> means:</w:t>
      </w:r>
    </w:p>
    <w:p w:rsidR="00080D4C" w:rsidRPr="00101879" w:rsidRDefault="00080D4C" w:rsidP="00080D4C">
      <w:pPr>
        <w:pStyle w:val="paragraph"/>
      </w:pPr>
      <w:r w:rsidRPr="00101879">
        <w:tab/>
        <w:t>(a)</w:t>
      </w:r>
      <w:r w:rsidRPr="00101879">
        <w:tab/>
        <w:t>for an Act or a provision of an Act—the Minister currently responsible for administering the Act or provision; or</w:t>
      </w:r>
    </w:p>
    <w:p w:rsidR="00080D4C" w:rsidRPr="00101879" w:rsidRDefault="00080D4C" w:rsidP="00080D4C">
      <w:pPr>
        <w:pStyle w:val="paragraph"/>
      </w:pPr>
      <w:r w:rsidRPr="00101879">
        <w:tab/>
        <w:t>(b)</w:t>
      </w:r>
      <w:r w:rsidRPr="00101879">
        <w:tab/>
        <w:t>for an instrument—the rule</w:t>
      </w:r>
      <w:r w:rsidR="00101879">
        <w:noBreakHyphen/>
      </w:r>
      <w:r w:rsidRPr="00101879">
        <w:t>maker for the instrument.</w:t>
      </w:r>
    </w:p>
    <w:p w:rsidR="00080D4C" w:rsidRPr="00101879" w:rsidRDefault="00080D4C" w:rsidP="00080D4C">
      <w:pPr>
        <w:pStyle w:val="subsection"/>
      </w:pPr>
      <w:r w:rsidRPr="00101879">
        <w:tab/>
        <w:t>(3)</w:t>
      </w:r>
      <w:r w:rsidRPr="00101879">
        <w:tab/>
        <w:t>If more than one Minister is currently responsible for administering an Act, or a provision of an Act:</w:t>
      </w:r>
    </w:p>
    <w:p w:rsidR="00080D4C" w:rsidRPr="00101879" w:rsidRDefault="00080D4C" w:rsidP="00080D4C">
      <w:pPr>
        <w:pStyle w:val="paragraph"/>
      </w:pPr>
      <w:r w:rsidRPr="00101879">
        <w:tab/>
        <w:t>(a)</w:t>
      </w:r>
      <w:r w:rsidRPr="00101879">
        <w:tab/>
        <w:t xml:space="preserve">each of those Ministers is a </w:t>
      </w:r>
      <w:r w:rsidRPr="00101879">
        <w:rPr>
          <w:b/>
          <w:i/>
        </w:rPr>
        <w:t>responsible person</w:t>
      </w:r>
      <w:r w:rsidRPr="00101879">
        <w:t xml:space="preserve"> for the Act or provision (as the case may be); and</w:t>
      </w:r>
    </w:p>
    <w:p w:rsidR="00080D4C" w:rsidRPr="00101879" w:rsidRDefault="00080D4C" w:rsidP="00080D4C">
      <w:pPr>
        <w:pStyle w:val="paragraph"/>
      </w:pPr>
      <w:r w:rsidRPr="00101879">
        <w:tab/>
        <w:t>(b)</w:t>
      </w:r>
      <w:r w:rsidRPr="00101879">
        <w:tab/>
        <w:t>the performance of a function or duty under this Act (in relation to the Act or provision administered) by any of the Ministers discharges the function or duty.</w:t>
      </w:r>
    </w:p>
    <w:p w:rsidR="00080D4C" w:rsidRPr="00101879" w:rsidRDefault="00080D4C" w:rsidP="009317F2">
      <w:pPr>
        <w:pStyle w:val="ActHead2"/>
        <w:pageBreakBefore/>
      </w:pPr>
      <w:bookmarkStart w:id="11" w:name="_Toc1469131"/>
      <w:r w:rsidRPr="00101879">
        <w:rPr>
          <w:rStyle w:val="CharPartNo"/>
        </w:rPr>
        <w:t>Part</w:t>
      </w:r>
      <w:r w:rsidR="00101879">
        <w:rPr>
          <w:rStyle w:val="CharPartNo"/>
        </w:rPr>
        <w:t> </w:t>
      </w:r>
      <w:r w:rsidRPr="00101879">
        <w:rPr>
          <w:rStyle w:val="CharPartNo"/>
        </w:rPr>
        <w:t>2</w:t>
      </w:r>
      <w:r w:rsidRPr="00101879">
        <w:t>—</w:t>
      </w:r>
      <w:r w:rsidRPr="00101879">
        <w:rPr>
          <w:rStyle w:val="CharPartText"/>
        </w:rPr>
        <w:t>Key concepts for legislative instruments and notifiable instruments</w:t>
      </w:r>
      <w:bookmarkEnd w:id="11"/>
    </w:p>
    <w:p w:rsidR="00080D4C" w:rsidRPr="00101879" w:rsidRDefault="00080D4C" w:rsidP="00080D4C">
      <w:pPr>
        <w:pStyle w:val="Header"/>
      </w:pPr>
      <w:r w:rsidRPr="00101879">
        <w:rPr>
          <w:rStyle w:val="CharDivNo"/>
        </w:rPr>
        <w:t xml:space="preserve"> </w:t>
      </w:r>
      <w:r w:rsidRPr="00101879">
        <w:rPr>
          <w:rStyle w:val="CharDivText"/>
        </w:rPr>
        <w:t xml:space="preserve"> </w:t>
      </w:r>
    </w:p>
    <w:p w:rsidR="00080D4C" w:rsidRPr="00101879" w:rsidRDefault="00080D4C" w:rsidP="00080D4C">
      <w:pPr>
        <w:pStyle w:val="ActHead5"/>
      </w:pPr>
      <w:bookmarkStart w:id="12" w:name="_Toc1469132"/>
      <w:r w:rsidRPr="00101879">
        <w:rPr>
          <w:rStyle w:val="CharSectno"/>
        </w:rPr>
        <w:t>7</w:t>
      </w:r>
      <w:r w:rsidRPr="00101879">
        <w:t xml:space="preserve">  Simplified outline of this Part</w:t>
      </w:r>
      <w:bookmarkEnd w:id="12"/>
    </w:p>
    <w:p w:rsidR="00080D4C" w:rsidRPr="00101879" w:rsidRDefault="00080D4C" w:rsidP="00080D4C">
      <w:pPr>
        <w:pStyle w:val="SOHeadItalic"/>
      </w:pPr>
      <w:r w:rsidRPr="00101879">
        <w:t>What are legislative instruments?</w:t>
      </w:r>
    </w:p>
    <w:p w:rsidR="00080D4C" w:rsidRPr="00101879" w:rsidRDefault="00080D4C" w:rsidP="00080D4C">
      <w:pPr>
        <w:pStyle w:val="SOText"/>
      </w:pPr>
      <w:r w:rsidRPr="00101879">
        <w:t>Generally, the following are legislative instruments:</w:t>
      </w:r>
    </w:p>
    <w:p w:rsidR="00080D4C" w:rsidRPr="00101879" w:rsidRDefault="00080D4C" w:rsidP="00080D4C">
      <w:pPr>
        <w:pStyle w:val="SOBullet"/>
      </w:pPr>
      <w:r w:rsidRPr="00101879">
        <w:t>•</w:t>
      </w:r>
      <w:r w:rsidRPr="00101879">
        <w:tab/>
        <w:t>an instrument described or declared by a law (including this Act) to be a legislative instrument;</w:t>
      </w:r>
    </w:p>
    <w:p w:rsidR="00080D4C" w:rsidRPr="00101879" w:rsidRDefault="00080D4C" w:rsidP="00080D4C">
      <w:pPr>
        <w:pStyle w:val="SOBullet"/>
      </w:pPr>
      <w:r w:rsidRPr="00101879">
        <w:t>•</w:t>
      </w:r>
      <w:r w:rsidRPr="00101879">
        <w:tab/>
        <w:t>an instrument registered on the Federal Register of Legislation as a legislative instrument;</w:t>
      </w:r>
    </w:p>
    <w:p w:rsidR="00080D4C" w:rsidRPr="00101879" w:rsidRDefault="00080D4C" w:rsidP="00080D4C">
      <w:pPr>
        <w:pStyle w:val="SOBullet"/>
      </w:pPr>
      <w:r w:rsidRPr="00101879">
        <w:t>•</w:t>
      </w:r>
      <w:r w:rsidRPr="00101879">
        <w:tab/>
        <w:t>an instrument made under a power delegated by the Parliament that determines the law or alters its content.</w:t>
      </w:r>
    </w:p>
    <w:p w:rsidR="00080D4C" w:rsidRPr="00101879" w:rsidRDefault="00080D4C" w:rsidP="00080D4C">
      <w:pPr>
        <w:pStyle w:val="SOText"/>
      </w:pPr>
      <w:r w:rsidRPr="00101879">
        <w:t>However, an instrument is not a legislative instrument if an Act (or a regulation under this Act) so provides.</w:t>
      </w:r>
    </w:p>
    <w:p w:rsidR="00080D4C" w:rsidRPr="00101879" w:rsidRDefault="00080D4C" w:rsidP="00080D4C">
      <w:pPr>
        <w:pStyle w:val="SOHeadItalic"/>
      </w:pPr>
      <w:r w:rsidRPr="00101879">
        <w:t>What are notifiable instruments?</w:t>
      </w:r>
    </w:p>
    <w:p w:rsidR="00080D4C" w:rsidRPr="00101879" w:rsidRDefault="00080D4C" w:rsidP="00080D4C">
      <w:pPr>
        <w:pStyle w:val="SOText"/>
      </w:pPr>
      <w:r w:rsidRPr="00101879">
        <w:t>Generally, the following are notifiable instruments:</w:t>
      </w:r>
    </w:p>
    <w:p w:rsidR="00080D4C" w:rsidRPr="00101879" w:rsidRDefault="00080D4C" w:rsidP="00080D4C">
      <w:pPr>
        <w:pStyle w:val="SOBullet"/>
      </w:pPr>
      <w:r w:rsidRPr="00101879">
        <w:t>•</w:t>
      </w:r>
      <w:r w:rsidRPr="00101879">
        <w:tab/>
        <w:t>an instrument described or declared by a law (including this Act or a regulation under this Act) to be a notifiable instrument;</w:t>
      </w:r>
    </w:p>
    <w:p w:rsidR="00080D4C" w:rsidRPr="00101879" w:rsidRDefault="00080D4C" w:rsidP="00080D4C">
      <w:pPr>
        <w:pStyle w:val="SOBullet"/>
      </w:pPr>
      <w:r w:rsidRPr="00101879">
        <w:t>•</w:t>
      </w:r>
      <w:r w:rsidRPr="00101879">
        <w:tab/>
        <w:t>a commencement instrument;</w:t>
      </w:r>
    </w:p>
    <w:p w:rsidR="00080D4C" w:rsidRPr="00101879" w:rsidRDefault="00080D4C" w:rsidP="00080D4C">
      <w:pPr>
        <w:pStyle w:val="SOBullet"/>
      </w:pPr>
      <w:r w:rsidRPr="00101879">
        <w:t>•</w:t>
      </w:r>
      <w:r w:rsidRPr="00101879">
        <w:tab/>
        <w:t>an instrument (other than a legislative instrument) that is registered on the Federal Register of Legislation as a notifiable instrument.</w:t>
      </w:r>
    </w:p>
    <w:p w:rsidR="00080D4C" w:rsidRPr="00101879" w:rsidRDefault="00080D4C" w:rsidP="00080D4C">
      <w:pPr>
        <w:pStyle w:val="SOText"/>
      </w:pPr>
      <w:r w:rsidRPr="00101879">
        <w:t>Generally, unlike legislative instruments, notifiable instruments are not subject to parliamentary scrutiny, nor are they subject to automatic repeal 10 years after registration.</w:t>
      </w:r>
    </w:p>
    <w:p w:rsidR="00080D4C" w:rsidRPr="00101879" w:rsidRDefault="00080D4C" w:rsidP="00080D4C">
      <w:pPr>
        <w:pStyle w:val="SOHeadItalic"/>
      </w:pPr>
      <w:r w:rsidRPr="00101879">
        <w:t>Other key concepts</w:t>
      </w:r>
    </w:p>
    <w:p w:rsidR="00080D4C" w:rsidRPr="00101879" w:rsidRDefault="00080D4C" w:rsidP="00080D4C">
      <w:pPr>
        <w:pStyle w:val="SOText"/>
      </w:pPr>
      <w:r w:rsidRPr="00101879">
        <w:t>A legislative instrument or notifiable instrument commences on the day after the instrument is registered, or on another day provided by the instrument. Generally, the instrument does not apply retrospectively if that would adversely affect rights or impose liabilities.</w:t>
      </w:r>
    </w:p>
    <w:p w:rsidR="00080D4C" w:rsidRPr="00101879" w:rsidRDefault="00080D4C" w:rsidP="00080D4C">
      <w:pPr>
        <w:pStyle w:val="SOText"/>
      </w:pPr>
      <w:r w:rsidRPr="00101879">
        <w:t>Generally, the same rules apply to the interpretation of legislative instruments and notifiable instruments as apply to the interpretation of Acts. Some special rules also apply to the construction of instruments.</w:t>
      </w:r>
    </w:p>
    <w:p w:rsidR="00080D4C" w:rsidRPr="00101879" w:rsidRDefault="00080D4C" w:rsidP="00080D4C">
      <w:pPr>
        <w:pStyle w:val="SOText"/>
      </w:pPr>
      <w:r w:rsidRPr="00101879">
        <w:t>There are restrictions on the extent to which legislative instruments or notifiable instruments can incorporate matters by reference to external documents.</w:t>
      </w:r>
    </w:p>
    <w:p w:rsidR="00080D4C" w:rsidRPr="00101879" w:rsidRDefault="00080D4C" w:rsidP="00080D4C">
      <w:pPr>
        <w:pStyle w:val="ActHead5"/>
      </w:pPr>
      <w:bookmarkStart w:id="13" w:name="_Toc1469133"/>
      <w:r w:rsidRPr="00101879">
        <w:rPr>
          <w:rStyle w:val="CharSectno"/>
        </w:rPr>
        <w:t>8</w:t>
      </w:r>
      <w:r w:rsidRPr="00101879">
        <w:t xml:space="preserve">  Definition of </w:t>
      </w:r>
      <w:r w:rsidRPr="00101879">
        <w:rPr>
          <w:i/>
        </w:rPr>
        <w:t>legislative instrument</w:t>
      </w:r>
      <w:bookmarkEnd w:id="13"/>
    </w:p>
    <w:p w:rsidR="00080D4C" w:rsidRPr="00101879" w:rsidRDefault="00080D4C" w:rsidP="00080D4C">
      <w:pPr>
        <w:pStyle w:val="subsection"/>
      </w:pPr>
      <w:r w:rsidRPr="00101879">
        <w:tab/>
        <w:t>(1)</w:t>
      </w:r>
      <w:r w:rsidRPr="00101879">
        <w:tab/>
        <w:t xml:space="preserve">A </w:t>
      </w:r>
      <w:r w:rsidRPr="00101879">
        <w:rPr>
          <w:b/>
          <w:i/>
        </w:rPr>
        <w:t>legislative instrument</w:t>
      </w:r>
      <w:r w:rsidRPr="00101879">
        <w:t xml:space="preserve"> is an instrument to which </w:t>
      </w:r>
      <w:r w:rsidR="00101879">
        <w:t>subsection (</w:t>
      </w:r>
      <w:r w:rsidRPr="00101879">
        <w:t>2), (3), (4) or (5) applies.</w:t>
      </w:r>
    </w:p>
    <w:p w:rsidR="00080D4C" w:rsidRPr="00101879" w:rsidRDefault="00080D4C" w:rsidP="00080D4C">
      <w:pPr>
        <w:pStyle w:val="notetext"/>
      </w:pPr>
      <w:r w:rsidRPr="00101879">
        <w:t>Note:</w:t>
      </w:r>
      <w:r w:rsidRPr="00101879">
        <w:tab/>
        <w:t>Instruments that can be legislative instruments may be described by their enabling legislation in different ways, for example as regulations, rules, ordinances or determinations.</w:t>
      </w:r>
    </w:p>
    <w:p w:rsidR="00080D4C" w:rsidRPr="00101879" w:rsidRDefault="00080D4C" w:rsidP="00080D4C">
      <w:pPr>
        <w:pStyle w:val="SubsectionHead"/>
      </w:pPr>
      <w:r w:rsidRPr="00101879">
        <w:t>Primary law provides for something to be done by legislative instrument</w:t>
      </w:r>
    </w:p>
    <w:p w:rsidR="00080D4C" w:rsidRPr="00101879" w:rsidRDefault="00080D4C" w:rsidP="00080D4C">
      <w:pPr>
        <w:pStyle w:val="subsection"/>
      </w:pPr>
      <w:r w:rsidRPr="00101879">
        <w:tab/>
        <w:t>(2)</w:t>
      </w:r>
      <w:r w:rsidRPr="00101879">
        <w:tab/>
        <w:t>If a primary law gives power to do something by legislative instrument, then:</w:t>
      </w:r>
    </w:p>
    <w:p w:rsidR="00080D4C" w:rsidRPr="00101879" w:rsidRDefault="00080D4C" w:rsidP="00080D4C">
      <w:pPr>
        <w:pStyle w:val="paragraph"/>
      </w:pPr>
      <w:r w:rsidRPr="00101879">
        <w:tab/>
        <w:t>(a)</w:t>
      </w:r>
      <w:r w:rsidRPr="00101879">
        <w:tab/>
        <w:t>if the thing is done, it must be done by instrument; and</w:t>
      </w:r>
    </w:p>
    <w:p w:rsidR="00080D4C" w:rsidRPr="00101879" w:rsidRDefault="00080D4C" w:rsidP="00080D4C">
      <w:pPr>
        <w:pStyle w:val="paragraph"/>
      </w:pPr>
      <w:r w:rsidRPr="00101879">
        <w:tab/>
        <w:t>(b)</w:t>
      </w:r>
      <w:r w:rsidRPr="00101879">
        <w:tab/>
        <w:t xml:space="preserve">that instrument is a </w:t>
      </w:r>
      <w:r w:rsidRPr="00101879">
        <w:rPr>
          <w:b/>
          <w:i/>
        </w:rPr>
        <w:t>legislative instrument</w:t>
      </w:r>
      <w:r w:rsidRPr="00101879">
        <w:t>.</w:t>
      </w:r>
    </w:p>
    <w:p w:rsidR="00080D4C" w:rsidRPr="00101879" w:rsidRDefault="00080D4C" w:rsidP="00080D4C">
      <w:pPr>
        <w:pStyle w:val="notetext"/>
      </w:pPr>
      <w:r w:rsidRPr="00101879">
        <w:t>Example 1:</w:t>
      </w:r>
      <w:r w:rsidRPr="00101879">
        <w:tab/>
        <w:t>A primary law provides that “The Minister may, by legislative instrument, determine licence conditions for the purposes of this section.”.</w:t>
      </w:r>
    </w:p>
    <w:p w:rsidR="00080D4C" w:rsidRPr="00101879" w:rsidRDefault="00080D4C" w:rsidP="00080D4C">
      <w:pPr>
        <w:pStyle w:val="notetext"/>
      </w:pPr>
      <w:r w:rsidRPr="00101879">
        <w:t>Example 2:</w:t>
      </w:r>
      <w:r w:rsidRPr="00101879">
        <w:tab/>
        <w:t>A primary law provides as follows:</w:t>
      </w:r>
    </w:p>
    <w:p w:rsidR="00080D4C" w:rsidRPr="00101879" w:rsidRDefault="00080D4C" w:rsidP="00080D4C">
      <w:pPr>
        <w:pStyle w:val="notepara"/>
      </w:pPr>
      <w:r w:rsidRPr="00101879">
        <w:t>“(1)</w:t>
      </w:r>
      <w:r w:rsidRPr="00101879">
        <w:tab/>
        <w:t>The Chief Executive may, by instrument, determine licence conditions.</w:t>
      </w:r>
    </w:p>
    <w:p w:rsidR="00080D4C" w:rsidRPr="00101879" w:rsidRDefault="00080D4C" w:rsidP="00080D4C">
      <w:pPr>
        <w:pStyle w:val="notepara"/>
      </w:pPr>
      <w:r w:rsidRPr="00101879">
        <w:t>(2)</w:t>
      </w:r>
      <w:r w:rsidRPr="00101879">
        <w:tab/>
        <w:t>The Chief Executive may, by instrument, exempt a person from the requirement under this Act to hold a licence.</w:t>
      </w:r>
    </w:p>
    <w:p w:rsidR="00080D4C" w:rsidRPr="00101879" w:rsidRDefault="00080D4C" w:rsidP="00080D4C">
      <w:pPr>
        <w:pStyle w:val="notepara"/>
      </w:pPr>
      <w:r w:rsidRPr="00101879">
        <w:t>(3)</w:t>
      </w:r>
      <w:r w:rsidRPr="00101879">
        <w:tab/>
        <w:t xml:space="preserve">An instrument made by the Chief Executive under </w:t>
      </w:r>
      <w:r w:rsidR="00101879">
        <w:t>subsection (</w:t>
      </w:r>
      <w:r w:rsidRPr="00101879">
        <w:t>1) or (2) is a legislative instrument.”.</w:t>
      </w:r>
    </w:p>
    <w:p w:rsidR="00080D4C" w:rsidRPr="00101879" w:rsidRDefault="00080D4C" w:rsidP="00080D4C">
      <w:pPr>
        <w:pStyle w:val="SubsectionHead"/>
      </w:pPr>
      <w:r w:rsidRPr="00101879">
        <w:t>Instruments registered on the Federal Register of Legislation</w:t>
      </w:r>
    </w:p>
    <w:p w:rsidR="00080D4C" w:rsidRPr="00101879" w:rsidRDefault="00080D4C" w:rsidP="00080D4C">
      <w:pPr>
        <w:pStyle w:val="subsection"/>
      </w:pPr>
      <w:r w:rsidRPr="00101879">
        <w:tab/>
        <w:t>(3)</w:t>
      </w:r>
      <w:r w:rsidRPr="00101879">
        <w:tab/>
        <w:t xml:space="preserve">An instrument made under a power delegated by the Parliament is a </w:t>
      </w:r>
      <w:r w:rsidRPr="00101879">
        <w:rPr>
          <w:b/>
          <w:i/>
        </w:rPr>
        <w:t>legislative instrument</w:t>
      </w:r>
      <w:r w:rsidRPr="00101879">
        <w:t xml:space="preserve"> if it is registered as a legislative instrument.</w:t>
      </w:r>
    </w:p>
    <w:p w:rsidR="00080D4C" w:rsidRPr="00101879" w:rsidRDefault="00080D4C" w:rsidP="00080D4C">
      <w:pPr>
        <w:pStyle w:val="notetext"/>
        <w:rPr>
          <w:rFonts w:eastAsia="Calibri"/>
        </w:rPr>
      </w:pPr>
      <w:r w:rsidRPr="00101879">
        <w:rPr>
          <w:rFonts w:eastAsia="Calibri"/>
        </w:rPr>
        <w:t>Note:</w:t>
      </w:r>
      <w:r w:rsidRPr="00101879">
        <w:rPr>
          <w:rFonts w:eastAsia="Calibri"/>
        </w:rPr>
        <w:tab/>
        <w:t xml:space="preserve">An instrument </w:t>
      </w:r>
      <w:r w:rsidRPr="00101879">
        <w:t>made under a power delegated by the Parliament</w:t>
      </w:r>
      <w:r w:rsidRPr="00101879">
        <w:rPr>
          <w:rFonts w:eastAsia="Calibri"/>
        </w:rPr>
        <w:t xml:space="preserve"> may be a legislative instrument because it is registered as a legislative instrument, whether or not it is a legislative instrument because of another provision of this section.</w:t>
      </w:r>
    </w:p>
    <w:p w:rsidR="00080D4C" w:rsidRPr="00101879" w:rsidRDefault="00080D4C" w:rsidP="00080D4C">
      <w:pPr>
        <w:pStyle w:val="SubsectionHead"/>
      </w:pPr>
      <w:r w:rsidRPr="00101879">
        <w:t>Instruments that determine or alter the law etc.</w:t>
      </w:r>
    </w:p>
    <w:p w:rsidR="00080D4C" w:rsidRPr="00101879" w:rsidRDefault="00080D4C" w:rsidP="00080D4C">
      <w:pPr>
        <w:pStyle w:val="subsection"/>
      </w:pPr>
      <w:r w:rsidRPr="00101879">
        <w:tab/>
        <w:t>(4)</w:t>
      </w:r>
      <w:r w:rsidRPr="00101879">
        <w:tab/>
        <w:t xml:space="preserve">An instrument is a </w:t>
      </w:r>
      <w:r w:rsidRPr="00101879">
        <w:rPr>
          <w:b/>
          <w:i/>
        </w:rPr>
        <w:t>legislative instrument</w:t>
      </w:r>
      <w:r w:rsidRPr="00101879">
        <w:t xml:space="preserve"> if:</w:t>
      </w:r>
    </w:p>
    <w:p w:rsidR="00080D4C" w:rsidRPr="00101879" w:rsidRDefault="00080D4C" w:rsidP="00080D4C">
      <w:pPr>
        <w:pStyle w:val="paragraph"/>
      </w:pPr>
      <w:r w:rsidRPr="00101879">
        <w:tab/>
        <w:t>(a)</w:t>
      </w:r>
      <w:r w:rsidRPr="00101879">
        <w:tab/>
        <w:t>the instrument is made under a power delegated by the Parliament; and</w:t>
      </w:r>
    </w:p>
    <w:p w:rsidR="00080D4C" w:rsidRPr="00101879" w:rsidRDefault="00080D4C" w:rsidP="00080D4C">
      <w:pPr>
        <w:pStyle w:val="paragraph"/>
      </w:pPr>
      <w:r w:rsidRPr="00101879">
        <w:tab/>
        <w:t>(b)</w:t>
      </w:r>
      <w:r w:rsidRPr="00101879">
        <w:tab/>
        <w:t>any provision of the instrument:</w:t>
      </w:r>
    </w:p>
    <w:p w:rsidR="00080D4C" w:rsidRPr="00101879" w:rsidRDefault="00080D4C" w:rsidP="00080D4C">
      <w:pPr>
        <w:pStyle w:val="paragraphsub"/>
      </w:pPr>
      <w:r w:rsidRPr="00101879">
        <w:tab/>
        <w:t>(i)</w:t>
      </w:r>
      <w:r w:rsidRPr="00101879">
        <w:tab/>
        <w:t>determines the law or alters the content of the law, rather than determining particular cases or particular circumstances in which the law, as set out in an Act or another legislative instrument or provision, is to apply, or is not to apply; and</w:t>
      </w:r>
    </w:p>
    <w:p w:rsidR="00080D4C" w:rsidRPr="00101879" w:rsidRDefault="00080D4C" w:rsidP="00080D4C">
      <w:pPr>
        <w:pStyle w:val="paragraphsub"/>
      </w:pPr>
      <w:r w:rsidRPr="00101879">
        <w:tab/>
        <w:t>(ii)</w:t>
      </w:r>
      <w:r w:rsidRPr="00101879">
        <w:tab/>
        <w:t>has the direct or indirect effect of affecting a privilege or interest, imposing an obligation, creating a right, or varying or removing an obligation or right.</w:t>
      </w:r>
    </w:p>
    <w:p w:rsidR="00080D4C" w:rsidRPr="00101879" w:rsidRDefault="00080D4C" w:rsidP="00080D4C">
      <w:pPr>
        <w:pStyle w:val="SubsectionHead"/>
      </w:pPr>
      <w:r w:rsidRPr="00101879">
        <w:t>Instruments declared to be legislative instruments</w:t>
      </w:r>
    </w:p>
    <w:p w:rsidR="00080D4C" w:rsidRPr="00101879" w:rsidRDefault="00080D4C" w:rsidP="00080D4C">
      <w:pPr>
        <w:pStyle w:val="subsection"/>
      </w:pPr>
      <w:r w:rsidRPr="00101879">
        <w:tab/>
        <w:t>(5)</w:t>
      </w:r>
      <w:r w:rsidRPr="00101879">
        <w:tab/>
        <w:t xml:space="preserve">An instrument is a </w:t>
      </w:r>
      <w:r w:rsidRPr="00101879">
        <w:rPr>
          <w:b/>
          <w:i/>
        </w:rPr>
        <w:t>legislative instrument</w:t>
      </w:r>
      <w:r w:rsidRPr="00101879">
        <w:t xml:space="preserve"> if it is declared by section</w:t>
      </w:r>
      <w:r w:rsidR="00101879">
        <w:t> </w:t>
      </w:r>
      <w:r w:rsidRPr="00101879">
        <w:t>10 or 57A to be a legislative instrument.</w:t>
      </w:r>
    </w:p>
    <w:p w:rsidR="00080D4C" w:rsidRPr="00101879" w:rsidRDefault="00080D4C" w:rsidP="00080D4C">
      <w:pPr>
        <w:pStyle w:val="notetext"/>
      </w:pPr>
      <w:r w:rsidRPr="00101879">
        <w:t>Note:</w:t>
      </w:r>
      <w:r w:rsidRPr="00101879">
        <w:tab/>
        <w:t>Section</w:t>
      </w:r>
      <w:r w:rsidR="00101879">
        <w:t> </w:t>
      </w:r>
      <w:r w:rsidRPr="00101879">
        <w:t>10 declares regulations and some other instruments to be legislative instruments. Section</w:t>
      </w:r>
      <w:r w:rsidR="00101879">
        <w:t> </w:t>
      </w:r>
      <w:r w:rsidRPr="00101879">
        <w:t>57A declares some instruments to be legislative instruments that were made under a power delegated by the Parliament before 1</w:t>
      </w:r>
      <w:r w:rsidR="00101879">
        <w:t> </w:t>
      </w:r>
      <w:r w:rsidRPr="00101879">
        <w:t>January 2005, when the substantive provisions of this Act commenced.</w:t>
      </w:r>
    </w:p>
    <w:p w:rsidR="00080D4C" w:rsidRPr="00101879" w:rsidRDefault="00080D4C" w:rsidP="00080D4C">
      <w:pPr>
        <w:pStyle w:val="SubsectionHead"/>
      </w:pPr>
      <w:r w:rsidRPr="00101879">
        <w:t>Instruments that are not legislative instruments</w:t>
      </w:r>
    </w:p>
    <w:p w:rsidR="00080D4C" w:rsidRPr="00101879" w:rsidRDefault="00080D4C" w:rsidP="00080D4C">
      <w:pPr>
        <w:pStyle w:val="subsection"/>
      </w:pPr>
      <w:r w:rsidRPr="00101879">
        <w:tab/>
        <w:t>(6)</w:t>
      </w:r>
      <w:r w:rsidRPr="00101879">
        <w:tab/>
        <w:t xml:space="preserve">Despite </w:t>
      </w:r>
      <w:r w:rsidR="00101879">
        <w:t>subsections (</w:t>
      </w:r>
      <w:r w:rsidRPr="00101879">
        <w:t xml:space="preserve">4) and (5), an instrument is not a </w:t>
      </w:r>
      <w:r w:rsidRPr="00101879">
        <w:rPr>
          <w:b/>
          <w:i/>
        </w:rPr>
        <w:t>legislative instrument</w:t>
      </w:r>
      <w:r w:rsidRPr="00101879">
        <w:t xml:space="preserve"> if it is:</w:t>
      </w:r>
    </w:p>
    <w:p w:rsidR="00080D4C" w:rsidRPr="00101879" w:rsidRDefault="00080D4C" w:rsidP="00080D4C">
      <w:pPr>
        <w:pStyle w:val="paragraph"/>
      </w:pPr>
      <w:r w:rsidRPr="00101879">
        <w:tab/>
        <w:t>(a)</w:t>
      </w:r>
      <w:r w:rsidRPr="00101879">
        <w:tab/>
        <w:t>declared by an Act not to be a legislative instrument; or</w:t>
      </w:r>
    </w:p>
    <w:p w:rsidR="00080D4C" w:rsidRPr="00101879" w:rsidRDefault="00080D4C" w:rsidP="00080D4C">
      <w:pPr>
        <w:pStyle w:val="paragraph"/>
      </w:pPr>
      <w:r w:rsidRPr="00101879">
        <w:tab/>
        <w:t>(b)</w:t>
      </w:r>
      <w:r w:rsidRPr="00101879">
        <w:tab/>
        <w:t>prescribed by regulation for the purposes of this paragraph.</w:t>
      </w:r>
    </w:p>
    <w:p w:rsidR="00080D4C" w:rsidRPr="00101879" w:rsidRDefault="00080D4C" w:rsidP="00080D4C">
      <w:pPr>
        <w:pStyle w:val="subsection"/>
      </w:pPr>
      <w:r w:rsidRPr="00101879">
        <w:tab/>
        <w:t>(7)</w:t>
      </w:r>
      <w:r w:rsidRPr="00101879">
        <w:tab/>
        <w:t xml:space="preserve">However, </w:t>
      </w:r>
      <w:r w:rsidR="00101879">
        <w:t>subsection (</w:t>
      </w:r>
      <w:r w:rsidRPr="00101879">
        <w:t xml:space="preserve">6) does not apply to an instrument that is a legislative instrument under </w:t>
      </w:r>
      <w:r w:rsidR="00101879">
        <w:t>subsection (</w:t>
      </w:r>
      <w:r w:rsidRPr="00101879">
        <w:t>3) by registration.</w:t>
      </w:r>
    </w:p>
    <w:p w:rsidR="00080D4C" w:rsidRPr="00101879" w:rsidRDefault="00080D4C" w:rsidP="00080D4C">
      <w:pPr>
        <w:pStyle w:val="subsection"/>
      </w:pPr>
      <w:r w:rsidRPr="00101879">
        <w:tab/>
        <w:t>(8)</w:t>
      </w:r>
      <w:r w:rsidRPr="00101879">
        <w:tab/>
        <w:t xml:space="preserve">Despite anything else in this section, the following are not legislative instruments, and cannot become legislative instruments under </w:t>
      </w:r>
      <w:r w:rsidR="00101879">
        <w:t>subsection (</w:t>
      </w:r>
      <w:r w:rsidRPr="00101879">
        <w:t>3) (by being registered as legislative instruments):</w:t>
      </w:r>
    </w:p>
    <w:p w:rsidR="00080D4C" w:rsidRPr="00101879" w:rsidRDefault="00080D4C" w:rsidP="00080D4C">
      <w:pPr>
        <w:pStyle w:val="paragraph"/>
      </w:pPr>
      <w:r w:rsidRPr="00101879">
        <w:tab/>
        <w:t>(a)</w:t>
      </w:r>
      <w:r w:rsidRPr="00101879">
        <w:tab/>
        <w:t>an instrument that is a notifiable instrument because of subsection</w:t>
      </w:r>
      <w:r w:rsidR="00101879">
        <w:t> </w:t>
      </w:r>
      <w:r w:rsidRPr="00101879">
        <w:t>11(1) (primary law gives power to do something by notifiable instrument);</w:t>
      </w:r>
    </w:p>
    <w:p w:rsidR="00080D4C" w:rsidRPr="00101879" w:rsidRDefault="00080D4C" w:rsidP="00080D4C">
      <w:pPr>
        <w:pStyle w:val="paragraph"/>
      </w:pPr>
      <w:r w:rsidRPr="00101879">
        <w:tab/>
        <w:t>(b)</w:t>
      </w:r>
      <w:r w:rsidRPr="00101879">
        <w:tab/>
        <w:t>a commencement instrument;</w:t>
      </w:r>
    </w:p>
    <w:p w:rsidR="00080D4C" w:rsidRPr="00101879" w:rsidRDefault="00080D4C" w:rsidP="00080D4C">
      <w:pPr>
        <w:pStyle w:val="paragraph"/>
      </w:pPr>
      <w:r w:rsidRPr="00101879">
        <w:tab/>
        <w:t>(c)</w:t>
      </w:r>
      <w:r w:rsidRPr="00101879">
        <w:tab/>
        <w:t>a compilation of a legislative instrument or notifiable instrument;</w:t>
      </w:r>
    </w:p>
    <w:p w:rsidR="00042F5E" w:rsidRPr="00101879" w:rsidRDefault="00042F5E" w:rsidP="00042F5E">
      <w:pPr>
        <w:pStyle w:val="paragraph"/>
      </w:pPr>
      <w:r w:rsidRPr="00101879">
        <w:tab/>
        <w:t>(d)</w:t>
      </w:r>
      <w:r w:rsidRPr="00101879">
        <w:tab/>
        <w:t>rules of court or a compilation of rules of court;</w:t>
      </w:r>
    </w:p>
    <w:p w:rsidR="00080D4C" w:rsidRPr="00101879" w:rsidRDefault="00080D4C" w:rsidP="00080D4C">
      <w:pPr>
        <w:pStyle w:val="paragraph"/>
      </w:pPr>
      <w:r w:rsidRPr="00101879">
        <w:tab/>
        <w:t>(e)</w:t>
      </w:r>
      <w:r w:rsidRPr="00101879">
        <w:tab/>
        <w:t xml:space="preserve">an explanatory statement for a legislative instrument, or rules of court mentioned in </w:t>
      </w:r>
      <w:r w:rsidR="00101879">
        <w:t>paragraph (</w:t>
      </w:r>
      <w:r w:rsidRPr="00101879">
        <w:t>d).</w:t>
      </w:r>
    </w:p>
    <w:p w:rsidR="00042F5E" w:rsidRPr="00101879" w:rsidRDefault="00042F5E" w:rsidP="00042F5E">
      <w:pPr>
        <w:pStyle w:val="notetext"/>
      </w:pPr>
      <w:r w:rsidRPr="00101879">
        <w:t>Note:</w:t>
      </w:r>
      <w:r w:rsidRPr="00101879">
        <w:tab/>
        <w:t>Rules of court may, however, be registered under this Act, and may be otherwise treated as if they were legislative instruments by their enabling legislation.</w:t>
      </w:r>
    </w:p>
    <w:p w:rsidR="00080D4C" w:rsidRPr="00101879" w:rsidRDefault="00080D4C" w:rsidP="00E03816">
      <w:pPr>
        <w:pStyle w:val="ActHead5"/>
      </w:pPr>
      <w:bookmarkStart w:id="14" w:name="_Toc1469134"/>
      <w:r w:rsidRPr="00101879">
        <w:rPr>
          <w:rStyle w:val="CharSectno"/>
        </w:rPr>
        <w:t>9</w:t>
      </w:r>
      <w:r w:rsidRPr="00101879">
        <w:t xml:space="preserve">  Inference of legislative character</w:t>
      </w:r>
      <w:bookmarkEnd w:id="14"/>
    </w:p>
    <w:p w:rsidR="00080D4C" w:rsidRPr="00101879" w:rsidRDefault="00080D4C" w:rsidP="00E03816">
      <w:pPr>
        <w:pStyle w:val="SubsectionHead"/>
      </w:pPr>
      <w:r w:rsidRPr="00101879">
        <w:t>No implication of legislative character (or otherwise)</w:t>
      </w:r>
    </w:p>
    <w:p w:rsidR="00080D4C" w:rsidRPr="00101879" w:rsidRDefault="00080D4C" w:rsidP="002F6735">
      <w:pPr>
        <w:pStyle w:val="subsection"/>
      </w:pPr>
      <w:r w:rsidRPr="00101879">
        <w:tab/>
        <w:t>(1)</w:t>
      </w:r>
      <w:r w:rsidRPr="00101879">
        <w:tab/>
        <w:t>The fact that an instrument is a legislative instrument because of subsection</w:t>
      </w:r>
      <w:r w:rsidR="00101879">
        <w:t> </w:t>
      </w:r>
      <w:r w:rsidRPr="00101879">
        <w:t>8(2), (3) or (5) does not imply that the instrument is, or must be, of legislative character (within the ordinary meaning of that term).</w:t>
      </w:r>
    </w:p>
    <w:p w:rsidR="00080D4C" w:rsidRPr="00101879" w:rsidRDefault="00080D4C" w:rsidP="00080D4C">
      <w:pPr>
        <w:pStyle w:val="subsection"/>
      </w:pPr>
      <w:r w:rsidRPr="00101879">
        <w:tab/>
        <w:t>(2)</w:t>
      </w:r>
      <w:r w:rsidRPr="00101879">
        <w:tab/>
        <w:t>The fact that</w:t>
      </w:r>
      <w:r w:rsidRPr="000148C6">
        <w:t xml:space="preserve"> </w:t>
      </w:r>
      <w:r w:rsidRPr="00101879">
        <w:t>an instrument is not a legislative instrument because of subsection</w:t>
      </w:r>
      <w:r w:rsidR="00101879">
        <w:t> </w:t>
      </w:r>
      <w:r w:rsidRPr="00101879">
        <w:t>8(6) does not imply that the instrument is not, or must not be, of legislative character (within the ordinary meaning of that term).</w:t>
      </w:r>
    </w:p>
    <w:p w:rsidR="00080D4C" w:rsidRPr="00101879" w:rsidRDefault="00080D4C" w:rsidP="00080D4C">
      <w:pPr>
        <w:pStyle w:val="SubsectionHead"/>
      </w:pPr>
      <w:r w:rsidRPr="00101879">
        <w:t>No inference for other instruments</w:t>
      </w:r>
    </w:p>
    <w:p w:rsidR="00080D4C" w:rsidRPr="00101879" w:rsidRDefault="00080D4C" w:rsidP="00080D4C">
      <w:pPr>
        <w:pStyle w:val="subsection"/>
      </w:pPr>
      <w:r w:rsidRPr="00101879">
        <w:tab/>
        <w:t>(3)</w:t>
      </w:r>
      <w:r w:rsidRPr="00101879">
        <w:tab/>
        <w:t>In determining whether an instrument made under a provision of a primary law is a legislative instrument under subsection</w:t>
      </w:r>
      <w:r w:rsidR="00101879">
        <w:t> </w:t>
      </w:r>
      <w:r w:rsidRPr="00101879">
        <w:t>8(4), no inference may be drawn from the fact that an instrument made under another provision of that primary law, or any other primary law, is a legislative instrument, or is not a legislative instrument.</w:t>
      </w:r>
    </w:p>
    <w:p w:rsidR="00080D4C" w:rsidRPr="00101879" w:rsidRDefault="00080D4C" w:rsidP="00080D4C">
      <w:pPr>
        <w:pStyle w:val="notetext"/>
      </w:pPr>
      <w:r w:rsidRPr="00101879">
        <w:t>Example:</w:t>
      </w:r>
      <w:r w:rsidRPr="00101879">
        <w:tab/>
        <w:t>In determining whether a Ministerial direction under a provision of a primary law is a legislative instrument, no inference may be drawn from the fact that a Ministerial direction under another provision of the primary law is described as a legislative instrument.</w:t>
      </w:r>
    </w:p>
    <w:p w:rsidR="00080D4C" w:rsidRPr="00101879" w:rsidRDefault="00080D4C" w:rsidP="00080D4C">
      <w:pPr>
        <w:pStyle w:val="ActHead5"/>
      </w:pPr>
      <w:bookmarkStart w:id="15" w:name="_Toc1469135"/>
      <w:r w:rsidRPr="00101879">
        <w:rPr>
          <w:rStyle w:val="CharSectno"/>
        </w:rPr>
        <w:t>10</w:t>
      </w:r>
      <w:r w:rsidRPr="00101879">
        <w:t xml:space="preserve">  Instruments declared to be legislative instruments</w:t>
      </w:r>
      <w:bookmarkEnd w:id="15"/>
    </w:p>
    <w:p w:rsidR="00080D4C" w:rsidRPr="00101879" w:rsidRDefault="00080D4C" w:rsidP="00080D4C">
      <w:pPr>
        <w:pStyle w:val="subsection"/>
      </w:pPr>
      <w:r w:rsidRPr="00101879">
        <w:tab/>
        <w:t>(1)</w:t>
      </w:r>
      <w:r w:rsidRPr="00101879">
        <w:tab/>
        <w:t>For the purposes of subsection</w:t>
      </w:r>
      <w:r w:rsidR="00101879">
        <w:t> </w:t>
      </w:r>
      <w:r w:rsidRPr="00101879">
        <w:t>8(5), each of the following is a legislative instrument:</w:t>
      </w:r>
    </w:p>
    <w:p w:rsidR="00080D4C" w:rsidRPr="00101879" w:rsidRDefault="00080D4C" w:rsidP="00080D4C">
      <w:pPr>
        <w:pStyle w:val="paragraph"/>
      </w:pPr>
      <w:r w:rsidRPr="00101879">
        <w:tab/>
        <w:t>(a)</w:t>
      </w:r>
      <w:r w:rsidRPr="00101879">
        <w:tab/>
        <w:t>a regulation or Proclamation (other than a Proclamation that is a commencement instrument) made under a power delegated by the Parliament;</w:t>
      </w:r>
    </w:p>
    <w:p w:rsidR="00080D4C" w:rsidRPr="00101879" w:rsidRDefault="00080D4C" w:rsidP="00080D4C">
      <w:pPr>
        <w:pStyle w:val="paragraph"/>
      </w:pPr>
      <w:r w:rsidRPr="00101879">
        <w:tab/>
        <w:t>(b)</w:t>
      </w:r>
      <w:r w:rsidRPr="00101879">
        <w:tab/>
        <w:t xml:space="preserve">a Territory Ordinance covered by </w:t>
      </w:r>
      <w:r w:rsidR="00101879">
        <w:t>subsection (</w:t>
      </w:r>
      <w:r w:rsidRPr="00101879">
        <w:t>2), or a regulation, rule or by</w:t>
      </w:r>
      <w:r w:rsidR="00101879">
        <w:noBreakHyphen/>
      </w:r>
      <w:r w:rsidRPr="00101879">
        <w:t>law under such an Ordinance;</w:t>
      </w:r>
    </w:p>
    <w:p w:rsidR="00080D4C" w:rsidRPr="00101879" w:rsidRDefault="00080D4C" w:rsidP="00080D4C">
      <w:pPr>
        <w:pStyle w:val="paragraph"/>
      </w:pPr>
      <w:r w:rsidRPr="00101879">
        <w:tab/>
        <w:t>(c)</w:t>
      </w:r>
      <w:r w:rsidRPr="00101879">
        <w:tab/>
        <w:t>an instrument prescribed by regulation for the purposes of this paragraph;</w:t>
      </w:r>
    </w:p>
    <w:p w:rsidR="00080D4C" w:rsidRPr="00101879" w:rsidRDefault="00080D4C" w:rsidP="00080D4C">
      <w:pPr>
        <w:pStyle w:val="paragraph"/>
      </w:pPr>
      <w:r w:rsidRPr="00101879">
        <w:tab/>
        <w:t>(d)</w:t>
      </w:r>
      <w:r w:rsidRPr="00101879">
        <w:tab/>
        <w:t>an instrument that includes a provision that amends or repeals another legislative instrument.</w:t>
      </w:r>
    </w:p>
    <w:p w:rsidR="00080D4C" w:rsidRPr="00101879" w:rsidRDefault="00080D4C" w:rsidP="00080D4C">
      <w:pPr>
        <w:pStyle w:val="notetext"/>
      </w:pPr>
      <w:r w:rsidRPr="00101879">
        <w:t>Note:</w:t>
      </w:r>
      <w:r w:rsidRPr="00101879">
        <w:tab/>
        <w:t>Commencement instruments, which may be Proclamations, are notifiable instruments: see section</w:t>
      </w:r>
      <w:r w:rsidR="00101879">
        <w:t> </w:t>
      </w:r>
      <w:r w:rsidRPr="00101879">
        <w:t>11.</w:t>
      </w:r>
    </w:p>
    <w:p w:rsidR="00080D4C" w:rsidRPr="00101879" w:rsidRDefault="00080D4C" w:rsidP="00080D4C">
      <w:pPr>
        <w:pStyle w:val="subsection"/>
      </w:pPr>
      <w:r w:rsidRPr="00101879">
        <w:tab/>
        <w:t>(2)</w:t>
      </w:r>
      <w:r w:rsidRPr="00101879">
        <w:tab/>
        <w:t>The following Territory Ordinances are covered by this subsection:</w:t>
      </w:r>
    </w:p>
    <w:p w:rsidR="00080D4C" w:rsidRPr="00101879" w:rsidRDefault="00080D4C" w:rsidP="00080D4C">
      <w:pPr>
        <w:pStyle w:val="paragraph"/>
      </w:pPr>
      <w:r w:rsidRPr="00101879">
        <w:tab/>
        <w:t>(a)</w:t>
      </w:r>
      <w:r w:rsidRPr="00101879">
        <w:tab/>
        <w:t>an Ordinance made under a power delegated by the Parliament in an Act providing for the government of a non</w:t>
      </w:r>
      <w:r w:rsidR="00101879">
        <w:noBreakHyphen/>
      </w:r>
      <w:r w:rsidRPr="00101879">
        <w:t>self</w:t>
      </w:r>
      <w:r w:rsidR="00101879">
        <w:noBreakHyphen/>
      </w:r>
      <w:r w:rsidRPr="00101879">
        <w:t>governing Territory;</w:t>
      </w:r>
    </w:p>
    <w:p w:rsidR="00080D4C" w:rsidRPr="00101879" w:rsidRDefault="00080D4C" w:rsidP="00080D4C">
      <w:pPr>
        <w:pStyle w:val="paragraph"/>
      </w:pPr>
      <w:r w:rsidRPr="00101879">
        <w:tab/>
        <w:t>(b)</w:t>
      </w:r>
      <w:r w:rsidRPr="00101879">
        <w:tab/>
        <w:t>an Ordinance made under subsection</w:t>
      </w:r>
      <w:r w:rsidR="00101879">
        <w:t> </w:t>
      </w:r>
      <w:r w:rsidRPr="00101879">
        <w:t xml:space="preserve">12(1) of the </w:t>
      </w:r>
      <w:r w:rsidRPr="00101879">
        <w:rPr>
          <w:i/>
        </w:rPr>
        <w:t>Seat of Government (Administration) Act 1910</w:t>
      </w:r>
      <w:r w:rsidRPr="00101879">
        <w:t xml:space="preserve"> that has not become an enactment (as defined in the </w:t>
      </w:r>
      <w:r w:rsidRPr="00101879">
        <w:rPr>
          <w:i/>
        </w:rPr>
        <w:t>Australian Capital Territory (Self</w:t>
      </w:r>
      <w:r w:rsidR="00101879">
        <w:rPr>
          <w:i/>
        </w:rPr>
        <w:noBreakHyphen/>
      </w:r>
      <w:r w:rsidRPr="00101879">
        <w:rPr>
          <w:i/>
        </w:rPr>
        <w:t xml:space="preserve">Government) Act </w:t>
      </w:r>
      <w:r w:rsidR="00626223" w:rsidRPr="00101879">
        <w:rPr>
          <w:i/>
          <w:iCs/>
        </w:rPr>
        <w:t>1988</w:t>
      </w:r>
      <w:r w:rsidR="00626223" w:rsidRPr="00101879">
        <w:t>).</w:t>
      </w:r>
    </w:p>
    <w:p w:rsidR="00080D4C" w:rsidRPr="000148C6" w:rsidRDefault="00080D4C" w:rsidP="00080D4C">
      <w:pPr>
        <w:pStyle w:val="ActHead5"/>
      </w:pPr>
      <w:bookmarkStart w:id="16" w:name="_Toc1469136"/>
      <w:r w:rsidRPr="00101879">
        <w:rPr>
          <w:rStyle w:val="CharSectno"/>
        </w:rPr>
        <w:t>11</w:t>
      </w:r>
      <w:r w:rsidRPr="00101879">
        <w:t xml:space="preserve">  Definition of </w:t>
      </w:r>
      <w:r w:rsidRPr="00101879">
        <w:rPr>
          <w:i/>
        </w:rPr>
        <w:t>notifiable instrument</w:t>
      </w:r>
      <w:bookmarkEnd w:id="16"/>
    </w:p>
    <w:p w:rsidR="00080D4C" w:rsidRPr="00101879" w:rsidRDefault="00080D4C" w:rsidP="00080D4C">
      <w:pPr>
        <w:pStyle w:val="SubsectionHead"/>
      </w:pPr>
      <w:r w:rsidRPr="00101879">
        <w:t>What is a notifiable instrument?</w:t>
      </w:r>
    </w:p>
    <w:p w:rsidR="00080D4C" w:rsidRPr="00101879" w:rsidRDefault="00080D4C" w:rsidP="00080D4C">
      <w:pPr>
        <w:pStyle w:val="subsection"/>
      </w:pPr>
      <w:r w:rsidRPr="00101879">
        <w:tab/>
        <w:t>(1)</w:t>
      </w:r>
      <w:r w:rsidRPr="00101879">
        <w:tab/>
      </w:r>
      <w:r w:rsidRPr="00101879">
        <w:rPr>
          <w:rFonts w:eastAsia="Calibri"/>
        </w:rPr>
        <w:t xml:space="preserve">If a primary law </w:t>
      </w:r>
      <w:r w:rsidRPr="00101879">
        <w:t xml:space="preserve">gives power to do something by </w:t>
      </w:r>
      <w:r w:rsidRPr="00101879">
        <w:rPr>
          <w:rFonts w:eastAsia="Calibri"/>
        </w:rPr>
        <w:t>notifiable instrument, then:</w:t>
      </w:r>
    </w:p>
    <w:p w:rsidR="00080D4C" w:rsidRPr="00101879" w:rsidRDefault="00080D4C" w:rsidP="00080D4C">
      <w:pPr>
        <w:pStyle w:val="paragraph"/>
      </w:pPr>
      <w:r w:rsidRPr="00101879">
        <w:tab/>
        <w:t>(a)</w:t>
      </w:r>
      <w:r w:rsidRPr="00101879">
        <w:tab/>
        <w:t>if the thing is done, it must be done by instrument; and</w:t>
      </w:r>
    </w:p>
    <w:p w:rsidR="00080D4C" w:rsidRPr="00101879" w:rsidRDefault="00080D4C" w:rsidP="00080D4C">
      <w:pPr>
        <w:pStyle w:val="paragraph"/>
        <w:rPr>
          <w:rFonts w:eastAsia="Calibri"/>
        </w:rPr>
      </w:pPr>
      <w:r w:rsidRPr="00101879">
        <w:rPr>
          <w:rFonts w:eastAsia="Calibri"/>
        </w:rPr>
        <w:tab/>
        <w:t>(b)</w:t>
      </w:r>
      <w:r w:rsidRPr="00101879">
        <w:rPr>
          <w:rFonts w:eastAsia="Calibri"/>
        </w:rPr>
        <w:tab/>
        <w:t xml:space="preserve">that instrument is a </w:t>
      </w:r>
      <w:r w:rsidRPr="00101879">
        <w:rPr>
          <w:rFonts w:eastAsia="Calibri"/>
          <w:b/>
          <w:i/>
        </w:rPr>
        <w:t>notifiable instrument</w:t>
      </w:r>
      <w:r w:rsidRPr="00101879">
        <w:rPr>
          <w:rFonts w:eastAsia="Calibri"/>
        </w:rPr>
        <w:t>.</w:t>
      </w:r>
    </w:p>
    <w:p w:rsidR="00080D4C" w:rsidRPr="00101879" w:rsidRDefault="00080D4C" w:rsidP="00080D4C">
      <w:pPr>
        <w:pStyle w:val="notetext"/>
      </w:pPr>
      <w:r w:rsidRPr="00101879">
        <w:t>Example 1:</w:t>
      </w:r>
      <w:r w:rsidRPr="00101879">
        <w:tab/>
        <w:t>A primary law provides that “The Minister may, by notifiable instrument, approve a form for the purposes of this section.”.</w:t>
      </w:r>
    </w:p>
    <w:p w:rsidR="00080D4C" w:rsidRPr="00101879" w:rsidRDefault="00080D4C" w:rsidP="00080D4C">
      <w:pPr>
        <w:pStyle w:val="notetext"/>
      </w:pPr>
      <w:r w:rsidRPr="00101879">
        <w:t>Example 2:</w:t>
      </w:r>
      <w:r w:rsidRPr="00101879">
        <w:tab/>
        <w:t>A primary law provides as follows:</w:t>
      </w:r>
    </w:p>
    <w:p w:rsidR="00080D4C" w:rsidRPr="00101879" w:rsidRDefault="00080D4C" w:rsidP="00080D4C">
      <w:pPr>
        <w:pStyle w:val="notepara"/>
      </w:pPr>
      <w:r w:rsidRPr="00101879">
        <w:t>“(1)</w:t>
      </w:r>
      <w:r w:rsidRPr="00101879">
        <w:tab/>
        <w:t>The Chief Executive may, by instrument, appoint an inspector for the purposes of section [X].</w:t>
      </w:r>
    </w:p>
    <w:p w:rsidR="00080D4C" w:rsidRPr="00101879" w:rsidRDefault="00080D4C" w:rsidP="00080D4C">
      <w:pPr>
        <w:pStyle w:val="notepara"/>
      </w:pPr>
      <w:r w:rsidRPr="00101879">
        <w:t>(2)</w:t>
      </w:r>
      <w:r w:rsidRPr="00101879">
        <w:tab/>
        <w:t>The Chief Executive may, by instrument, approve a form for the purposes of section [Y].</w:t>
      </w:r>
    </w:p>
    <w:p w:rsidR="00080D4C" w:rsidRPr="00101879" w:rsidRDefault="00080D4C" w:rsidP="00080D4C">
      <w:pPr>
        <w:pStyle w:val="notepara"/>
      </w:pPr>
      <w:r w:rsidRPr="00101879">
        <w:t>(3)</w:t>
      </w:r>
      <w:r w:rsidRPr="00101879">
        <w:tab/>
        <w:t xml:space="preserve">An instrument made by the Chief Executive under </w:t>
      </w:r>
      <w:r w:rsidR="00101879">
        <w:t>subsection (</w:t>
      </w:r>
      <w:r w:rsidRPr="00101879">
        <w:t>1) or (2) is a notifiable instrument.”.</w:t>
      </w:r>
    </w:p>
    <w:p w:rsidR="00080D4C" w:rsidRPr="00101879" w:rsidRDefault="00080D4C" w:rsidP="00080D4C">
      <w:pPr>
        <w:pStyle w:val="subsection"/>
      </w:pPr>
      <w:r w:rsidRPr="00101879">
        <w:tab/>
        <w:t>(2)</w:t>
      </w:r>
      <w:r w:rsidRPr="00101879">
        <w:tab/>
        <w:t xml:space="preserve">Each of the following is a </w:t>
      </w:r>
      <w:r w:rsidRPr="00101879">
        <w:rPr>
          <w:b/>
          <w:i/>
        </w:rPr>
        <w:t>notifiable instrument</w:t>
      </w:r>
      <w:r w:rsidRPr="00101879">
        <w:t>:</w:t>
      </w:r>
    </w:p>
    <w:p w:rsidR="00080D4C" w:rsidRPr="00101879" w:rsidRDefault="00080D4C" w:rsidP="00080D4C">
      <w:pPr>
        <w:pStyle w:val="paragraph"/>
      </w:pPr>
      <w:r w:rsidRPr="00101879">
        <w:tab/>
        <w:t>(a)</w:t>
      </w:r>
      <w:r w:rsidRPr="00101879">
        <w:tab/>
        <w:t>a commencement instrument for an Act, legislative instrument or notifiable instrument, or for a provision of an Act or such an instrument;</w:t>
      </w:r>
    </w:p>
    <w:p w:rsidR="00080D4C" w:rsidRPr="00101879" w:rsidRDefault="00080D4C" w:rsidP="00080D4C">
      <w:pPr>
        <w:pStyle w:val="paragraph"/>
      </w:pPr>
      <w:r w:rsidRPr="00101879">
        <w:tab/>
        <w:t>(b)</w:t>
      </w:r>
      <w:r w:rsidRPr="00101879">
        <w:tab/>
        <w:t>an instrument, other than a legislative instrument, prescribed by regulation for the purposes of this paragraph;</w:t>
      </w:r>
    </w:p>
    <w:p w:rsidR="00080D4C" w:rsidRPr="00101879" w:rsidRDefault="00080D4C" w:rsidP="00080D4C">
      <w:pPr>
        <w:pStyle w:val="paragraph"/>
      </w:pPr>
      <w:r w:rsidRPr="00101879">
        <w:tab/>
        <w:t>(c)</w:t>
      </w:r>
      <w:r w:rsidRPr="00101879">
        <w:tab/>
        <w:t>an instrument, other than a legislative instrument, that is registered as a notifiable instrument, if the instrument is made under a power delegated by the Parliament or another power given by law;</w:t>
      </w:r>
    </w:p>
    <w:p w:rsidR="00080D4C" w:rsidRPr="00101879" w:rsidRDefault="00080D4C" w:rsidP="00080D4C">
      <w:pPr>
        <w:pStyle w:val="paragraph"/>
      </w:pPr>
      <w:r w:rsidRPr="00101879">
        <w:tab/>
        <w:t>(d)</w:t>
      </w:r>
      <w:r w:rsidRPr="00101879">
        <w:tab/>
        <w:t>an instrument, other than a legislative instrument, that includes a provision that amends or repeals another notifiable instrument.</w:t>
      </w:r>
    </w:p>
    <w:p w:rsidR="00080D4C" w:rsidRPr="00101879" w:rsidRDefault="00080D4C" w:rsidP="00080D4C">
      <w:pPr>
        <w:pStyle w:val="notetext"/>
        <w:rPr>
          <w:rFonts w:eastAsia="Calibri"/>
        </w:rPr>
      </w:pPr>
      <w:r w:rsidRPr="00101879">
        <w:rPr>
          <w:rFonts w:eastAsia="Calibri"/>
        </w:rPr>
        <w:t>Note:</w:t>
      </w:r>
      <w:r w:rsidRPr="00101879">
        <w:rPr>
          <w:rFonts w:eastAsia="Calibri"/>
        </w:rPr>
        <w:tab/>
        <w:t xml:space="preserve">The effect of </w:t>
      </w:r>
      <w:r w:rsidR="00101879">
        <w:rPr>
          <w:rFonts w:eastAsia="Calibri"/>
        </w:rPr>
        <w:t>paragraph (</w:t>
      </w:r>
      <w:r w:rsidRPr="00101879">
        <w:rPr>
          <w:rFonts w:eastAsia="Calibri"/>
        </w:rPr>
        <w:t>c) is that an instrument (other than a legislative instrument) may be a notifiable instrument because it is registered as a notifiable instrument, even if it would not otherwise be a notifiable instrument because of this section. For a corresponding provision relating to legislative instruments, see subsection</w:t>
      </w:r>
      <w:r w:rsidR="00101879">
        <w:rPr>
          <w:rFonts w:eastAsia="Calibri"/>
        </w:rPr>
        <w:t> </w:t>
      </w:r>
      <w:r w:rsidRPr="00101879">
        <w:rPr>
          <w:rFonts w:eastAsia="Calibri"/>
        </w:rPr>
        <w:t>8(3).</w:t>
      </w:r>
    </w:p>
    <w:p w:rsidR="00080D4C" w:rsidRPr="00101879" w:rsidRDefault="00080D4C" w:rsidP="00080D4C">
      <w:pPr>
        <w:pStyle w:val="SubsectionHead"/>
      </w:pPr>
      <w:r w:rsidRPr="00101879">
        <w:t>Modification of the operation of this Act</w:t>
      </w:r>
    </w:p>
    <w:p w:rsidR="00080D4C" w:rsidRPr="00101879" w:rsidRDefault="00080D4C" w:rsidP="00080D4C">
      <w:pPr>
        <w:pStyle w:val="subsection"/>
      </w:pPr>
      <w:r w:rsidRPr="00101879">
        <w:tab/>
        <w:t>(3)</w:t>
      </w:r>
      <w:r w:rsidRPr="00101879">
        <w:tab/>
        <w:t>The enabling legislation for a notifiable instrument, or a regulation under this Act in relation to a notifiable instrument, may modify the operation of this Act in relation to the instrument.</w:t>
      </w:r>
    </w:p>
    <w:p w:rsidR="00080D4C" w:rsidRPr="00101879" w:rsidRDefault="00080D4C" w:rsidP="00080D4C">
      <w:pPr>
        <w:pStyle w:val="notetext"/>
      </w:pPr>
      <w:r w:rsidRPr="00101879">
        <w:t>Example:</w:t>
      </w:r>
      <w:r w:rsidRPr="00101879">
        <w:tab/>
        <w:t>Such a regulation may provide that a provision of this Act about explanatory statements that is expressed to apply in relation to legislative instruments is also to apply to a particular class of notifiable instruments.</w:t>
      </w:r>
    </w:p>
    <w:p w:rsidR="00080D4C" w:rsidRPr="00101879" w:rsidRDefault="00080D4C" w:rsidP="00080D4C">
      <w:pPr>
        <w:pStyle w:val="SubsectionHead"/>
      </w:pPr>
      <w:r w:rsidRPr="00101879">
        <w:t>Registration to satisfy other publication or notification requirements</w:t>
      </w:r>
    </w:p>
    <w:p w:rsidR="00080D4C" w:rsidRPr="00101879" w:rsidRDefault="00080D4C" w:rsidP="00080D4C">
      <w:pPr>
        <w:pStyle w:val="subsection"/>
      </w:pPr>
      <w:r w:rsidRPr="00101879">
        <w:tab/>
        <w:t>(4)</w:t>
      </w:r>
      <w:r w:rsidRPr="00101879">
        <w:tab/>
        <w:t>If an Act or an instrument requires an instrument (other than a legislative instrument), or the particulars of the instrument’s making, to be published or notified in the Gazette or in any other way, then, unless the contrary intention appears, the requirement is taken to be satisfied if the instrument is registered as a notifiable instrument.</w:t>
      </w:r>
    </w:p>
    <w:p w:rsidR="00080D4C" w:rsidRPr="00101879" w:rsidRDefault="00080D4C" w:rsidP="00080D4C">
      <w:pPr>
        <w:pStyle w:val="ActHead5"/>
      </w:pPr>
      <w:bookmarkStart w:id="17" w:name="_Toc1469137"/>
      <w:r w:rsidRPr="00101879">
        <w:rPr>
          <w:rStyle w:val="CharSectno"/>
        </w:rPr>
        <w:t>12</w:t>
      </w:r>
      <w:r w:rsidRPr="00101879">
        <w:t xml:space="preserve">  Commencement of legislative instruments and notifiable instruments</w:t>
      </w:r>
      <w:bookmarkEnd w:id="17"/>
    </w:p>
    <w:p w:rsidR="00080D4C" w:rsidRPr="00101879" w:rsidRDefault="00080D4C" w:rsidP="00080D4C">
      <w:pPr>
        <w:pStyle w:val="SubsectionHead"/>
      </w:pPr>
      <w:r w:rsidRPr="00101879">
        <w:t>When do legislative instruments and notifiable instruments commence?</w:t>
      </w:r>
    </w:p>
    <w:p w:rsidR="00080D4C" w:rsidRPr="00101879" w:rsidRDefault="00080D4C" w:rsidP="00080D4C">
      <w:pPr>
        <w:pStyle w:val="subsection"/>
      </w:pPr>
      <w:r w:rsidRPr="00101879">
        <w:tab/>
        <w:t>(1)</w:t>
      </w:r>
      <w:r w:rsidRPr="00101879">
        <w:tab/>
        <w:t>A legislative instrument or a notifiable instrument commences:</w:t>
      </w:r>
    </w:p>
    <w:p w:rsidR="00080D4C" w:rsidRPr="00101879" w:rsidRDefault="00080D4C" w:rsidP="00080D4C">
      <w:pPr>
        <w:pStyle w:val="paragraph"/>
      </w:pPr>
      <w:r w:rsidRPr="00101879">
        <w:tab/>
        <w:t>(a)</w:t>
      </w:r>
      <w:r w:rsidRPr="00101879">
        <w:tab/>
        <w:t>at the start of the day after the day the instrument is registered; or</w:t>
      </w:r>
    </w:p>
    <w:p w:rsidR="00080D4C" w:rsidRPr="00101879" w:rsidRDefault="00080D4C" w:rsidP="00080D4C">
      <w:pPr>
        <w:pStyle w:val="paragraph"/>
      </w:pPr>
      <w:r w:rsidRPr="00101879">
        <w:tab/>
        <w:t>(b)</w:t>
      </w:r>
      <w:r w:rsidRPr="00101879">
        <w:tab/>
        <w:t>so far as the instrument provides otherwise—in accordance with such provision.</w:t>
      </w:r>
    </w:p>
    <w:p w:rsidR="00080D4C" w:rsidRPr="00101879" w:rsidRDefault="00080D4C" w:rsidP="00080D4C">
      <w:pPr>
        <w:pStyle w:val="noteToPara"/>
      </w:pPr>
      <w:r w:rsidRPr="00101879">
        <w:t>Note:</w:t>
      </w:r>
      <w:r w:rsidRPr="00101879">
        <w:tab/>
        <w:t xml:space="preserve">The instrument may provide for its commencement by enabling a commencement instrument to be made: see </w:t>
      </w:r>
      <w:r w:rsidR="00101879">
        <w:t>subsection (</w:t>
      </w:r>
      <w:r w:rsidRPr="00101879">
        <w:t>5).</w:t>
      </w:r>
    </w:p>
    <w:p w:rsidR="00800D6D" w:rsidRPr="00101879" w:rsidRDefault="00800D6D" w:rsidP="00800D6D">
      <w:pPr>
        <w:pStyle w:val="SubsectionHead"/>
      </w:pPr>
      <w:r w:rsidRPr="00101879">
        <w:t>Retrospective commencement</w:t>
      </w:r>
    </w:p>
    <w:p w:rsidR="00800D6D" w:rsidRPr="00101879" w:rsidRDefault="00800D6D" w:rsidP="00800D6D">
      <w:pPr>
        <w:pStyle w:val="subsection"/>
      </w:pPr>
      <w:r w:rsidRPr="00101879">
        <w:tab/>
        <w:t>(1A)</w:t>
      </w:r>
      <w:r w:rsidRPr="00101879">
        <w:tab/>
        <w:t>Despite any principle or rule of common law, a legislative instrument or notifiable instrument may provide that the instrument, or a provision of the instrument, commences before the instrument is registered.</w:t>
      </w:r>
    </w:p>
    <w:p w:rsidR="00800D6D" w:rsidRPr="00101879" w:rsidRDefault="00800D6D" w:rsidP="00800D6D">
      <w:pPr>
        <w:pStyle w:val="notetext"/>
      </w:pPr>
      <w:r w:rsidRPr="00101879">
        <w:t>Note:</w:t>
      </w:r>
      <w:r w:rsidRPr="00101879">
        <w:tab/>
        <w:t xml:space="preserve">The effect of this subsection is to allow legislative and notifiable instruments to commence retrospectively (subject to </w:t>
      </w:r>
      <w:r w:rsidR="00101879">
        <w:t>subsection (</w:t>
      </w:r>
      <w:r w:rsidRPr="00101879">
        <w:t xml:space="preserve">2)). This subsection is subject to a contrary provision (see </w:t>
      </w:r>
      <w:r w:rsidR="00101879">
        <w:t>subsection (</w:t>
      </w:r>
      <w:r w:rsidRPr="00101879">
        <w:t>4)).</w:t>
      </w:r>
    </w:p>
    <w:p w:rsidR="00800D6D" w:rsidRPr="00101879" w:rsidRDefault="00800D6D" w:rsidP="00800D6D">
      <w:pPr>
        <w:pStyle w:val="SubsectionHead"/>
      </w:pPr>
      <w:r w:rsidRPr="00101879">
        <w:t>Retrospective application</w:t>
      </w:r>
    </w:p>
    <w:p w:rsidR="00800D6D" w:rsidRPr="00101879" w:rsidRDefault="00800D6D" w:rsidP="00800D6D">
      <w:pPr>
        <w:pStyle w:val="subsection"/>
      </w:pPr>
      <w:r w:rsidRPr="00101879">
        <w:tab/>
        <w:t>(2)</w:t>
      </w:r>
      <w:r w:rsidRPr="00101879">
        <w:tab/>
        <w:t xml:space="preserve">However, if a legislative instrument or notifiable instrument, or a provision of such an instrument, commences before the instrument is registered, the instrument or provision </w:t>
      </w:r>
      <w:r w:rsidRPr="00101879">
        <w:rPr>
          <w:lang w:eastAsia="en-US"/>
        </w:rPr>
        <w:t>does not apply in relation to a person (other than the Commonwealth or</w:t>
      </w:r>
      <w:r w:rsidRPr="00101879">
        <w:t xml:space="preserve"> an authority of the Commonwealth) to the extent that as a result of that commencement:</w:t>
      </w:r>
    </w:p>
    <w:p w:rsidR="00800D6D" w:rsidRPr="00101879" w:rsidRDefault="00800D6D" w:rsidP="00800D6D">
      <w:pPr>
        <w:pStyle w:val="paragraph"/>
      </w:pPr>
      <w:r w:rsidRPr="00101879">
        <w:tab/>
        <w:t>(a)</w:t>
      </w:r>
      <w:r w:rsidRPr="00101879">
        <w:tab/>
        <w:t>the person’s rights as at the time the instrument is registered would be affected so as to disadvantage the person; or</w:t>
      </w:r>
    </w:p>
    <w:p w:rsidR="00800D6D" w:rsidRPr="00101879" w:rsidRDefault="00800D6D" w:rsidP="00800D6D">
      <w:pPr>
        <w:pStyle w:val="paragraph"/>
      </w:pPr>
      <w:r w:rsidRPr="00101879">
        <w:tab/>
        <w:t>(b)</w:t>
      </w:r>
      <w:r w:rsidRPr="00101879">
        <w:tab/>
        <w:t>liabilities would be imposed on the person in respect of anything done or omitted to be done before the instrument is registered.</w:t>
      </w:r>
    </w:p>
    <w:p w:rsidR="00800D6D" w:rsidRPr="00101879" w:rsidRDefault="00800D6D" w:rsidP="00800D6D">
      <w:pPr>
        <w:pStyle w:val="SubsectionHead"/>
      </w:pPr>
      <w:r w:rsidRPr="00101879">
        <w:t>Retrospective commencement or application subject to contrary provision</w:t>
      </w:r>
    </w:p>
    <w:p w:rsidR="00080D4C" w:rsidRPr="00101879" w:rsidRDefault="00080D4C" w:rsidP="00080D4C">
      <w:pPr>
        <w:pStyle w:val="subsection"/>
      </w:pPr>
      <w:r w:rsidRPr="00101879">
        <w:tab/>
        <w:t>(4)</w:t>
      </w:r>
      <w:r w:rsidRPr="00101879">
        <w:tab/>
        <w:t xml:space="preserve">The effect of </w:t>
      </w:r>
      <w:r w:rsidR="00101879">
        <w:t>subsection (</w:t>
      </w:r>
      <w:r w:rsidR="00800D6D" w:rsidRPr="00101879">
        <w:t>1A) or (2)</w:t>
      </w:r>
      <w:r w:rsidRPr="00101879">
        <w:t xml:space="preserve"> in relation to an instrument is subject to any contrary provision in an Act.</w:t>
      </w:r>
    </w:p>
    <w:p w:rsidR="00080D4C" w:rsidRPr="00101879" w:rsidRDefault="00080D4C" w:rsidP="00080D4C">
      <w:pPr>
        <w:pStyle w:val="SubsectionHead"/>
      </w:pPr>
      <w:r w:rsidRPr="00101879">
        <w:t>Commencement instruments</w:t>
      </w:r>
    </w:p>
    <w:p w:rsidR="00080D4C" w:rsidRPr="00101879" w:rsidRDefault="00080D4C" w:rsidP="00080D4C">
      <w:pPr>
        <w:pStyle w:val="subsection"/>
      </w:pPr>
      <w:r w:rsidRPr="00101879">
        <w:tab/>
        <w:t>(5)</w:t>
      </w:r>
      <w:r w:rsidRPr="00101879">
        <w:tab/>
        <w:t xml:space="preserve">Without limiting </w:t>
      </w:r>
      <w:r w:rsidR="00101879">
        <w:t>paragraph (</w:t>
      </w:r>
      <w:r w:rsidRPr="00101879">
        <w:t>1)(b), for the purposes of that paragraph, a legislative instrument or notifiable instrument may authorise the making of a commencement instrument in relation to the legislative instrument or notifiable instrument.</w:t>
      </w:r>
    </w:p>
    <w:p w:rsidR="001D3882" w:rsidRPr="00101879" w:rsidRDefault="001D3882" w:rsidP="001D3882">
      <w:pPr>
        <w:pStyle w:val="ActHead5"/>
      </w:pPr>
      <w:bookmarkStart w:id="18" w:name="_Toc1469138"/>
      <w:r w:rsidRPr="00101879">
        <w:rPr>
          <w:rStyle w:val="CharSectno"/>
        </w:rPr>
        <w:t>13</w:t>
      </w:r>
      <w:r w:rsidRPr="00101879">
        <w:t xml:space="preserve">  Construction of legislative instruments and notifiable instruments</w:t>
      </w:r>
      <w:bookmarkEnd w:id="18"/>
    </w:p>
    <w:p w:rsidR="0012245A" w:rsidRPr="00101879" w:rsidRDefault="0012245A" w:rsidP="0012245A">
      <w:pPr>
        <w:pStyle w:val="subsection"/>
      </w:pPr>
      <w:r w:rsidRPr="00101879">
        <w:tab/>
        <w:t>(1)</w:t>
      </w:r>
      <w:r w:rsidRPr="00101879">
        <w:tab/>
        <w:t xml:space="preserve">If enabling legislation confers on a </w:t>
      </w:r>
      <w:r w:rsidR="00080D4C" w:rsidRPr="00101879">
        <w:t>person the power to make a legislative instrument or notifiable instrument</w:t>
      </w:r>
      <w:r w:rsidRPr="00101879">
        <w:t>, then, unless the contrary intention appears:</w:t>
      </w:r>
    </w:p>
    <w:p w:rsidR="0012245A" w:rsidRPr="00101879" w:rsidRDefault="0012245A" w:rsidP="0012245A">
      <w:pPr>
        <w:pStyle w:val="paragraph"/>
      </w:pPr>
      <w:r w:rsidRPr="00101879">
        <w:tab/>
        <w:t>(a)</w:t>
      </w:r>
      <w:r w:rsidRPr="00101879">
        <w:tab/>
        <w:t xml:space="preserve">the </w:t>
      </w:r>
      <w:r w:rsidRPr="00101879">
        <w:rPr>
          <w:i/>
        </w:rPr>
        <w:t>Acts Interpretation Act 1901</w:t>
      </w:r>
      <w:r w:rsidRPr="00101879">
        <w:t xml:space="preserve"> applies to any instrument so made as if it were an Act and as if each provision of the instrument were a section of an Act; and</w:t>
      </w:r>
    </w:p>
    <w:p w:rsidR="0012245A" w:rsidRPr="00101879" w:rsidRDefault="0012245A" w:rsidP="0012245A">
      <w:pPr>
        <w:pStyle w:val="paragraph"/>
      </w:pPr>
      <w:r w:rsidRPr="00101879">
        <w:tab/>
        <w:t>(b)</w:t>
      </w:r>
      <w:r w:rsidRPr="00101879">
        <w:tab/>
        <w:t>expressions used in any instrument so made have the same meaning as in the enabling legislation</w:t>
      </w:r>
      <w:r w:rsidR="002D24EA" w:rsidRPr="00101879">
        <w:t xml:space="preserve"> as in force from time to time</w:t>
      </w:r>
      <w:r w:rsidRPr="00101879">
        <w:t>; and</w:t>
      </w:r>
    </w:p>
    <w:p w:rsidR="0012245A" w:rsidRPr="00101879" w:rsidRDefault="0012245A" w:rsidP="0012245A">
      <w:pPr>
        <w:pStyle w:val="paragraph"/>
      </w:pPr>
      <w:r w:rsidRPr="00101879">
        <w:tab/>
        <w:t>(c)</w:t>
      </w:r>
      <w:r w:rsidRPr="00101879">
        <w:tab/>
        <w:t>any instrument so made is to be read and construed subject to the enabling legislation</w:t>
      </w:r>
      <w:r w:rsidR="002D38E7" w:rsidRPr="00101879">
        <w:t xml:space="preserve"> </w:t>
      </w:r>
      <w:r w:rsidR="002D24EA" w:rsidRPr="00101879">
        <w:t>as in force from time to time</w:t>
      </w:r>
      <w:r w:rsidRPr="00101879">
        <w:t xml:space="preserve">, and so as not to exceed the power of the </w:t>
      </w:r>
      <w:r w:rsidR="00080D4C" w:rsidRPr="00101879">
        <w:t>person to make the instrument</w:t>
      </w:r>
      <w:r w:rsidRPr="00101879">
        <w:t>.</w:t>
      </w:r>
    </w:p>
    <w:p w:rsidR="0012245A" w:rsidRPr="00101879" w:rsidRDefault="0012245A" w:rsidP="0012245A">
      <w:pPr>
        <w:pStyle w:val="subsection"/>
      </w:pPr>
      <w:r w:rsidRPr="00101879">
        <w:tab/>
        <w:t>(2)</w:t>
      </w:r>
      <w:r w:rsidRPr="00101879">
        <w:tab/>
        <w:t xml:space="preserve">If </w:t>
      </w:r>
      <w:r w:rsidR="000B6B8B" w:rsidRPr="00101879">
        <w:t>the making of a legislative instrument or notifiable instrument would, apart from this subsection, be construed as being in excess of the power to make the instrument</w:t>
      </w:r>
      <w:r w:rsidRPr="00101879">
        <w:t>, it is to be taken to be a valid instrument to the extent to which it is not in excess of that power.</w:t>
      </w:r>
    </w:p>
    <w:p w:rsidR="0012245A" w:rsidRPr="00101879" w:rsidRDefault="0012245A" w:rsidP="0012245A">
      <w:pPr>
        <w:pStyle w:val="subsection"/>
      </w:pPr>
      <w:r w:rsidRPr="00101879">
        <w:tab/>
        <w:t>(3)</w:t>
      </w:r>
      <w:r w:rsidRPr="00101879">
        <w:tab/>
        <w:t xml:space="preserve">If enabling legislation confers on a </w:t>
      </w:r>
      <w:r w:rsidR="000B6B8B" w:rsidRPr="00101879">
        <w:t>person the power to make a legislative instrument or notifiable instrument</w:t>
      </w:r>
      <w:r w:rsidRPr="00101879">
        <w:t>:</w:t>
      </w:r>
    </w:p>
    <w:p w:rsidR="0012245A" w:rsidRPr="00101879" w:rsidRDefault="0012245A" w:rsidP="0012245A">
      <w:pPr>
        <w:pStyle w:val="paragraph"/>
      </w:pPr>
      <w:r w:rsidRPr="00101879">
        <w:tab/>
        <w:t>(a)</w:t>
      </w:r>
      <w:r w:rsidRPr="00101879">
        <w:tab/>
        <w:t>specifying, declaring or prescribing a matter; or</w:t>
      </w:r>
    </w:p>
    <w:p w:rsidR="0012245A" w:rsidRPr="00101879" w:rsidRDefault="0012245A" w:rsidP="0012245A">
      <w:pPr>
        <w:pStyle w:val="paragraph"/>
      </w:pPr>
      <w:r w:rsidRPr="00101879">
        <w:tab/>
        <w:t>(b)</w:t>
      </w:r>
      <w:r w:rsidRPr="00101879">
        <w:tab/>
        <w:t>doing anything in relation to a matter;</w:t>
      </w:r>
    </w:p>
    <w:p w:rsidR="0012245A" w:rsidRPr="00101879" w:rsidRDefault="0012245A" w:rsidP="0012245A">
      <w:pPr>
        <w:pStyle w:val="subsection2"/>
      </w:pPr>
      <w:r w:rsidRPr="00101879">
        <w:t xml:space="preserve">then, in exercising the power, the </w:t>
      </w:r>
      <w:r w:rsidR="000B6B8B" w:rsidRPr="00101879">
        <w:t>person may identify</w:t>
      </w:r>
      <w:r w:rsidRPr="00101879">
        <w:t xml:space="preserve"> the matter by referring to a class or classes of matters.</w:t>
      </w:r>
    </w:p>
    <w:p w:rsidR="0085760E" w:rsidRPr="00101879" w:rsidRDefault="0085760E" w:rsidP="0085760E">
      <w:pPr>
        <w:pStyle w:val="subsection"/>
      </w:pPr>
      <w:r w:rsidRPr="00101879">
        <w:tab/>
        <w:t>(4)</w:t>
      </w:r>
      <w:r w:rsidRPr="00101879">
        <w:tab/>
        <w:t xml:space="preserve">For the purposes of </w:t>
      </w:r>
      <w:r w:rsidR="00101879">
        <w:t>subsection (</w:t>
      </w:r>
      <w:r w:rsidRPr="00101879">
        <w:t xml:space="preserve">3), </w:t>
      </w:r>
      <w:r w:rsidRPr="00101879">
        <w:rPr>
          <w:b/>
          <w:i/>
        </w:rPr>
        <w:t>matter</w:t>
      </w:r>
      <w:r w:rsidRPr="00101879">
        <w:t xml:space="preserve"> includes thing, person and animal.</w:t>
      </w:r>
    </w:p>
    <w:p w:rsidR="000B6B8B" w:rsidRPr="00101879" w:rsidRDefault="000B6B8B" w:rsidP="000B6B8B">
      <w:pPr>
        <w:pStyle w:val="subsection"/>
      </w:pPr>
      <w:r w:rsidRPr="00101879">
        <w:tab/>
        <w:t>(5)</w:t>
      </w:r>
      <w:r w:rsidRPr="00101879">
        <w:tab/>
        <w:t>The amendment of a legislative instrument or notifiable instrument by an Act does not prevent the instrument, as so amended, from being amended or repealed by a person who is currently authorised under the enabling legislation for the instrument to make instruments of the same kind.</w:t>
      </w:r>
    </w:p>
    <w:p w:rsidR="0012245A" w:rsidRPr="00101879" w:rsidRDefault="0012245A" w:rsidP="0012245A">
      <w:pPr>
        <w:pStyle w:val="notetext"/>
        <w:rPr>
          <w:sz w:val="19"/>
        </w:rPr>
      </w:pPr>
      <w:r w:rsidRPr="00101879">
        <w:rPr>
          <w:sz w:val="19"/>
        </w:rPr>
        <w:t>Note:</w:t>
      </w:r>
      <w:r w:rsidRPr="00101879">
        <w:rPr>
          <w:sz w:val="19"/>
        </w:rPr>
        <w:tab/>
        <w:t xml:space="preserve">This section has a </w:t>
      </w:r>
      <w:r w:rsidRPr="00101879">
        <w:t>parallel</w:t>
      </w:r>
      <w:r w:rsidRPr="00101879">
        <w:rPr>
          <w:sz w:val="19"/>
        </w:rPr>
        <w:t xml:space="preserve">, in relation to instruments </w:t>
      </w:r>
      <w:r w:rsidR="00CA144E" w:rsidRPr="00101879">
        <w:t>other than legislative instruments or notifiable instruments</w:t>
      </w:r>
      <w:r w:rsidRPr="00101879">
        <w:rPr>
          <w:sz w:val="19"/>
        </w:rPr>
        <w:t xml:space="preserve">, in </w:t>
      </w:r>
      <w:r w:rsidR="00E20C67" w:rsidRPr="00101879">
        <w:t>subsection</w:t>
      </w:r>
      <w:r w:rsidR="00101879">
        <w:t> </w:t>
      </w:r>
      <w:r w:rsidR="00E20C67" w:rsidRPr="00101879">
        <w:t>33(3AB) and section</w:t>
      </w:r>
      <w:r w:rsidR="00101879">
        <w:t> </w:t>
      </w:r>
      <w:r w:rsidR="00E20C67" w:rsidRPr="00101879">
        <w:t>46</w:t>
      </w:r>
      <w:r w:rsidRPr="00101879">
        <w:rPr>
          <w:sz w:val="19"/>
        </w:rPr>
        <w:t xml:space="preserve"> of the </w:t>
      </w:r>
      <w:r w:rsidRPr="00101879">
        <w:rPr>
          <w:i/>
          <w:sz w:val="19"/>
        </w:rPr>
        <w:t>Acts Interpretation Act 1901</w:t>
      </w:r>
      <w:r w:rsidRPr="00101879">
        <w:rPr>
          <w:sz w:val="19"/>
        </w:rPr>
        <w:t>.</w:t>
      </w:r>
    </w:p>
    <w:p w:rsidR="0012245A" w:rsidRPr="00101879" w:rsidRDefault="0012245A" w:rsidP="00E03816">
      <w:pPr>
        <w:pStyle w:val="ActHead5"/>
      </w:pPr>
      <w:bookmarkStart w:id="19" w:name="_Toc1469139"/>
      <w:r w:rsidRPr="00101879">
        <w:rPr>
          <w:rStyle w:val="CharSectno"/>
        </w:rPr>
        <w:t>14</w:t>
      </w:r>
      <w:r w:rsidRPr="00101879">
        <w:t xml:space="preserve">  Prescribing matters by reference to other instruments</w:t>
      </w:r>
      <w:bookmarkEnd w:id="19"/>
    </w:p>
    <w:p w:rsidR="0012245A" w:rsidRPr="00101879" w:rsidRDefault="0012245A" w:rsidP="00E03816">
      <w:pPr>
        <w:pStyle w:val="subsection"/>
        <w:keepNext/>
        <w:keepLines/>
      </w:pPr>
      <w:r w:rsidRPr="00101879">
        <w:tab/>
        <w:t>(1)</w:t>
      </w:r>
      <w:r w:rsidRPr="00101879">
        <w:tab/>
        <w:t xml:space="preserve">If enabling legislation authorises or requires provision to be made in relation to any matter </w:t>
      </w:r>
      <w:r w:rsidR="00CA144E" w:rsidRPr="00101879">
        <w:t>by a legislative instrument or notifiable instrument, the instrument</w:t>
      </w:r>
      <w:r w:rsidRPr="00101879">
        <w:t xml:space="preserve"> may, unless the contrary intention appears, make provision in relation to that matter:</w:t>
      </w:r>
    </w:p>
    <w:p w:rsidR="00CA144E" w:rsidRPr="00101879" w:rsidRDefault="00CA144E" w:rsidP="00CA144E">
      <w:pPr>
        <w:pStyle w:val="paragraph"/>
      </w:pPr>
      <w:r w:rsidRPr="00101879">
        <w:tab/>
        <w:t>(a)</w:t>
      </w:r>
      <w:r w:rsidRPr="00101879">
        <w:tab/>
        <w:t>by applying, adopting or incorporating, with or without modification, any of the following, as in force at a particular time or as in force from time to time:</w:t>
      </w:r>
    </w:p>
    <w:p w:rsidR="00CA144E" w:rsidRPr="00101879" w:rsidRDefault="00CA144E" w:rsidP="00CA144E">
      <w:pPr>
        <w:pStyle w:val="paragraphsub"/>
      </w:pPr>
      <w:r w:rsidRPr="00101879">
        <w:tab/>
        <w:t>(i)</w:t>
      </w:r>
      <w:r w:rsidRPr="00101879">
        <w:tab/>
        <w:t>the provisions of an Act;</w:t>
      </w:r>
    </w:p>
    <w:p w:rsidR="00CA144E" w:rsidRPr="00101879" w:rsidRDefault="00CA144E" w:rsidP="00CA144E">
      <w:pPr>
        <w:pStyle w:val="paragraphsub"/>
      </w:pPr>
      <w:r w:rsidRPr="00101879">
        <w:tab/>
        <w:t>(ii)</w:t>
      </w:r>
      <w:r w:rsidRPr="00101879">
        <w:tab/>
        <w:t xml:space="preserve">the provisions of a legislative instrument covered by </w:t>
      </w:r>
      <w:r w:rsidR="00101879">
        <w:t>subsection (</w:t>
      </w:r>
      <w:r w:rsidRPr="00101879">
        <w:t>3);</w:t>
      </w:r>
    </w:p>
    <w:p w:rsidR="00800D6D" w:rsidRPr="00101879" w:rsidRDefault="00800D6D" w:rsidP="00800D6D">
      <w:pPr>
        <w:pStyle w:val="paragraphsub"/>
      </w:pPr>
      <w:r w:rsidRPr="00101879">
        <w:tab/>
        <w:t>(iii)</w:t>
      </w:r>
      <w:r w:rsidRPr="00101879">
        <w:tab/>
        <w:t>the provisions of rules of court; or</w:t>
      </w:r>
    </w:p>
    <w:p w:rsidR="00800D6D" w:rsidRPr="00101879" w:rsidRDefault="00800D6D" w:rsidP="00800D6D">
      <w:pPr>
        <w:pStyle w:val="paragraph"/>
      </w:pPr>
      <w:r w:rsidRPr="00101879">
        <w:tab/>
        <w:t>(b)</w:t>
      </w:r>
      <w:r w:rsidRPr="00101879">
        <w:tab/>
        <w:t xml:space="preserve">subject to </w:t>
      </w:r>
      <w:r w:rsidR="00101879">
        <w:t>subsection (</w:t>
      </w:r>
      <w:r w:rsidRPr="00101879">
        <w:t>2), by applying, adopting or incorporating, with or without modification, any matter contained in any other instrument or writing as in force or existing at:</w:t>
      </w:r>
    </w:p>
    <w:p w:rsidR="00800D6D" w:rsidRPr="00101879" w:rsidRDefault="00800D6D" w:rsidP="00800D6D">
      <w:pPr>
        <w:pStyle w:val="paragraphsub"/>
      </w:pPr>
      <w:r w:rsidRPr="00101879">
        <w:tab/>
        <w:t>(i)</w:t>
      </w:r>
      <w:r w:rsidRPr="00101879">
        <w:tab/>
        <w:t>the time the first</w:t>
      </w:r>
      <w:r w:rsidR="00101879">
        <w:noBreakHyphen/>
      </w:r>
      <w:r w:rsidRPr="00101879">
        <w:t>mentioned instrument commences; or</w:t>
      </w:r>
    </w:p>
    <w:p w:rsidR="00800D6D" w:rsidRPr="00101879" w:rsidRDefault="00800D6D" w:rsidP="00800D6D">
      <w:pPr>
        <w:pStyle w:val="paragraphsub"/>
      </w:pPr>
      <w:r w:rsidRPr="00101879">
        <w:tab/>
        <w:t>(ii)</w:t>
      </w:r>
      <w:r w:rsidRPr="00101879">
        <w:tab/>
        <w:t>a time before the first</w:t>
      </w:r>
      <w:r w:rsidR="00101879">
        <w:noBreakHyphen/>
      </w:r>
      <w:r w:rsidRPr="00101879">
        <w:t>mentioned instrument commences (whether or not the other instrument is still in force, or the other writing still exists, at the time the first</w:t>
      </w:r>
      <w:r w:rsidR="00101879">
        <w:noBreakHyphen/>
      </w:r>
      <w:r w:rsidRPr="00101879">
        <w:t>mentioned instrument commences).</w:t>
      </w:r>
    </w:p>
    <w:p w:rsidR="0012245A" w:rsidRPr="00101879" w:rsidRDefault="0012245A" w:rsidP="0012245A">
      <w:pPr>
        <w:pStyle w:val="subsection"/>
      </w:pPr>
      <w:r w:rsidRPr="00101879">
        <w:tab/>
        <w:t>(2)</w:t>
      </w:r>
      <w:r w:rsidRPr="00101879">
        <w:tab/>
        <w:t xml:space="preserve">Unless the contrary intention appears, the legislative instrument </w:t>
      </w:r>
      <w:r w:rsidR="00CA144E" w:rsidRPr="00101879">
        <w:t xml:space="preserve">or notifiable instrument </w:t>
      </w:r>
      <w:r w:rsidRPr="00101879">
        <w:t>may not make provision in relation to a matter by applying, adopting or incorporating any matter contained in an instrument or other writing as in force or existing from time to time.</w:t>
      </w:r>
    </w:p>
    <w:p w:rsidR="00CA144E" w:rsidRPr="00101879" w:rsidRDefault="00CA144E" w:rsidP="00CA144E">
      <w:pPr>
        <w:pStyle w:val="subsection"/>
        <w:rPr>
          <w:rFonts w:eastAsia="Calibri"/>
        </w:rPr>
      </w:pPr>
      <w:r w:rsidRPr="00101879">
        <w:rPr>
          <w:rFonts w:eastAsia="Calibri"/>
        </w:rPr>
        <w:tab/>
        <w:t>(3)</w:t>
      </w:r>
      <w:r w:rsidRPr="00101879">
        <w:rPr>
          <w:rFonts w:eastAsia="Calibri"/>
        </w:rPr>
        <w:tab/>
        <w:t>The following legislative instruments are covered by this subsection:</w:t>
      </w:r>
    </w:p>
    <w:p w:rsidR="00CA144E" w:rsidRPr="00101879" w:rsidRDefault="00CA144E" w:rsidP="00CA144E">
      <w:pPr>
        <w:pStyle w:val="paragraph"/>
        <w:rPr>
          <w:rFonts w:eastAsia="Calibri"/>
        </w:rPr>
      </w:pPr>
      <w:r w:rsidRPr="00101879">
        <w:rPr>
          <w:rFonts w:eastAsia="Calibri"/>
        </w:rPr>
        <w:tab/>
        <w:t>(a)</w:t>
      </w:r>
      <w:r w:rsidRPr="00101879">
        <w:rPr>
          <w:rFonts w:eastAsia="Calibri"/>
        </w:rPr>
        <w:tab/>
        <w:t>disallowable legislative instruments;</w:t>
      </w:r>
    </w:p>
    <w:p w:rsidR="00CA144E" w:rsidRPr="00101879" w:rsidRDefault="00CA144E" w:rsidP="00CA144E">
      <w:pPr>
        <w:pStyle w:val="paragraph"/>
        <w:rPr>
          <w:rFonts w:eastAsia="Calibri"/>
        </w:rPr>
      </w:pPr>
      <w:r w:rsidRPr="00101879">
        <w:rPr>
          <w:rFonts w:eastAsia="Calibri"/>
        </w:rPr>
        <w:tab/>
        <w:t>(b)</w:t>
      </w:r>
      <w:r w:rsidRPr="00101879">
        <w:rPr>
          <w:rFonts w:eastAsia="Calibri"/>
        </w:rPr>
        <w:tab/>
        <w:t xml:space="preserve">legislative instruments that were disallowable under the </w:t>
      </w:r>
      <w:r w:rsidRPr="00101879">
        <w:rPr>
          <w:rFonts w:eastAsia="Calibri"/>
          <w:i/>
        </w:rPr>
        <w:t>Acts Interpretation Act 1901</w:t>
      </w:r>
      <w:r w:rsidRPr="00101879">
        <w:rPr>
          <w:rFonts w:eastAsia="Calibri"/>
        </w:rPr>
        <w:t xml:space="preserve"> or any other Act at any time before 1</w:t>
      </w:r>
      <w:r w:rsidR="00101879">
        <w:rPr>
          <w:rFonts w:eastAsia="Calibri"/>
        </w:rPr>
        <w:t> </w:t>
      </w:r>
      <w:r w:rsidRPr="00101879">
        <w:rPr>
          <w:rFonts w:eastAsia="Calibri"/>
        </w:rPr>
        <w:t>January 2005.</w:t>
      </w:r>
    </w:p>
    <w:p w:rsidR="00CA144E" w:rsidRPr="00101879" w:rsidRDefault="00CA144E" w:rsidP="00CA144E">
      <w:pPr>
        <w:pStyle w:val="notetext"/>
      </w:pPr>
      <w:r w:rsidRPr="00101879">
        <w:t>Note:</w:t>
      </w:r>
      <w:r w:rsidRPr="00101879">
        <w:tab/>
        <w:t>The substantive provisions of this Act commenced on 1</w:t>
      </w:r>
      <w:r w:rsidR="00101879">
        <w:t> </w:t>
      </w:r>
      <w:r w:rsidRPr="00101879">
        <w:t>January 2005.</w:t>
      </w:r>
    </w:p>
    <w:p w:rsidR="006E33C3" w:rsidRPr="00101879" w:rsidRDefault="006E33C3" w:rsidP="006E33C3">
      <w:pPr>
        <w:pStyle w:val="SubsectionHead"/>
      </w:pPr>
      <w:r w:rsidRPr="00101879">
        <w:t>Forms</w:t>
      </w:r>
    </w:p>
    <w:p w:rsidR="006E33C3" w:rsidRPr="00101879" w:rsidRDefault="006E33C3" w:rsidP="006E33C3">
      <w:pPr>
        <w:pStyle w:val="subsection"/>
      </w:pPr>
      <w:r w:rsidRPr="00101879">
        <w:tab/>
        <w:t>(4)</w:t>
      </w:r>
      <w:r w:rsidRPr="00101879">
        <w:tab/>
        <w:t>If a legislative instrument or notifiable instrument provides for a form to be used, this section does not apply in relation to the form.</w:t>
      </w:r>
    </w:p>
    <w:p w:rsidR="0012245A" w:rsidRPr="00101879" w:rsidRDefault="0012245A" w:rsidP="0012245A">
      <w:pPr>
        <w:pStyle w:val="notetext"/>
        <w:rPr>
          <w:sz w:val="19"/>
        </w:rPr>
      </w:pPr>
      <w:r w:rsidRPr="00101879">
        <w:rPr>
          <w:sz w:val="19"/>
        </w:rPr>
        <w:t>Note:</w:t>
      </w:r>
      <w:r w:rsidRPr="00101879">
        <w:rPr>
          <w:sz w:val="19"/>
        </w:rPr>
        <w:tab/>
        <w:t>This section has a parallel, in relation to instruments that are not legislative instruments, in section</w:t>
      </w:r>
      <w:r w:rsidR="00101879">
        <w:rPr>
          <w:sz w:val="19"/>
        </w:rPr>
        <w:t> </w:t>
      </w:r>
      <w:r w:rsidRPr="00101879">
        <w:rPr>
          <w:sz w:val="19"/>
        </w:rPr>
        <w:t xml:space="preserve">46AA of the </w:t>
      </w:r>
      <w:r w:rsidRPr="00101879">
        <w:rPr>
          <w:i/>
          <w:sz w:val="19"/>
        </w:rPr>
        <w:t>Acts Interpretation Act 1901</w:t>
      </w:r>
      <w:r w:rsidRPr="00101879">
        <w:rPr>
          <w:sz w:val="19"/>
        </w:rPr>
        <w:t>.</w:t>
      </w:r>
    </w:p>
    <w:p w:rsidR="00C11FA0" w:rsidRPr="00101879" w:rsidRDefault="00C11FA0" w:rsidP="00956B4D">
      <w:pPr>
        <w:pStyle w:val="ActHead1"/>
        <w:pageBreakBefore/>
      </w:pPr>
      <w:bookmarkStart w:id="20" w:name="_Toc1469140"/>
      <w:r w:rsidRPr="00101879">
        <w:rPr>
          <w:rStyle w:val="CharChapNo"/>
        </w:rPr>
        <w:t>Chapter</w:t>
      </w:r>
      <w:r w:rsidR="00101879">
        <w:rPr>
          <w:rStyle w:val="CharChapNo"/>
        </w:rPr>
        <w:t> </w:t>
      </w:r>
      <w:r w:rsidRPr="00101879">
        <w:rPr>
          <w:rStyle w:val="CharChapNo"/>
        </w:rPr>
        <w:t>2</w:t>
      </w:r>
      <w:r w:rsidRPr="00101879">
        <w:t>—</w:t>
      </w:r>
      <w:r w:rsidRPr="00101879">
        <w:rPr>
          <w:rStyle w:val="CharChapText"/>
        </w:rPr>
        <w:t>Registration of Acts, legislative instruments and notifiable instruments</w:t>
      </w:r>
      <w:bookmarkEnd w:id="20"/>
    </w:p>
    <w:p w:rsidR="00C11FA0" w:rsidRPr="00101879" w:rsidRDefault="00C11FA0" w:rsidP="00C11FA0">
      <w:pPr>
        <w:pStyle w:val="ActHead2"/>
      </w:pPr>
      <w:bookmarkStart w:id="21" w:name="_Toc1469141"/>
      <w:r w:rsidRPr="00101879">
        <w:rPr>
          <w:rStyle w:val="CharPartNo"/>
        </w:rPr>
        <w:t>Part</w:t>
      </w:r>
      <w:r w:rsidR="00101879">
        <w:rPr>
          <w:rStyle w:val="CharPartNo"/>
        </w:rPr>
        <w:t> </w:t>
      </w:r>
      <w:r w:rsidRPr="00101879">
        <w:rPr>
          <w:rStyle w:val="CharPartNo"/>
        </w:rPr>
        <w:t>1</w:t>
      </w:r>
      <w:r w:rsidRPr="00101879">
        <w:t>—</w:t>
      </w:r>
      <w:r w:rsidRPr="00101879">
        <w:rPr>
          <w:rStyle w:val="CharPartText"/>
        </w:rPr>
        <w:t>The Federal Register of Legislation</w:t>
      </w:r>
      <w:bookmarkEnd w:id="21"/>
    </w:p>
    <w:p w:rsidR="00C11FA0" w:rsidRPr="00101879" w:rsidRDefault="00C11FA0" w:rsidP="00C11FA0">
      <w:pPr>
        <w:pStyle w:val="ActHead3"/>
      </w:pPr>
      <w:bookmarkStart w:id="22" w:name="_Toc1469142"/>
      <w:r w:rsidRPr="00101879">
        <w:rPr>
          <w:rStyle w:val="CharDivNo"/>
        </w:rPr>
        <w:t>Division</w:t>
      </w:r>
      <w:r w:rsidR="00101879">
        <w:rPr>
          <w:rStyle w:val="CharDivNo"/>
        </w:rPr>
        <w:t> </w:t>
      </w:r>
      <w:r w:rsidRPr="00101879">
        <w:rPr>
          <w:rStyle w:val="CharDivNo"/>
        </w:rPr>
        <w:t>1</w:t>
      </w:r>
      <w:r w:rsidRPr="00101879">
        <w:t>—</w:t>
      </w:r>
      <w:r w:rsidRPr="00101879">
        <w:rPr>
          <w:rStyle w:val="CharDivText"/>
        </w:rPr>
        <w:t>Simplified outline of this Part</w:t>
      </w:r>
      <w:bookmarkEnd w:id="22"/>
    </w:p>
    <w:p w:rsidR="00C11FA0" w:rsidRPr="00101879" w:rsidRDefault="00C11FA0" w:rsidP="00C11FA0">
      <w:pPr>
        <w:pStyle w:val="ActHead5"/>
      </w:pPr>
      <w:bookmarkStart w:id="23" w:name="_Toc1469143"/>
      <w:r w:rsidRPr="00101879">
        <w:rPr>
          <w:rStyle w:val="CharSectno"/>
        </w:rPr>
        <w:t>15</w:t>
      </w:r>
      <w:r w:rsidRPr="00101879">
        <w:t xml:space="preserve">  Simplified outline of this Part</w:t>
      </w:r>
      <w:bookmarkEnd w:id="23"/>
    </w:p>
    <w:p w:rsidR="00C11FA0" w:rsidRPr="00101879" w:rsidRDefault="00C11FA0" w:rsidP="00C11FA0">
      <w:pPr>
        <w:pStyle w:val="SOText"/>
      </w:pPr>
      <w:r w:rsidRPr="00101879">
        <w:t>The Federal Register of Legislation contains the following:</w:t>
      </w:r>
    </w:p>
    <w:p w:rsidR="00C11FA0" w:rsidRPr="00101879" w:rsidRDefault="00C11FA0" w:rsidP="00C11FA0">
      <w:pPr>
        <w:pStyle w:val="SOBullet"/>
      </w:pPr>
      <w:r w:rsidRPr="00101879">
        <w:t>•</w:t>
      </w:r>
      <w:r w:rsidRPr="00101879">
        <w:tab/>
        <w:t>Acts, legislative instruments and notifiable instruments as made, and explanatory statements for legislative instruments;</w:t>
      </w:r>
    </w:p>
    <w:p w:rsidR="00C11FA0" w:rsidRPr="00101879" w:rsidRDefault="00C11FA0" w:rsidP="00C11FA0">
      <w:pPr>
        <w:pStyle w:val="SOBullet"/>
      </w:pPr>
      <w:r w:rsidRPr="00101879">
        <w:t>•</w:t>
      </w:r>
      <w:r w:rsidRPr="00101879">
        <w:tab/>
        <w:t>compilations of Acts, legislative instruments and notifiable instruments;</w:t>
      </w:r>
    </w:p>
    <w:p w:rsidR="00C11FA0" w:rsidRPr="00101879" w:rsidRDefault="00C11FA0" w:rsidP="00C11FA0">
      <w:pPr>
        <w:pStyle w:val="SOBullet"/>
      </w:pPr>
      <w:r w:rsidRPr="00101879">
        <w:t>•</w:t>
      </w:r>
      <w:r w:rsidRPr="00101879">
        <w:tab/>
        <w:t>other relevant documents and information.</w:t>
      </w:r>
    </w:p>
    <w:p w:rsidR="00C11FA0" w:rsidRPr="00101879" w:rsidRDefault="00C11FA0" w:rsidP="00C11FA0">
      <w:pPr>
        <w:pStyle w:val="SOText"/>
      </w:pPr>
      <w:r w:rsidRPr="00101879">
        <w:t>Rule</w:t>
      </w:r>
      <w:r w:rsidR="00101879">
        <w:noBreakHyphen/>
      </w:r>
      <w:r w:rsidRPr="00101879">
        <w:t>makers for legislative instruments and notifiable instruments are responsible for lodging the instruments for registration (together with explanatory statements for legislative instruments).</w:t>
      </w:r>
    </w:p>
    <w:p w:rsidR="00C11FA0" w:rsidRPr="00101879" w:rsidRDefault="00C11FA0" w:rsidP="00C11FA0">
      <w:pPr>
        <w:pStyle w:val="SOText"/>
      </w:pPr>
      <w:r w:rsidRPr="00101879">
        <w:t>Legislative instruments are not enforceable unless registered.</w:t>
      </w:r>
    </w:p>
    <w:p w:rsidR="00C11FA0" w:rsidRPr="00101879" w:rsidRDefault="00C11FA0" w:rsidP="00C11FA0">
      <w:pPr>
        <w:pStyle w:val="SOText"/>
      </w:pPr>
      <w:r w:rsidRPr="00101879">
        <w:t>Responsible persons for Acts, and rule</w:t>
      </w:r>
      <w:r w:rsidR="00101879">
        <w:noBreakHyphen/>
      </w:r>
      <w:r w:rsidRPr="00101879">
        <w:t>makers for legislative instruments or notifiable instruments, must notify the First Parliamentary Counsel of some events affecting the status of the Acts or instruments.</w:t>
      </w:r>
    </w:p>
    <w:p w:rsidR="00C11FA0" w:rsidRPr="00101879" w:rsidRDefault="00C11FA0" w:rsidP="00983652">
      <w:pPr>
        <w:pStyle w:val="ActHead3"/>
        <w:pageBreakBefore/>
      </w:pPr>
      <w:bookmarkStart w:id="24" w:name="_Toc1469144"/>
      <w:r w:rsidRPr="00101879">
        <w:rPr>
          <w:rStyle w:val="CharDivNo"/>
        </w:rPr>
        <w:t>Division</w:t>
      </w:r>
      <w:r w:rsidR="00101879">
        <w:rPr>
          <w:rStyle w:val="CharDivNo"/>
        </w:rPr>
        <w:t> </w:t>
      </w:r>
      <w:r w:rsidRPr="00101879">
        <w:rPr>
          <w:rStyle w:val="CharDivNo"/>
        </w:rPr>
        <w:t>2</w:t>
      </w:r>
      <w:r w:rsidRPr="00101879">
        <w:t>—</w:t>
      </w:r>
      <w:r w:rsidRPr="00101879">
        <w:rPr>
          <w:rStyle w:val="CharDivText"/>
        </w:rPr>
        <w:t>Federal Register of Legislation</w:t>
      </w:r>
      <w:bookmarkEnd w:id="24"/>
    </w:p>
    <w:p w:rsidR="00C11FA0" w:rsidRPr="00101879" w:rsidRDefault="00C11FA0" w:rsidP="00C11FA0">
      <w:pPr>
        <w:pStyle w:val="ActHead5"/>
      </w:pPr>
      <w:bookmarkStart w:id="25" w:name="_Toc1469145"/>
      <w:r w:rsidRPr="00101879">
        <w:rPr>
          <w:rStyle w:val="CharSectno"/>
        </w:rPr>
        <w:t>15A</w:t>
      </w:r>
      <w:r w:rsidRPr="00101879">
        <w:t xml:space="preserve">  Federal Register of Legislation—establishment and maintenance</w:t>
      </w:r>
      <w:bookmarkEnd w:id="25"/>
    </w:p>
    <w:p w:rsidR="00C11FA0" w:rsidRPr="00101879" w:rsidRDefault="00C11FA0" w:rsidP="00C11FA0">
      <w:pPr>
        <w:pStyle w:val="subsection"/>
      </w:pPr>
      <w:r w:rsidRPr="00101879">
        <w:tab/>
        <w:t>(1)</w:t>
      </w:r>
      <w:r w:rsidRPr="00101879">
        <w:tab/>
        <w:t>The First Parliamentary Counsel must establish and maintain a register of Acts, legislative instruments and notifiable instruments, to be known as the Federal Register of Legislation.</w:t>
      </w:r>
    </w:p>
    <w:p w:rsidR="00C11FA0" w:rsidRPr="00101879" w:rsidRDefault="00C11FA0" w:rsidP="00C11FA0">
      <w:pPr>
        <w:pStyle w:val="notetext"/>
      </w:pPr>
      <w:r w:rsidRPr="00101879">
        <w:t>Note 1:</w:t>
      </w:r>
      <w:r w:rsidRPr="00101879">
        <w:tab/>
        <w:t>The contents of the Federal Register of Legislation may be accessed on the approved website (see section</w:t>
      </w:r>
      <w:r w:rsidR="00101879">
        <w:t> </w:t>
      </w:r>
      <w:r w:rsidRPr="00101879">
        <w:t>15C).</w:t>
      </w:r>
    </w:p>
    <w:p w:rsidR="00C11FA0" w:rsidRPr="00101879" w:rsidRDefault="00C11FA0" w:rsidP="00C11FA0">
      <w:pPr>
        <w:pStyle w:val="notetext"/>
      </w:pPr>
      <w:r w:rsidRPr="00101879">
        <w:t>Note 2:</w:t>
      </w:r>
      <w:r w:rsidRPr="00101879">
        <w:tab/>
        <w:t>The Federal Register of Legislation in its initial form consists of the following:</w:t>
      </w:r>
    </w:p>
    <w:p w:rsidR="00C11FA0" w:rsidRPr="00101879" w:rsidRDefault="00C11FA0" w:rsidP="00C11FA0">
      <w:pPr>
        <w:pStyle w:val="notepara"/>
      </w:pPr>
      <w:r w:rsidRPr="00101879">
        <w:t>(a)</w:t>
      </w:r>
      <w:r w:rsidRPr="00101879">
        <w:tab/>
        <w:t xml:space="preserve">the contents of the Federal Register of Legislative Instruments established under this Act, when this Act was known as the </w:t>
      </w:r>
      <w:r w:rsidRPr="00101879">
        <w:rPr>
          <w:i/>
        </w:rPr>
        <w:t>Legislative Instruments Act 2003</w:t>
      </w:r>
      <w:r w:rsidRPr="00101879">
        <w:t>;</w:t>
      </w:r>
    </w:p>
    <w:p w:rsidR="00C11FA0" w:rsidRPr="00101879" w:rsidRDefault="00C11FA0" w:rsidP="00C11FA0">
      <w:pPr>
        <w:pStyle w:val="notepara"/>
      </w:pPr>
      <w:r w:rsidRPr="00101879">
        <w:t>(b)</w:t>
      </w:r>
      <w:r w:rsidRPr="00101879">
        <w:tab/>
        <w:t xml:space="preserve">the contents of the Acts database under the </w:t>
      </w:r>
      <w:r w:rsidRPr="00101879">
        <w:rPr>
          <w:i/>
        </w:rPr>
        <w:t>Acts Publication Act 1905</w:t>
      </w:r>
      <w:r w:rsidRPr="00101879">
        <w:t xml:space="preserve"> (which was repealed when this section commenced);</w:t>
      </w:r>
    </w:p>
    <w:p w:rsidR="00C11FA0" w:rsidRPr="00101879" w:rsidRDefault="00C11FA0" w:rsidP="00C11FA0">
      <w:pPr>
        <w:pStyle w:val="notepara"/>
      </w:pPr>
      <w:r w:rsidRPr="00101879">
        <w:t>(c)</w:t>
      </w:r>
      <w:r w:rsidRPr="00101879">
        <w:tab/>
        <w:t>other legislative material published on the whole</w:t>
      </w:r>
      <w:r w:rsidR="00101879">
        <w:noBreakHyphen/>
      </w:r>
      <w:r w:rsidRPr="00101879">
        <w:t>of</w:t>
      </w:r>
      <w:r w:rsidR="00101879">
        <w:noBreakHyphen/>
      </w:r>
      <w:r w:rsidRPr="00101879">
        <w:t>government legislation website known as ComLaw.</w:t>
      </w:r>
    </w:p>
    <w:p w:rsidR="00C11FA0" w:rsidRPr="00101879" w:rsidRDefault="00C11FA0" w:rsidP="00C11FA0">
      <w:pPr>
        <w:pStyle w:val="subsection"/>
      </w:pPr>
      <w:r w:rsidRPr="00101879">
        <w:tab/>
        <w:t>(2)</w:t>
      </w:r>
      <w:r w:rsidRPr="00101879">
        <w:tab/>
        <w:t>The Register must contain the following:</w:t>
      </w:r>
    </w:p>
    <w:p w:rsidR="00C11FA0" w:rsidRPr="00101879" w:rsidRDefault="00C11FA0" w:rsidP="00C11FA0">
      <w:pPr>
        <w:pStyle w:val="paragraph"/>
      </w:pPr>
      <w:r w:rsidRPr="00101879">
        <w:tab/>
        <w:t>(a)</w:t>
      </w:r>
      <w:r w:rsidRPr="00101879">
        <w:tab/>
        <w:t>Acts as made that are registered under this Part;</w:t>
      </w:r>
    </w:p>
    <w:p w:rsidR="00C11FA0" w:rsidRPr="00101879" w:rsidRDefault="00C11FA0" w:rsidP="00C11FA0">
      <w:pPr>
        <w:pStyle w:val="paragraph"/>
      </w:pPr>
      <w:r w:rsidRPr="00101879">
        <w:tab/>
        <w:t>(b)</w:t>
      </w:r>
      <w:r w:rsidRPr="00101879">
        <w:tab/>
        <w:t>legislative instruments and notifiable instruments as made that are registered under this Part;</w:t>
      </w:r>
    </w:p>
    <w:p w:rsidR="00C11FA0" w:rsidRPr="00101879" w:rsidRDefault="00C11FA0" w:rsidP="00C11FA0">
      <w:pPr>
        <w:pStyle w:val="paragraph"/>
      </w:pPr>
      <w:r w:rsidRPr="00101879">
        <w:tab/>
        <w:t>(c)</w:t>
      </w:r>
      <w:r w:rsidRPr="00101879">
        <w:tab/>
        <w:t>compilations, registered under this Part, of Acts, legislative instruments and notifiable instruments;</w:t>
      </w:r>
    </w:p>
    <w:p w:rsidR="00C11FA0" w:rsidRPr="00101879" w:rsidRDefault="00C11FA0" w:rsidP="00C11FA0">
      <w:pPr>
        <w:pStyle w:val="paragraph"/>
      </w:pPr>
      <w:r w:rsidRPr="00101879">
        <w:tab/>
        <w:t>(d)</w:t>
      </w:r>
      <w:r w:rsidRPr="00101879">
        <w:tab/>
        <w:t>explanatory statements, registered under this Part, for legislative instruments;</w:t>
      </w:r>
    </w:p>
    <w:p w:rsidR="00C11FA0" w:rsidRPr="00101879" w:rsidRDefault="00C11FA0" w:rsidP="00C11FA0">
      <w:pPr>
        <w:pStyle w:val="paragraph"/>
      </w:pPr>
      <w:r w:rsidRPr="00101879">
        <w:tab/>
        <w:t>(e)</w:t>
      </w:r>
      <w:r w:rsidRPr="00101879">
        <w:tab/>
        <w:t>other documents registered under this Part.</w:t>
      </w:r>
    </w:p>
    <w:p w:rsidR="00C11FA0" w:rsidRPr="00101879" w:rsidRDefault="00C11FA0" w:rsidP="00C11FA0">
      <w:pPr>
        <w:pStyle w:val="subsection"/>
      </w:pPr>
      <w:r w:rsidRPr="00101879">
        <w:tab/>
        <w:t>(3)</w:t>
      </w:r>
      <w:r w:rsidRPr="00101879">
        <w:tab/>
        <w:t>The Register may contain additional documents if the First Parliamentary Counsel considers that the documents are likely to be useful to users of the Register, including the following (without limitation):</w:t>
      </w:r>
    </w:p>
    <w:p w:rsidR="00C11FA0" w:rsidRPr="00101879" w:rsidRDefault="00C11FA0" w:rsidP="00C11FA0">
      <w:pPr>
        <w:pStyle w:val="paragraph"/>
      </w:pPr>
      <w:r w:rsidRPr="00101879">
        <w:tab/>
        <w:t>(a)</w:t>
      </w:r>
      <w:r w:rsidRPr="00101879">
        <w:tab/>
        <w:t>Acts as made (other than Acts registered under this Part);</w:t>
      </w:r>
    </w:p>
    <w:p w:rsidR="00C11FA0" w:rsidRPr="00101879" w:rsidRDefault="00C11FA0" w:rsidP="00C11FA0">
      <w:pPr>
        <w:pStyle w:val="paragraph"/>
      </w:pPr>
      <w:r w:rsidRPr="00101879">
        <w:tab/>
        <w:t>(b)</w:t>
      </w:r>
      <w:r w:rsidRPr="00101879">
        <w:tab/>
        <w:t xml:space="preserve">instruments as made (other than legislative instruments or notifiable instruments registered under this </w:t>
      </w:r>
      <w:r w:rsidR="00DD3A04" w:rsidRPr="00101879">
        <w:t>Part)</w:t>
      </w:r>
      <w:r w:rsidRPr="00101879">
        <w:t>;</w:t>
      </w:r>
    </w:p>
    <w:p w:rsidR="00C11FA0" w:rsidRPr="00101879" w:rsidRDefault="00C11FA0" w:rsidP="00C11FA0">
      <w:pPr>
        <w:pStyle w:val="paragraph"/>
      </w:pPr>
      <w:r w:rsidRPr="00101879">
        <w:tab/>
        <w:t>(c)</w:t>
      </w:r>
      <w:r w:rsidRPr="00101879">
        <w:tab/>
        <w:t>Gazette notices;</w:t>
      </w:r>
    </w:p>
    <w:p w:rsidR="00C11FA0" w:rsidRPr="00101879" w:rsidRDefault="00C11FA0" w:rsidP="00C11FA0">
      <w:pPr>
        <w:pStyle w:val="paragraph"/>
      </w:pPr>
      <w:r w:rsidRPr="00101879">
        <w:tab/>
        <w:t>(d)</w:t>
      </w:r>
      <w:r w:rsidRPr="00101879">
        <w:tab/>
        <w:t>compilations of Acts or instruments (other than compilations registered under this Part);</w:t>
      </w:r>
    </w:p>
    <w:p w:rsidR="00C11FA0" w:rsidRPr="00101879" w:rsidRDefault="00C11FA0" w:rsidP="00C11FA0">
      <w:pPr>
        <w:pStyle w:val="paragraph"/>
      </w:pPr>
      <w:r w:rsidRPr="00101879">
        <w:tab/>
        <w:t>(e)</w:t>
      </w:r>
      <w:r w:rsidRPr="00101879">
        <w:tab/>
        <w:t>documents that may be considered under section</w:t>
      </w:r>
      <w:r w:rsidR="00101879">
        <w:t> </w:t>
      </w:r>
      <w:r w:rsidRPr="00101879">
        <w:t xml:space="preserve">15AB of the </w:t>
      </w:r>
      <w:r w:rsidRPr="00101879">
        <w:rPr>
          <w:i/>
        </w:rPr>
        <w:t>Acts Interpretation Act 1901</w:t>
      </w:r>
      <w:r w:rsidRPr="000148C6">
        <w:t xml:space="preserve"> </w:t>
      </w:r>
      <w:r w:rsidRPr="00101879">
        <w:t>(and that section as applied by section</w:t>
      </w:r>
      <w:r w:rsidR="00101879">
        <w:t> </w:t>
      </w:r>
      <w:r w:rsidRPr="00101879">
        <w:t>13 of this Act) in working out the meaning of an Act, legislative instrument or notifiable instrument, for example, an explanatory memorandum for an Act.</w:t>
      </w:r>
    </w:p>
    <w:p w:rsidR="00C11FA0" w:rsidRPr="00101879" w:rsidRDefault="00C11FA0" w:rsidP="00C11FA0">
      <w:pPr>
        <w:pStyle w:val="subsection"/>
      </w:pPr>
      <w:r w:rsidRPr="00101879">
        <w:tab/>
        <w:t>(4)</w:t>
      </w:r>
      <w:r w:rsidRPr="00101879">
        <w:tab/>
        <w:t>The First Parliamentary Counsel may include in the Register any information that he or she considers likely to be useful to users of the Register.</w:t>
      </w:r>
    </w:p>
    <w:p w:rsidR="00C11FA0" w:rsidRPr="00101879" w:rsidRDefault="00C11FA0" w:rsidP="00C11FA0">
      <w:pPr>
        <w:pStyle w:val="subsection"/>
      </w:pPr>
      <w:r w:rsidRPr="00101879">
        <w:tab/>
        <w:t>(5)</w:t>
      </w:r>
      <w:r w:rsidRPr="00101879">
        <w:tab/>
        <w:t xml:space="preserve">Without limiting </w:t>
      </w:r>
      <w:r w:rsidR="00101879">
        <w:t>subsection (</w:t>
      </w:r>
      <w:r w:rsidRPr="00101879">
        <w:t>1), the First Parliamentary Counsel may, subject to this Act and the rules, do anything he or she considers necessary or desirable to ensure that the Register is accurate and up</w:t>
      </w:r>
      <w:r w:rsidR="00101879">
        <w:noBreakHyphen/>
      </w:r>
      <w:r w:rsidRPr="00101879">
        <w:t>to</w:t>
      </w:r>
      <w:r w:rsidR="00101879">
        <w:noBreakHyphen/>
      </w:r>
      <w:r w:rsidRPr="00101879">
        <w:t>date, and contains material likely to be useful to users of the Register.</w:t>
      </w:r>
    </w:p>
    <w:p w:rsidR="00C11FA0" w:rsidRPr="00101879" w:rsidRDefault="00C11FA0" w:rsidP="00C11FA0">
      <w:pPr>
        <w:pStyle w:val="ActHead5"/>
      </w:pPr>
      <w:bookmarkStart w:id="26" w:name="_Toc1469146"/>
      <w:r w:rsidRPr="00101879">
        <w:rPr>
          <w:rStyle w:val="CharSectno"/>
        </w:rPr>
        <w:t>15B</w:t>
      </w:r>
      <w:r w:rsidRPr="00101879">
        <w:t xml:space="preserve">  Federal Register of Legislation—complete record of registered laws</w:t>
      </w:r>
      <w:bookmarkEnd w:id="26"/>
    </w:p>
    <w:p w:rsidR="00C11FA0" w:rsidRPr="00101879" w:rsidRDefault="00C11FA0" w:rsidP="00C11FA0">
      <w:pPr>
        <w:pStyle w:val="subsection"/>
      </w:pPr>
      <w:r w:rsidRPr="00101879">
        <w:tab/>
      </w:r>
      <w:r w:rsidRPr="00101879">
        <w:tab/>
        <w:t>The Federal Register of Legislation is, for all purposes, taken to be a complete and accurate record of all registered Acts, legislative instruments and notifiable instruments.</w:t>
      </w:r>
    </w:p>
    <w:p w:rsidR="00C11FA0" w:rsidRPr="00101879" w:rsidRDefault="00C11FA0" w:rsidP="00C11FA0">
      <w:pPr>
        <w:pStyle w:val="notetext"/>
      </w:pPr>
      <w:r w:rsidRPr="00101879">
        <w:t>Note:</w:t>
      </w:r>
      <w:r w:rsidRPr="00101879">
        <w:tab/>
        <w:t>For authorised versions of Acts, legislative instruments, notifiable instruments and compilations, and judicial notice of authorised versions, see Part</w:t>
      </w:r>
      <w:r w:rsidR="00101879">
        <w:t> </w:t>
      </w:r>
      <w:r w:rsidRPr="00101879">
        <w:t>3 of this Chapter.</w:t>
      </w:r>
    </w:p>
    <w:p w:rsidR="00C11FA0" w:rsidRPr="00101879" w:rsidRDefault="00C11FA0" w:rsidP="00C11FA0">
      <w:pPr>
        <w:pStyle w:val="ActHead5"/>
      </w:pPr>
      <w:bookmarkStart w:id="27" w:name="_Toc1469147"/>
      <w:r w:rsidRPr="00101879">
        <w:rPr>
          <w:rStyle w:val="CharSectno"/>
        </w:rPr>
        <w:t>15C</w:t>
      </w:r>
      <w:r w:rsidRPr="00101879">
        <w:t xml:space="preserve">  Federal Register of Legislation—access to registered material on approved website</w:t>
      </w:r>
      <w:bookmarkEnd w:id="27"/>
    </w:p>
    <w:p w:rsidR="00C11FA0" w:rsidRPr="00101879" w:rsidRDefault="00C11FA0" w:rsidP="00C11FA0">
      <w:pPr>
        <w:pStyle w:val="subsection"/>
      </w:pPr>
      <w:r w:rsidRPr="00101879">
        <w:tab/>
      </w:r>
      <w:r w:rsidRPr="00101879">
        <w:tab/>
        <w:t xml:space="preserve">The First Parliamentary Counsel must ensure that registered Acts, legislative instruments, notifiable instruments and compilations, and other registered documents, are available to the public on a website (an </w:t>
      </w:r>
      <w:r w:rsidRPr="00101879">
        <w:rPr>
          <w:b/>
          <w:i/>
        </w:rPr>
        <w:t>approved website</w:t>
      </w:r>
      <w:r w:rsidRPr="00101879">
        <w:t>) prescribed by the rules.</w:t>
      </w:r>
    </w:p>
    <w:p w:rsidR="00902704" w:rsidRPr="00101879" w:rsidRDefault="00902704" w:rsidP="00902704">
      <w:pPr>
        <w:pStyle w:val="ActHead5"/>
        <w:rPr>
          <w:szCs w:val="24"/>
        </w:rPr>
      </w:pPr>
      <w:bookmarkStart w:id="28" w:name="_Toc1469148"/>
      <w:r w:rsidRPr="00101879">
        <w:rPr>
          <w:rStyle w:val="CharSectno"/>
        </w:rPr>
        <w:t>15D</w:t>
      </w:r>
      <w:r w:rsidRPr="00101879">
        <w:t xml:space="preserve">  </w:t>
      </w:r>
      <w:r w:rsidRPr="00101879">
        <w:rPr>
          <w:color w:val="000000"/>
        </w:rPr>
        <w:t>Federal Register of Legislation—r</w:t>
      </w:r>
      <w:r w:rsidRPr="00101879">
        <w:t>ectification of Register</w:t>
      </w:r>
      <w:bookmarkEnd w:id="28"/>
    </w:p>
    <w:p w:rsidR="00902704" w:rsidRPr="00101879" w:rsidRDefault="00902704" w:rsidP="00902704">
      <w:pPr>
        <w:pStyle w:val="subsection"/>
      </w:pPr>
      <w:r w:rsidRPr="00101879">
        <w:tab/>
        <w:t>(1)</w:t>
      </w:r>
      <w:r w:rsidRPr="00101879">
        <w:tab/>
        <w:t>If:</w:t>
      </w:r>
    </w:p>
    <w:p w:rsidR="00902704" w:rsidRPr="00101879" w:rsidRDefault="00902704" w:rsidP="00902704">
      <w:pPr>
        <w:pStyle w:val="paragraph"/>
      </w:pPr>
      <w:r w:rsidRPr="00101879">
        <w:tab/>
        <w:t>(a)</w:t>
      </w:r>
      <w:r w:rsidRPr="00101879">
        <w:tab/>
      </w:r>
      <w:r w:rsidRPr="00101879">
        <w:rPr>
          <w:lang w:eastAsia="en-US"/>
        </w:rPr>
        <w:t>the First Parliamentary Counsel becomes aware that the Re</w:t>
      </w:r>
      <w:r w:rsidRPr="00101879">
        <w:t>gister contains an error; and</w:t>
      </w:r>
    </w:p>
    <w:p w:rsidR="00902704" w:rsidRPr="00101879" w:rsidRDefault="00902704" w:rsidP="00902704">
      <w:pPr>
        <w:pStyle w:val="paragraph"/>
      </w:pPr>
      <w:r w:rsidRPr="00101879">
        <w:tab/>
        <w:t>(b)</w:t>
      </w:r>
      <w:r w:rsidRPr="00101879">
        <w:tab/>
        <w:t>the error is that:</w:t>
      </w:r>
    </w:p>
    <w:p w:rsidR="00902704" w:rsidRPr="00101879" w:rsidRDefault="00902704" w:rsidP="00902704">
      <w:pPr>
        <w:pStyle w:val="paragraphsub"/>
      </w:pPr>
      <w:r w:rsidRPr="00101879">
        <w:tab/>
        <w:t>(i)</w:t>
      </w:r>
      <w:r w:rsidRPr="00101879">
        <w:tab/>
        <w:t>for an Act as assented to—the text of the Act as it appears in the Register is not the same as the text of the Act as assented to; or</w:t>
      </w:r>
    </w:p>
    <w:p w:rsidR="00902704" w:rsidRPr="00101879" w:rsidRDefault="00902704" w:rsidP="00902704">
      <w:pPr>
        <w:pStyle w:val="paragraphsub"/>
      </w:pPr>
      <w:r w:rsidRPr="00101879">
        <w:tab/>
        <w:t>(ii)</w:t>
      </w:r>
      <w:r w:rsidRPr="00101879">
        <w:tab/>
        <w:t>for a legislative instrument or notifiable instrument as made by the rule</w:t>
      </w:r>
      <w:r w:rsidR="00101879">
        <w:noBreakHyphen/>
      </w:r>
      <w:r w:rsidRPr="00101879">
        <w:t>maker—the text of the instrument as it appears in the Register is not the same as the text of the instrument as made by the rule</w:t>
      </w:r>
      <w:r w:rsidR="00101879">
        <w:noBreakHyphen/>
      </w:r>
      <w:r w:rsidRPr="00101879">
        <w:t>maker; or</w:t>
      </w:r>
    </w:p>
    <w:p w:rsidR="00902704" w:rsidRPr="00101879" w:rsidRDefault="00902704" w:rsidP="00902704">
      <w:pPr>
        <w:pStyle w:val="paragraphsub"/>
      </w:pPr>
      <w:r w:rsidRPr="00101879">
        <w:tab/>
        <w:t>(iii)</w:t>
      </w:r>
      <w:r w:rsidRPr="00101879">
        <w:tab/>
        <w:t>for a compilation—the compilation as it appears in the Register does not represent the state of the law that it purports to represent; or</w:t>
      </w:r>
    </w:p>
    <w:p w:rsidR="00902704" w:rsidRPr="00101879" w:rsidRDefault="00902704" w:rsidP="00902704">
      <w:pPr>
        <w:pStyle w:val="paragraphsub"/>
      </w:pPr>
      <w:r w:rsidRPr="00101879">
        <w:tab/>
        <w:t>(iv)</w:t>
      </w:r>
      <w:r w:rsidRPr="00101879">
        <w:tab/>
        <w:t>for any other document on the Register—the text of the document as it appears in the Register is not the same as the text of the original document;</w:t>
      </w:r>
    </w:p>
    <w:p w:rsidR="00902704" w:rsidRPr="00101879" w:rsidRDefault="00902704" w:rsidP="00902704">
      <w:pPr>
        <w:pStyle w:val="subsection2"/>
      </w:pPr>
      <w:r w:rsidRPr="00101879">
        <w:t>the First Parliamentary Counsel must arrange for the error in the Register to be rectified as soon as possible.</w:t>
      </w:r>
    </w:p>
    <w:p w:rsidR="00902704" w:rsidRPr="00101879" w:rsidRDefault="00902704" w:rsidP="00902704">
      <w:pPr>
        <w:pStyle w:val="notetext"/>
      </w:pPr>
      <w:r w:rsidRPr="00101879">
        <w:t>Note:</w:t>
      </w:r>
      <w:r w:rsidRPr="00101879">
        <w:tab/>
        <w:t>A disallowable legislative instrument may be required to be re</w:t>
      </w:r>
      <w:r w:rsidR="00101879">
        <w:noBreakHyphen/>
      </w:r>
      <w:r w:rsidRPr="00101879">
        <w:t>tabled in the Parliament as a result of the rectification (see section</w:t>
      </w:r>
      <w:r w:rsidR="00101879">
        <w:t> </w:t>
      </w:r>
      <w:r w:rsidRPr="00101879">
        <w:t>15DA).</w:t>
      </w:r>
    </w:p>
    <w:p w:rsidR="00902704" w:rsidRPr="00101879" w:rsidRDefault="00902704" w:rsidP="00902704">
      <w:pPr>
        <w:pStyle w:val="subsection"/>
      </w:pPr>
      <w:r w:rsidRPr="00101879">
        <w:tab/>
        <w:t>(2)</w:t>
      </w:r>
      <w:r w:rsidRPr="00101879">
        <w:tab/>
        <w:t>The First Parliamentary Counsel must include in the Register a statement that the rectification has been made, and a brief outline of the rectification in general terms.</w:t>
      </w:r>
    </w:p>
    <w:p w:rsidR="00902704" w:rsidRPr="00101879" w:rsidRDefault="00902704" w:rsidP="00902704">
      <w:pPr>
        <w:pStyle w:val="subsection"/>
      </w:pPr>
      <w:r w:rsidRPr="00101879">
        <w:tab/>
        <w:t>(3)</w:t>
      </w:r>
      <w:r w:rsidRPr="00101879">
        <w:tab/>
        <w:t>The rectification:</w:t>
      </w:r>
    </w:p>
    <w:p w:rsidR="00902704" w:rsidRPr="00101879" w:rsidRDefault="00902704" w:rsidP="00902704">
      <w:pPr>
        <w:pStyle w:val="paragraph"/>
      </w:pPr>
      <w:r w:rsidRPr="00101879">
        <w:tab/>
        <w:t>(a)</w:t>
      </w:r>
      <w:r w:rsidRPr="00101879">
        <w:tab/>
        <w:t>does not affect any right or privilege that was acquired, or that accrued, because of reliance on the content of the Register before the rectification was made; and</w:t>
      </w:r>
    </w:p>
    <w:p w:rsidR="00902704" w:rsidRPr="00101879" w:rsidRDefault="00902704" w:rsidP="00902704">
      <w:pPr>
        <w:pStyle w:val="paragraph"/>
      </w:pPr>
      <w:r w:rsidRPr="00101879">
        <w:tab/>
        <w:t>(b)</w:t>
      </w:r>
      <w:r w:rsidRPr="00101879">
        <w:tab/>
        <w:t>does not impose or increase any obligation or liability that was incurred before the rectification was made.</w:t>
      </w:r>
    </w:p>
    <w:p w:rsidR="00902704" w:rsidRPr="00101879" w:rsidRDefault="00902704" w:rsidP="00902704">
      <w:pPr>
        <w:pStyle w:val="SubsectionHead"/>
      </w:pPr>
      <w:r w:rsidRPr="00101879">
        <w:t>Rectification does not affect time of registration</w:t>
      </w:r>
    </w:p>
    <w:p w:rsidR="00902704" w:rsidRPr="00101879" w:rsidRDefault="00902704" w:rsidP="00902704">
      <w:pPr>
        <w:pStyle w:val="subsection"/>
      </w:pPr>
      <w:r w:rsidRPr="00101879">
        <w:tab/>
        <w:t>(4)</w:t>
      </w:r>
      <w:r w:rsidRPr="00101879">
        <w:tab/>
        <w:t xml:space="preserve">To avoid doubt, the rectification of an error under </w:t>
      </w:r>
      <w:r w:rsidR="00101879">
        <w:t>subsection (</w:t>
      </w:r>
      <w:r w:rsidRPr="00101879">
        <w:t>1) in relation to an instrument does not affect the time at which the instrument is taken to have been registered.</w:t>
      </w:r>
    </w:p>
    <w:p w:rsidR="00902704" w:rsidRPr="00101879" w:rsidRDefault="00902704" w:rsidP="00902704">
      <w:pPr>
        <w:pStyle w:val="notetext"/>
      </w:pPr>
      <w:r w:rsidRPr="00101879">
        <w:t>Note:</w:t>
      </w:r>
      <w:r w:rsidRPr="00101879">
        <w:tab/>
        <w:t xml:space="preserve">For example, </w:t>
      </w:r>
      <w:r w:rsidR="00101879">
        <w:t>subsection (</w:t>
      </w:r>
      <w:r w:rsidRPr="00101879">
        <w:t>1) does not affect the commencement of an instrument that is expressed to commence on the day after registration.</w:t>
      </w:r>
    </w:p>
    <w:p w:rsidR="00902704" w:rsidRPr="00101879" w:rsidRDefault="00902704" w:rsidP="00902704">
      <w:pPr>
        <w:pStyle w:val="ActHead5"/>
      </w:pPr>
      <w:bookmarkStart w:id="29" w:name="_Toc1469149"/>
      <w:r w:rsidRPr="00101879">
        <w:rPr>
          <w:rStyle w:val="CharSectno"/>
        </w:rPr>
        <w:t>15DA</w:t>
      </w:r>
      <w:r w:rsidRPr="00101879">
        <w:t xml:space="preserve">  Requirement for re</w:t>
      </w:r>
      <w:r w:rsidR="00101879">
        <w:noBreakHyphen/>
      </w:r>
      <w:r w:rsidRPr="00101879">
        <w:t>tabling and new disallowance period after rectification of Register</w:t>
      </w:r>
      <w:bookmarkEnd w:id="29"/>
    </w:p>
    <w:p w:rsidR="00902704" w:rsidRPr="00101879" w:rsidRDefault="00902704" w:rsidP="00902704">
      <w:pPr>
        <w:pStyle w:val="subsection"/>
      </w:pPr>
      <w:r w:rsidRPr="00101879">
        <w:tab/>
        <w:t>(1)</w:t>
      </w:r>
      <w:r w:rsidRPr="00101879">
        <w:tab/>
        <w:t>This section applies if:</w:t>
      </w:r>
    </w:p>
    <w:p w:rsidR="00902704" w:rsidRPr="00101879" w:rsidRDefault="00902704" w:rsidP="00902704">
      <w:pPr>
        <w:pStyle w:val="paragraph"/>
      </w:pPr>
      <w:r w:rsidRPr="00101879">
        <w:tab/>
        <w:t>(a)</w:t>
      </w:r>
      <w:r w:rsidRPr="00101879">
        <w:tab/>
        <w:t>the First Parliamentary Counsel rectifies an error in the Register referred to in subparagraph</w:t>
      </w:r>
      <w:r w:rsidR="00101879">
        <w:t> </w:t>
      </w:r>
      <w:r w:rsidRPr="00101879">
        <w:t>15D(1)(b)(ii); and</w:t>
      </w:r>
    </w:p>
    <w:p w:rsidR="00902704" w:rsidRPr="00101879" w:rsidRDefault="00902704" w:rsidP="00902704">
      <w:pPr>
        <w:pStyle w:val="paragraph"/>
      </w:pPr>
      <w:r w:rsidRPr="00101879">
        <w:tab/>
        <w:t>(b)</w:t>
      </w:r>
      <w:r w:rsidRPr="00101879">
        <w:tab/>
        <w:t xml:space="preserve">the rectification results in a version (the </w:t>
      </w:r>
      <w:r w:rsidRPr="00101879">
        <w:rPr>
          <w:b/>
          <w:i/>
        </w:rPr>
        <w:t>originally tabled version</w:t>
      </w:r>
      <w:r w:rsidRPr="00101879">
        <w:t xml:space="preserve">) of a disallowable legislative instrument that was previously registered being replaced by another version (the </w:t>
      </w:r>
      <w:r w:rsidRPr="00101879">
        <w:rPr>
          <w:b/>
          <w:i/>
        </w:rPr>
        <w:t>correct version</w:t>
      </w:r>
      <w:r w:rsidRPr="00101879">
        <w:t>) of the instrument; and</w:t>
      </w:r>
    </w:p>
    <w:p w:rsidR="00902704" w:rsidRPr="00101879" w:rsidRDefault="00902704" w:rsidP="00902704">
      <w:pPr>
        <w:pStyle w:val="paragraph"/>
      </w:pPr>
      <w:r w:rsidRPr="00101879">
        <w:tab/>
        <w:t>(c)</w:t>
      </w:r>
      <w:r w:rsidRPr="00101879">
        <w:tab/>
        <w:t>at the time of the rectification, the originally tabled version of the instrument has been laid before either or both Houses of the Parliament under subsection</w:t>
      </w:r>
      <w:r w:rsidR="00101879">
        <w:t> </w:t>
      </w:r>
      <w:r w:rsidRPr="00101879">
        <w:t>38(1).</w:t>
      </w:r>
    </w:p>
    <w:p w:rsidR="00902704" w:rsidRPr="00101879" w:rsidRDefault="00902704" w:rsidP="00902704">
      <w:pPr>
        <w:pStyle w:val="SubsectionHead"/>
      </w:pPr>
      <w:r w:rsidRPr="00101879">
        <w:t>Requirement for re</w:t>
      </w:r>
      <w:r w:rsidR="00101879">
        <w:noBreakHyphen/>
      </w:r>
      <w:r w:rsidRPr="00101879">
        <w:t>tabling</w:t>
      </w:r>
    </w:p>
    <w:p w:rsidR="00902704" w:rsidRPr="00101879" w:rsidRDefault="00902704" w:rsidP="00902704">
      <w:pPr>
        <w:pStyle w:val="subsection"/>
      </w:pPr>
      <w:r w:rsidRPr="00101879">
        <w:tab/>
        <w:t>(2)</w:t>
      </w:r>
      <w:r w:rsidRPr="00101879">
        <w:tab/>
        <w:t>The First Parliamentary Counsel must arrange for a copy of the correct version of the instrument to be delivered to each House of the Parliament to be laid before each House within 6 sitting days of that House after the rectification.</w:t>
      </w:r>
    </w:p>
    <w:p w:rsidR="00902704" w:rsidRPr="00101879" w:rsidRDefault="00902704" w:rsidP="00902704">
      <w:pPr>
        <w:pStyle w:val="notetext"/>
      </w:pPr>
      <w:r w:rsidRPr="00101879">
        <w:t>Note:</w:t>
      </w:r>
      <w:r w:rsidRPr="00101879">
        <w:tab/>
        <w:t>The re</w:t>
      </w:r>
      <w:r w:rsidR="00101879">
        <w:noBreakHyphen/>
      </w:r>
      <w:r w:rsidRPr="00101879">
        <w:t>tabling of the instrument does not affect any disallowance of the instrument. In all other cases, the re</w:t>
      </w:r>
      <w:r w:rsidR="00101879">
        <w:noBreakHyphen/>
      </w:r>
      <w:r w:rsidRPr="00101879">
        <w:t xml:space="preserve">tabling of the instrument starts a new disallowance period (see </w:t>
      </w:r>
      <w:r w:rsidR="00101879">
        <w:t>subsections (</w:t>
      </w:r>
      <w:r w:rsidRPr="00101879">
        <w:t>3) and (4)).</w:t>
      </w:r>
    </w:p>
    <w:p w:rsidR="00902704" w:rsidRPr="00101879" w:rsidRDefault="00902704" w:rsidP="00902704">
      <w:pPr>
        <w:pStyle w:val="SubsectionHead"/>
      </w:pPr>
      <w:r w:rsidRPr="00101879">
        <w:t>Application of new disallowance period</w:t>
      </w:r>
    </w:p>
    <w:p w:rsidR="00902704" w:rsidRPr="00101879" w:rsidRDefault="00902704" w:rsidP="00902704">
      <w:pPr>
        <w:pStyle w:val="subsection"/>
      </w:pPr>
      <w:r w:rsidRPr="00101879">
        <w:tab/>
        <w:t>(3)</w:t>
      </w:r>
      <w:r w:rsidRPr="00101879">
        <w:tab/>
        <w:t xml:space="preserve">The following applies (subject to </w:t>
      </w:r>
      <w:r w:rsidR="00101879">
        <w:t>subsection (</w:t>
      </w:r>
      <w:r w:rsidRPr="00101879">
        <w:t>4)) for the purposes of this Act:</w:t>
      </w:r>
    </w:p>
    <w:p w:rsidR="00902704" w:rsidRPr="00101879" w:rsidRDefault="00902704" w:rsidP="00902704">
      <w:pPr>
        <w:pStyle w:val="paragraph"/>
      </w:pPr>
      <w:r w:rsidRPr="00101879">
        <w:tab/>
        <w:t>(a)</w:t>
      </w:r>
      <w:r w:rsidRPr="00101879">
        <w:tab/>
        <w:t>the instrument is taken to have been delivered to, and laid before, a House of the Parliament under subsection</w:t>
      </w:r>
      <w:r w:rsidR="00101879">
        <w:t> </w:t>
      </w:r>
      <w:r w:rsidRPr="00101879">
        <w:t xml:space="preserve">38(1) when the instrument is delivered to, and laid before, that House under </w:t>
      </w:r>
      <w:r w:rsidR="00101879">
        <w:t>subsection (</w:t>
      </w:r>
      <w:r w:rsidRPr="00101879">
        <w:t>2) of this section (except for the purposes of subsection</w:t>
      </w:r>
      <w:r w:rsidR="00101879">
        <w:t> </w:t>
      </w:r>
      <w:r w:rsidRPr="00101879">
        <w:t>39(2));</w:t>
      </w:r>
    </w:p>
    <w:p w:rsidR="00902704" w:rsidRPr="00101879" w:rsidRDefault="00902704" w:rsidP="00902704">
      <w:pPr>
        <w:pStyle w:val="paragraph"/>
      </w:pPr>
      <w:r w:rsidRPr="00101879">
        <w:tab/>
        <w:t>(b)</w:t>
      </w:r>
      <w:r w:rsidRPr="00101879">
        <w:tab/>
        <w:t>the instrument becomes subject to disallowance under Part</w:t>
      </w:r>
      <w:r w:rsidR="00101879">
        <w:t> </w:t>
      </w:r>
      <w:r w:rsidRPr="00101879">
        <w:t>2 of Chapter</w:t>
      </w:r>
      <w:r w:rsidR="00101879">
        <w:t> </w:t>
      </w:r>
      <w:r w:rsidRPr="00101879">
        <w:t>3;</w:t>
      </w:r>
    </w:p>
    <w:p w:rsidR="00902704" w:rsidRPr="00101879" w:rsidRDefault="00902704" w:rsidP="00902704">
      <w:pPr>
        <w:pStyle w:val="paragraph"/>
      </w:pPr>
      <w:r w:rsidRPr="00101879">
        <w:tab/>
        <w:t>(c)</w:t>
      </w:r>
      <w:r w:rsidRPr="00101879">
        <w:tab/>
        <w:t>section</w:t>
      </w:r>
      <w:r w:rsidR="00101879">
        <w:t> </w:t>
      </w:r>
      <w:r w:rsidRPr="00101879">
        <w:t>46 applies as if the instrument had been registered at the time of the rectification;</w:t>
      </w:r>
    </w:p>
    <w:p w:rsidR="00902704" w:rsidRPr="00101879" w:rsidRDefault="00902704" w:rsidP="00902704">
      <w:pPr>
        <w:pStyle w:val="paragraph"/>
      </w:pPr>
      <w:r w:rsidRPr="00101879">
        <w:tab/>
        <w:t>(d)</w:t>
      </w:r>
      <w:r w:rsidRPr="00101879">
        <w:tab/>
        <w:t>if the disallowance period for the originally tabled version has ended—any repeal of the instrument or a provision of the instrument under section</w:t>
      </w:r>
      <w:r w:rsidR="00101879">
        <w:t> </w:t>
      </w:r>
      <w:r w:rsidRPr="00101879">
        <w:t>48A or 48C is taken not to have occurred;</w:t>
      </w:r>
    </w:p>
    <w:p w:rsidR="00902704" w:rsidRPr="00101879" w:rsidRDefault="00902704" w:rsidP="00902704">
      <w:pPr>
        <w:pStyle w:val="paragraph"/>
      </w:pPr>
      <w:r w:rsidRPr="00101879">
        <w:tab/>
        <w:t>(e)</w:t>
      </w:r>
      <w:r w:rsidRPr="00101879">
        <w:tab/>
        <w:t>if:</w:t>
      </w:r>
    </w:p>
    <w:p w:rsidR="00902704" w:rsidRPr="00101879" w:rsidRDefault="00902704" w:rsidP="00902704">
      <w:pPr>
        <w:pStyle w:val="paragraphsub"/>
      </w:pPr>
      <w:r w:rsidRPr="00101879">
        <w:tab/>
        <w:t>(i)</w:t>
      </w:r>
      <w:r w:rsidRPr="00101879">
        <w:tab/>
        <w:t>a notice of motion to disallow the instrument or a provision of the instrument has been given in a House of the Parliament; and</w:t>
      </w:r>
    </w:p>
    <w:p w:rsidR="00902704" w:rsidRPr="00101879" w:rsidRDefault="00902704" w:rsidP="00902704">
      <w:pPr>
        <w:pStyle w:val="paragraphsub"/>
      </w:pPr>
      <w:r w:rsidRPr="00101879">
        <w:tab/>
        <w:t>(ii)</w:t>
      </w:r>
      <w:r w:rsidRPr="00101879">
        <w:tab/>
        <w:t>the notice has not been withdrawn; and</w:t>
      </w:r>
    </w:p>
    <w:p w:rsidR="00902704" w:rsidRPr="00101879" w:rsidRDefault="00902704" w:rsidP="00902704">
      <w:pPr>
        <w:pStyle w:val="paragraphsub"/>
      </w:pPr>
      <w:r w:rsidRPr="00101879">
        <w:tab/>
        <w:t>(iii)</w:t>
      </w:r>
      <w:r w:rsidRPr="00101879">
        <w:tab/>
        <w:t>the motion has not been disposed of;</w:t>
      </w:r>
    </w:p>
    <w:p w:rsidR="00902704" w:rsidRPr="00101879" w:rsidRDefault="00902704" w:rsidP="00902704">
      <w:pPr>
        <w:pStyle w:val="paragraph"/>
      </w:pPr>
      <w:r w:rsidRPr="00101879">
        <w:tab/>
      </w:r>
      <w:r w:rsidRPr="00101879">
        <w:tab/>
        <w:t xml:space="preserve">at the time the correct version of the instrument is laid before a House as mentioned in </w:t>
      </w:r>
      <w:r w:rsidR="00101879">
        <w:t>subsection (</w:t>
      </w:r>
      <w:r w:rsidRPr="00101879">
        <w:t>2)—that notice of motion is taken to have been given in that House on the sitting day of that House after the correct version of the instrument is laid before that House;</w:t>
      </w:r>
    </w:p>
    <w:p w:rsidR="00902704" w:rsidRPr="00101879" w:rsidRDefault="00902704" w:rsidP="00902704">
      <w:pPr>
        <w:pStyle w:val="paragraph"/>
      </w:pPr>
      <w:r w:rsidRPr="00101879">
        <w:tab/>
        <w:t>(f)</w:t>
      </w:r>
      <w:r w:rsidRPr="00101879">
        <w:tab/>
        <w:t xml:space="preserve">if a provision of the instrument (but not the whole instrument) has previously been disallowed—the laying before a House of the Parliament as mentioned in </w:t>
      </w:r>
      <w:r w:rsidR="00101879">
        <w:t>subsection (</w:t>
      </w:r>
      <w:r w:rsidRPr="00101879">
        <w:t>2) does not affect the previous disallowance of the provision.</w:t>
      </w:r>
    </w:p>
    <w:p w:rsidR="00902704" w:rsidRPr="00101879" w:rsidRDefault="00902704" w:rsidP="00902704">
      <w:pPr>
        <w:pStyle w:val="subsection"/>
      </w:pPr>
      <w:r w:rsidRPr="00101879">
        <w:tab/>
        <w:t>(4)</w:t>
      </w:r>
      <w:r w:rsidRPr="00101879">
        <w:tab/>
      </w:r>
      <w:r w:rsidR="00101879">
        <w:t>Subsection (</w:t>
      </w:r>
      <w:r w:rsidRPr="00101879">
        <w:t xml:space="preserve">3) does not apply in relation to an instrument if, at the time the instrument is delivered to a House of the Parliament under </w:t>
      </w:r>
      <w:r w:rsidR="00101879">
        <w:t>subsection (</w:t>
      </w:r>
      <w:r w:rsidRPr="00101879">
        <w:t>2), the instrument has been disallowed.</w:t>
      </w:r>
    </w:p>
    <w:p w:rsidR="00902704" w:rsidRPr="00101879" w:rsidRDefault="00902704" w:rsidP="00902704">
      <w:pPr>
        <w:pStyle w:val="SubsectionHead"/>
      </w:pPr>
      <w:r w:rsidRPr="00101879">
        <w:t>Section does not affect time of registration</w:t>
      </w:r>
    </w:p>
    <w:p w:rsidR="00902704" w:rsidRPr="00101879" w:rsidRDefault="00902704" w:rsidP="00902704">
      <w:pPr>
        <w:pStyle w:val="subsection"/>
      </w:pPr>
      <w:r w:rsidRPr="00101879">
        <w:tab/>
        <w:t>(5)</w:t>
      </w:r>
      <w:r w:rsidRPr="00101879">
        <w:tab/>
        <w:t xml:space="preserve">To avoid doubt, the laying before a House of the Parliament of an instrument as mentioned in </w:t>
      </w:r>
      <w:r w:rsidR="00101879">
        <w:t>subsection (</w:t>
      </w:r>
      <w:r w:rsidRPr="00101879">
        <w:t xml:space="preserve">2) does not affect the time at which the instrument is taken to have been registered (except as provided by </w:t>
      </w:r>
      <w:r w:rsidR="00101879">
        <w:t>paragraph (</w:t>
      </w:r>
      <w:r w:rsidRPr="00101879">
        <w:t>3)(c)).</w:t>
      </w:r>
    </w:p>
    <w:p w:rsidR="00C11FA0" w:rsidRPr="00101879" w:rsidRDefault="00C11FA0" w:rsidP="00C11FA0">
      <w:pPr>
        <w:pStyle w:val="ActHead5"/>
      </w:pPr>
      <w:bookmarkStart w:id="30" w:name="_Toc1469150"/>
      <w:r w:rsidRPr="00101879">
        <w:rPr>
          <w:rStyle w:val="CharSectno"/>
        </w:rPr>
        <w:t>15E</w:t>
      </w:r>
      <w:r w:rsidRPr="00101879">
        <w:t xml:space="preserve">  Federal Register of Legislation—keeping the Register</w:t>
      </w:r>
      <w:bookmarkEnd w:id="30"/>
    </w:p>
    <w:p w:rsidR="00C11FA0" w:rsidRPr="00101879" w:rsidRDefault="00C11FA0" w:rsidP="00C11FA0">
      <w:pPr>
        <w:pStyle w:val="subsection"/>
      </w:pPr>
      <w:r w:rsidRPr="00101879">
        <w:tab/>
      </w:r>
      <w:r w:rsidRPr="00101879">
        <w:tab/>
        <w:t>The rules may provide for, or in relation to, the following:</w:t>
      </w:r>
    </w:p>
    <w:p w:rsidR="00C11FA0" w:rsidRPr="00101879" w:rsidRDefault="00C11FA0" w:rsidP="00C11FA0">
      <w:pPr>
        <w:pStyle w:val="paragraph"/>
      </w:pPr>
      <w:r w:rsidRPr="00101879">
        <w:tab/>
        <w:t>(a)</w:t>
      </w:r>
      <w:r w:rsidRPr="00101879">
        <w:tab/>
        <w:t>keeping the Federal Register of Legislation;</w:t>
      </w:r>
    </w:p>
    <w:p w:rsidR="00C11FA0" w:rsidRPr="00101879" w:rsidRDefault="00C11FA0" w:rsidP="00C11FA0">
      <w:pPr>
        <w:pStyle w:val="paragraph"/>
      </w:pPr>
      <w:r w:rsidRPr="00101879">
        <w:tab/>
        <w:t>(b)</w:t>
      </w:r>
      <w:r w:rsidRPr="00101879">
        <w:tab/>
        <w:t>giving unique identifiers to registered Acts, legislative instruments, notifiable instruments and compilations, and other registered documents;</w:t>
      </w:r>
    </w:p>
    <w:p w:rsidR="00C11FA0" w:rsidRPr="00101879" w:rsidRDefault="00C11FA0" w:rsidP="00C11FA0">
      <w:pPr>
        <w:pStyle w:val="paragraph"/>
      </w:pPr>
      <w:r w:rsidRPr="00101879">
        <w:tab/>
        <w:t>(c)</w:t>
      </w:r>
      <w:r w:rsidRPr="00101879">
        <w:tab/>
        <w:t>numbering for series of legislative instruments, notifiable instruments and other documents in the Register;</w:t>
      </w:r>
    </w:p>
    <w:p w:rsidR="00C11FA0" w:rsidRPr="00101879" w:rsidRDefault="00C11FA0" w:rsidP="00C11FA0">
      <w:pPr>
        <w:pStyle w:val="paragraph"/>
      </w:pPr>
      <w:r w:rsidRPr="00101879">
        <w:tab/>
        <w:t>(d)</w:t>
      </w:r>
      <w:r w:rsidRPr="00101879">
        <w:tab/>
        <w:t>including additional documents in the Register and removing them from the Register;</w:t>
      </w:r>
    </w:p>
    <w:p w:rsidR="00C11FA0" w:rsidRPr="00101879" w:rsidRDefault="00C11FA0" w:rsidP="00C11FA0">
      <w:pPr>
        <w:pStyle w:val="paragraph"/>
      </w:pPr>
      <w:r w:rsidRPr="00101879">
        <w:tab/>
        <w:t>(e)</w:t>
      </w:r>
      <w:r w:rsidRPr="00101879">
        <w:tab/>
        <w:t>including information in the Register, changing it and removing it from the Register.</w:t>
      </w:r>
    </w:p>
    <w:p w:rsidR="00C11FA0" w:rsidRPr="00101879" w:rsidRDefault="00C11FA0" w:rsidP="009317F2">
      <w:pPr>
        <w:pStyle w:val="ActHead3"/>
        <w:pageBreakBefore/>
      </w:pPr>
      <w:bookmarkStart w:id="31" w:name="_Toc1469151"/>
      <w:r w:rsidRPr="00101879">
        <w:rPr>
          <w:rStyle w:val="CharDivNo"/>
        </w:rPr>
        <w:t>Division</w:t>
      </w:r>
      <w:r w:rsidR="00101879">
        <w:rPr>
          <w:rStyle w:val="CharDivNo"/>
        </w:rPr>
        <w:t> </w:t>
      </w:r>
      <w:r w:rsidRPr="00101879">
        <w:rPr>
          <w:rStyle w:val="CharDivNo"/>
        </w:rPr>
        <w:t>3</w:t>
      </w:r>
      <w:r w:rsidRPr="00101879">
        <w:t>—</w:t>
      </w:r>
      <w:r w:rsidRPr="00101879">
        <w:rPr>
          <w:rStyle w:val="CharDivText"/>
        </w:rPr>
        <w:t>Registration on Federal Register of Legislation</w:t>
      </w:r>
      <w:bookmarkEnd w:id="31"/>
    </w:p>
    <w:p w:rsidR="00C11FA0" w:rsidRPr="00101879" w:rsidRDefault="00C11FA0" w:rsidP="00C11FA0">
      <w:pPr>
        <w:pStyle w:val="ActHead5"/>
      </w:pPr>
      <w:bookmarkStart w:id="32" w:name="_Toc1469152"/>
      <w:r w:rsidRPr="00101879">
        <w:rPr>
          <w:rStyle w:val="CharSectno"/>
        </w:rPr>
        <w:t>15F</w:t>
      </w:r>
      <w:r w:rsidRPr="00101879">
        <w:t xml:space="preserve">  Registration of Acts</w:t>
      </w:r>
      <w:bookmarkEnd w:id="32"/>
    </w:p>
    <w:p w:rsidR="00C11FA0" w:rsidRPr="00101879" w:rsidRDefault="00C11FA0" w:rsidP="00C11FA0">
      <w:pPr>
        <w:pStyle w:val="subsection"/>
      </w:pPr>
      <w:r w:rsidRPr="00101879">
        <w:tab/>
      </w:r>
      <w:r w:rsidRPr="00101879">
        <w:tab/>
        <w:t>The First Parliamentary Counsel must register an Act as soon as practicable after the Act is assented to.</w:t>
      </w:r>
    </w:p>
    <w:p w:rsidR="00C11FA0" w:rsidRPr="00101879" w:rsidRDefault="00C11FA0" w:rsidP="00C11FA0">
      <w:pPr>
        <w:pStyle w:val="ActHead5"/>
      </w:pPr>
      <w:bookmarkStart w:id="33" w:name="_Toc1469153"/>
      <w:r w:rsidRPr="00101879">
        <w:rPr>
          <w:rStyle w:val="CharSectno"/>
        </w:rPr>
        <w:t>15G</w:t>
      </w:r>
      <w:r w:rsidRPr="00101879">
        <w:t xml:space="preserve">  Lodgement of legislative instruments and notifiable instruments, and other material</w:t>
      </w:r>
      <w:bookmarkEnd w:id="33"/>
    </w:p>
    <w:p w:rsidR="00C11FA0" w:rsidRPr="00101879" w:rsidRDefault="00C11FA0" w:rsidP="00C11FA0">
      <w:pPr>
        <w:pStyle w:val="SubsectionHead"/>
      </w:pPr>
      <w:r w:rsidRPr="00101879">
        <w:t>Legislative instruments and notifiable instruments</w:t>
      </w:r>
    </w:p>
    <w:p w:rsidR="00C11FA0" w:rsidRPr="00101879" w:rsidRDefault="00C11FA0" w:rsidP="00C11FA0">
      <w:pPr>
        <w:pStyle w:val="subsection"/>
      </w:pPr>
      <w:r w:rsidRPr="00101879">
        <w:tab/>
        <w:t>(1)</w:t>
      </w:r>
      <w:r w:rsidRPr="00101879">
        <w:tab/>
        <w:t>The rule</w:t>
      </w:r>
      <w:r w:rsidR="00101879">
        <w:noBreakHyphen/>
      </w:r>
      <w:r w:rsidRPr="00101879">
        <w:t>maker for a legislative instrument must lodge the instrument for registration as a legislative instrument as soon as practicable after the instrument is made.</w:t>
      </w:r>
    </w:p>
    <w:p w:rsidR="00C11FA0" w:rsidRPr="00101879" w:rsidRDefault="00C11FA0" w:rsidP="00C11FA0">
      <w:pPr>
        <w:pStyle w:val="subsection"/>
      </w:pPr>
      <w:r w:rsidRPr="00101879">
        <w:tab/>
        <w:t>(2)</w:t>
      </w:r>
      <w:r w:rsidRPr="00101879">
        <w:tab/>
        <w:t>The rule</w:t>
      </w:r>
      <w:r w:rsidR="00101879">
        <w:noBreakHyphen/>
      </w:r>
      <w:r w:rsidRPr="00101879">
        <w:t>maker for a notifiable instrument must lodge the instrument for registration as a notifiable instrument as soon as practicable after the instrument is made.</w:t>
      </w:r>
    </w:p>
    <w:p w:rsidR="00C11FA0" w:rsidRPr="00101879" w:rsidRDefault="00C11FA0" w:rsidP="00C11FA0">
      <w:pPr>
        <w:pStyle w:val="subsection"/>
      </w:pPr>
      <w:r w:rsidRPr="00101879">
        <w:tab/>
        <w:t>(3)</w:t>
      </w:r>
      <w:r w:rsidRPr="00101879">
        <w:tab/>
        <w:t>The rule</w:t>
      </w:r>
      <w:r w:rsidR="00101879">
        <w:noBreakHyphen/>
      </w:r>
      <w:r w:rsidRPr="00101879">
        <w:t>maker for an instrument made under a power delegated by the Parliament, other than a legislative instrument or notifiable instrument, may lodge the instrument for registration as a legislative instrument or notifiable instrument.</w:t>
      </w:r>
    </w:p>
    <w:p w:rsidR="00C11FA0" w:rsidRPr="00101879" w:rsidRDefault="00C11FA0" w:rsidP="00C11FA0">
      <w:pPr>
        <w:pStyle w:val="notetext"/>
      </w:pPr>
      <w:r w:rsidRPr="00101879">
        <w:t>Note:</w:t>
      </w:r>
      <w:r w:rsidRPr="00101879">
        <w:tab/>
        <w:t>For instruments that become legislative instruments by registration, see subsection</w:t>
      </w:r>
      <w:r w:rsidR="00101879">
        <w:t> </w:t>
      </w:r>
      <w:r w:rsidRPr="00101879">
        <w:t>8(3). For instruments that become notifiable instruments by registration, see paragraph</w:t>
      </w:r>
      <w:r w:rsidR="00101879">
        <w:t> </w:t>
      </w:r>
      <w:r w:rsidRPr="00101879">
        <w:t>11(2)(c).</w:t>
      </w:r>
    </w:p>
    <w:p w:rsidR="00C11FA0" w:rsidRPr="00101879" w:rsidRDefault="00C11FA0" w:rsidP="00C11FA0">
      <w:pPr>
        <w:pStyle w:val="SubsectionHead"/>
      </w:pPr>
      <w:r w:rsidRPr="00101879">
        <w:t>Explanatory statements for legislative instruments</w:t>
      </w:r>
    </w:p>
    <w:p w:rsidR="00C11FA0" w:rsidRPr="00101879" w:rsidRDefault="00C11FA0" w:rsidP="00C11FA0">
      <w:pPr>
        <w:pStyle w:val="subsection"/>
      </w:pPr>
      <w:r w:rsidRPr="00101879">
        <w:tab/>
        <w:t>(4)</w:t>
      </w:r>
      <w:r w:rsidRPr="00101879">
        <w:tab/>
        <w:t>The rule</w:t>
      </w:r>
      <w:r w:rsidR="00101879">
        <w:noBreakHyphen/>
      </w:r>
      <w:r w:rsidRPr="00101879">
        <w:t>maker for an instrument that is lodged for registration as a legislative instrument must:</w:t>
      </w:r>
    </w:p>
    <w:p w:rsidR="00C11FA0" w:rsidRPr="00101879" w:rsidRDefault="00C11FA0" w:rsidP="00C11FA0">
      <w:pPr>
        <w:pStyle w:val="paragraph"/>
      </w:pPr>
      <w:r w:rsidRPr="00101879">
        <w:tab/>
        <w:t>(a)</w:t>
      </w:r>
      <w:r w:rsidRPr="00101879">
        <w:tab/>
        <w:t>lodge an initial explanatory statement for the instrument for registration as soon as practicable after the instrument is lodged for registration; and</w:t>
      </w:r>
    </w:p>
    <w:p w:rsidR="00C11FA0" w:rsidRPr="00101879" w:rsidRDefault="00C11FA0" w:rsidP="00C11FA0">
      <w:pPr>
        <w:pStyle w:val="paragraph"/>
      </w:pPr>
      <w:r w:rsidRPr="00101879">
        <w:tab/>
        <w:t>(b)</w:t>
      </w:r>
      <w:r w:rsidRPr="00101879">
        <w:tab/>
        <w:t>lodge any supplementary explanatory statement or replacement explanatory statement for the instrument for registration as soon as practicable after it is prepared.</w:t>
      </w:r>
    </w:p>
    <w:p w:rsidR="00C11FA0" w:rsidRPr="00101879" w:rsidRDefault="00C11FA0" w:rsidP="00C11FA0">
      <w:pPr>
        <w:pStyle w:val="notetext"/>
      </w:pPr>
      <w:r w:rsidRPr="00101879">
        <w:t>Note:</w:t>
      </w:r>
      <w:r w:rsidRPr="00101879">
        <w:tab/>
        <w:t>For explanatory statements and supplementary and replacement explanatory statements, see section</w:t>
      </w:r>
      <w:r w:rsidR="00101879">
        <w:t> </w:t>
      </w:r>
      <w:r w:rsidRPr="00101879">
        <w:t>15J.</w:t>
      </w:r>
    </w:p>
    <w:p w:rsidR="00C11FA0" w:rsidRPr="00101879" w:rsidRDefault="00C11FA0" w:rsidP="00C11FA0">
      <w:pPr>
        <w:pStyle w:val="SubsectionHead"/>
      </w:pPr>
      <w:r w:rsidRPr="00101879">
        <w:t>Other documents</w:t>
      </w:r>
    </w:p>
    <w:p w:rsidR="00C11FA0" w:rsidRPr="00101879" w:rsidRDefault="00C11FA0" w:rsidP="00C11FA0">
      <w:pPr>
        <w:pStyle w:val="subsection"/>
      </w:pPr>
      <w:r w:rsidRPr="00101879">
        <w:tab/>
        <w:t>(5)</w:t>
      </w:r>
      <w:r w:rsidRPr="00101879">
        <w:tab/>
        <w:t>The rule</w:t>
      </w:r>
      <w:r w:rsidR="00101879">
        <w:noBreakHyphen/>
      </w:r>
      <w:r w:rsidRPr="00101879">
        <w:t>maker for an instrument that is, or that is to be, registered as a legislative instrument or notifiable instrument may lodge a document that relates to the instrument for registration.</w:t>
      </w:r>
    </w:p>
    <w:p w:rsidR="00C11FA0" w:rsidRPr="00101879" w:rsidRDefault="00C11FA0" w:rsidP="00C11FA0">
      <w:pPr>
        <w:pStyle w:val="ActHead5"/>
      </w:pPr>
      <w:bookmarkStart w:id="34" w:name="_Toc1469154"/>
      <w:r w:rsidRPr="00101879">
        <w:rPr>
          <w:rStyle w:val="CharSectno"/>
        </w:rPr>
        <w:t>15H</w:t>
      </w:r>
      <w:r w:rsidRPr="00101879">
        <w:t xml:space="preserve">  Registration of legislative instruments and notifiable instruments, and other documents</w:t>
      </w:r>
      <w:bookmarkEnd w:id="34"/>
    </w:p>
    <w:p w:rsidR="00C11FA0" w:rsidRPr="00101879" w:rsidRDefault="00C11FA0" w:rsidP="00C11FA0">
      <w:pPr>
        <w:pStyle w:val="subsection"/>
      </w:pPr>
      <w:r w:rsidRPr="00101879">
        <w:tab/>
        <w:t>(1)</w:t>
      </w:r>
      <w:r w:rsidRPr="00101879">
        <w:tab/>
        <w:t>If an instrument is lodged for registration as a legislative instrument or notifiable instrument in accordance with section</w:t>
      </w:r>
      <w:r w:rsidR="00101879">
        <w:t> </w:t>
      </w:r>
      <w:r w:rsidRPr="00101879">
        <w:t>15G and the rules, the First Parliamentary Counsel must register the instrument:</w:t>
      </w:r>
    </w:p>
    <w:p w:rsidR="00C11FA0" w:rsidRPr="00101879" w:rsidRDefault="00C11FA0" w:rsidP="00C11FA0">
      <w:pPr>
        <w:pStyle w:val="paragraph"/>
      </w:pPr>
      <w:r w:rsidRPr="00101879">
        <w:tab/>
        <w:t>(a)</w:t>
      </w:r>
      <w:r w:rsidRPr="00101879">
        <w:tab/>
        <w:t>if the instrument is lodged for registration as a legislative instrument—as a legislative instrument; or</w:t>
      </w:r>
    </w:p>
    <w:p w:rsidR="00C11FA0" w:rsidRPr="00101879" w:rsidRDefault="00C11FA0" w:rsidP="00C11FA0">
      <w:pPr>
        <w:pStyle w:val="paragraph"/>
      </w:pPr>
      <w:r w:rsidRPr="00101879">
        <w:tab/>
        <w:t>(b)</w:t>
      </w:r>
      <w:r w:rsidRPr="00101879">
        <w:tab/>
        <w:t>if the instrument is lodged for registration as a notifiable instrument—as a notifiable instrument.</w:t>
      </w:r>
    </w:p>
    <w:p w:rsidR="00C11FA0" w:rsidRPr="00101879" w:rsidRDefault="00C11FA0" w:rsidP="00C11FA0">
      <w:pPr>
        <w:pStyle w:val="subsection"/>
      </w:pPr>
      <w:r w:rsidRPr="00101879">
        <w:tab/>
        <w:t>(2)</w:t>
      </w:r>
      <w:r w:rsidRPr="00101879">
        <w:tab/>
        <w:t>If an instrument or document is lodged for registration otherwise than as a legislative instrument or notifiable instrument, in accordance with section</w:t>
      </w:r>
      <w:r w:rsidR="00101879">
        <w:t> </w:t>
      </w:r>
      <w:r w:rsidRPr="00101879">
        <w:t>15G and the rules, the First Parliamentary Counsel must register the instrument or document accordingly.</w:t>
      </w:r>
    </w:p>
    <w:p w:rsidR="00C11FA0" w:rsidRPr="00101879" w:rsidRDefault="00C11FA0" w:rsidP="00C11FA0">
      <w:pPr>
        <w:pStyle w:val="subsection"/>
      </w:pPr>
      <w:r w:rsidRPr="00101879">
        <w:tab/>
        <w:t>(3)</w:t>
      </w:r>
      <w:r w:rsidRPr="00101879">
        <w:tab/>
        <w:t>However, the First Parliamentary Counsel must not register an instrument or document if:</w:t>
      </w:r>
    </w:p>
    <w:p w:rsidR="00C11FA0" w:rsidRPr="00101879" w:rsidRDefault="00C11FA0" w:rsidP="00C11FA0">
      <w:pPr>
        <w:pStyle w:val="paragraph"/>
      </w:pPr>
      <w:r w:rsidRPr="00101879">
        <w:tab/>
        <w:t>(a)</w:t>
      </w:r>
      <w:r w:rsidRPr="00101879">
        <w:tab/>
        <w:t>for a document lodged for registration otherwise than as a legislative instrument or notifiable instrument—the First Parliamentary Counsel considers that:</w:t>
      </w:r>
    </w:p>
    <w:p w:rsidR="00C11FA0" w:rsidRPr="00101879" w:rsidRDefault="00C11FA0" w:rsidP="00C11FA0">
      <w:pPr>
        <w:pStyle w:val="paragraphsub"/>
      </w:pPr>
      <w:r w:rsidRPr="00101879">
        <w:tab/>
        <w:t>(i)</w:t>
      </w:r>
      <w:r w:rsidRPr="00101879">
        <w:tab/>
        <w:t>the document is not likely to be useful to users of the Register; or</w:t>
      </w:r>
    </w:p>
    <w:p w:rsidR="00C11FA0" w:rsidRPr="00101879" w:rsidRDefault="00C11FA0" w:rsidP="00C11FA0">
      <w:pPr>
        <w:pStyle w:val="paragraphsub"/>
      </w:pPr>
      <w:r w:rsidRPr="00101879">
        <w:tab/>
        <w:t>(ii)</w:t>
      </w:r>
      <w:r w:rsidRPr="00101879">
        <w:tab/>
        <w:t>it would otherwise be inappropriate to register the document; or</w:t>
      </w:r>
    </w:p>
    <w:p w:rsidR="00C11FA0" w:rsidRPr="00101879" w:rsidRDefault="00C11FA0" w:rsidP="00C11FA0">
      <w:pPr>
        <w:pStyle w:val="paragraph"/>
      </w:pPr>
      <w:r w:rsidRPr="00101879">
        <w:tab/>
        <w:t>(b)</w:t>
      </w:r>
      <w:r w:rsidRPr="00101879">
        <w:tab/>
        <w:t>before the instrument or document is registered, the person lodging the instrument or document (or another person acting on behalf of the responsible person for the instrument, or for the instrument to which the document relates) withdraws the lodgement.</w:t>
      </w:r>
    </w:p>
    <w:p w:rsidR="00C11FA0" w:rsidRPr="00101879" w:rsidRDefault="00C11FA0" w:rsidP="00C11FA0">
      <w:pPr>
        <w:pStyle w:val="subsection"/>
      </w:pPr>
      <w:r w:rsidRPr="00101879">
        <w:tab/>
        <w:t>(4)</w:t>
      </w:r>
      <w:r w:rsidRPr="00101879">
        <w:tab/>
        <w:t xml:space="preserve">If the First Parliamentary Counsel does not register an instrument or document because of </w:t>
      </w:r>
      <w:r w:rsidR="00101879">
        <w:t>paragraph (</w:t>
      </w:r>
      <w:r w:rsidRPr="00101879">
        <w:t>3)(a), he or she must give written notice to the person lodging the instrument or document.</w:t>
      </w:r>
    </w:p>
    <w:p w:rsidR="00C11FA0" w:rsidRPr="00101879" w:rsidRDefault="00C11FA0" w:rsidP="00C11FA0">
      <w:pPr>
        <w:pStyle w:val="ActHead5"/>
      </w:pPr>
      <w:bookmarkStart w:id="35" w:name="_Toc1469155"/>
      <w:r w:rsidRPr="00101879">
        <w:rPr>
          <w:rStyle w:val="CharSectno"/>
        </w:rPr>
        <w:t>15J</w:t>
      </w:r>
      <w:r w:rsidRPr="00101879">
        <w:t xml:space="preserve">  Explanatory statements</w:t>
      </w:r>
      <w:bookmarkEnd w:id="35"/>
    </w:p>
    <w:p w:rsidR="00C11FA0" w:rsidRPr="00101879" w:rsidRDefault="00C11FA0" w:rsidP="00C11FA0">
      <w:pPr>
        <w:pStyle w:val="SubsectionHead"/>
      </w:pPr>
      <w:r w:rsidRPr="00101879">
        <w:t xml:space="preserve">Definition of </w:t>
      </w:r>
      <w:r w:rsidRPr="00101879">
        <w:rPr>
          <w:b/>
        </w:rPr>
        <w:t>explanatory statement</w:t>
      </w:r>
    </w:p>
    <w:p w:rsidR="00C11FA0" w:rsidRPr="00101879" w:rsidRDefault="00C11FA0" w:rsidP="00C11FA0">
      <w:pPr>
        <w:pStyle w:val="subsection"/>
      </w:pPr>
      <w:r w:rsidRPr="00101879">
        <w:tab/>
        <w:t>(1)</w:t>
      </w:r>
      <w:r w:rsidRPr="00101879">
        <w:tab/>
        <w:t xml:space="preserve">An </w:t>
      </w:r>
      <w:r w:rsidRPr="00101879">
        <w:rPr>
          <w:b/>
          <w:i/>
        </w:rPr>
        <w:t>explanatory statement</w:t>
      </w:r>
      <w:r w:rsidRPr="00101879">
        <w:t xml:space="preserve"> for a legislative instrument is one of the following statements prepared for laying before each House of Parliament:</w:t>
      </w:r>
    </w:p>
    <w:p w:rsidR="00C11FA0" w:rsidRPr="00101879" w:rsidRDefault="00C11FA0" w:rsidP="00C11FA0">
      <w:pPr>
        <w:pStyle w:val="paragraph"/>
      </w:pPr>
      <w:r w:rsidRPr="00101879">
        <w:tab/>
        <w:t>(a)</w:t>
      </w:r>
      <w:r w:rsidRPr="00101879">
        <w:tab/>
        <w:t xml:space="preserve">a statement (an </w:t>
      </w:r>
      <w:r w:rsidRPr="00101879">
        <w:rPr>
          <w:b/>
          <w:i/>
        </w:rPr>
        <w:t>initial explanatory statement</w:t>
      </w:r>
      <w:r w:rsidRPr="00101879">
        <w:t xml:space="preserve">) for the instrument that complies with </w:t>
      </w:r>
      <w:r w:rsidR="00101879">
        <w:t>subsection (</w:t>
      </w:r>
      <w:r w:rsidRPr="00101879">
        <w:t>2);</w:t>
      </w:r>
    </w:p>
    <w:p w:rsidR="00C11FA0" w:rsidRPr="00101879" w:rsidRDefault="00C11FA0" w:rsidP="00C11FA0">
      <w:pPr>
        <w:pStyle w:val="paragraph"/>
      </w:pPr>
      <w:r w:rsidRPr="00101879">
        <w:tab/>
        <w:t>(b)</w:t>
      </w:r>
      <w:r w:rsidRPr="00101879">
        <w:tab/>
        <w:t xml:space="preserve">a statement (a </w:t>
      </w:r>
      <w:r w:rsidRPr="00101879">
        <w:rPr>
          <w:b/>
          <w:i/>
        </w:rPr>
        <w:t>replacement explanatory statement</w:t>
      </w:r>
      <w:r w:rsidRPr="00101879">
        <w:t>) for the instrument that:</w:t>
      </w:r>
    </w:p>
    <w:p w:rsidR="00C11FA0" w:rsidRPr="00101879" w:rsidRDefault="00C11FA0" w:rsidP="00C11FA0">
      <w:pPr>
        <w:pStyle w:val="paragraphsub"/>
      </w:pPr>
      <w:r w:rsidRPr="00101879">
        <w:tab/>
        <w:t>(i)</w:t>
      </w:r>
      <w:r w:rsidRPr="00101879">
        <w:tab/>
        <w:t>replaces an explanatory statement for the instrument that has already been registered; and</w:t>
      </w:r>
    </w:p>
    <w:p w:rsidR="00C11FA0" w:rsidRPr="00101879" w:rsidRDefault="00C11FA0" w:rsidP="00C11FA0">
      <w:pPr>
        <w:pStyle w:val="paragraphsub"/>
      </w:pPr>
      <w:r w:rsidRPr="00101879">
        <w:tab/>
        <w:t>(ii)</w:t>
      </w:r>
      <w:r w:rsidRPr="00101879">
        <w:tab/>
        <w:t xml:space="preserve">complies with </w:t>
      </w:r>
      <w:r w:rsidR="00101879">
        <w:t>subsection (</w:t>
      </w:r>
      <w:r w:rsidRPr="00101879">
        <w:t>2);</w:t>
      </w:r>
    </w:p>
    <w:p w:rsidR="00C11FA0" w:rsidRPr="00101879" w:rsidRDefault="00C11FA0" w:rsidP="00C11FA0">
      <w:pPr>
        <w:pStyle w:val="paragraph"/>
      </w:pPr>
      <w:r w:rsidRPr="00101879">
        <w:tab/>
        <w:t>(c)</w:t>
      </w:r>
      <w:r w:rsidRPr="00101879">
        <w:tab/>
        <w:t xml:space="preserve">a statement (a </w:t>
      </w:r>
      <w:r w:rsidRPr="00101879">
        <w:rPr>
          <w:b/>
          <w:i/>
        </w:rPr>
        <w:t>supplementary explanatory statement</w:t>
      </w:r>
      <w:r w:rsidRPr="00101879">
        <w:t>) for the instrument that:</w:t>
      </w:r>
    </w:p>
    <w:p w:rsidR="00C11FA0" w:rsidRPr="00101879" w:rsidRDefault="00C11FA0" w:rsidP="00C11FA0">
      <w:pPr>
        <w:pStyle w:val="paragraphsub"/>
      </w:pPr>
      <w:r w:rsidRPr="00101879">
        <w:tab/>
        <w:t>(i)</w:t>
      </w:r>
      <w:r w:rsidRPr="00101879">
        <w:tab/>
        <w:t>amends an initial explanatory statement or a replacement explanatory statement; and</w:t>
      </w:r>
    </w:p>
    <w:p w:rsidR="00C11FA0" w:rsidRPr="00101879" w:rsidRDefault="00C11FA0" w:rsidP="00C11FA0">
      <w:pPr>
        <w:pStyle w:val="paragraphsub"/>
      </w:pPr>
      <w:r w:rsidRPr="00101879">
        <w:tab/>
        <w:t>(ii)</w:t>
      </w:r>
      <w:r w:rsidRPr="00101879">
        <w:tab/>
        <w:t xml:space="preserve">complies with </w:t>
      </w:r>
      <w:r w:rsidR="00101879">
        <w:t>subsection (</w:t>
      </w:r>
      <w:r w:rsidRPr="00101879">
        <w:t>3).</w:t>
      </w:r>
    </w:p>
    <w:p w:rsidR="00C11FA0" w:rsidRPr="00101879" w:rsidRDefault="00C11FA0" w:rsidP="00C11FA0">
      <w:pPr>
        <w:pStyle w:val="SubsectionHead"/>
      </w:pPr>
      <w:r w:rsidRPr="00101879">
        <w:t>Requirements for initial and replacement explanatory statements</w:t>
      </w:r>
    </w:p>
    <w:p w:rsidR="00C11FA0" w:rsidRPr="00101879" w:rsidRDefault="00C11FA0" w:rsidP="00C11FA0">
      <w:pPr>
        <w:pStyle w:val="subsection"/>
      </w:pPr>
      <w:r w:rsidRPr="00101879">
        <w:tab/>
        <w:t>(2)</w:t>
      </w:r>
      <w:r w:rsidRPr="00101879">
        <w:tab/>
        <w:t>An initial explanatory statement, or a replacement explanatory statement, for a legislative instrument must:</w:t>
      </w:r>
    </w:p>
    <w:p w:rsidR="00C11FA0" w:rsidRPr="00101879" w:rsidRDefault="00C11FA0" w:rsidP="00C11FA0">
      <w:pPr>
        <w:pStyle w:val="paragraph"/>
      </w:pPr>
      <w:r w:rsidRPr="00101879">
        <w:tab/>
        <w:t>(a)</w:t>
      </w:r>
      <w:r w:rsidRPr="00101879">
        <w:tab/>
        <w:t>be approved by the rule</w:t>
      </w:r>
      <w:r w:rsidR="00101879">
        <w:noBreakHyphen/>
      </w:r>
      <w:r w:rsidRPr="00101879">
        <w:t>maker; and</w:t>
      </w:r>
    </w:p>
    <w:p w:rsidR="00C11FA0" w:rsidRPr="00101879" w:rsidRDefault="00C11FA0" w:rsidP="00C11FA0">
      <w:pPr>
        <w:pStyle w:val="paragraph"/>
      </w:pPr>
      <w:r w:rsidRPr="00101879">
        <w:tab/>
        <w:t>(b)</w:t>
      </w:r>
      <w:r w:rsidRPr="00101879">
        <w:tab/>
        <w:t>explain the purpose and operation of the instrument; and</w:t>
      </w:r>
    </w:p>
    <w:p w:rsidR="00C11FA0" w:rsidRPr="00101879" w:rsidRDefault="00C11FA0" w:rsidP="00C11FA0">
      <w:pPr>
        <w:pStyle w:val="paragraph"/>
      </w:pPr>
      <w:r w:rsidRPr="00101879">
        <w:tab/>
        <w:t>(c)</w:t>
      </w:r>
      <w:r w:rsidRPr="00101879">
        <w:tab/>
        <w:t>if any documents are incorporated in the instrument by reference—contain a description of the incorporated documents and indicate how they may be obtained; and</w:t>
      </w:r>
    </w:p>
    <w:p w:rsidR="00C11FA0" w:rsidRPr="00101879" w:rsidRDefault="00C11FA0" w:rsidP="00C11FA0">
      <w:pPr>
        <w:pStyle w:val="paragraph"/>
      </w:pPr>
      <w:r w:rsidRPr="00101879">
        <w:tab/>
        <w:t>(d)</w:t>
      </w:r>
      <w:r w:rsidRPr="00101879">
        <w:tab/>
        <w:t>if consultation was undertaken under section</w:t>
      </w:r>
      <w:r w:rsidR="00101879">
        <w:t> </w:t>
      </w:r>
      <w:r w:rsidRPr="00101879">
        <w:t>17 before the instrument was made—contain a description of the nature of that consultation; and</w:t>
      </w:r>
    </w:p>
    <w:p w:rsidR="00C11FA0" w:rsidRPr="00101879" w:rsidRDefault="00C11FA0" w:rsidP="00C11FA0">
      <w:pPr>
        <w:pStyle w:val="paragraph"/>
      </w:pPr>
      <w:r w:rsidRPr="00101879">
        <w:tab/>
        <w:t>(e)</w:t>
      </w:r>
      <w:r w:rsidRPr="00101879">
        <w:tab/>
        <w:t>if no such consultation was undertaken—explain why no such consultation was undertaken; and</w:t>
      </w:r>
    </w:p>
    <w:p w:rsidR="00C11FA0" w:rsidRPr="00101879" w:rsidRDefault="00C11FA0" w:rsidP="00C11FA0">
      <w:pPr>
        <w:pStyle w:val="paragraph"/>
      </w:pPr>
      <w:r w:rsidRPr="00101879">
        <w:tab/>
        <w:t>(f)</w:t>
      </w:r>
      <w:r w:rsidRPr="00101879">
        <w:tab/>
        <w:t>if the instrument is a disallowable legislative instrument—contain a statement of compatibility prepared under subsection</w:t>
      </w:r>
      <w:r w:rsidR="00101879">
        <w:t> </w:t>
      </w:r>
      <w:r w:rsidRPr="00101879">
        <w:t xml:space="preserve">9(1) of the </w:t>
      </w:r>
      <w:r w:rsidRPr="00101879">
        <w:rPr>
          <w:i/>
        </w:rPr>
        <w:t>Human Rights (Parliamentary Scrutiny) Act 2011</w:t>
      </w:r>
      <w:r w:rsidRPr="00101879">
        <w:t>; and</w:t>
      </w:r>
    </w:p>
    <w:p w:rsidR="00C11FA0" w:rsidRPr="00101879" w:rsidRDefault="00C11FA0" w:rsidP="00C11FA0">
      <w:pPr>
        <w:pStyle w:val="paragraph"/>
      </w:pPr>
      <w:r w:rsidRPr="00101879">
        <w:tab/>
        <w:t>(g)</w:t>
      </w:r>
      <w:r w:rsidRPr="00101879">
        <w:tab/>
        <w:t>contain such other information as is prescribed by regulation.</w:t>
      </w:r>
    </w:p>
    <w:p w:rsidR="00C11FA0" w:rsidRPr="00101879" w:rsidRDefault="00C11FA0" w:rsidP="00C11FA0">
      <w:pPr>
        <w:pStyle w:val="SubsectionHead"/>
      </w:pPr>
      <w:r w:rsidRPr="00101879">
        <w:t>Requirements for supplementary explanatory statements</w:t>
      </w:r>
    </w:p>
    <w:p w:rsidR="00C11FA0" w:rsidRPr="00101879" w:rsidRDefault="00C11FA0" w:rsidP="00C11FA0">
      <w:pPr>
        <w:pStyle w:val="subsection"/>
      </w:pPr>
      <w:r w:rsidRPr="00101879">
        <w:tab/>
        <w:t>(3)</w:t>
      </w:r>
      <w:r w:rsidRPr="00101879">
        <w:tab/>
        <w:t>A supplementary explanatory statement for a legislative instrument must:</w:t>
      </w:r>
    </w:p>
    <w:p w:rsidR="00C11FA0" w:rsidRPr="00101879" w:rsidRDefault="00C11FA0" w:rsidP="00C11FA0">
      <w:pPr>
        <w:pStyle w:val="paragraph"/>
      </w:pPr>
      <w:r w:rsidRPr="00101879">
        <w:tab/>
        <w:t>(a)</w:t>
      </w:r>
      <w:r w:rsidRPr="00101879">
        <w:tab/>
        <w:t>be approved by the rule</w:t>
      </w:r>
      <w:r w:rsidR="00101879">
        <w:noBreakHyphen/>
      </w:r>
      <w:r w:rsidRPr="00101879">
        <w:t>maker; and</w:t>
      </w:r>
    </w:p>
    <w:p w:rsidR="00C11FA0" w:rsidRPr="00101879" w:rsidRDefault="00C11FA0" w:rsidP="00C11FA0">
      <w:pPr>
        <w:pStyle w:val="paragraph"/>
      </w:pPr>
      <w:r w:rsidRPr="00101879">
        <w:tab/>
        <w:t>(b)</w:t>
      </w:r>
      <w:r w:rsidRPr="00101879">
        <w:tab/>
        <w:t>contain such other information as is prescribed by regulation.</w:t>
      </w:r>
    </w:p>
    <w:p w:rsidR="00C11FA0" w:rsidRPr="00101879" w:rsidRDefault="00C11FA0" w:rsidP="00C11FA0">
      <w:pPr>
        <w:pStyle w:val="SubsectionHead"/>
      </w:pPr>
      <w:r w:rsidRPr="00101879">
        <w:t>Single explanatory statements—one or more legislative instruments</w:t>
      </w:r>
    </w:p>
    <w:p w:rsidR="00C11FA0" w:rsidRPr="00101879" w:rsidRDefault="00C11FA0" w:rsidP="00C11FA0">
      <w:pPr>
        <w:pStyle w:val="subsection"/>
      </w:pPr>
      <w:r w:rsidRPr="00101879">
        <w:tab/>
        <w:t>(4)</w:t>
      </w:r>
      <w:r w:rsidRPr="00101879">
        <w:tab/>
        <w:t>A single explanatory statement may relate to one or more legislative instruments.</w:t>
      </w:r>
    </w:p>
    <w:p w:rsidR="00C11FA0" w:rsidRPr="00101879" w:rsidRDefault="00C11FA0" w:rsidP="00C11FA0">
      <w:pPr>
        <w:pStyle w:val="ActHead5"/>
      </w:pPr>
      <w:bookmarkStart w:id="36" w:name="_Toc1469156"/>
      <w:r w:rsidRPr="00101879">
        <w:rPr>
          <w:rStyle w:val="CharSectno"/>
        </w:rPr>
        <w:t>15K</w:t>
      </w:r>
      <w:r w:rsidRPr="00101879">
        <w:t xml:space="preserve">  Registration—enforceability of legislative instruments</w:t>
      </w:r>
      <w:bookmarkEnd w:id="36"/>
    </w:p>
    <w:p w:rsidR="00C11FA0" w:rsidRPr="00101879" w:rsidRDefault="00C11FA0" w:rsidP="00C11FA0">
      <w:pPr>
        <w:pStyle w:val="subsection"/>
      </w:pPr>
      <w:r w:rsidRPr="00101879">
        <w:tab/>
        <w:t>(1)</w:t>
      </w:r>
      <w:r w:rsidRPr="00101879">
        <w:tab/>
        <w:t>A legislative instrument is not enforceable by or against any person (including the Commonwealth) unless the instrument is registered as a legislative instrument.</w:t>
      </w:r>
    </w:p>
    <w:p w:rsidR="00C11FA0" w:rsidRPr="00101879" w:rsidRDefault="00C11FA0" w:rsidP="00C11FA0">
      <w:pPr>
        <w:pStyle w:val="subsection"/>
      </w:pPr>
      <w:r w:rsidRPr="00101879">
        <w:tab/>
        <w:t>(2)</w:t>
      </w:r>
      <w:r w:rsidRPr="00101879">
        <w:tab/>
        <w:t>A failure by the rule</w:t>
      </w:r>
      <w:r w:rsidR="00101879">
        <w:noBreakHyphen/>
      </w:r>
      <w:r w:rsidRPr="00101879">
        <w:t>maker to lodge an explanatory statement in relation to a legislative instrument for registration as required by subsection</w:t>
      </w:r>
      <w:r w:rsidR="00101879">
        <w:t> </w:t>
      </w:r>
      <w:r w:rsidRPr="00101879">
        <w:t>15G(4) does not affect the validity or enforceability of the instrument.</w:t>
      </w:r>
    </w:p>
    <w:p w:rsidR="00C11FA0" w:rsidRPr="00101879" w:rsidRDefault="00C11FA0" w:rsidP="00C11FA0">
      <w:pPr>
        <w:pStyle w:val="ActHead5"/>
      </w:pPr>
      <w:bookmarkStart w:id="37" w:name="_Toc1469157"/>
      <w:r w:rsidRPr="00101879">
        <w:rPr>
          <w:rStyle w:val="CharSectno"/>
        </w:rPr>
        <w:t>15L</w:t>
      </w:r>
      <w:r w:rsidRPr="00101879">
        <w:t xml:space="preserve">  Events affecting the currency or accuracy of the Register</w:t>
      </w:r>
      <w:bookmarkEnd w:id="37"/>
    </w:p>
    <w:p w:rsidR="00C11FA0" w:rsidRPr="00101879" w:rsidRDefault="00C11FA0" w:rsidP="00C11FA0">
      <w:pPr>
        <w:pStyle w:val="subsection"/>
      </w:pPr>
      <w:r w:rsidRPr="00101879">
        <w:tab/>
        <w:t>(1)</w:t>
      </w:r>
      <w:r w:rsidRPr="00101879">
        <w:tab/>
        <w:t>The responsible person for a registered Act, legislative instrument or notifiable instrument must give notice to the First Parliamentary Counsel of the occurrence of any of the following events in relation to the Act or instrument:</w:t>
      </w:r>
    </w:p>
    <w:p w:rsidR="00C11FA0" w:rsidRPr="00101879" w:rsidRDefault="00C11FA0" w:rsidP="00C11FA0">
      <w:pPr>
        <w:pStyle w:val="paragraph"/>
      </w:pPr>
      <w:r w:rsidRPr="00101879">
        <w:tab/>
        <w:t>(a)</w:t>
      </w:r>
      <w:r w:rsidRPr="00101879">
        <w:tab/>
        <w:t>an event resulting in, or otherwise affecting, the commencement of the Act or instrument (or a provision of the Act or instrument);</w:t>
      </w:r>
    </w:p>
    <w:p w:rsidR="00C11FA0" w:rsidRPr="00101879" w:rsidRDefault="00C11FA0" w:rsidP="00C11FA0">
      <w:pPr>
        <w:pStyle w:val="paragraph"/>
      </w:pPr>
      <w:r w:rsidRPr="00101879">
        <w:tab/>
        <w:t>(b)</w:t>
      </w:r>
      <w:r w:rsidRPr="00101879">
        <w:tab/>
        <w:t>a discretionary compilation event for the Act or instrument;</w:t>
      </w:r>
    </w:p>
    <w:p w:rsidR="00C11FA0" w:rsidRPr="00101879" w:rsidRDefault="00C11FA0" w:rsidP="00C11FA0">
      <w:pPr>
        <w:pStyle w:val="paragraph"/>
      </w:pPr>
      <w:r w:rsidRPr="00101879">
        <w:tab/>
        <w:t>(c)</w:t>
      </w:r>
      <w:r w:rsidRPr="00101879">
        <w:tab/>
        <w:t>an event resulting in the Act or instrument (or a provision of the Act or instrument) being repealed, lapsing, expiring or otherwise ceasing to be in force;</w:t>
      </w:r>
    </w:p>
    <w:p w:rsidR="00C11FA0" w:rsidRPr="00101879" w:rsidRDefault="00C11FA0" w:rsidP="00C11FA0">
      <w:pPr>
        <w:pStyle w:val="paragraph"/>
      </w:pPr>
      <w:r w:rsidRPr="00101879">
        <w:tab/>
        <w:t>(d)</w:t>
      </w:r>
      <w:r w:rsidRPr="00101879">
        <w:tab/>
        <w:t>an event resulting in the Act or instrument, or a provision of the Act or instrument, being (or being declared by a court or tribunal to be) invalid or unenforceable;</w:t>
      </w:r>
    </w:p>
    <w:p w:rsidR="00C11FA0" w:rsidRPr="00101879" w:rsidRDefault="00C11FA0" w:rsidP="00C11FA0">
      <w:pPr>
        <w:pStyle w:val="paragraph"/>
      </w:pPr>
      <w:r w:rsidRPr="00101879">
        <w:tab/>
        <w:t>(e)</w:t>
      </w:r>
      <w:r w:rsidRPr="00101879">
        <w:tab/>
        <w:t>the responsible person’s becoming aware of:</w:t>
      </w:r>
    </w:p>
    <w:p w:rsidR="00C11FA0" w:rsidRPr="00101879" w:rsidRDefault="00C11FA0" w:rsidP="00C11FA0">
      <w:pPr>
        <w:pStyle w:val="paragraphsub"/>
      </w:pPr>
      <w:r w:rsidRPr="00101879">
        <w:tab/>
        <w:t>(i)</w:t>
      </w:r>
      <w:r w:rsidRPr="00101879">
        <w:tab/>
        <w:t>an error in the Register to which subsection</w:t>
      </w:r>
      <w:r w:rsidR="00101879">
        <w:t> </w:t>
      </w:r>
      <w:r w:rsidRPr="00101879">
        <w:t xml:space="preserve">15D(1) </w:t>
      </w:r>
      <w:r w:rsidR="00902704" w:rsidRPr="00101879">
        <w:t>(Federal Register of Legislation—rectification of Register)</w:t>
      </w:r>
      <w:r w:rsidRPr="00101879">
        <w:t xml:space="preserve"> may apply; or</w:t>
      </w:r>
    </w:p>
    <w:p w:rsidR="00C11FA0" w:rsidRPr="00101879" w:rsidRDefault="00C11FA0" w:rsidP="00C11FA0">
      <w:pPr>
        <w:pStyle w:val="paragraphsub"/>
      </w:pPr>
      <w:r w:rsidRPr="00101879">
        <w:tab/>
        <w:t>(ii)</w:t>
      </w:r>
      <w:r w:rsidRPr="00101879">
        <w:tab/>
        <w:t>any other error in the Register;</w:t>
      </w:r>
    </w:p>
    <w:p w:rsidR="00C11FA0" w:rsidRPr="00101879" w:rsidRDefault="00C11FA0" w:rsidP="00C11FA0">
      <w:pPr>
        <w:pStyle w:val="paragraph"/>
      </w:pPr>
      <w:r w:rsidRPr="00101879">
        <w:tab/>
        <w:t>(f)</w:t>
      </w:r>
      <w:r w:rsidRPr="00101879">
        <w:tab/>
        <w:t>another event prescribed by the rules.</w:t>
      </w:r>
    </w:p>
    <w:p w:rsidR="00C11FA0" w:rsidRPr="00101879" w:rsidRDefault="00C11FA0" w:rsidP="00C11FA0">
      <w:pPr>
        <w:pStyle w:val="notetext"/>
      </w:pPr>
      <w:r w:rsidRPr="00101879">
        <w:t>Example:</w:t>
      </w:r>
      <w:r w:rsidRPr="00101879">
        <w:tab/>
        <w:t xml:space="preserve">If a registered legislative instrument is expressed to commence when a particular treaty comes into force for Australia, </w:t>
      </w:r>
      <w:r w:rsidR="00101879">
        <w:t>paragraph (</w:t>
      </w:r>
      <w:r w:rsidRPr="00101879">
        <w:t>1)(a) would require the responsible person for the instrument to notify the First Parliamentary Counsel when the treaty comes into force.</w:t>
      </w:r>
    </w:p>
    <w:p w:rsidR="00C11FA0" w:rsidRPr="00101879" w:rsidRDefault="00C11FA0" w:rsidP="00C11FA0">
      <w:pPr>
        <w:pStyle w:val="subsection"/>
      </w:pPr>
      <w:r w:rsidRPr="00101879">
        <w:tab/>
        <w:t>(2)</w:t>
      </w:r>
      <w:r w:rsidRPr="00101879">
        <w:tab/>
        <w:t xml:space="preserve">However, </w:t>
      </w:r>
      <w:r w:rsidR="00101879">
        <w:t>subsection (</w:t>
      </w:r>
      <w:r w:rsidRPr="00101879">
        <w:t>1) does not require the responsible person to give notice to the First Parliamentary Counsel of any of the following events in relation to a registered Act or instrument:</w:t>
      </w:r>
    </w:p>
    <w:p w:rsidR="00C11FA0" w:rsidRPr="00101879" w:rsidRDefault="00C11FA0" w:rsidP="00C11FA0">
      <w:pPr>
        <w:pStyle w:val="paragraph"/>
      </w:pPr>
      <w:r w:rsidRPr="00101879">
        <w:tab/>
        <w:t>(a)</w:t>
      </w:r>
      <w:r w:rsidRPr="00101879">
        <w:tab/>
        <w:t>the occurrence of a day or time specified in the Act or instrument, or the making of a commencement instrument, resulting in, or otherwise affecting, the commencement of the Act or instrument (or a provision of the Act or instrument);</w:t>
      </w:r>
    </w:p>
    <w:p w:rsidR="00C11FA0" w:rsidRPr="00101879" w:rsidRDefault="00C11FA0" w:rsidP="00C11FA0">
      <w:pPr>
        <w:pStyle w:val="paragraph"/>
      </w:pPr>
      <w:r w:rsidRPr="00101879">
        <w:tab/>
        <w:t>(b)</w:t>
      </w:r>
      <w:r w:rsidRPr="00101879">
        <w:tab/>
        <w:t>a required compilation event for the Act or instrument;</w:t>
      </w:r>
    </w:p>
    <w:p w:rsidR="00C11FA0" w:rsidRPr="00101879" w:rsidRDefault="00C11FA0" w:rsidP="00C11FA0">
      <w:pPr>
        <w:pStyle w:val="paragraph"/>
      </w:pPr>
      <w:r w:rsidRPr="00101879">
        <w:tab/>
        <w:t>(c)</w:t>
      </w:r>
      <w:r w:rsidRPr="00101879">
        <w:tab/>
        <w:t>for a disallowable legislative instrument—the disallowance of:</w:t>
      </w:r>
    </w:p>
    <w:p w:rsidR="00C11FA0" w:rsidRPr="00101879" w:rsidRDefault="00C11FA0" w:rsidP="00C11FA0">
      <w:pPr>
        <w:pStyle w:val="paragraphsub"/>
      </w:pPr>
      <w:r w:rsidRPr="00101879">
        <w:tab/>
        <w:t>(i)</w:t>
      </w:r>
      <w:r w:rsidRPr="00101879">
        <w:tab/>
        <w:t>the instrument (or a provision of the instrument); or</w:t>
      </w:r>
    </w:p>
    <w:p w:rsidR="00C11FA0" w:rsidRPr="00101879" w:rsidRDefault="00C11FA0" w:rsidP="00C11FA0">
      <w:pPr>
        <w:pStyle w:val="paragraphsub"/>
      </w:pPr>
      <w:r w:rsidRPr="00101879">
        <w:tab/>
        <w:t>(ii)</w:t>
      </w:r>
      <w:r w:rsidRPr="00101879">
        <w:tab/>
        <w:t>another legislative instrument (or a provision of another legislative instrument) that amends the instrument;</w:t>
      </w:r>
    </w:p>
    <w:p w:rsidR="00C11FA0" w:rsidRPr="00101879" w:rsidRDefault="00C11FA0" w:rsidP="00C11FA0">
      <w:pPr>
        <w:pStyle w:val="paragraph"/>
      </w:pPr>
      <w:r w:rsidRPr="00101879">
        <w:tab/>
        <w:t>(d)</w:t>
      </w:r>
      <w:r w:rsidRPr="00101879">
        <w:tab/>
        <w:t>for a legislative instrument or notifiable instrument—the amendment or repeal of the instrument by:</w:t>
      </w:r>
    </w:p>
    <w:p w:rsidR="00C11FA0" w:rsidRPr="00101879" w:rsidRDefault="00C11FA0" w:rsidP="00C11FA0">
      <w:pPr>
        <w:pStyle w:val="paragraphsub"/>
      </w:pPr>
      <w:r w:rsidRPr="00101879">
        <w:tab/>
        <w:t>(i)</w:t>
      </w:r>
      <w:r w:rsidRPr="00101879">
        <w:tab/>
        <w:t>the operation of Part</w:t>
      </w:r>
      <w:r w:rsidR="00101879">
        <w:t> </w:t>
      </w:r>
      <w:r w:rsidRPr="00101879">
        <w:t>3 of Chapter</w:t>
      </w:r>
      <w:r w:rsidR="00101879">
        <w:t> </w:t>
      </w:r>
      <w:r w:rsidRPr="00101879">
        <w:t>3 (repeal of spent instruments or provisions); or</w:t>
      </w:r>
    </w:p>
    <w:p w:rsidR="00C11FA0" w:rsidRPr="00101879" w:rsidRDefault="00C11FA0" w:rsidP="00C11FA0">
      <w:pPr>
        <w:pStyle w:val="paragraphsub"/>
      </w:pPr>
      <w:r w:rsidRPr="00101879">
        <w:tab/>
        <w:t>(ii)</w:t>
      </w:r>
      <w:r w:rsidRPr="00101879">
        <w:tab/>
        <w:t>the operation of Part</w:t>
      </w:r>
      <w:r w:rsidR="00101879">
        <w:t> </w:t>
      </w:r>
      <w:r w:rsidRPr="00101879">
        <w:t>4 of Chapter</w:t>
      </w:r>
      <w:r w:rsidR="00101879">
        <w:t> </w:t>
      </w:r>
      <w:r w:rsidRPr="00101879">
        <w:t>3 (sunsetting of legislative instruments);</w:t>
      </w:r>
    </w:p>
    <w:p w:rsidR="00C11FA0" w:rsidRPr="00101879" w:rsidRDefault="00C11FA0" w:rsidP="00C11FA0">
      <w:pPr>
        <w:pStyle w:val="paragraph"/>
      </w:pPr>
      <w:r w:rsidRPr="00101879">
        <w:tab/>
        <w:t>(e)</w:t>
      </w:r>
      <w:r w:rsidRPr="00101879">
        <w:tab/>
        <w:t>another event prescribed by the rules.</w:t>
      </w:r>
    </w:p>
    <w:p w:rsidR="00C11FA0" w:rsidRPr="00101879" w:rsidRDefault="00C11FA0" w:rsidP="00C11FA0">
      <w:pPr>
        <w:pStyle w:val="ActHead5"/>
      </w:pPr>
      <w:bookmarkStart w:id="38" w:name="_Toc1469158"/>
      <w:r w:rsidRPr="00101879">
        <w:rPr>
          <w:rStyle w:val="CharSectno"/>
        </w:rPr>
        <w:t>15M</w:t>
      </w:r>
      <w:r w:rsidRPr="00101879">
        <w:t xml:space="preserve">  Rules for lodgement and registration</w:t>
      </w:r>
      <w:bookmarkEnd w:id="38"/>
    </w:p>
    <w:p w:rsidR="00C11FA0" w:rsidRPr="00101879" w:rsidRDefault="00C11FA0" w:rsidP="00C11FA0">
      <w:pPr>
        <w:pStyle w:val="subsection"/>
      </w:pPr>
      <w:r w:rsidRPr="00101879">
        <w:tab/>
      </w:r>
      <w:r w:rsidRPr="00101879">
        <w:tab/>
        <w:t>The rules may provide for, or in relation to, any of the following:</w:t>
      </w:r>
    </w:p>
    <w:p w:rsidR="00C11FA0" w:rsidRPr="00101879" w:rsidRDefault="00C11FA0" w:rsidP="00C11FA0">
      <w:pPr>
        <w:pStyle w:val="paragraph"/>
      </w:pPr>
      <w:r w:rsidRPr="00101879">
        <w:tab/>
        <w:t>(a)</w:t>
      </w:r>
      <w:r w:rsidRPr="00101879">
        <w:tab/>
        <w:t>the lodgement of instruments and documents for registration, including any or all of the following:</w:t>
      </w:r>
    </w:p>
    <w:p w:rsidR="00C11FA0" w:rsidRPr="00101879" w:rsidRDefault="00C11FA0" w:rsidP="00C11FA0">
      <w:pPr>
        <w:pStyle w:val="paragraphsub"/>
      </w:pPr>
      <w:r w:rsidRPr="00101879">
        <w:tab/>
        <w:t>(i)</w:t>
      </w:r>
      <w:r w:rsidRPr="00101879">
        <w:tab/>
        <w:t>the form in which instruments and documents must or may be lodged;</w:t>
      </w:r>
    </w:p>
    <w:p w:rsidR="00C11FA0" w:rsidRPr="00101879" w:rsidRDefault="00C11FA0" w:rsidP="00C11FA0">
      <w:pPr>
        <w:pStyle w:val="paragraphsub"/>
      </w:pPr>
      <w:r w:rsidRPr="00101879">
        <w:tab/>
        <w:t>(ii)</w:t>
      </w:r>
      <w:r w:rsidRPr="00101879">
        <w:tab/>
        <w:t>any other matters affecting how instruments and documents must or may be lodged;</w:t>
      </w:r>
    </w:p>
    <w:p w:rsidR="00C11FA0" w:rsidRPr="00101879" w:rsidRDefault="00C11FA0" w:rsidP="00C11FA0">
      <w:pPr>
        <w:pStyle w:val="paragraphsub"/>
      </w:pPr>
      <w:r w:rsidRPr="00101879">
        <w:tab/>
        <w:t>(iii)</w:t>
      </w:r>
      <w:r w:rsidRPr="00101879">
        <w:tab/>
        <w:t>the information that must or may be provided with instruments and documents;</w:t>
      </w:r>
    </w:p>
    <w:p w:rsidR="00C11FA0" w:rsidRPr="00101879" w:rsidRDefault="00C11FA0" w:rsidP="00C11FA0">
      <w:pPr>
        <w:pStyle w:val="paragraphsub"/>
      </w:pPr>
      <w:r w:rsidRPr="00101879">
        <w:tab/>
        <w:t>(iv)</w:t>
      </w:r>
      <w:r w:rsidRPr="00101879">
        <w:tab/>
        <w:t>the certification of instruments and documents;</w:t>
      </w:r>
    </w:p>
    <w:p w:rsidR="00C11FA0" w:rsidRPr="00101879" w:rsidRDefault="00C11FA0" w:rsidP="00C11FA0">
      <w:pPr>
        <w:pStyle w:val="paragraphsub"/>
      </w:pPr>
      <w:r w:rsidRPr="00101879">
        <w:tab/>
        <w:t>(v)</w:t>
      </w:r>
      <w:r w:rsidRPr="00101879">
        <w:tab/>
        <w:t>other requirements to be satisfied for lodgement;</w:t>
      </w:r>
    </w:p>
    <w:p w:rsidR="00C11FA0" w:rsidRPr="00101879" w:rsidRDefault="00C11FA0" w:rsidP="00C11FA0">
      <w:pPr>
        <w:pStyle w:val="paragraph"/>
      </w:pPr>
      <w:r w:rsidRPr="00101879">
        <w:tab/>
        <w:t>(b)</w:t>
      </w:r>
      <w:r w:rsidRPr="00101879">
        <w:tab/>
        <w:t>the identification of instruments and documents lodged for registration, including authorising the First Parliamentary Counsel to do any or all of the following:</w:t>
      </w:r>
    </w:p>
    <w:p w:rsidR="00C11FA0" w:rsidRPr="00101879" w:rsidRDefault="00C11FA0" w:rsidP="00C11FA0">
      <w:pPr>
        <w:pStyle w:val="paragraphsub"/>
      </w:pPr>
      <w:r w:rsidRPr="00101879">
        <w:tab/>
        <w:t>(i)</w:t>
      </w:r>
      <w:r w:rsidRPr="00101879">
        <w:tab/>
        <w:t>adding a name to an unnamed instrument or document;</w:t>
      </w:r>
    </w:p>
    <w:p w:rsidR="00C11FA0" w:rsidRPr="00101879" w:rsidRDefault="00C11FA0" w:rsidP="00C11FA0">
      <w:pPr>
        <w:pStyle w:val="paragraphsub"/>
      </w:pPr>
      <w:r w:rsidRPr="00101879">
        <w:tab/>
        <w:t>(ii)</w:t>
      </w:r>
      <w:r w:rsidRPr="00101879">
        <w:tab/>
        <w:t>amending the name of an instrument or document;</w:t>
      </w:r>
    </w:p>
    <w:p w:rsidR="00C11FA0" w:rsidRPr="00101879" w:rsidRDefault="00C11FA0" w:rsidP="00C11FA0">
      <w:pPr>
        <w:pStyle w:val="paragraphsub"/>
      </w:pPr>
      <w:r w:rsidRPr="00101879">
        <w:tab/>
        <w:t>(iii)</w:t>
      </w:r>
      <w:r w:rsidRPr="00101879">
        <w:tab/>
        <w:t>adding anything to an instrument or document to assist in its identification;</w:t>
      </w:r>
    </w:p>
    <w:p w:rsidR="00C11FA0" w:rsidRPr="00101879" w:rsidRDefault="00C11FA0" w:rsidP="00C11FA0">
      <w:pPr>
        <w:pStyle w:val="paragraphsub"/>
      </w:pPr>
      <w:r w:rsidRPr="00101879">
        <w:tab/>
        <w:t>(iv)</w:t>
      </w:r>
      <w:r w:rsidRPr="00101879">
        <w:tab/>
        <w:t>doing anything else in relation to an instrument or document to assist users of the Register to identify or refer to the instrument or document;</w:t>
      </w:r>
    </w:p>
    <w:p w:rsidR="00C11FA0" w:rsidRPr="00101879" w:rsidRDefault="00C11FA0" w:rsidP="00C11FA0">
      <w:pPr>
        <w:pStyle w:val="paragraph"/>
      </w:pPr>
      <w:r w:rsidRPr="00101879">
        <w:tab/>
        <w:t>(c)</w:t>
      </w:r>
      <w:r w:rsidRPr="00101879">
        <w:tab/>
        <w:t>the withdrawal of lodgement of instruments or documents;</w:t>
      </w:r>
    </w:p>
    <w:p w:rsidR="00C11FA0" w:rsidRPr="00101879" w:rsidRDefault="00C11FA0" w:rsidP="00C11FA0">
      <w:pPr>
        <w:pStyle w:val="paragraph"/>
      </w:pPr>
      <w:r w:rsidRPr="00101879">
        <w:tab/>
        <w:t>(d)</w:t>
      </w:r>
      <w:r w:rsidRPr="00101879">
        <w:tab/>
        <w:t>the registration of Acts, instruments and documents;</w:t>
      </w:r>
    </w:p>
    <w:p w:rsidR="00C11FA0" w:rsidRPr="00101879" w:rsidRDefault="00C11FA0" w:rsidP="00C11FA0">
      <w:pPr>
        <w:pStyle w:val="paragraph"/>
      </w:pPr>
      <w:r w:rsidRPr="00101879">
        <w:tab/>
        <w:t>(e)</w:t>
      </w:r>
      <w:r w:rsidRPr="00101879">
        <w:tab/>
        <w:t>the refusal of registration of instruments and documents;</w:t>
      </w:r>
    </w:p>
    <w:p w:rsidR="00C11FA0" w:rsidRPr="00101879" w:rsidRDefault="00C11FA0" w:rsidP="00C11FA0">
      <w:pPr>
        <w:pStyle w:val="paragraph"/>
      </w:pPr>
      <w:r w:rsidRPr="00101879">
        <w:tab/>
        <w:t>(f)</w:t>
      </w:r>
      <w:r w:rsidRPr="00101879">
        <w:tab/>
        <w:t>alternative arrangements for the registration of Acts, instruments and documents in the event of technical difficulties;</w:t>
      </w:r>
    </w:p>
    <w:p w:rsidR="00C11FA0" w:rsidRPr="00101879" w:rsidRDefault="00C11FA0" w:rsidP="00C11FA0">
      <w:pPr>
        <w:pStyle w:val="paragraph"/>
      </w:pPr>
      <w:r w:rsidRPr="00101879">
        <w:tab/>
        <w:t>(g)</w:t>
      </w:r>
      <w:r w:rsidRPr="00101879">
        <w:tab/>
        <w:t>any other matter relating to the lodgement of instruments and documents;</w:t>
      </w:r>
    </w:p>
    <w:p w:rsidR="00C11FA0" w:rsidRPr="00101879" w:rsidRDefault="00C11FA0" w:rsidP="00C11FA0">
      <w:pPr>
        <w:pStyle w:val="paragraph"/>
      </w:pPr>
      <w:r w:rsidRPr="00101879">
        <w:tab/>
        <w:t>(h)</w:t>
      </w:r>
      <w:r w:rsidRPr="00101879">
        <w:tab/>
        <w:t>any other matter relating to the registration of Acts, instruments and documents.</w:t>
      </w:r>
    </w:p>
    <w:p w:rsidR="00C11FA0" w:rsidRPr="00101879" w:rsidRDefault="00C11FA0" w:rsidP="009317F2">
      <w:pPr>
        <w:pStyle w:val="ActHead2"/>
        <w:pageBreakBefore/>
      </w:pPr>
      <w:bookmarkStart w:id="39" w:name="_Toc1469159"/>
      <w:r w:rsidRPr="00101879">
        <w:rPr>
          <w:rStyle w:val="CharPartNo"/>
        </w:rPr>
        <w:t>Part</w:t>
      </w:r>
      <w:r w:rsidR="00101879">
        <w:rPr>
          <w:rStyle w:val="CharPartNo"/>
        </w:rPr>
        <w:t> </w:t>
      </w:r>
      <w:r w:rsidRPr="00101879">
        <w:rPr>
          <w:rStyle w:val="CharPartNo"/>
        </w:rPr>
        <w:t>2</w:t>
      </w:r>
      <w:r w:rsidRPr="00101879">
        <w:t>—</w:t>
      </w:r>
      <w:r w:rsidRPr="00101879">
        <w:rPr>
          <w:rStyle w:val="CharPartText"/>
        </w:rPr>
        <w:t>Compilations</w:t>
      </w:r>
      <w:bookmarkEnd w:id="39"/>
    </w:p>
    <w:p w:rsidR="00C11FA0" w:rsidRPr="00101879" w:rsidRDefault="00C11FA0" w:rsidP="00C11FA0">
      <w:pPr>
        <w:pStyle w:val="ActHead3"/>
      </w:pPr>
      <w:bookmarkStart w:id="40" w:name="_Toc1469160"/>
      <w:r w:rsidRPr="00101879">
        <w:rPr>
          <w:rStyle w:val="CharDivNo"/>
        </w:rPr>
        <w:t>Division</w:t>
      </w:r>
      <w:r w:rsidR="00101879">
        <w:rPr>
          <w:rStyle w:val="CharDivNo"/>
        </w:rPr>
        <w:t> </w:t>
      </w:r>
      <w:r w:rsidRPr="00101879">
        <w:rPr>
          <w:rStyle w:val="CharDivNo"/>
        </w:rPr>
        <w:t>1</w:t>
      </w:r>
      <w:r w:rsidRPr="00101879">
        <w:t>—</w:t>
      </w:r>
      <w:r w:rsidRPr="00101879">
        <w:rPr>
          <w:rStyle w:val="CharDivText"/>
        </w:rPr>
        <w:t>Simplified outline of this Part</w:t>
      </w:r>
      <w:bookmarkEnd w:id="40"/>
    </w:p>
    <w:p w:rsidR="00C11FA0" w:rsidRPr="00101879" w:rsidRDefault="00C11FA0" w:rsidP="00C11FA0">
      <w:pPr>
        <w:pStyle w:val="ActHead5"/>
      </w:pPr>
      <w:bookmarkStart w:id="41" w:name="_Toc1469161"/>
      <w:r w:rsidRPr="00101879">
        <w:rPr>
          <w:rStyle w:val="CharSectno"/>
        </w:rPr>
        <w:t>15N</w:t>
      </w:r>
      <w:r w:rsidRPr="00101879">
        <w:t xml:space="preserve">  Simplified outline of this Part</w:t>
      </w:r>
      <w:bookmarkEnd w:id="41"/>
    </w:p>
    <w:p w:rsidR="00C11FA0" w:rsidRPr="00101879" w:rsidRDefault="00C11FA0" w:rsidP="00C11FA0">
      <w:pPr>
        <w:pStyle w:val="SOText"/>
      </w:pPr>
      <w:r w:rsidRPr="00101879">
        <w:t>A compilation shows the text of an Act, legislative instrument or notifiable instrument as amended (if at all) and in force on the compilation date stated in the Act or instrument.</w:t>
      </w:r>
    </w:p>
    <w:p w:rsidR="00C11FA0" w:rsidRPr="00101879" w:rsidRDefault="00C11FA0" w:rsidP="00C11FA0">
      <w:pPr>
        <w:pStyle w:val="SOText"/>
      </w:pPr>
      <w:r w:rsidRPr="00101879">
        <w:t>The First Parliamentary Counsel must generally register a compilation after a registered Act or instrument is amended, and in some other circumstances.</w:t>
      </w:r>
    </w:p>
    <w:p w:rsidR="00C11FA0" w:rsidRPr="00101879" w:rsidRDefault="00C11FA0" w:rsidP="00C11FA0">
      <w:pPr>
        <w:pStyle w:val="SOText"/>
      </w:pPr>
      <w:r w:rsidRPr="00101879">
        <w:t>A rule</w:t>
      </w:r>
      <w:r w:rsidR="00101879">
        <w:noBreakHyphen/>
      </w:r>
      <w:r w:rsidRPr="00101879">
        <w:t>maker for a legislative instrument or notifiable instrument must lodge a compilation for registration if the instrument is amended, or in some circumstances on notice from the First Parliamentary Counsel.</w:t>
      </w:r>
    </w:p>
    <w:p w:rsidR="00C11FA0" w:rsidRPr="00101879" w:rsidRDefault="00C11FA0" w:rsidP="00C11FA0">
      <w:pPr>
        <w:pStyle w:val="SOText"/>
      </w:pPr>
      <w:r w:rsidRPr="00101879">
        <w:t>The First Parliamentary Counsel may make editorial changes and some other changes in preparing a compilation of a registered Act or instrument, as long as they do not change the effect of the Act or instrument.</w:t>
      </w:r>
    </w:p>
    <w:p w:rsidR="00C11FA0" w:rsidRPr="00101879" w:rsidRDefault="00C11FA0" w:rsidP="00890430">
      <w:pPr>
        <w:pStyle w:val="ActHead3"/>
        <w:pageBreakBefore/>
      </w:pPr>
      <w:bookmarkStart w:id="42" w:name="_Toc1469162"/>
      <w:r w:rsidRPr="00101879">
        <w:rPr>
          <w:rStyle w:val="CharDivNo"/>
        </w:rPr>
        <w:t>Division</w:t>
      </w:r>
      <w:r w:rsidR="00101879">
        <w:rPr>
          <w:rStyle w:val="CharDivNo"/>
        </w:rPr>
        <w:t> </w:t>
      </w:r>
      <w:r w:rsidRPr="00101879">
        <w:rPr>
          <w:rStyle w:val="CharDivNo"/>
        </w:rPr>
        <w:t>2</w:t>
      </w:r>
      <w:r w:rsidRPr="00101879">
        <w:t>—</w:t>
      </w:r>
      <w:r w:rsidRPr="00101879">
        <w:rPr>
          <w:rStyle w:val="CharDivText"/>
        </w:rPr>
        <w:t>Registration of compilations</w:t>
      </w:r>
      <w:bookmarkEnd w:id="42"/>
    </w:p>
    <w:p w:rsidR="00C11FA0" w:rsidRPr="00101879" w:rsidRDefault="00C11FA0" w:rsidP="00C11FA0">
      <w:pPr>
        <w:pStyle w:val="ActHead5"/>
      </w:pPr>
      <w:bookmarkStart w:id="43" w:name="_Toc1469163"/>
      <w:r w:rsidRPr="00101879">
        <w:rPr>
          <w:rStyle w:val="CharSectno"/>
        </w:rPr>
        <w:t>15P</w:t>
      </w:r>
      <w:r w:rsidRPr="00101879">
        <w:t xml:space="preserve">  Registered compilations—information requirements</w:t>
      </w:r>
      <w:bookmarkEnd w:id="43"/>
    </w:p>
    <w:p w:rsidR="00C11FA0" w:rsidRPr="00101879" w:rsidRDefault="00C11FA0" w:rsidP="00C11FA0">
      <w:pPr>
        <w:pStyle w:val="subsection"/>
      </w:pPr>
      <w:r w:rsidRPr="00101879">
        <w:tab/>
        <w:t>(1)</w:t>
      </w:r>
      <w:r w:rsidRPr="00101879">
        <w:tab/>
        <w:t xml:space="preserve">Without limiting the information that a registered compilation of an Act, legislative instrument or notifiable instrument (the </w:t>
      </w:r>
      <w:r w:rsidRPr="00101879">
        <w:rPr>
          <w:b/>
          <w:i/>
        </w:rPr>
        <w:t>principal law</w:t>
      </w:r>
      <w:r w:rsidRPr="00101879">
        <w:t>) may include, the registered compilation must include the following information:</w:t>
      </w:r>
    </w:p>
    <w:p w:rsidR="00C11FA0" w:rsidRPr="00101879" w:rsidRDefault="00C11FA0" w:rsidP="00C11FA0">
      <w:pPr>
        <w:pStyle w:val="paragraph"/>
      </w:pPr>
      <w:r w:rsidRPr="00101879">
        <w:tab/>
        <w:t>(a)</w:t>
      </w:r>
      <w:r w:rsidRPr="00101879">
        <w:tab/>
        <w:t>the compilation date;</w:t>
      </w:r>
    </w:p>
    <w:p w:rsidR="00C11FA0" w:rsidRPr="00101879" w:rsidRDefault="00C11FA0" w:rsidP="00C11FA0">
      <w:pPr>
        <w:pStyle w:val="paragraph"/>
      </w:pPr>
      <w:r w:rsidRPr="00101879">
        <w:tab/>
        <w:t>(b)</w:t>
      </w:r>
      <w:r w:rsidRPr="00101879">
        <w:tab/>
        <w:t>if any editorial changes are made in preparing the compilation—a statement that editorial changes have been made and a brief outline of the changes in general terms;</w:t>
      </w:r>
    </w:p>
    <w:p w:rsidR="00C11FA0" w:rsidRPr="00101879" w:rsidRDefault="00C11FA0" w:rsidP="00C11FA0">
      <w:pPr>
        <w:pStyle w:val="paragraph"/>
      </w:pPr>
      <w:r w:rsidRPr="00101879">
        <w:tab/>
        <w:t>(c)</w:t>
      </w:r>
      <w:r w:rsidRPr="00101879">
        <w:tab/>
        <w:t>details (including commencement details) of any Act or instrument that amends the principal law;</w:t>
      </w:r>
    </w:p>
    <w:p w:rsidR="00C11FA0" w:rsidRPr="00101879" w:rsidRDefault="00C11FA0" w:rsidP="00C11FA0">
      <w:pPr>
        <w:pStyle w:val="paragraph"/>
      </w:pPr>
      <w:r w:rsidRPr="00101879">
        <w:tab/>
        <w:t>(d)</w:t>
      </w:r>
      <w:r w:rsidRPr="00101879">
        <w:tab/>
        <w:t>the amendment history of provisions of the principal law;</w:t>
      </w:r>
    </w:p>
    <w:p w:rsidR="00C11FA0" w:rsidRPr="00101879" w:rsidRDefault="00C11FA0" w:rsidP="00C11FA0">
      <w:pPr>
        <w:pStyle w:val="paragraph"/>
      </w:pPr>
      <w:r w:rsidRPr="00101879">
        <w:tab/>
        <w:t>(e)</w:t>
      </w:r>
      <w:r w:rsidRPr="00101879">
        <w:tab/>
        <w:t>any further information prescribed by the rules.</w:t>
      </w:r>
    </w:p>
    <w:p w:rsidR="00C11FA0" w:rsidRPr="00101879" w:rsidRDefault="00C11FA0" w:rsidP="00C11FA0">
      <w:pPr>
        <w:pStyle w:val="subsection"/>
      </w:pPr>
      <w:r w:rsidRPr="00101879">
        <w:tab/>
        <w:t>(2)</w:t>
      </w:r>
      <w:r w:rsidRPr="00101879">
        <w:tab/>
        <w:t xml:space="preserve">However, the information mentioned in any of </w:t>
      </w:r>
      <w:r w:rsidR="00101879">
        <w:t>paragraphs (</w:t>
      </w:r>
      <w:r w:rsidRPr="00101879">
        <w:t>1)(c) to (e) does not need to be included in the compilation if:</w:t>
      </w:r>
    </w:p>
    <w:p w:rsidR="00C11FA0" w:rsidRPr="00101879" w:rsidRDefault="00C11FA0" w:rsidP="00C11FA0">
      <w:pPr>
        <w:pStyle w:val="paragraph"/>
      </w:pPr>
      <w:r w:rsidRPr="00101879">
        <w:tab/>
        <w:t>(a)</w:t>
      </w:r>
      <w:r w:rsidRPr="00101879">
        <w:tab/>
        <w:t>the First Parliamentary Counsel is satisfied that the information mentioned in that paragraph is otherwise appropriately available on an approved website to users of the Federal Register of Legislation; and</w:t>
      </w:r>
    </w:p>
    <w:p w:rsidR="00C11FA0" w:rsidRPr="00101879" w:rsidRDefault="00C11FA0" w:rsidP="00C11FA0">
      <w:pPr>
        <w:pStyle w:val="paragraph"/>
      </w:pPr>
      <w:r w:rsidRPr="00101879">
        <w:tab/>
        <w:t>(b)</w:t>
      </w:r>
      <w:r w:rsidRPr="00101879">
        <w:tab/>
        <w:t>the compilation indicates in general terms how users of the Register may access that information on the approved website.</w:t>
      </w:r>
    </w:p>
    <w:p w:rsidR="00C11FA0" w:rsidRPr="00101879" w:rsidRDefault="00C11FA0" w:rsidP="00C11FA0">
      <w:pPr>
        <w:pStyle w:val="ActHead5"/>
      </w:pPr>
      <w:bookmarkStart w:id="44" w:name="_Toc1469164"/>
      <w:r w:rsidRPr="00101879">
        <w:rPr>
          <w:rStyle w:val="CharSectno"/>
        </w:rPr>
        <w:t>15Q</w:t>
      </w:r>
      <w:r w:rsidRPr="00101879">
        <w:t xml:space="preserve">  Definitions of </w:t>
      </w:r>
      <w:r w:rsidRPr="00101879">
        <w:rPr>
          <w:i/>
        </w:rPr>
        <w:t>required compilation event</w:t>
      </w:r>
      <w:r w:rsidRPr="00101879">
        <w:t xml:space="preserve"> and </w:t>
      </w:r>
      <w:r w:rsidRPr="00101879">
        <w:rPr>
          <w:i/>
        </w:rPr>
        <w:t>discretionary compilation event</w:t>
      </w:r>
      <w:r w:rsidRPr="00101879">
        <w:t xml:space="preserve"> etc.</w:t>
      </w:r>
      <w:bookmarkEnd w:id="44"/>
    </w:p>
    <w:p w:rsidR="00C11FA0" w:rsidRPr="00101879" w:rsidRDefault="00C11FA0" w:rsidP="00C11FA0">
      <w:pPr>
        <w:pStyle w:val="SubsectionHead"/>
      </w:pPr>
      <w:r w:rsidRPr="00101879">
        <w:t>Definitions</w:t>
      </w:r>
    </w:p>
    <w:p w:rsidR="00C11FA0" w:rsidRPr="00101879" w:rsidRDefault="00C11FA0" w:rsidP="00C11FA0">
      <w:pPr>
        <w:pStyle w:val="subsection"/>
      </w:pPr>
      <w:r w:rsidRPr="00101879">
        <w:tab/>
        <w:t>(1)</w:t>
      </w:r>
      <w:r w:rsidRPr="00101879">
        <w:tab/>
        <w:t xml:space="preserve">A </w:t>
      </w:r>
      <w:r w:rsidRPr="00101879">
        <w:rPr>
          <w:b/>
          <w:i/>
        </w:rPr>
        <w:t>required compilation event</w:t>
      </w:r>
      <w:r w:rsidRPr="00101879">
        <w:t xml:space="preserve"> occurs for an Act, legislative instrument or notifiable instrument when:</w:t>
      </w:r>
    </w:p>
    <w:p w:rsidR="00C11FA0" w:rsidRPr="00101879" w:rsidRDefault="00C11FA0" w:rsidP="00C11FA0">
      <w:pPr>
        <w:pStyle w:val="paragraph"/>
      </w:pPr>
      <w:r w:rsidRPr="00101879">
        <w:tab/>
        <w:t>(a)</w:t>
      </w:r>
      <w:r w:rsidRPr="00101879">
        <w:tab/>
        <w:t>the Act or instrument is expressly amended (otherwise than under section</w:t>
      </w:r>
      <w:r w:rsidR="00101879">
        <w:t> </w:t>
      </w:r>
      <w:r w:rsidRPr="00101879">
        <w:t>48C or 48D); or</w:t>
      </w:r>
    </w:p>
    <w:p w:rsidR="00C11FA0" w:rsidRPr="00101879" w:rsidRDefault="00C11FA0" w:rsidP="00C11FA0">
      <w:pPr>
        <w:pStyle w:val="paragraph"/>
      </w:pPr>
      <w:r w:rsidRPr="00101879">
        <w:tab/>
        <w:t>(b)</w:t>
      </w:r>
      <w:r w:rsidRPr="00101879">
        <w:tab/>
        <w:t>in the case of a disallowable legislative instrument:</w:t>
      </w:r>
    </w:p>
    <w:p w:rsidR="00C11FA0" w:rsidRPr="00101879" w:rsidRDefault="00C11FA0" w:rsidP="00C11FA0">
      <w:pPr>
        <w:pStyle w:val="paragraphsub"/>
      </w:pPr>
      <w:r w:rsidRPr="00101879">
        <w:tab/>
        <w:t>(i)</w:t>
      </w:r>
      <w:r w:rsidRPr="00101879">
        <w:tab/>
        <w:t>a provision of the instrument is disallowed under section</w:t>
      </w:r>
      <w:r w:rsidR="00101879">
        <w:t> </w:t>
      </w:r>
      <w:r w:rsidRPr="00101879">
        <w:t>42; or</w:t>
      </w:r>
    </w:p>
    <w:p w:rsidR="00C11FA0" w:rsidRPr="00101879" w:rsidRDefault="00C11FA0" w:rsidP="00C11FA0">
      <w:pPr>
        <w:pStyle w:val="paragraphsub"/>
      </w:pPr>
      <w:r w:rsidRPr="00101879">
        <w:tab/>
        <w:t>(ii)</w:t>
      </w:r>
      <w:r w:rsidRPr="00101879">
        <w:tab/>
        <w:t>a provision of another disallowable legislative instrument has amended a provision of the instrument, but the amending instrument, or the amending provision, is disallowed under section</w:t>
      </w:r>
      <w:r w:rsidR="00101879">
        <w:t> </w:t>
      </w:r>
      <w:r w:rsidRPr="00101879">
        <w:t>42; or</w:t>
      </w:r>
    </w:p>
    <w:p w:rsidR="00C11FA0" w:rsidRPr="00101879" w:rsidRDefault="00C11FA0" w:rsidP="00C11FA0">
      <w:pPr>
        <w:pStyle w:val="paragraph"/>
      </w:pPr>
      <w:r w:rsidRPr="00101879">
        <w:tab/>
        <w:t>(c)</w:t>
      </w:r>
      <w:r w:rsidRPr="00101879">
        <w:tab/>
        <w:t>a provision of the Act or instrument is repealed under another Act or instrument (other than this Act), or because of the making of another Act or instrument; or</w:t>
      </w:r>
    </w:p>
    <w:p w:rsidR="00C11FA0" w:rsidRPr="00101879" w:rsidRDefault="00C11FA0" w:rsidP="00C11FA0">
      <w:pPr>
        <w:pStyle w:val="paragraph"/>
      </w:pPr>
      <w:r w:rsidRPr="00101879">
        <w:tab/>
        <w:t>(d)</w:t>
      </w:r>
      <w:r w:rsidRPr="00101879">
        <w:tab/>
        <w:t>something else happens that is prescribed by the rules for the purposes of this paragraph.</w:t>
      </w:r>
    </w:p>
    <w:p w:rsidR="00C11FA0" w:rsidRPr="00101879" w:rsidRDefault="00C11FA0" w:rsidP="00C11FA0">
      <w:pPr>
        <w:pStyle w:val="subsection"/>
      </w:pPr>
      <w:r w:rsidRPr="00101879">
        <w:tab/>
        <w:t>(2)</w:t>
      </w:r>
      <w:r w:rsidRPr="00101879">
        <w:tab/>
        <w:t xml:space="preserve">A </w:t>
      </w:r>
      <w:r w:rsidRPr="00101879">
        <w:rPr>
          <w:b/>
          <w:i/>
        </w:rPr>
        <w:t>discretionary compilation event</w:t>
      </w:r>
      <w:r w:rsidRPr="00101879">
        <w:t xml:space="preserve"> occurs for an Act, legislative instrument or notifiable instrument when:</w:t>
      </w:r>
    </w:p>
    <w:p w:rsidR="00C11FA0" w:rsidRPr="00101879" w:rsidRDefault="00C11FA0" w:rsidP="00C11FA0">
      <w:pPr>
        <w:pStyle w:val="paragraph"/>
      </w:pPr>
      <w:r w:rsidRPr="00101879">
        <w:tab/>
        <w:t>(a)</w:t>
      </w:r>
      <w:r w:rsidRPr="00101879">
        <w:tab/>
        <w:t>a provision of the Act or instrument commences; or</w:t>
      </w:r>
    </w:p>
    <w:p w:rsidR="00C11FA0" w:rsidRPr="00101879" w:rsidRDefault="00C11FA0" w:rsidP="00C11FA0">
      <w:pPr>
        <w:pStyle w:val="paragraph"/>
      </w:pPr>
      <w:r w:rsidRPr="00101879">
        <w:tab/>
        <w:t>(b)</w:t>
      </w:r>
      <w:r w:rsidRPr="00101879">
        <w:tab/>
        <w:t>in the case of a legislative instrument or notifiable instrument—the instrument is amended by section</w:t>
      </w:r>
      <w:r w:rsidR="00101879">
        <w:t> </w:t>
      </w:r>
      <w:r w:rsidRPr="00101879">
        <w:t>48C or 48D; or</w:t>
      </w:r>
    </w:p>
    <w:p w:rsidR="00C11FA0" w:rsidRPr="00101879" w:rsidRDefault="00C11FA0" w:rsidP="00C11FA0">
      <w:pPr>
        <w:pStyle w:val="paragraph"/>
      </w:pPr>
      <w:r w:rsidRPr="00101879">
        <w:tab/>
        <w:t>(c)</w:t>
      </w:r>
      <w:r w:rsidRPr="00101879">
        <w:tab/>
        <w:t>the Act or instrument is modified; or</w:t>
      </w:r>
    </w:p>
    <w:p w:rsidR="00C11FA0" w:rsidRPr="00101879" w:rsidRDefault="00C11FA0" w:rsidP="00C11FA0">
      <w:pPr>
        <w:pStyle w:val="paragraph"/>
      </w:pPr>
      <w:r w:rsidRPr="00101879">
        <w:tab/>
        <w:t>(d)</w:t>
      </w:r>
      <w:r w:rsidRPr="00101879">
        <w:tab/>
        <w:t>the Act or instrument is impliedly amended; or</w:t>
      </w:r>
    </w:p>
    <w:p w:rsidR="00C11FA0" w:rsidRPr="00101879" w:rsidRDefault="00C11FA0" w:rsidP="00C11FA0">
      <w:pPr>
        <w:pStyle w:val="paragraph"/>
      </w:pPr>
      <w:r w:rsidRPr="00101879">
        <w:tab/>
        <w:t>(e)</w:t>
      </w:r>
      <w:r w:rsidRPr="00101879">
        <w:tab/>
        <w:t>a provision of the Act or instrument is repealed under another provision of that Act or instrument; or</w:t>
      </w:r>
    </w:p>
    <w:p w:rsidR="00C11FA0" w:rsidRPr="00101879" w:rsidRDefault="00C11FA0" w:rsidP="00C11FA0">
      <w:pPr>
        <w:pStyle w:val="paragraph"/>
      </w:pPr>
      <w:r w:rsidRPr="00101879">
        <w:tab/>
        <w:t>(f)</w:t>
      </w:r>
      <w:r w:rsidRPr="00101879">
        <w:tab/>
        <w:t>if no compilation has been registered for the Act or instrument—the text of the Act or instrument as registered otherwise ceases to show the text of the Act or instrument as in force; or</w:t>
      </w:r>
    </w:p>
    <w:p w:rsidR="00C11FA0" w:rsidRPr="00101879" w:rsidRDefault="00C11FA0" w:rsidP="00C11FA0">
      <w:pPr>
        <w:pStyle w:val="paragraph"/>
      </w:pPr>
      <w:r w:rsidRPr="00101879">
        <w:tab/>
        <w:t>(g)</w:t>
      </w:r>
      <w:r w:rsidRPr="00101879">
        <w:tab/>
        <w:t>if a compilation has been registered for the Act or instrument—the text of the latest registered compilation otherwise ceases to show the text of the Act or instrument as amended (if at all) and in force; or</w:t>
      </w:r>
    </w:p>
    <w:p w:rsidR="00C11FA0" w:rsidRPr="00101879" w:rsidRDefault="00C11FA0" w:rsidP="00C11FA0">
      <w:pPr>
        <w:pStyle w:val="paragraph"/>
      </w:pPr>
      <w:r w:rsidRPr="00101879">
        <w:tab/>
        <w:t>(h)</w:t>
      </w:r>
      <w:r w:rsidRPr="00101879">
        <w:tab/>
        <w:t>something else happens that is prescribed by the rules for the purposes of this paragraph.</w:t>
      </w:r>
    </w:p>
    <w:p w:rsidR="00C11FA0" w:rsidRPr="00101879" w:rsidRDefault="00C11FA0" w:rsidP="00C11FA0">
      <w:pPr>
        <w:pStyle w:val="notetext"/>
      </w:pPr>
      <w:r w:rsidRPr="00101879">
        <w:t>Note:</w:t>
      </w:r>
      <w:r w:rsidRPr="00101879">
        <w:tab/>
        <w:t>Sections</w:t>
      </w:r>
      <w:r w:rsidR="00101879">
        <w:t> </w:t>
      </w:r>
      <w:r w:rsidRPr="00101879">
        <w:t>48C and 48D provide for the automatic repeal of amending, repealing and commencement provisions of legislative instruments and notifiable instruments.</w:t>
      </w:r>
    </w:p>
    <w:p w:rsidR="00C11FA0" w:rsidRPr="00101879" w:rsidRDefault="00C11FA0" w:rsidP="00C11FA0">
      <w:pPr>
        <w:pStyle w:val="SubsectionHead"/>
      </w:pPr>
      <w:r w:rsidRPr="00101879">
        <w:t>When an Act or instrument is amended</w:t>
      </w:r>
    </w:p>
    <w:p w:rsidR="00C11FA0" w:rsidRPr="00101879" w:rsidRDefault="00C11FA0" w:rsidP="00C11FA0">
      <w:pPr>
        <w:pStyle w:val="subsection"/>
      </w:pPr>
      <w:r w:rsidRPr="00101879">
        <w:tab/>
        <w:t>(3)</w:t>
      </w:r>
      <w:r w:rsidRPr="00101879">
        <w:tab/>
        <w:t xml:space="preserve">For the purposes of this Division, an Act or instrument is </w:t>
      </w:r>
      <w:r w:rsidR="00E4633C" w:rsidRPr="00101879">
        <w:t xml:space="preserve">(subject to </w:t>
      </w:r>
      <w:r w:rsidR="00101879">
        <w:t>subsection (</w:t>
      </w:r>
      <w:r w:rsidR="00E4633C" w:rsidRPr="00101879">
        <w:t xml:space="preserve">4)) </w:t>
      </w:r>
      <w:r w:rsidRPr="00101879">
        <w:t>amended by an Act or instrument, or a provision of an Act or instrument, when the amending Act or provision commences.</w:t>
      </w:r>
    </w:p>
    <w:p w:rsidR="00E4633C" w:rsidRPr="00101879" w:rsidRDefault="00E4633C" w:rsidP="00E4633C">
      <w:pPr>
        <w:pStyle w:val="subsection"/>
      </w:pPr>
      <w:r w:rsidRPr="00101879">
        <w:tab/>
        <w:t>(4)</w:t>
      </w:r>
      <w:r w:rsidRPr="00101879">
        <w:tab/>
        <w:t>Despite any other provision of this Act, a compilation of an Act or instrument is not required to be prepared or lodged for registration to take account of a retrospective commencement of an amendment of the Act or instrument. However, such a compilation of an Act or instrument may be prepared and lodged for registration.</w:t>
      </w:r>
    </w:p>
    <w:p w:rsidR="00C11FA0" w:rsidRPr="00101879" w:rsidRDefault="00C11FA0" w:rsidP="00C11FA0">
      <w:pPr>
        <w:pStyle w:val="ActHead5"/>
      </w:pPr>
      <w:bookmarkStart w:id="45" w:name="_Toc1469165"/>
      <w:r w:rsidRPr="00101879">
        <w:rPr>
          <w:rStyle w:val="CharSectno"/>
        </w:rPr>
        <w:t>15R</w:t>
      </w:r>
      <w:r w:rsidRPr="00101879">
        <w:t xml:space="preserve">  Lodgement of compilations of instruments—required compilation events</w:t>
      </w:r>
      <w:bookmarkEnd w:id="45"/>
    </w:p>
    <w:p w:rsidR="00C11FA0" w:rsidRPr="00101879" w:rsidRDefault="00C11FA0" w:rsidP="00C11FA0">
      <w:pPr>
        <w:pStyle w:val="SubsectionHead"/>
      </w:pPr>
      <w:r w:rsidRPr="00101879">
        <w:t>Compilation required to be prepared and lodged</w:t>
      </w:r>
    </w:p>
    <w:p w:rsidR="00C11FA0" w:rsidRPr="00101879" w:rsidRDefault="00C11FA0" w:rsidP="00C11FA0">
      <w:pPr>
        <w:pStyle w:val="subsection"/>
      </w:pPr>
      <w:r w:rsidRPr="00101879">
        <w:tab/>
        <w:t>(1)</w:t>
      </w:r>
      <w:r w:rsidRPr="00101879">
        <w:tab/>
        <w:t>If a required compilation event occurs for a legislative instrument or notifiable instrument, the rule</w:t>
      </w:r>
      <w:r w:rsidR="00101879">
        <w:noBreakHyphen/>
      </w:r>
      <w:r w:rsidRPr="00101879">
        <w:t>maker must prepare and lodge for registration a compilation of the instrument for registration.</w:t>
      </w:r>
    </w:p>
    <w:p w:rsidR="00C11FA0" w:rsidRPr="00101879" w:rsidRDefault="00C11FA0" w:rsidP="00C11FA0">
      <w:pPr>
        <w:pStyle w:val="SubsectionHead"/>
      </w:pPr>
      <w:r w:rsidRPr="00101879">
        <w:t>Compilation date</w:t>
      </w:r>
    </w:p>
    <w:p w:rsidR="00C11FA0" w:rsidRPr="00101879" w:rsidRDefault="00C11FA0" w:rsidP="00C11FA0">
      <w:pPr>
        <w:pStyle w:val="subsection"/>
      </w:pPr>
      <w:r w:rsidRPr="00101879">
        <w:tab/>
        <w:t>(2)</w:t>
      </w:r>
      <w:r w:rsidRPr="00101879">
        <w:tab/>
        <w:t>The compilation date for the compilation must be the date of the required compilation event.</w:t>
      </w:r>
    </w:p>
    <w:p w:rsidR="00C11FA0" w:rsidRPr="00101879" w:rsidRDefault="00C11FA0" w:rsidP="00C11FA0">
      <w:pPr>
        <w:pStyle w:val="SubsectionHead"/>
      </w:pPr>
      <w:r w:rsidRPr="00101879">
        <w:t>Time for lodgement</w:t>
      </w:r>
    </w:p>
    <w:p w:rsidR="00C11FA0" w:rsidRPr="00101879" w:rsidRDefault="00C11FA0" w:rsidP="00C11FA0">
      <w:pPr>
        <w:pStyle w:val="subsection"/>
      </w:pPr>
      <w:r w:rsidRPr="00101879">
        <w:tab/>
        <w:t>(3)</w:t>
      </w:r>
      <w:r w:rsidRPr="00101879">
        <w:tab/>
        <w:t>The rule</w:t>
      </w:r>
      <w:r w:rsidR="00101879">
        <w:noBreakHyphen/>
      </w:r>
      <w:r w:rsidRPr="00101879">
        <w:t xml:space="preserve">maker must lodge for registration the compilation required by </w:t>
      </w:r>
      <w:r w:rsidR="00101879">
        <w:t>subsection (</w:t>
      </w:r>
      <w:r w:rsidRPr="00101879">
        <w:t>1) within 28 days after the event occurs, or a longer period allowed by the First Parliamentary Counsel.</w:t>
      </w:r>
    </w:p>
    <w:p w:rsidR="00C11FA0" w:rsidRPr="00101879" w:rsidRDefault="00C11FA0" w:rsidP="00C11FA0">
      <w:pPr>
        <w:pStyle w:val="SubsectionHead"/>
      </w:pPr>
      <w:r w:rsidRPr="00101879">
        <w:t>Exceptions</w:t>
      </w:r>
    </w:p>
    <w:p w:rsidR="00C11FA0" w:rsidRPr="00101879" w:rsidRDefault="00C11FA0" w:rsidP="00C11FA0">
      <w:pPr>
        <w:pStyle w:val="subsection"/>
      </w:pPr>
      <w:r w:rsidRPr="00101879">
        <w:tab/>
        <w:t>(4)</w:t>
      </w:r>
      <w:r w:rsidRPr="00101879">
        <w:tab/>
        <w:t>This section does not apply to legislative instruments or notifiable instruments, or in circumstances, prescribed by rules made for the purposes of this subsection.</w:t>
      </w:r>
    </w:p>
    <w:p w:rsidR="00C11FA0" w:rsidRPr="00101879" w:rsidRDefault="00C11FA0" w:rsidP="00C11FA0">
      <w:pPr>
        <w:pStyle w:val="notetext"/>
      </w:pPr>
      <w:r w:rsidRPr="00101879">
        <w:t>Example:</w:t>
      </w:r>
      <w:r w:rsidRPr="00101879">
        <w:tab/>
        <w:t>A circumstance prescribed by the rules may be if the First Parliamentary Counsel prepares and registers a compilation of a legislative instrument or notifiable instrument.</w:t>
      </w:r>
    </w:p>
    <w:p w:rsidR="00C11FA0" w:rsidRPr="00101879" w:rsidRDefault="00C11FA0" w:rsidP="00C11FA0">
      <w:pPr>
        <w:pStyle w:val="ActHead5"/>
      </w:pPr>
      <w:bookmarkStart w:id="46" w:name="_Toc1469166"/>
      <w:r w:rsidRPr="00101879">
        <w:rPr>
          <w:rStyle w:val="CharSectno"/>
        </w:rPr>
        <w:t>15S</w:t>
      </w:r>
      <w:r w:rsidRPr="00101879">
        <w:t xml:space="preserve">  Lodgement of compilations of instruments—discretionary compilation events</w:t>
      </w:r>
      <w:bookmarkEnd w:id="46"/>
    </w:p>
    <w:p w:rsidR="00C11FA0" w:rsidRPr="00101879" w:rsidRDefault="00C11FA0" w:rsidP="00C11FA0">
      <w:pPr>
        <w:pStyle w:val="SubsectionHead"/>
      </w:pPr>
      <w:r w:rsidRPr="00101879">
        <w:t>Compilation required to be prepared and lodged if notice given</w:t>
      </w:r>
    </w:p>
    <w:p w:rsidR="00C11FA0" w:rsidRPr="00101879" w:rsidRDefault="00C11FA0" w:rsidP="00C11FA0">
      <w:pPr>
        <w:pStyle w:val="subsection"/>
      </w:pPr>
      <w:r w:rsidRPr="00101879">
        <w:tab/>
        <w:t>(1)</w:t>
      </w:r>
      <w:r w:rsidRPr="00101879">
        <w:tab/>
        <w:t>If a discretionary compilation event occurs for a legislative instrument or notifiable instrument, the First Parliamentary Counsel may, by written notice given to the rule</w:t>
      </w:r>
      <w:r w:rsidR="00101879">
        <w:noBreakHyphen/>
      </w:r>
      <w:r w:rsidRPr="00101879">
        <w:t>maker, require the rule</w:t>
      </w:r>
      <w:r w:rsidR="00101879">
        <w:noBreakHyphen/>
      </w:r>
      <w:r w:rsidRPr="00101879">
        <w:t>maker, within a period stated in the notice, to prepare and lodge for registration a compilation of the instrument for registration.</w:t>
      </w:r>
    </w:p>
    <w:p w:rsidR="00C11FA0" w:rsidRPr="00101879" w:rsidRDefault="00C11FA0" w:rsidP="00C11FA0">
      <w:pPr>
        <w:pStyle w:val="SubsectionHead"/>
      </w:pPr>
      <w:r w:rsidRPr="00101879">
        <w:t>Compilation date</w:t>
      </w:r>
    </w:p>
    <w:p w:rsidR="00C11FA0" w:rsidRPr="00101879" w:rsidRDefault="00C11FA0" w:rsidP="00C11FA0">
      <w:pPr>
        <w:pStyle w:val="subsection"/>
      </w:pPr>
      <w:r w:rsidRPr="00101879">
        <w:tab/>
        <w:t>(2)</w:t>
      </w:r>
      <w:r w:rsidRPr="00101879">
        <w:tab/>
        <w:t>The compilation date for the compilation must be the date of the discretionary compilation event.</w:t>
      </w:r>
    </w:p>
    <w:p w:rsidR="00C11FA0" w:rsidRPr="00101879" w:rsidRDefault="00C11FA0" w:rsidP="00C11FA0">
      <w:pPr>
        <w:pStyle w:val="SubsectionHead"/>
      </w:pPr>
      <w:r w:rsidRPr="00101879">
        <w:t>Time for lodgement</w:t>
      </w:r>
    </w:p>
    <w:p w:rsidR="00C11FA0" w:rsidRPr="00101879" w:rsidRDefault="00C11FA0" w:rsidP="00C11FA0">
      <w:pPr>
        <w:pStyle w:val="subsection"/>
      </w:pPr>
      <w:r w:rsidRPr="00101879">
        <w:tab/>
        <w:t>(3)</w:t>
      </w:r>
      <w:r w:rsidRPr="00101879">
        <w:tab/>
        <w:t xml:space="preserve">If a notice is given under </w:t>
      </w:r>
      <w:r w:rsidR="00101879">
        <w:t>subsection (</w:t>
      </w:r>
      <w:r w:rsidRPr="00101879">
        <w:t>1) to a rule</w:t>
      </w:r>
      <w:r w:rsidR="00101879">
        <w:noBreakHyphen/>
      </w:r>
      <w:r w:rsidRPr="00101879">
        <w:t>maker for an instrument, the rule</w:t>
      </w:r>
      <w:r w:rsidR="00101879">
        <w:noBreakHyphen/>
      </w:r>
      <w:r w:rsidRPr="00101879">
        <w:t>maker must lodge for registration a compilation of the instrument within the period stated in the notice, or a longer period allowed by the First Parliamentary Counsel.</w:t>
      </w:r>
    </w:p>
    <w:p w:rsidR="00C11FA0" w:rsidRPr="00101879" w:rsidRDefault="00C11FA0" w:rsidP="00C11FA0">
      <w:pPr>
        <w:pStyle w:val="ActHead5"/>
      </w:pPr>
      <w:bookmarkStart w:id="47" w:name="_Toc1469167"/>
      <w:r w:rsidRPr="00101879">
        <w:rPr>
          <w:rStyle w:val="CharSectno"/>
        </w:rPr>
        <w:t>15T</w:t>
      </w:r>
      <w:r w:rsidRPr="00101879">
        <w:t xml:space="preserve">  Registration of compilations</w:t>
      </w:r>
      <w:bookmarkEnd w:id="47"/>
    </w:p>
    <w:p w:rsidR="00C11FA0" w:rsidRPr="00101879" w:rsidRDefault="00C11FA0" w:rsidP="00C11FA0">
      <w:pPr>
        <w:pStyle w:val="SubsectionHead"/>
      </w:pPr>
      <w:r w:rsidRPr="00101879">
        <w:t>Required compilation events for Acts</w:t>
      </w:r>
    </w:p>
    <w:p w:rsidR="00C11FA0" w:rsidRPr="00101879" w:rsidRDefault="00C11FA0" w:rsidP="00C11FA0">
      <w:pPr>
        <w:pStyle w:val="subsection"/>
      </w:pPr>
      <w:r w:rsidRPr="00101879">
        <w:tab/>
        <w:t>(1)</w:t>
      </w:r>
      <w:r w:rsidRPr="00101879">
        <w:tab/>
        <w:t>If a required compilation event occurs for an Act, the First Parliamentary Counsel must prepare and register a compilation of the Act as soon as practicable afterwards.</w:t>
      </w:r>
    </w:p>
    <w:p w:rsidR="00C11FA0" w:rsidRPr="00101879" w:rsidRDefault="00C11FA0" w:rsidP="00C11FA0">
      <w:pPr>
        <w:pStyle w:val="SubsectionHead"/>
      </w:pPr>
      <w:r w:rsidRPr="00101879">
        <w:t>Required compilation events for instruments</w:t>
      </w:r>
    </w:p>
    <w:p w:rsidR="00C11FA0" w:rsidRPr="00101879" w:rsidRDefault="00C11FA0" w:rsidP="00C11FA0">
      <w:pPr>
        <w:pStyle w:val="subsection"/>
      </w:pPr>
      <w:r w:rsidRPr="00101879">
        <w:tab/>
        <w:t>(2)</w:t>
      </w:r>
      <w:r w:rsidRPr="00101879">
        <w:tab/>
        <w:t>If a required compilation event occurs for a legislative instrument or notifiable instrument, the First Parliamentary Counsel must register a compilation of the instrument:</w:t>
      </w:r>
    </w:p>
    <w:p w:rsidR="00C11FA0" w:rsidRPr="00101879" w:rsidRDefault="00C11FA0" w:rsidP="00C11FA0">
      <w:pPr>
        <w:pStyle w:val="paragraph"/>
      </w:pPr>
      <w:r w:rsidRPr="00101879">
        <w:tab/>
        <w:t>(a)</w:t>
      </w:r>
      <w:r w:rsidRPr="00101879">
        <w:tab/>
        <w:t>if a compilation is lodged for registration within 28 days after the event, or within a longer period allowed by the First Parliamentary Counsel—as soon as practicable after lodgement; or</w:t>
      </w:r>
    </w:p>
    <w:p w:rsidR="00C11FA0" w:rsidRPr="00101879" w:rsidRDefault="00C11FA0" w:rsidP="00C11FA0">
      <w:pPr>
        <w:pStyle w:val="paragraph"/>
      </w:pPr>
      <w:r w:rsidRPr="00101879">
        <w:tab/>
        <w:t>(b)</w:t>
      </w:r>
      <w:r w:rsidRPr="00101879">
        <w:tab/>
        <w:t>if a compilation is not lodged for registration within that period—as soon as practicable after the end of the period.</w:t>
      </w:r>
    </w:p>
    <w:p w:rsidR="00C11FA0" w:rsidRPr="00101879" w:rsidRDefault="00C11FA0" w:rsidP="00C11FA0">
      <w:pPr>
        <w:pStyle w:val="subsection"/>
      </w:pPr>
      <w:r w:rsidRPr="00101879">
        <w:tab/>
        <w:t>(3)</w:t>
      </w:r>
      <w:r w:rsidRPr="00101879">
        <w:tab/>
        <w:t>However, if a required compilation event occurs for a legislative instrument or notifiable instrument, and section</w:t>
      </w:r>
      <w:r w:rsidR="00101879">
        <w:t> </w:t>
      </w:r>
      <w:r w:rsidRPr="00101879">
        <w:t>15R does not apply because of subsection</w:t>
      </w:r>
      <w:r w:rsidR="00101879">
        <w:t> </w:t>
      </w:r>
      <w:r w:rsidRPr="00101879">
        <w:t>15R(4), the First Parliamentary Counsel must prepare and register a compilation of the instrument as soon as practicable afterwards.</w:t>
      </w:r>
    </w:p>
    <w:p w:rsidR="00C11FA0" w:rsidRPr="00101879" w:rsidRDefault="00C11FA0" w:rsidP="00C11FA0">
      <w:pPr>
        <w:pStyle w:val="SubsectionHead"/>
      </w:pPr>
      <w:r w:rsidRPr="00101879">
        <w:t>Discretionary compilation events for Acts and instruments</w:t>
      </w:r>
    </w:p>
    <w:p w:rsidR="00C11FA0" w:rsidRPr="00101879" w:rsidRDefault="00C11FA0" w:rsidP="00C11FA0">
      <w:pPr>
        <w:pStyle w:val="subsection"/>
      </w:pPr>
      <w:r w:rsidRPr="00101879">
        <w:tab/>
        <w:t>(4)</w:t>
      </w:r>
      <w:r w:rsidRPr="00101879">
        <w:tab/>
        <w:t>If a discretionary compilation event occurs for an Act or a legislative instrument or notifiable instrument, the First Parliamentary Counsel may prepare and register a compilation of the Act or instrument.</w:t>
      </w:r>
    </w:p>
    <w:p w:rsidR="00C11FA0" w:rsidRPr="00101879" w:rsidRDefault="00C11FA0" w:rsidP="00C11FA0">
      <w:pPr>
        <w:pStyle w:val="subsection"/>
      </w:pPr>
      <w:r w:rsidRPr="00101879">
        <w:tab/>
        <w:t>(5)</w:t>
      </w:r>
      <w:r w:rsidRPr="00101879">
        <w:tab/>
        <w:t>If a discretionary compilation event occurs for a legislative instrument or notifiable instrument, and the First Parliamentary Counsel gives the rule</w:t>
      </w:r>
      <w:r w:rsidR="00101879">
        <w:noBreakHyphen/>
      </w:r>
      <w:r w:rsidRPr="00101879">
        <w:t>maker for the instrument a notice under section</w:t>
      </w:r>
      <w:r w:rsidR="00101879">
        <w:t> </w:t>
      </w:r>
      <w:r w:rsidRPr="00101879">
        <w:t>15S, the First Parliamentary Counsel must register a compilation of the instrument:</w:t>
      </w:r>
    </w:p>
    <w:p w:rsidR="00C11FA0" w:rsidRPr="00101879" w:rsidRDefault="00C11FA0" w:rsidP="00C11FA0">
      <w:pPr>
        <w:pStyle w:val="paragraph"/>
      </w:pPr>
      <w:r w:rsidRPr="00101879">
        <w:tab/>
        <w:t>(a)</w:t>
      </w:r>
      <w:r w:rsidRPr="00101879">
        <w:tab/>
        <w:t>if a compilation is lodged for registration within the period stated in the notice, or within a longer period allowed by the First Parliamentary Counsel—as soon as practicable after lodgement; or</w:t>
      </w:r>
    </w:p>
    <w:p w:rsidR="00C11FA0" w:rsidRPr="00101879" w:rsidRDefault="00C11FA0" w:rsidP="00C11FA0">
      <w:pPr>
        <w:pStyle w:val="paragraph"/>
      </w:pPr>
      <w:r w:rsidRPr="00101879">
        <w:tab/>
        <w:t>(b)</w:t>
      </w:r>
      <w:r w:rsidRPr="00101879">
        <w:tab/>
        <w:t>if a compilation is not lodged for registration within that period—as soon as practicable after the end of the period.</w:t>
      </w:r>
    </w:p>
    <w:p w:rsidR="00C11FA0" w:rsidRPr="00101879" w:rsidRDefault="00C11FA0" w:rsidP="00C11FA0">
      <w:pPr>
        <w:pStyle w:val="SubsectionHead"/>
      </w:pPr>
      <w:r w:rsidRPr="00101879">
        <w:t>No required or discretionary compilation event for Act or instrument</w:t>
      </w:r>
    </w:p>
    <w:p w:rsidR="00C11FA0" w:rsidRPr="00101879" w:rsidRDefault="00C11FA0" w:rsidP="00C11FA0">
      <w:pPr>
        <w:pStyle w:val="subsection"/>
      </w:pPr>
      <w:r w:rsidRPr="00101879">
        <w:tab/>
        <w:t>(6)</w:t>
      </w:r>
      <w:r w:rsidRPr="00101879">
        <w:tab/>
        <w:t>The First Parliamentary Counsel may prepare and register a compilation of an Act, legislative instrument or notifiable instrument even if neither a required compilation event nor a discretionary compilation event has occurred for the Act or instrument.</w:t>
      </w:r>
    </w:p>
    <w:p w:rsidR="00E4633C" w:rsidRPr="00101879" w:rsidRDefault="00E4633C" w:rsidP="00E4633C">
      <w:pPr>
        <w:pStyle w:val="SubsectionHead"/>
      </w:pPr>
      <w:r w:rsidRPr="00101879">
        <w:t>Repeal and disallowance of Act or instrument</w:t>
      </w:r>
    </w:p>
    <w:p w:rsidR="00C11FA0" w:rsidRPr="00101879" w:rsidRDefault="00C11FA0" w:rsidP="00C11FA0">
      <w:pPr>
        <w:pStyle w:val="subsection"/>
      </w:pPr>
      <w:r w:rsidRPr="00101879">
        <w:tab/>
        <w:t>(7)</w:t>
      </w:r>
      <w:r w:rsidRPr="00101879">
        <w:tab/>
        <w:t>The First Parliamentary Counsel must ensure that a registered compilation of an Act, legislative instrument or notifiable instrument is no longer shown on the Register as a compilation currently in force as soon as practicable after:</w:t>
      </w:r>
    </w:p>
    <w:p w:rsidR="00C11FA0" w:rsidRPr="00101879" w:rsidRDefault="00C11FA0" w:rsidP="00C11FA0">
      <w:pPr>
        <w:pStyle w:val="paragraph"/>
      </w:pPr>
      <w:r w:rsidRPr="00101879">
        <w:tab/>
        <w:t>(a)</w:t>
      </w:r>
      <w:r w:rsidRPr="00101879">
        <w:tab/>
        <w:t>the Act or instrument is repealed; or</w:t>
      </w:r>
    </w:p>
    <w:p w:rsidR="00C11FA0" w:rsidRPr="00101879" w:rsidRDefault="00C11FA0" w:rsidP="00C11FA0">
      <w:pPr>
        <w:pStyle w:val="paragraph"/>
      </w:pPr>
      <w:r w:rsidRPr="00101879">
        <w:tab/>
        <w:t>(b)</w:t>
      </w:r>
      <w:r w:rsidRPr="00101879">
        <w:tab/>
        <w:t>for a disallowable legislative instrument—the instrument is disallowed under section</w:t>
      </w:r>
      <w:r w:rsidR="00101879">
        <w:t> </w:t>
      </w:r>
      <w:r w:rsidRPr="00101879">
        <w:t>42.</w:t>
      </w:r>
    </w:p>
    <w:p w:rsidR="00C11FA0" w:rsidRPr="00101879" w:rsidRDefault="00C11FA0" w:rsidP="00C11FA0">
      <w:pPr>
        <w:pStyle w:val="ActHead5"/>
      </w:pPr>
      <w:bookmarkStart w:id="48" w:name="_Toc1469168"/>
      <w:r w:rsidRPr="00101879">
        <w:rPr>
          <w:rStyle w:val="CharSectno"/>
        </w:rPr>
        <w:t>15U</w:t>
      </w:r>
      <w:r w:rsidRPr="00101879">
        <w:t xml:space="preserve">  Compilations—rules</w:t>
      </w:r>
      <w:bookmarkEnd w:id="48"/>
    </w:p>
    <w:p w:rsidR="00C11FA0" w:rsidRPr="00101879" w:rsidRDefault="00C11FA0" w:rsidP="00C11FA0">
      <w:pPr>
        <w:pStyle w:val="subsection"/>
      </w:pPr>
      <w:r w:rsidRPr="00101879">
        <w:tab/>
      </w:r>
      <w:r w:rsidR="00B731F4" w:rsidRPr="00101879">
        <w:tab/>
      </w:r>
      <w:r w:rsidR="00E4633C" w:rsidRPr="00101879">
        <w:t>The</w:t>
      </w:r>
      <w:r w:rsidRPr="00101879">
        <w:t xml:space="preserve"> rules may provide for, or in relation to, any of the following in relation to compilations of Acts, legislative instruments or notifiable instruments:</w:t>
      </w:r>
    </w:p>
    <w:p w:rsidR="00C11FA0" w:rsidRPr="00101879" w:rsidRDefault="00C11FA0" w:rsidP="00C11FA0">
      <w:pPr>
        <w:pStyle w:val="paragraph"/>
      </w:pPr>
      <w:r w:rsidRPr="00101879">
        <w:tab/>
        <w:t>(a)</w:t>
      </w:r>
      <w:r w:rsidRPr="00101879">
        <w:tab/>
        <w:t>the format, layout and printing style required for compilations, and any other presentational aspects of compilations;</w:t>
      </w:r>
    </w:p>
    <w:p w:rsidR="00C11FA0" w:rsidRPr="00101879" w:rsidRDefault="00C11FA0" w:rsidP="00C11FA0">
      <w:pPr>
        <w:pStyle w:val="paragraph"/>
      </w:pPr>
      <w:r w:rsidRPr="00101879">
        <w:tab/>
        <w:t>(b)</w:t>
      </w:r>
      <w:r w:rsidRPr="00101879">
        <w:tab/>
        <w:t>the extent and form of the information mentioned in subsection</w:t>
      </w:r>
      <w:r w:rsidR="00101879">
        <w:t> </w:t>
      </w:r>
      <w:r w:rsidRPr="00101879">
        <w:t>15P(1) or (2) that is required to be included in compilations, or made available on an approved website;</w:t>
      </w:r>
    </w:p>
    <w:p w:rsidR="00C11FA0" w:rsidRPr="00101879" w:rsidRDefault="00C11FA0" w:rsidP="00C11FA0">
      <w:pPr>
        <w:pStyle w:val="paragraph"/>
      </w:pPr>
      <w:r w:rsidRPr="00101879">
        <w:tab/>
        <w:t>(c)</w:t>
      </w:r>
      <w:r w:rsidRPr="00101879">
        <w:tab/>
        <w:t>any other matter relating to the preparation of compilations;</w:t>
      </w:r>
    </w:p>
    <w:p w:rsidR="00C11FA0" w:rsidRPr="00101879" w:rsidRDefault="00C11FA0" w:rsidP="00C11FA0">
      <w:pPr>
        <w:pStyle w:val="paragraph"/>
      </w:pPr>
      <w:r w:rsidRPr="00101879">
        <w:tab/>
        <w:t>(d)</w:t>
      </w:r>
      <w:r w:rsidRPr="00101879">
        <w:tab/>
        <w:t>the lodgement of compilations of instruments for registration, including any of the following:</w:t>
      </w:r>
    </w:p>
    <w:p w:rsidR="00C11FA0" w:rsidRPr="00101879" w:rsidRDefault="00C11FA0" w:rsidP="00C11FA0">
      <w:pPr>
        <w:pStyle w:val="paragraphsub"/>
      </w:pPr>
      <w:r w:rsidRPr="00101879">
        <w:tab/>
        <w:t>(i)</w:t>
      </w:r>
      <w:r w:rsidRPr="00101879">
        <w:tab/>
        <w:t>the form in which compilations must or may be lodged;</w:t>
      </w:r>
    </w:p>
    <w:p w:rsidR="00C11FA0" w:rsidRPr="00101879" w:rsidRDefault="00C11FA0" w:rsidP="00C11FA0">
      <w:pPr>
        <w:pStyle w:val="paragraphsub"/>
      </w:pPr>
      <w:r w:rsidRPr="00101879">
        <w:tab/>
        <w:t>(ii)</w:t>
      </w:r>
      <w:r w:rsidRPr="00101879">
        <w:tab/>
        <w:t>how compilations must or may be lodged;</w:t>
      </w:r>
    </w:p>
    <w:p w:rsidR="00C11FA0" w:rsidRPr="00101879" w:rsidRDefault="00C11FA0" w:rsidP="00C11FA0">
      <w:pPr>
        <w:pStyle w:val="paragraphsub"/>
      </w:pPr>
      <w:r w:rsidRPr="00101879">
        <w:tab/>
        <w:t>(iii)</w:t>
      </w:r>
      <w:r w:rsidRPr="00101879">
        <w:tab/>
        <w:t>the information that must or may be provided with or for compilations;</w:t>
      </w:r>
    </w:p>
    <w:p w:rsidR="00C11FA0" w:rsidRPr="00101879" w:rsidRDefault="00C11FA0" w:rsidP="00C11FA0">
      <w:pPr>
        <w:pStyle w:val="paragraphsub"/>
      </w:pPr>
      <w:r w:rsidRPr="00101879">
        <w:tab/>
        <w:t>(iv)</w:t>
      </w:r>
      <w:r w:rsidRPr="00101879">
        <w:tab/>
        <w:t>the certification of compilations;</w:t>
      </w:r>
    </w:p>
    <w:p w:rsidR="00C11FA0" w:rsidRPr="00101879" w:rsidRDefault="00C11FA0" w:rsidP="00C11FA0">
      <w:pPr>
        <w:pStyle w:val="paragraphsub"/>
      </w:pPr>
      <w:r w:rsidRPr="00101879">
        <w:tab/>
        <w:t>(v)</w:t>
      </w:r>
      <w:r w:rsidRPr="00101879">
        <w:tab/>
        <w:t>other requirements to be satisfied for compilations;</w:t>
      </w:r>
    </w:p>
    <w:p w:rsidR="00C11FA0" w:rsidRPr="00101879" w:rsidRDefault="00C11FA0" w:rsidP="00C11FA0">
      <w:pPr>
        <w:pStyle w:val="paragraph"/>
      </w:pPr>
      <w:r w:rsidRPr="00101879">
        <w:tab/>
        <w:t>(e)</w:t>
      </w:r>
      <w:r w:rsidRPr="00101879">
        <w:tab/>
        <w:t>the withdrawal of lodgement of compilations of instruments;</w:t>
      </w:r>
    </w:p>
    <w:p w:rsidR="00C11FA0" w:rsidRPr="00101879" w:rsidRDefault="00C11FA0" w:rsidP="00C11FA0">
      <w:pPr>
        <w:pStyle w:val="paragraph"/>
      </w:pPr>
      <w:r w:rsidRPr="00101879">
        <w:tab/>
        <w:t>(f)</w:t>
      </w:r>
      <w:r w:rsidRPr="00101879">
        <w:tab/>
        <w:t>the registration of compilations of Acts and instruments;</w:t>
      </w:r>
    </w:p>
    <w:p w:rsidR="00C11FA0" w:rsidRPr="00101879" w:rsidRDefault="00C11FA0" w:rsidP="00C11FA0">
      <w:pPr>
        <w:pStyle w:val="paragraph"/>
      </w:pPr>
      <w:r w:rsidRPr="00101879">
        <w:tab/>
        <w:t>(g)</w:t>
      </w:r>
      <w:r w:rsidRPr="00101879">
        <w:tab/>
        <w:t>the refusal of registration of compilations of instruments;</w:t>
      </w:r>
    </w:p>
    <w:p w:rsidR="00C11FA0" w:rsidRPr="00101879" w:rsidRDefault="00C11FA0" w:rsidP="00C11FA0">
      <w:pPr>
        <w:pStyle w:val="paragraph"/>
      </w:pPr>
      <w:r w:rsidRPr="00101879">
        <w:tab/>
        <w:t>(h)</w:t>
      </w:r>
      <w:r w:rsidRPr="00101879">
        <w:tab/>
        <w:t>alternative arrangements for the registration of compilations of Acts, and for the lodgement and registration of compilations of instruments, in the event of technical difficulties;</w:t>
      </w:r>
    </w:p>
    <w:p w:rsidR="00C11FA0" w:rsidRPr="00101879" w:rsidRDefault="00C11FA0" w:rsidP="00C11FA0">
      <w:pPr>
        <w:pStyle w:val="paragraph"/>
      </w:pPr>
      <w:r w:rsidRPr="00101879">
        <w:tab/>
        <w:t>(i)</w:t>
      </w:r>
      <w:r w:rsidRPr="00101879">
        <w:tab/>
        <w:t>any other matter relating to the lodgement or registration of compilations of Acts or instruments.</w:t>
      </w:r>
    </w:p>
    <w:p w:rsidR="00C11FA0" w:rsidRPr="00101879" w:rsidRDefault="00C11FA0" w:rsidP="009317F2">
      <w:pPr>
        <w:pStyle w:val="ActHead3"/>
        <w:pageBreakBefore/>
      </w:pPr>
      <w:bookmarkStart w:id="49" w:name="_Toc1469169"/>
      <w:r w:rsidRPr="00101879">
        <w:rPr>
          <w:rStyle w:val="CharDivNo"/>
        </w:rPr>
        <w:t>Division</w:t>
      </w:r>
      <w:r w:rsidR="00101879">
        <w:rPr>
          <w:rStyle w:val="CharDivNo"/>
        </w:rPr>
        <w:t> </w:t>
      </w:r>
      <w:r w:rsidRPr="00101879">
        <w:rPr>
          <w:rStyle w:val="CharDivNo"/>
        </w:rPr>
        <w:t>3</w:t>
      </w:r>
      <w:r w:rsidRPr="00101879">
        <w:t>—</w:t>
      </w:r>
      <w:r w:rsidRPr="00101879">
        <w:rPr>
          <w:rStyle w:val="CharDivText"/>
        </w:rPr>
        <w:t>Editorial changes and other changes</w:t>
      </w:r>
      <w:bookmarkEnd w:id="49"/>
    </w:p>
    <w:p w:rsidR="00C11FA0" w:rsidRPr="00101879" w:rsidRDefault="00C11FA0" w:rsidP="00C11FA0">
      <w:pPr>
        <w:pStyle w:val="ActHead5"/>
      </w:pPr>
      <w:bookmarkStart w:id="50" w:name="_Toc1469170"/>
      <w:r w:rsidRPr="00101879">
        <w:rPr>
          <w:rStyle w:val="CharSectno"/>
        </w:rPr>
        <w:t>15V</w:t>
      </w:r>
      <w:r w:rsidRPr="00101879">
        <w:t xml:space="preserve">  Power to make editorial changes and other changes</w:t>
      </w:r>
      <w:bookmarkEnd w:id="50"/>
    </w:p>
    <w:p w:rsidR="00C11FA0" w:rsidRPr="00101879" w:rsidRDefault="00C11FA0" w:rsidP="00C11FA0">
      <w:pPr>
        <w:pStyle w:val="SubsectionHead"/>
      </w:pPr>
      <w:r w:rsidRPr="00101879">
        <w:t>Editorial changes</w:t>
      </w:r>
    </w:p>
    <w:p w:rsidR="00C11FA0" w:rsidRPr="00101879" w:rsidRDefault="00C11FA0" w:rsidP="00C11FA0">
      <w:pPr>
        <w:pStyle w:val="subsection"/>
      </w:pPr>
      <w:r w:rsidRPr="00101879">
        <w:tab/>
        <w:t>(1)</w:t>
      </w:r>
      <w:r w:rsidRPr="00101879">
        <w:tab/>
        <w:t>In preparing a compilation of an Act, legislative instrument or notifiable instrument for registration (including a compilation that has been lodged for registration), the First Parliamentary Counsel may make editorial changes to any text that is part of the Act or instrument.</w:t>
      </w:r>
    </w:p>
    <w:p w:rsidR="00C11FA0" w:rsidRPr="00101879" w:rsidRDefault="00C11FA0" w:rsidP="00C11FA0">
      <w:pPr>
        <w:pStyle w:val="notetext"/>
      </w:pPr>
      <w:r w:rsidRPr="00101879">
        <w:t>Note 1:</w:t>
      </w:r>
      <w:r w:rsidRPr="00101879">
        <w:tab/>
        <w:t xml:space="preserve">For what is an </w:t>
      </w:r>
      <w:r w:rsidRPr="00101879">
        <w:rPr>
          <w:b/>
          <w:i/>
        </w:rPr>
        <w:t>editorial change</w:t>
      </w:r>
      <w:r w:rsidRPr="00101879">
        <w:t>, see section</w:t>
      </w:r>
      <w:r w:rsidR="00101879">
        <w:t> </w:t>
      </w:r>
      <w:r w:rsidRPr="00101879">
        <w:t>15X.</w:t>
      </w:r>
    </w:p>
    <w:p w:rsidR="00C11FA0" w:rsidRPr="00101879" w:rsidRDefault="00C11FA0" w:rsidP="00C11FA0">
      <w:pPr>
        <w:pStyle w:val="notetext"/>
      </w:pPr>
      <w:r w:rsidRPr="00101879">
        <w:t>Note 2:</w:t>
      </w:r>
      <w:r w:rsidRPr="00101879">
        <w:tab/>
        <w:t>For what text forms part of the Act or instrument, see section</w:t>
      </w:r>
      <w:r w:rsidR="00101879">
        <w:t> </w:t>
      </w:r>
      <w:r w:rsidRPr="00101879">
        <w:t xml:space="preserve">13 of the </w:t>
      </w:r>
      <w:r w:rsidRPr="00101879">
        <w:rPr>
          <w:i/>
        </w:rPr>
        <w:t>Acts Interpretation Act 1901</w:t>
      </w:r>
      <w:r w:rsidRPr="00101879">
        <w:t xml:space="preserve"> (which applies in relation to instruments under section</w:t>
      </w:r>
      <w:r w:rsidR="00101879">
        <w:t> </w:t>
      </w:r>
      <w:r w:rsidRPr="00101879">
        <w:t>13 of this Act).</w:t>
      </w:r>
    </w:p>
    <w:p w:rsidR="00C11FA0" w:rsidRPr="00101879" w:rsidRDefault="00C11FA0" w:rsidP="00C11FA0">
      <w:pPr>
        <w:pStyle w:val="subsection"/>
      </w:pPr>
      <w:r w:rsidRPr="00101879">
        <w:tab/>
        <w:t>(2)</w:t>
      </w:r>
      <w:r w:rsidRPr="00101879">
        <w:tab/>
        <w:t xml:space="preserve">The First Parliamentary Counsel may make an editorial change to an Act or instrument under </w:t>
      </w:r>
      <w:r w:rsidR="00101879">
        <w:t>subsection (</w:t>
      </w:r>
      <w:r w:rsidRPr="00101879">
        <w:t>1) only if he or she considers the change to be desirable to:</w:t>
      </w:r>
    </w:p>
    <w:p w:rsidR="00C11FA0" w:rsidRPr="00101879" w:rsidRDefault="00C11FA0" w:rsidP="00C11FA0">
      <w:pPr>
        <w:pStyle w:val="paragraph"/>
      </w:pPr>
      <w:r w:rsidRPr="00101879">
        <w:tab/>
        <w:t>(a)</w:t>
      </w:r>
      <w:r w:rsidRPr="00101879">
        <w:tab/>
        <w:t>bring the Act or instrument into line, or more closely into line, with legislative drafting practice being used by the Office of Parliamentary Counsel; or</w:t>
      </w:r>
    </w:p>
    <w:p w:rsidR="00C11FA0" w:rsidRPr="00101879" w:rsidRDefault="00C11FA0" w:rsidP="00C11FA0">
      <w:pPr>
        <w:pStyle w:val="paragraph"/>
      </w:pPr>
      <w:r w:rsidRPr="00101879">
        <w:tab/>
        <w:t>(b)</w:t>
      </w:r>
      <w:r w:rsidRPr="00101879">
        <w:tab/>
        <w:t>correct an error, or ensure that a misdescribed amendment of the Act or instrument is given effect to as intended.</w:t>
      </w:r>
    </w:p>
    <w:p w:rsidR="00C11FA0" w:rsidRPr="00101879" w:rsidRDefault="00C11FA0" w:rsidP="00C11FA0">
      <w:pPr>
        <w:pStyle w:val="SubsectionHead"/>
      </w:pPr>
      <w:r w:rsidRPr="00101879">
        <w:t>Presentational changes</w:t>
      </w:r>
    </w:p>
    <w:p w:rsidR="00C11FA0" w:rsidRPr="00101879" w:rsidRDefault="00C11FA0" w:rsidP="00C11FA0">
      <w:pPr>
        <w:pStyle w:val="subsection"/>
      </w:pPr>
      <w:r w:rsidRPr="00101879">
        <w:tab/>
        <w:t>(3)</w:t>
      </w:r>
      <w:r w:rsidRPr="00101879">
        <w:tab/>
        <w:t>In preparing a compilation of an Act, legislative instrument or notifiable instrument for registration (including a compilation that has been lodged for registration), the First Parliamentary Counsel may make changes to the Act or instrument that affect the format, layout or printing style of the Act or instrument, or any other presentational aspect of the Act or instrument.</w:t>
      </w:r>
    </w:p>
    <w:p w:rsidR="00C11FA0" w:rsidRPr="00101879" w:rsidRDefault="00C11FA0" w:rsidP="00C11FA0">
      <w:pPr>
        <w:pStyle w:val="subsection"/>
      </w:pPr>
      <w:r w:rsidRPr="00101879">
        <w:tab/>
        <w:t>(4)</w:t>
      </w:r>
      <w:r w:rsidRPr="00101879">
        <w:tab/>
        <w:t xml:space="preserve">The First Parliamentary Counsel may make a change to an Act or instrument under </w:t>
      </w:r>
      <w:r w:rsidR="00101879">
        <w:t>subsection (</w:t>
      </w:r>
      <w:r w:rsidRPr="00101879">
        <w:t>3) only if he or she considers the change to be desirable to bring the Act or instrument into line, or more closely into line, with legislative drafting practice being used by the Office of Parliamentary Counsel.</w:t>
      </w:r>
    </w:p>
    <w:p w:rsidR="00C11FA0" w:rsidRPr="00101879" w:rsidRDefault="00C11FA0" w:rsidP="00C11FA0">
      <w:pPr>
        <w:pStyle w:val="SubsectionHead"/>
      </w:pPr>
      <w:r w:rsidRPr="00101879">
        <w:t>Text not part of an Act or instrument</w:t>
      </w:r>
    </w:p>
    <w:p w:rsidR="00C11FA0" w:rsidRPr="00101879" w:rsidRDefault="00C11FA0" w:rsidP="00C11FA0">
      <w:pPr>
        <w:pStyle w:val="subsection"/>
      </w:pPr>
      <w:r w:rsidRPr="00101879">
        <w:tab/>
        <w:t>(5)</w:t>
      </w:r>
      <w:r w:rsidRPr="00101879">
        <w:tab/>
        <w:t>In preparing a compilation of an Act, legislative instrument or notifiable instrument (including a compilation that has been lodged for registration), the First Parliamentary Counsel may include, omit or change any text that is not part of the Act or instrument, including (without limitation) any of the following:</w:t>
      </w:r>
    </w:p>
    <w:p w:rsidR="00C11FA0" w:rsidRPr="00101879" w:rsidRDefault="00C11FA0" w:rsidP="00C11FA0">
      <w:pPr>
        <w:pStyle w:val="paragraph"/>
      </w:pPr>
      <w:r w:rsidRPr="00101879">
        <w:tab/>
        <w:t>(a)</w:t>
      </w:r>
      <w:r w:rsidRPr="00101879">
        <w:tab/>
        <w:t>a table of contents or other provision that only describes the arrangement of the Act or instrument (or provisions of the Act or instrument) into groups of provisions;</w:t>
      </w:r>
    </w:p>
    <w:p w:rsidR="00C11FA0" w:rsidRPr="00101879" w:rsidRDefault="00C11FA0" w:rsidP="00C11FA0">
      <w:pPr>
        <w:pStyle w:val="paragraph"/>
      </w:pPr>
      <w:r w:rsidRPr="00101879">
        <w:tab/>
        <w:t>(b)</w:t>
      </w:r>
      <w:r w:rsidRPr="00101879">
        <w:tab/>
        <w:t>a reader’s guide, simplified outline or similar text that only describes the nature or effect of the Act or instrument;</w:t>
      </w:r>
    </w:p>
    <w:p w:rsidR="00C11FA0" w:rsidRPr="00101879" w:rsidRDefault="00C11FA0" w:rsidP="00C11FA0">
      <w:pPr>
        <w:pStyle w:val="paragraph"/>
      </w:pPr>
      <w:r w:rsidRPr="00101879">
        <w:tab/>
        <w:t>(c)</w:t>
      </w:r>
      <w:r w:rsidRPr="00101879">
        <w:tab/>
        <w:t>text, known as alternative text (or “alt text”), that does not form part of the Act or instrument because of subsection</w:t>
      </w:r>
      <w:r w:rsidR="00101879">
        <w:t> </w:t>
      </w:r>
      <w:r w:rsidRPr="00101879">
        <w:t xml:space="preserve">13(3) of the </w:t>
      </w:r>
      <w:r w:rsidRPr="00101879">
        <w:rPr>
          <w:i/>
        </w:rPr>
        <w:t>Acts Interpretation Act 1901</w:t>
      </w:r>
      <w:r w:rsidRPr="00101879">
        <w:t xml:space="preserve"> (including that subsection as applied by section</w:t>
      </w:r>
      <w:r w:rsidR="00101879">
        <w:t> </w:t>
      </w:r>
      <w:r w:rsidRPr="00101879">
        <w:t>13 of this Act);</w:t>
      </w:r>
    </w:p>
    <w:p w:rsidR="00C11FA0" w:rsidRPr="00101879" w:rsidRDefault="00C11FA0" w:rsidP="00C11FA0">
      <w:pPr>
        <w:pStyle w:val="paragraph"/>
      </w:pPr>
      <w:r w:rsidRPr="00101879">
        <w:tab/>
        <w:t>(d)</w:t>
      </w:r>
      <w:r w:rsidRPr="00101879">
        <w:tab/>
        <w:t>for an instrument—instrument</w:t>
      </w:r>
      <w:r w:rsidR="00101879">
        <w:noBreakHyphen/>
      </w:r>
      <w:r w:rsidRPr="00101879">
        <w:t>making words.</w:t>
      </w:r>
    </w:p>
    <w:p w:rsidR="00C11FA0" w:rsidRPr="00101879" w:rsidRDefault="00C11FA0" w:rsidP="00C11FA0">
      <w:pPr>
        <w:pStyle w:val="notetext"/>
      </w:pPr>
      <w:r w:rsidRPr="00101879">
        <w:t>Note:</w:t>
      </w:r>
      <w:r w:rsidRPr="00101879">
        <w:tab/>
        <w:t xml:space="preserve">For </w:t>
      </w:r>
      <w:r w:rsidR="00101879">
        <w:t>paragraph (</w:t>
      </w:r>
      <w:r w:rsidRPr="00101879">
        <w:t xml:space="preserve">c), alternative text </w:t>
      </w:r>
      <w:r w:rsidRPr="00101879">
        <w:rPr>
          <w:rFonts w:eastAsiaTheme="minorHAnsi"/>
        </w:rPr>
        <w:t>may, for example, aurally indicate the effect of a graphic image in an Act or instrument to assist users of an approved website who have visual disabilities.</w:t>
      </w:r>
    </w:p>
    <w:p w:rsidR="00C11FA0" w:rsidRPr="00101879" w:rsidRDefault="00C11FA0" w:rsidP="00C11FA0">
      <w:pPr>
        <w:pStyle w:val="SubsectionHead"/>
      </w:pPr>
      <w:r w:rsidRPr="00101879">
        <w:t>No change of effect</w:t>
      </w:r>
    </w:p>
    <w:p w:rsidR="00C11FA0" w:rsidRPr="00101879" w:rsidRDefault="00C11FA0" w:rsidP="00C11FA0">
      <w:pPr>
        <w:pStyle w:val="subsection"/>
      </w:pPr>
      <w:r w:rsidRPr="00101879">
        <w:tab/>
        <w:t>(6)</w:t>
      </w:r>
      <w:r w:rsidRPr="00101879">
        <w:tab/>
        <w:t>The First Parliamentary Counsel must not make a change to an Act or instrument under this section that would change the effect of the Act or instrument.</w:t>
      </w:r>
    </w:p>
    <w:p w:rsidR="00C11FA0" w:rsidRPr="00101879" w:rsidRDefault="00C11FA0" w:rsidP="00C11FA0">
      <w:pPr>
        <w:pStyle w:val="subsection"/>
      </w:pPr>
      <w:r w:rsidRPr="00101879">
        <w:tab/>
        <w:t>(7)</w:t>
      </w:r>
      <w:r w:rsidRPr="00101879">
        <w:tab/>
      </w:r>
      <w:r w:rsidR="00101879">
        <w:t>Subsection (</w:t>
      </w:r>
      <w:r w:rsidRPr="00101879">
        <w:t xml:space="preserve">6) does not prevent the First Parliamentary Counsel making a change to an Act or instrument mentioned in </w:t>
      </w:r>
      <w:r w:rsidR="00101879">
        <w:t>paragraph (</w:t>
      </w:r>
      <w:r w:rsidRPr="00101879">
        <w:t xml:space="preserve">2)(m) of the definition of </w:t>
      </w:r>
      <w:r w:rsidRPr="00101879">
        <w:rPr>
          <w:b/>
          <w:i/>
        </w:rPr>
        <w:t>editorial change</w:t>
      </w:r>
      <w:r w:rsidRPr="00101879">
        <w:t xml:space="preserve"> in subsection</w:t>
      </w:r>
      <w:r w:rsidR="00101879">
        <w:t> </w:t>
      </w:r>
      <w:r w:rsidRPr="00101879">
        <w:t xml:space="preserve">15X(2), or any editorial change consequential on such a change, as mentioned in </w:t>
      </w:r>
      <w:r w:rsidR="00101879">
        <w:t>paragraph (</w:t>
      </w:r>
      <w:r w:rsidRPr="00101879">
        <w:t>2)(q) of that definition.</w:t>
      </w:r>
    </w:p>
    <w:p w:rsidR="00C11FA0" w:rsidRPr="00101879" w:rsidRDefault="00C11FA0" w:rsidP="00C11FA0">
      <w:pPr>
        <w:pStyle w:val="notetext"/>
      </w:pPr>
      <w:r w:rsidRPr="00101879">
        <w:t>Note:</w:t>
      </w:r>
      <w:r w:rsidRPr="00101879">
        <w:tab/>
        <w:t>Such a change consists of the incorporation into an Act or instrument of an application, savings, transitional, validation or similar provision that is contained in an amending Act or instrument.</w:t>
      </w:r>
    </w:p>
    <w:p w:rsidR="00C11FA0" w:rsidRPr="00101879" w:rsidRDefault="00C11FA0" w:rsidP="00C11FA0">
      <w:pPr>
        <w:pStyle w:val="ActHead5"/>
      </w:pPr>
      <w:bookmarkStart w:id="51" w:name="_Toc1469171"/>
      <w:r w:rsidRPr="00101879">
        <w:rPr>
          <w:rStyle w:val="CharSectno"/>
        </w:rPr>
        <w:t>15W</w:t>
      </w:r>
      <w:r w:rsidRPr="00101879">
        <w:t xml:space="preserve">  Editorial changes treated in the same way as amendments</w:t>
      </w:r>
      <w:bookmarkEnd w:id="51"/>
    </w:p>
    <w:p w:rsidR="00C11FA0" w:rsidRPr="00101879" w:rsidRDefault="00C11FA0" w:rsidP="00C11FA0">
      <w:pPr>
        <w:pStyle w:val="subsection"/>
      </w:pPr>
      <w:r w:rsidRPr="00101879">
        <w:tab/>
      </w:r>
      <w:r w:rsidRPr="00101879">
        <w:tab/>
        <w:t>If the First Parliamentary Counsel makes an editorial change to an Act or instrument under section</w:t>
      </w:r>
      <w:r w:rsidR="00101879">
        <w:t> </w:t>
      </w:r>
      <w:r w:rsidRPr="00101879">
        <w:t>15V in preparing a compilation, then, after the registration of the compilation:</w:t>
      </w:r>
    </w:p>
    <w:p w:rsidR="00C11FA0" w:rsidRPr="00101879" w:rsidRDefault="00C11FA0" w:rsidP="00C11FA0">
      <w:pPr>
        <w:pStyle w:val="paragraph"/>
      </w:pPr>
      <w:r w:rsidRPr="00101879">
        <w:tab/>
        <w:t>(a)</w:t>
      </w:r>
      <w:r w:rsidRPr="00101879">
        <w:tab/>
        <w:t>the Act or instrument has effect for all purposes as if the change had been made by an amendment of the Act or instrument that commenced on the day the compilation was registered; and</w:t>
      </w:r>
    </w:p>
    <w:p w:rsidR="00C11FA0" w:rsidRPr="00101879" w:rsidRDefault="00C11FA0" w:rsidP="00C11FA0">
      <w:pPr>
        <w:pStyle w:val="paragraph"/>
      </w:pPr>
      <w:r w:rsidRPr="00101879">
        <w:tab/>
        <w:t>(b)</w:t>
      </w:r>
      <w:r w:rsidRPr="00101879">
        <w:tab/>
        <w:t>the Act or instrument may be further amended as if the change had been made by an amendment of the Act or instrument.</w:t>
      </w:r>
    </w:p>
    <w:p w:rsidR="00C11FA0" w:rsidRPr="000148C6" w:rsidRDefault="00C11FA0" w:rsidP="00C11FA0">
      <w:pPr>
        <w:pStyle w:val="ActHead5"/>
      </w:pPr>
      <w:bookmarkStart w:id="52" w:name="_Toc1469172"/>
      <w:r w:rsidRPr="00101879">
        <w:rPr>
          <w:rStyle w:val="CharSectno"/>
        </w:rPr>
        <w:t>15X</w:t>
      </w:r>
      <w:r w:rsidRPr="00101879">
        <w:t xml:space="preserve">  Definition of </w:t>
      </w:r>
      <w:r w:rsidRPr="00101879">
        <w:rPr>
          <w:i/>
        </w:rPr>
        <w:t>editorial change</w:t>
      </w:r>
      <w:bookmarkEnd w:id="52"/>
    </w:p>
    <w:p w:rsidR="00C11FA0" w:rsidRPr="00101879" w:rsidRDefault="00C11FA0" w:rsidP="00C11FA0">
      <w:pPr>
        <w:pStyle w:val="subsection"/>
      </w:pPr>
      <w:r w:rsidRPr="00101879">
        <w:tab/>
        <w:t>(1)</w:t>
      </w:r>
      <w:r w:rsidRPr="00101879">
        <w:tab/>
        <w:t>This section describes the kinds of editorial changes that the First Parliamentary Counsel may make to an Act, legislative instrument or notifiable instrument under section</w:t>
      </w:r>
      <w:r w:rsidR="00101879">
        <w:t> </w:t>
      </w:r>
      <w:r w:rsidRPr="00101879">
        <w:t>15V in preparing a compilation of the Act or instrument.</w:t>
      </w:r>
    </w:p>
    <w:p w:rsidR="00C11FA0" w:rsidRPr="00101879" w:rsidRDefault="00C11FA0" w:rsidP="00C11FA0">
      <w:pPr>
        <w:pStyle w:val="notetext"/>
      </w:pPr>
      <w:r w:rsidRPr="00101879">
        <w:t>Note:</w:t>
      </w:r>
      <w:r w:rsidRPr="00101879">
        <w:tab/>
        <w:t>An editorial change cannot be made to an Act, legislative instrument or notifiable instrument if it would change the effect of the Act or instrument (see subsection</w:t>
      </w:r>
      <w:r w:rsidR="00101879">
        <w:t> </w:t>
      </w:r>
      <w:r w:rsidRPr="00101879">
        <w:t>15V(6)).</w:t>
      </w:r>
    </w:p>
    <w:p w:rsidR="00C11FA0" w:rsidRPr="00101879" w:rsidRDefault="00C11FA0" w:rsidP="00C11FA0">
      <w:pPr>
        <w:pStyle w:val="subsection"/>
      </w:pPr>
      <w:r w:rsidRPr="00101879">
        <w:tab/>
        <w:t>(2)</w:t>
      </w:r>
      <w:r w:rsidRPr="00101879">
        <w:tab/>
        <w:t xml:space="preserve">An </w:t>
      </w:r>
      <w:r w:rsidRPr="00101879">
        <w:rPr>
          <w:b/>
          <w:i/>
        </w:rPr>
        <w:t>editorial change</w:t>
      </w:r>
      <w:r w:rsidRPr="000148C6">
        <w:t xml:space="preserve"> </w:t>
      </w:r>
      <w:r w:rsidRPr="00101879">
        <w:t>to an Act, legislative instrument or notifiable instrument is a change made by the First Parliamentary Counsel that:</w:t>
      </w:r>
    </w:p>
    <w:p w:rsidR="00C11FA0" w:rsidRPr="00101879" w:rsidRDefault="00C11FA0" w:rsidP="00C11FA0">
      <w:pPr>
        <w:pStyle w:val="paragraph"/>
      </w:pPr>
      <w:r w:rsidRPr="00101879">
        <w:tab/>
        <w:t>(a)</w:t>
      </w:r>
      <w:r w:rsidRPr="00101879">
        <w:tab/>
        <w:t>goes only to a matter of spelling, punctuation, grammar or syntax, or the use of conjunctives and disjunctives; or</w:t>
      </w:r>
    </w:p>
    <w:p w:rsidR="00C11FA0" w:rsidRPr="00101879" w:rsidRDefault="00C11FA0" w:rsidP="00C11FA0">
      <w:pPr>
        <w:pStyle w:val="paragraph"/>
      </w:pPr>
      <w:r w:rsidRPr="00101879">
        <w:tab/>
        <w:t>(b)</w:t>
      </w:r>
      <w:r w:rsidRPr="00101879">
        <w:tab/>
        <w:t>updates a reference to:</w:t>
      </w:r>
    </w:p>
    <w:p w:rsidR="00C11FA0" w:rsidRPr="00101879" w:rsidRDefault="00C11FA0" w:rsidP="00C11FA0">
      <w:pPr>
        <w:pStyle w:val="paragraphsub"/>
      </w:pPr>
      <w:r w:rsidRPr="00101879">
        <w:tab/>
        <w:t>(i)</w:t>
      </w:r>
      <w:r w:rsidRPr="00101879">
        <w:tab/>
        <w:t xml:space="preserve">a law covered by </w:t>
      </w:r>
      <w:r w:rsidR="00101879">
        <w:t>subsection (</w:t>
      </w:r>
      <w:r w:rsidRPr="00101879">
        <w:t>3) (or a provision of such a law); or</w:t>
      </w:r>
    </w:p>
    <w:p w:rsidR="00C11FA0" w:rsidRPr="00101879" w:rsidRDefault="00C11FA0" w:rsidP="00C11FA0">
      <w:pPr>
        <w:pStyle w:val="paragraphsub"/>
      </w:pPr>
      <w:r w:rsidRPr="00101879">
        <w:tab/>
        <w:t>(ii)</w:t>
      </w:r>
      <w:r w:rsidRPr="00101879">
        <w:tab/>
        <w:t>a person, body or other entity, or an office, position, place, document or thing; or</w:t>
      </w:r>
    </w:p>
    <w:p w:rsidR="00C11FA0" w:rsidRPr="00101879" w:rsidRDefault="00C11FA0" w:rsidP="00C11FA0">
      <w:pPr>
        <w:pStyle w:val="paragraph"/>
      </w:pPr>
      <w:r w:rsidRPr="00101879">
        <w:tab/>
        <w:t>(c)</w:t>
      </w:r>
      <w:r w:rsidRPr="00101879">
        <w:tab/>
        <w:t>changes the short title of an Act or the name of an instrument, or the name of the types of provision in an instrument; or</w:t>
      </w:r>
    </w:p>
    <w:p w:rsidR="00C11FA0" w:rsidRPr="00101879" w:rsidRDefault="00C11FA0" w:rsidP="00C11FA0">
      <w:pPr>
        <w:pStyle w:val="paragraph"/>
      </w:pPr>
      <w:r w:rsidRPr="00101879">
        <w:tab/>
        <w:t>(d)</w:t>
      </w:r>
      <w:r w:rsidRPr="00101879">
        <w:tab/>
        <w:t>numbers or renumbers a provision of the Act or instrument; or</w:t>
      </w:r>
    </w:p>
    <w:p w:rsidR="00C11FA0" w:rsidRPr="00101879" w:rsidRDefault="00C11FA0" w:rsidP="00C11FA0">
      <w:pPr>
        <w:pStyle w:val="paragraph"/>
      </w:pPr>
      <w:r w:rsidRPr="00101879">
        <w:tab/>
        <w:t>(e)</w:t>
      </w:r>
      <w:r w:rsidRPr="00101879">
        <w:tab/>
        <w:t>changes the order of definitions or other provisions of the Act or instrument; or</w:t>
      </w:r>
    </w:p>
    <w:p w:rsidR="00C11FA0" w:rsidRPr="00101879" w:rsidRDefault="00C11FA0" w:rsidP="00C11FA0">
      <w:pPr>
        <w:pStyle w:val="paragraph"/>
      </w:pPr>
      <w:r w:rsidRPr="00101879">
        <w:tab/>
        <w:t>(f)</w:t>
      </w:r>
      <w:r w:rsidRPr="00101879">
        <w:tab/>
        <w:t xml:space="preserve">replaces a reference to a provision of a law covered by </w:t>
      </w:r>
      <w:r w:rsidR="00101879">
        <w:t>subsection (</w:t>
      </w:r>
      <w:r w:rsidRPr="00101879">
        <w:t>3) with a different form of reference to the provision; or</w:t>
      </w:r>
    </w:p>
    <w:p w:rsidR="00C11FA0" w:rsidRPr="00101879" w:rsidRDefault="00C11FA0" w:rsidP="00C11FA0">
      <w:pPr>
        <w:pStyle w:val="paragraph"/>
      </w:pPr>
      <w:r w:rsidRPr="00101879">
        <w:tab/>
        <w:t>(g)</w:t>
      </w:r>
      <w:r w:rsidRPr="00101879">
        <w:tab/>
        <w:t>changes the way of referring to or expressing a number, year, date, time, amount of money or other amount, penalty, quantity, measurement or other matter, idea or concept; or</w:t>
      </w:r>
    </w:p>
    <w:p w:rsidR="00C11FA0" w:rsidRPr="00101879" w:rsidRDefault="00C11FA0" w:rsidP="00C11FA0">
      <w:pPr>
        <w:pStyle w:val="noteToPara"/>
      </w:pPr>
      <w:r w:rsidRPr="00101879">
        <w:t>Example:</w:t>
      </w:r>
      <w:r w:rsidRPr="00101879">
        <w:tab/>
        <w:t>A reference in a form to “this [blank] day of [blank] 19…” may be changed to “[Date]”.</w:t>
      </w:r>
    </w:p>
    <w:p w:rsidR="00C11FA0" w:rsidRPr="00101879" w:rsidRDefault="00C11FA0" w:rsidP="00C11FA0">
      <w:pPr>
        <w:pStyle w:val="paragraph"/>
      </w:pPr>
      <w:r w:rsidRPr="00101879">
        <w:tab/>
        <w:t>(h)</w:t>
      </w:r>
      <w:r w:rsidRPr="00101879">
        <w:tab/>
        <w:t>changes language that indicates gender or that could be taken to indicate gender; or</w:t>
      </w:r>
    </w:p>
    <w:p w:rsidR="00C11FA0" w:rsidRPr="00101879" w:rsidRDefault="00C11FA0" w:rsidP="00C11FA0">
      <w:pPr>
        <w:pStyle w:val="paragraph"/>
      </w:pPr>
      <w:r w:rsidRPr="00101879">
        <w:tab/>
        <w:t>(i)</w:t>
      </w:r>
      <w:r w:rsidRPr="00101879">
        <w:tab/>
        <w:t>omits or changes a table of contents or other provision that only describes the arrangement of the Act or instrument (or provisions of the Act or instrument) into groups of provisions; or</w:t>
      </w:r>
    </w:p>
    <w:p w:rsidR="00C11FA0" w:rsidRPr="00101879" w:rsidRDefault="00C11FA0" w:rsidP="00C11FA0">
      <w:pPr>
        <w:pStyle w:val="paragraph"/>
      </w:pPr>
      <w:r w:rsidRPr="00101879">
        <w:tab/>
        <w:t>(j)</w:t>
      </w:r>
      <w:r w:rsidRPr="00101879">
        <w:tab/>
        <w:t>omits or changes a reader’s guide, simplified outline or other text that only describes the nature or effect of the Act or instrument; or</w:t>
      </w:r>
    </w:p>
    <w:p w:rsidR="00C11FA0" w:rsidRPr="00101879" w:rsidRDefault="00C11FA0" w:rsidP="00C11FA0">
      <w:pPr>
        <w:pStyle w:val="paragraph"/>
      </w:pPr>
      <w:r w:rsidRPr="00101879">
        <w:tab/>
        <w:t>(k)</w:t>
      </w:r>
      <w:r w:rsidRPr="00101879">
        <w:tab/>
        <w:t xml:space="preserve">omits a provision, or a reference to a law covered by </w:t>
      </w:r>
      <w:r w:rsidR="00101879">
        <w:t>subsection (</w:t>
      </w:r>
      <w:r w:rsidRPr="00101879">
        <w:t>3) (or a provision of such a law) that has expired, the operation of which is exhausted or spent, or that is otherwise obsolete or redundant; or</w:t>
      </w:r>
    </w:p>
    <w:p w:rsidR="00C11FA0" w:rsidRPr="00101879" w:rsidRDefault="00C11FA0" w:rsidP="00C11FA0">
      <w:pPr>
        <w:pStyle w:val="paragraph"/>
      </w:pPr>
      <w:r w:rsidRPr="00101879">
        <w:tab/>
        <w:t>(l)</w:t>
      </w:r>
      <w:r w:rsidRPr="00101879">
        <w:tab/>
        <w:t>omits, inserts or changes a term that identifies a provision of the Act or instrument as a provision, or part of a provision, of the Act or instrument; or</w:t>
      </w:r>
    </w:p>
    <w:p w:rsidR="00C11FA0" w:rsidRPr="00101879" w:rsidRDefault="00C11FA0" w:rsidP="00C11FA0">
      <w:pPr>
        <w:pStyle w:val="noteToPara"/>
      </w:pPr>
      <w:r w:rsidRPr="00101879">
        <w:t>Examples: The following are examples of references to provisions:</w:t>
      </w:r>
    </w:p>
    <w:p w:rsidR="00C11FA0" w:rsidRPr="00101879" w:rsidRDefault="00C11FA0" w:rsidP="00C11FA0">
      <w:pPr>
        <w:pStyle w:val="notepara"/>
      </w:pPr>
      <w:r w:rsidRPr="00101879">
        <w:t>(a)</w:t>
      </w:r>
      <w:r w:rsidRPr="00101879">
        <w:tab/>
        <w:t>of these regulations;</w:t>
      </w:r>
    </w:p>
    <w:p w:rsidR="00C11FA0" w:rsidRPr="00101879" w:rsidRDefault="00C11FA0" w:rsidP="00C11FA0">
      <w:pPr>
        <w:pStyle w:val="notepara"/>
      </w:pPr>
      <w:r w:rsidRPr="00101879">
        <w:t>(b)</w:t>
      </w:r>
      <w:r w:rsidRPr="00101879">
        <w:tab/>
        <w:t>of this regulation;</w:t>
      </w:r>
    </w:p>
    <w:p w:rsidR="00C11FA0" w:rsidRPr="00101879" w:rsidRDefault="00C11FA0" w:rsidP="00C11FA0">
      <w:pPr>
        <w:pStyle w:val="notepara"/>
      </w:pPr>
      <w:r w:rsidRPr="00101879">
        <w:t>(c)</w:t>
      </w:r>
      <w:r w:rsidRPr="00101879">
        <w:tab/>
        <w:t>of this section;</w:t>
      </w:r>
    </w:p>
    <w:p w:rsidR="00C11FA0" w:rsidRPr="00101879" w:rsidRDefault="00C11FA0" w:rsidP="00C11FA0">
      <w:pPr>
        <w:pStyle w:val="notepara"/>
      </w:pPr>
      <w:r w:rsidRPr="00101879">
        <w:t>(d)</w:t>
      </w:r>
      <w:r w:rsidRPr="00101879">
        <w:tab/>
        <w:t>hereof;</w:t>
      </w:r>
    </w:p>
    <w:p w:rsidR="00C11FA0" w:rsidRPr="00101879" w:rsidRDefault="00C11FA0" w:rsidP="00C11FA0">
      <w:pPr>
        <w:pStyle w:val="notepara"/>
      </w:pPr>
      <w:r w:rsidRPr="00101879">
        <w:t>(e)</w:t>
      </w:r>
      <w:r w:rsidRPr="00101879">
        <w:tab/>
        <w:t>said.</w:t>
      </w:r>
    </w:p>
    <w:p w:rsidR="00C11FA0" w:rsidRPr="00101879" w:rsidRDefault="00C11FA0" w:rsidP="00C11FA0">
      <w:pPr>
        <w:pStyle w:val="paragraph"/>
      </w:pPr>
      <w:r w:rsidRPr="00101879">
        <w:tab/>
        <w:t>(m)</w:t>
      </w:r>
      <w:r w:rsidRPr="00101879">
        <w:tab/>
        <w:t xml:space="preserve">incorporates into the Act or instrument (the </w:t>
      </w:r>
      <w:r w:rsidRPr="00101879">
        <w:rPr>
          <w:b/>
          <w:i/>
        </w:rPr>
        <w:t>principal law</w:t>
      </w:r>
      <w:r w:rsidRPr="00101879">
        <w:t>) an application, savings, transitional, validation or similar provision that is contained in another Act or instrument that amends the principal law; or</w:t>
      </w:r>
    </w:p>
    <w:p w:rsidR="00C11FA0" w:rsidRPr="00101879" w:rsidRDefault="00C11FA0" w:rsidP="00C11FA0">
      <w:pPr>
        <w:pStyle w:val="paragraph"/>
      </w:pPr>
      <w:r w:rsidRPr="00101879">
        <w:tab/>
        <w:t>(n)</w:t>
      </w:r>
      <w:r w:rsidRPr="00101879">
        <w:tab/>
        <w:t>shows the effect of any amendment of the Act or instrument, or is consequential on any such amendment; or</w:t>
      </w:r>
    </w:p>
    <w:p w:rsidR="00C11FA0" w:rsidRPr="00101879" w:rsidRDefault="00C11FA0" w:rsidP="00C11FA0">
      <w:pPr>
        <w:pStyle w:val="noteToPara"/>
      </w:pPr>
      <w:r w:rsidRPr="00101879">
        <w:t>Example: The heading to a section may be changed to reflect the effect of an amendment of the section.</w:t>
      </w:r>
    </w:p>
    <w:p w:rsidR="00C11FA0" w:rsidRPr="00101879" w:rsidRDefault="00C11FA0" w:rsidP="00C11FA0">
      <w:pPr>
        <w:pStyle w:val="paragraph"/>
      </w:pPr>
      <w:r w:rsidRPr="00101879">
        <w:tab/>
        <w:t>(o)</w:t>
      </w:r>
      <w:r w:rsidRPr="00101879">
        <w:tab/>
        <w:t>if an amendment of the Act or instrument is misdescribed by an amending Act or instrument—gives effect to the misdescribed amendment as intended; or</w:t>
      </w:r>
    </w:p>
    <w:p w:rsidR="00C11FA0" w:rsidRPr="00101879" w:rsidRDefault="00C11FA0" w:rsidP="00C11FA0">
      <w:pPr>
        <w:pStyle w:val="paragraph"/>
      </w:pPr>
      <w:r w:rsidRPr="00101879">
        <w:tab/>
        <w:t>(p)</w:t>
      </w:r>
      <w:r w:rsidRPr="00101879">
        <w:tab/>
        <w:t xml:space="preserve">corrects an error covered by </w:t>
      </w:r>
      <w:r w:rsidR="00101879">
        <w:t>subsection (</w:t>
      </w:r>
      <w:r w:rsidRPr="00101879">
        <w:t>4); or</w:t>
      </w:r>
    </w:p>
    <w:p w:rsidR="00C11FA0" w:rsidRPr="00101879" w:rsidRDefault="00C11FA0" w:rsidP="00C11FA0">
      <w:pPr>
        <w:pStyle w:val="paragraph"/>
      </w:pPr>
      <w:r w:rsidRPr="00101879">
        <w:tab/>
        <w:t>(q)</w:t>
      </w:r>
      <w:r w:rsidRPr="00101879">
        <w:tab/>
        <w:t>is consequential on any other editorial change made to the Act or instrument or to another Act or instrument.</w:t>
      </w:r>
    </w:p>
    <w:p w:rsidR="00C11FA0" w:rsidRPr="00101879" w:rsidRDefault="00C11FA0" w:rsidP="00C11FA0">
      <w:pPr>
        <w:pStyle w:val="subsection"/>
      </w:pPr>
      <w:r w:rsidRPr="00101879">
        <w:tab/>
        <w:t>(3)</w:t>
      </w:r>
      <w:r w:rsidRPr="00101879">
        <w:tab/>
        <w:t>This subsection covers the following laws:</w:t>
      </w:r>
    </w:p>
    <w:p w:rsidR="00C11FA0" w:rsidRPr="00101879" w:rsidRDefault="00C11FA0" w:rsidP="00C11FA0">
      <w:pPr>
        <w:pStyle w:val="paragraph"/>
      </w:pPr>
      <w:r w:rsidRPr="00101879">
        <w:tab/>
        <w:t>(a)</w:t>
      </w:r>
      <w:r w:rsidRPr="00101879">
        <w:tab/>
        <w:t>an Act;</w:t>
      </w:r>
    </w:p>
    <w:p w:rsidR="00C11FA0" w:rsidRPr="00101879" w:rsidRDefault="00C11FA0" w:rsidP="00C11FA0">
      <w:pPr>
        <w:pStyle w:val="paragraph"/>
      </w:pPr>
      <w:r w:rsidRPr="00101879">
        <w:tab/>
        <w:t>(b)</w:t>
      </w:r>
      <w:r w:rsidRPr="00101879">
        <w:tab/>
        <w:t>an instrument made under an Act or another power given by law;</w:t>
      </w:r>
    </w:p>
    <w:p w:rsidR="00C11FA0" w:rsidRPr="00101879" w:rsidRDefault="001D2683" w:rsidP="00C11FA0">
      <w:pPr>
        <w:pStyle w:val="paragraph"/>
      </w:pPr>
      <w:r w:rsidRPr="00101879">
        <w:tab/>
        <w:t>(c</w:t>
      </w:r>
      <w:r w:rsidR="00C11FA0" w:rsidRPr="00101879">
        <w:t>)</w:t>
      </w:r>
      <w:r w:rsidR="00C11FA0" w:rsidRPr="00101879">
        <w:tab/>
        <w:t>an Act of a State, a Territory or New Zealand, or an instrument made under such an Act.</w:t>
      </w:r>
    </w:p>
    <w:p w:rsidR="00C11FA0" w:rsidRPr="00101879" w:rsidRDefault="00C11FA0" w:rsidP="00C11FA0">
      <w:pPr>
        <w:pStyle w:val="subsection"/>
      </w:pPr>
      <w:r w:rsidRPr="00101879">
        <w:tab/>
        <w:t>(4)</w:t>
      </w:r>
      <w:r w:rsidRPr="00101879">
        <w:tab/>
        <w:t>This subsection covers the following errors:</w:t>
      </w:r>
    </w:p>
    <w:p w:rsidR="00C11FA0" w:rsidRPr="00101879" w:rsidRDefault="00C11FA0" w:rsidP="00C11FA0">
      <w:pPr>
        <w:pStyle w:val="paragraph"/>
      </w:pPr>
      <w:r w:rsidRPr="00101879">
        <w:tab/>
        <w:t>(a)</w:t>
      </w:r>
      <w:r w:rsidRPr="00101879">
        <w:tab/>
        <w:t>typographical and clerical errors;</w:t>
      </w:r>
    </w:p>
    <w:p w:rsidR="00C11FA0" w:rsidRPr="00101879" w:rsidRDefault="00C11FA0" w:rsidP="00C11FA0">
      <w:pPr>
        <w:pStyle w:val="paragraph"/>
      </w:pPr>
      <w:r w:rsidRPr="00101879">
        <w:tab/>
        <w:t>(b)</w:t>
      </w:r>
      <w:r w:rsidRPr="00101879">
        <w:tab/>
        <w:t>grammatical and spelling errors, and errors of punctuation;</w:t>
      </w:r>
    </w:p>
    <w:p w:rsidR="00C11FA0" w:rsidRPr="00101879" w:rsidRDefault="00C11FA0" w:rsidP="00C11FA0">
      <w:pPr>
        <w:pStyle w:val="paragraph"/>
      </w:pPr>
      <w:r w:rsidRPr="00101879">
        <w:tab/>
        <w:t>(c)</w:t>
      </w:r>
      <w:r w:rsidRPr="00101879">
        <w:tab/>
        <w:t>errors in numbering, cross</w:t>
      </w:r>
      <w:r w:rsidR="00101879">
        <w:noBreakHyphen/>
      </w:r>
      <w:r w:rsidRPr="00101879">
        <w:t>referencing and alphabetical ordering;</w:t>
      </w:r>
    </w:p>
    <w:p w:rsidR="00C11FA0" w:rsidRPr="00101879" w:rsidRDefault="00C11FA0" w:rsidP="00C11FA0">
      <w:pPr>
        <w:pStyle w:val="paragraph"/>
      </w:pPr>
      <w:r w:rsidRPr="00101879">
        <w:tab/>
        <w:t>(d)</w:t>
      </w:r>
      <w:r w:rsidRPr="00101879">
        <w:tab/>
        <w:t xml:space="preserve">errors in references to laws or instruments, or provisions of such laws, covered by </w:t>
      </w:r>
      <w:r w:rsidR="00101879">
        <w:t>subsection (</w:t>
      </w:r>
      <w:r w:rsidRPr="00101879">
        <w:t>3);</w:t>
      </w:r>
    </w:p>
    <w:p w:rsidR="00C11FA0" w:rsidRPr="00101879" w:rsidRDefault="00C11FA0" w:rsidP="00C11FA0">
      <w:pPr>
        <w:pStyle w:val="paragraph"/>
      </w:pPr>
      <w:r w:rsidRPr="00101879">
        <w:tab/>
        <w:t>(e)</w:t>
      </w:r>
      <w:r w:rsidRPr="00101879">
        <w:tab/>
        <w:t>errors in or arising out of an amendment of an Act or instrument, including errors relating to the number of times such an amendment is expressed to be made;</w:t>
      </w:r>
    </w:p>
    <w:p w:rsidR="00C11FA0" w:rsidRPr="00101879" w:rsidRDefault="00C11FA0" w:rsidP="00C11FA0">
      <w:pPr>
        <w:pStyle w:val="paragraph"/>
      </w:pPr>
      <w:r w:rsidRPr="00101879">
        <w:tab/>
        <w:t>(f)</w:t>
      </w:r>
      <w:r w:rsidRPr="00101879">
        <w:tab/>
        <w:t xml:space="preserve">any other errors of a nature similar to those mentioned in </w:t>
      </w:r>
      <w:r w:rsidR="00101879">
        <w:t>paragraphs (</w:t>
      </w:r>
      <w:r w:rsidRPr="00101879">
        <w:t>a) to (e).</w:t>
      </w:r>
    </w:p>
    <w:p w:rsidR="00C11FA0" w:rsidRPr="00101879" w:rsidRDefault="00C11FA0" w:rsidP="00983652">
      <w:pPr>
        <w:pStyle w:val="ActHead2"/>
        <w:pageBreakBefore/>
      </w:pPr>
      <w:bookmarkStart w:id="53" w:name="_Toc1469173"/>
      <w:r w:rsidRPr="00101879">
        <w:rPr>
          <w:rStyle w:val="CharPartNo"/>
        </w:rPr>
        <w:t>Part</w:t>
      </w:r>
      <w:r w:rsidR="00101879">
        <w:rPr>
          <w:rStyle w:val="CharPartNo"/>
        </w:rPr>
        <w:t> </w:t>
      </w:r>
      <w:r w:rsidRPr="00101879">
        <w:rPr>
          <w:rStyle w:val="CharPartNo"/>
        </w:rPr>
        <w:t>3</w:t>
      </w:r>
      <w:r w:rsidRPr="00101879">
        <w:t>—</w:t>
      </w:r>
      <w:r w:rsidRPr="00101879">
        <w:rPr>
          <w:rStyle w:val="CharPartText"/>
        </w:rPr>
        <w:t>Authorised versions and judicial notice</w:t>
      </w:r>
      <w:bookmarkEnd w:id="53"/>
    </w:p>
    <w:p w:rsidR="00C11FA0" w:rsidRPr="00101879" w:rsidRDefault="00C11FA0" w:rsidP="00C11FA0">
      <w:pPr>
        <w:pStyle w:val="ActHead3"/>
      </w:pPr>
      <w:bookmarkStart w:id="54" w:name="_Toc1469174"/>
      <w:r w:rsidRPr="00101879">
        <w:rPr>
          <w:rStyle w:val="CharDivNo"/>
        </w:rPr>
        <w:t>Division</w:t>
      </w:r>
      <w:r w:rsidR="00101879">
        <w:rPr>
          <w:rStyle w:val="CharDivNo"/>
        </w:rPr>
        <w:t> </w:t>
      </w:r>
      <w:r w:rsidRPr="00101879">
        <w:rPr>
          <w:rStyle w:val="CharDivNo"/>
        </w:rPr>
        <w:t>1</w:t>
      </w:r>
      <w:r w:rsidRPr="00101879">
        <w:t>—</w:t>
      </w:r>
      <w:r w:rsidRPr="00101879">
        <w:rPr>
          <w:rStyle w:val="CharDivText"/>
        </w:rPr>
        <w:t>Introduction</w:t>
      </w:r>
      <w:bookmarkEnd w:id="54"/>
    </w:p>
    <w:p w:rsidR="00C11FA0" w:rsidRPr="00101879" w:rsidRDefault="00C11FA0" w:rsidP="00C11FA0">
      <w:pPr>
        <w:pStyle w:val="ActHead5"/>
      </w:pPr>
      <w:bookmarkStart w:id="55" w:name="_Toc1469175"/>
      <w:r w:rsidRPr="00101879">
        <w:rPr>
          <w:rStyle w:val="CharSectno"/>
        </w:rPr>
        <w:t>15Y</w:t>
      </w:r>
      <w:r w:rsidRPr="00101879">
        <w:t xml:space="preserve">  Simplified outline of this Part</w:t>
      </w:r>
      <w:bookmarkEnd w:id="55"/>
    </w:p>
    <w:p w:rsidR="00C11FA0" w:rsidRPr="00101879" w:rsidRDefault="00C11FA0" w:rsidP="00C11FA0">
      <w:pPr>
        <w:pStyle w:val="SOText"/>
      </w:pPr>
      <w:r w:rsidRPr="00101879">
        <w:t>Authorised versions of registered Acts, legislative instruments, notifiable instruments, explanatory statements for legislative instruments and compilations may be sourced from the approved website. Judicial notice may be taken of authorised versions and related matters.</w:t>
      </w:r>
    </w:p>
    <w:p w:rsidR="00C11FA0" w:rsidRPr="00101879" w:rsidRDefault="00C11FA0" w:rsidP="00C11FA0">
      <w:pPr>
        <w:pStyle w:val="ActHead5"/>
      </w:pPr>
      <w:bookmarkStart w:id="56" w:name="_Toc1469176"/>
      <w:r w:rsidRPr="00101879">
        <w:rPr>
          <w:rStyle w:val="CharSectno"/>
        </w:rPr>
        <w:t>15Z</w:t>
      </w:r>
      <w:r w:rsidRPr="00101879">
        <w:t xml:space="preserve">  Scope of this Part</w:t>
      </w:r>
      <w:bookmarkEnd w:id="56"/>
    </w:p>
    <w:p w:rsidR="00C11FA0" w:rsidRPr="00101879" w:rsidRDefault="00C11FA0" w:rsidP="00C11FA0">
      <w:pPr>
        <w:pStyle w:val="subsection"/>
      </w:pPr>
      <w:r w:rsidRPr="00101879">
        <w:tab/>
      </w:r>
      <w:r w:rsidRPr="00101879">
        <w:tab/>
        <w:t xml:space="preserve">This Part applies in relation to each of the following documents (a </w:t>
      </w:r>
      <w:r w:rsidRPr="00101879">
        <w:rPr>
          <w:b/>
          <w:i/>
        </w:rPr>
        <w:t>registered law or explanatory statement</w:t>
      </w:r>
      <w:r w:rsidRPr="00101879">
        <w:t>) and, in the same way, to a provision or part of each document:</w:t>
      </w:r>
    </w:p>
    <w:p w:rsidR="00C11FA0" w:rsidRPr="00101879" w:rsidRDefault="00C11FA0" w:rsidP="00C11FA0">
      <w:pPr>
        <w:pStyle w:val="paragraph"/>
      </w:pPr>
      <w:r w:rsidRPr="00101879">
        <w:tab/>
        <w:t>(a)</w:t>
      </w:r>
      <w:r w:rsidRPr="00101879">
        <w:tab/>
        <w:t>a registered Act;</w:t>
      </w:r>
    </w:p>
    <w:p w:rsidR="00C11FA0" w:rsidRPr="00101879" w:rsidRDefault="00C11FA0" w:rsidP="00C11FA0">
      <w:pPr>
        <w:pStyle w:val="paragraph"/>
      </w:pPr>
      <w:r w:rsidRPr="00101879">
        <w:tab/>
        <w:t>(b)</w:t>
      </w:r>
      <w:r w:rsidRPr="00101879">
        <w:tab/>
        <w:t>a registered legislative instrument or notifiable instrument;</w:t>
      </w:r>
    </w:p>
    <w:p w:rsidR="00C11FA0" w:rsidRPr="00101879" w:rsidRDefault="00C11FA0" w:rsidP="00C11FA0">
      <w:pPr>
        <w:pStyle w:val="paragraph"/>
      </w:pPr>
      <w:r w:rsidRPr="00101879">
        <w:tab/>
        <w:t>(c)</w:t>
      </w:r>
      <w:r w:rsidRPr="00101879">
        <w:tab/>
        <w:t>a registered explanatory statement for a legislative instrument;</w:t>
      </w:r>
    </w:p>
    <w:p w:rsidR="00C11FA0" w:rsidRPr="00101879" w:rsidRDefault="00C11FA0" w:rsidP="00C11FA0">
      <w:pPr>
        <w:pStyle w:val="paragraph"/>
      </w:pPr>
      <w:r w:rsidRPr="00101879">
        <w:tab/>
        <w:t>(d)</w:t>
      </w:r>
      <w:r w:rsidRPr="00101879">
        <w:tab/>
        <w:t>a registered compilation of an Act, legislative instrument or notifiable instrument.</w:t>
      </w:r>
    </w:p>
    <w:p w:rsidR="00C11FA0" w:rsidRPr="00101879" w:rsidRDefault="00C11FA0" w:rsidP="009317F2">
      <w:pPr>
        <w:pStyle w:val="ActHead3"/>
        <w:pageBreakBefore/>
      </w:pPr>
      <w:bookmarkStart w:id="57" w:name="_Toc1469177"/>
      <w:r w:rsidRPr="00101879">
        <w:rPr>
          <w:rStyle w:val="CharDivNo"/>
        </w:rPr>
        <w:t>Division</w:t>
      </w:r>
      <w:r w:rsidR="00101879">
        <w:rPr>
          <w:rStyle w:val="CharDivNo"/>
        </w:rPr>
        <w:t> </w:t>
      </w:r>
      <w:r w:rsidRPr="00101879">
        <w:rPr>
          <w:rStyle w:val="CharDivNo"/>
        </w:rPr>
        <w:t>2</w:t>
      </w:r>
      <w:r w:rsidRPr="00101879">
        <w:t>—</w:t>
      </w:r>
      <w:r w:rsidRPr="00101879">
        <w:rPr>
          <w:rStyle w:val="CharDivText"/>
        </w:rPr>
        <w:t>Authorised versions and judicial notice</w:t>
      </w:r>
      <w:bookmarkEnd w:id="57"/>
    </w:p>
    <w:p w:rsidR="00C11FA0" w:rsidRPr="00101879" w:rsidRDefault="00C11FA0" w:rsidP="00C11FA0">
      <w:pPr>
        <w:pStyle w:val="ActHead5"/>
      </w:pPr>
      <w:bookmarkStart w:id="58" w:name="_Toc1469178"/>
      <w:r w:rsidRPr="00101879">
        <w:rPr>
          <w:rStyle w:val="CharSectno"/>
        </w:rPr>
        <w:t>15ZA</w:t>
      </w:r>
      <w:r w:rsidRPr="00101879">
        <w:t xml:space="preserve">  Authorised versions</w:t>
      </w:r>
      <w:bookmarkEnd w:id="58"/>
    </w:p>
    <w:p w:rsidR="00C11FA0" w:rsidRPr="00101879" w:rsidRDefault="00C11FA0" w:rsidP="00C11FA0">
      <w:pPr>
        <w:pStyle w:val="SubsectionHead"/>
      </w:pPr>
      <w:r w:rsidRPr="00101879">
        <w:t>Authorised electronic versions</w:t>
      </w:r>
    </w:p>
    <w:p w:rsidR="00C11FA0" w:rsidRPr="00101879" w:rsidRDefault="00C11FA0" w:rsidP="00C11FA0">
      <w:pPr>
        <w:pStyle w:val="subsection"/>
      </w:pPr>
      <w:r w:rsidRPr="00101879">
        <w:tab/>
        <w:t>(1)</w:t>
      </w:r>
      <w:r w:rsidRPr="00101879">
        <w:tab/>
        <w:t xml:space="preserve">An electronic copy of a registered law or explanatory statement is an </w:t>
      </w:r>
      <w:r w:rsidRPr="00101879">
        <w:rPr>
          <w:b/>
          <w:i/>
        </w:rPr>
        <w:t>authorised version</w:t>
      </w:r>
      <w:r w:rsidRPr="00101879">
        <w:t xml:space="preserve"> of the registered law or explanatory statement if:</w:t>
      </w:r>
    </w:p>
    <w:p w:rsidR="00C11FA0" w:rsidRPr="00101879" w:rsidRDefault="00C11FA0" w:rsidP="00C11FA0">
      <w:pPr>
        <w:pStyle w:val="paragraph"/>
      </w:pPr>
      <w:r w:rsidRPr="00101879">
        <w:tab/>
        <w:t>(a)</w:t>
      </w:r>
      <w:r w:rsidRPr="00101879">
        <w:tab/>
        <w:t>the electronic copy is accessed at, or downloaded from, an approved website in a format prescribed by the rules; and</w:t>
      </w:r>
    </w:p>
    <w:p w:rsidR="00C11FA0" w:rsidRPr="00101879" w:rsidRDefault="00C11FA0" w:rsidP="00C11FA0">
      <w:pPr>
        <w:pStyle w:val="paragraph"/>
      </w:pPr>
      <w:r w:rsidRPr="00101879">
        <w:tab/>
        <w:t>(b)</w:t>
      </w:r>
      <w:r w:rsidRPr="00101879">
        <w:tab/>
        <w:t>either:</w:t>
      </w:r>
    </w:p>
    <w:p w:rsidR="00C11FA0" w:rsidRPr="00101879" w:rsidRDefault="00C11FA0" w:rsidP="00C11FA0">
      <w:pPr>
        <w:pStyle w:val="paragraphsub"/>
      </w:pPr>
      <w:r w:rsidRPr="00101879">
        <w:tab/>
        <w:t>(i)</w:t>
      </w:r>
      <w:r w:rsidRPr="00101879">
        <w:tab/>
        <w:t>the website indicates, in a way prescribed by the rules, that such a copy is an authorised version; or</w:t>
      </w:r>
    </w:p>
    <w:p w:rsidR="00C11FA0" w:rsidRPr="00101879" w:rsidRDefault="00C11FA0" w:rsidP="00C11FA0">
      <w:pPr>
        <w:pStyle w:val="paragraphsub"/>
      </w:pPr>
      <w:r w:rsidRPr="00101879">
        <w:tab/>
        <w:t>(ii)</w:t>
      </w:r>
      <w:r w:rsidRPr="00101879">
        <w:tab/>
        <w:t>the electronic copy indicates, in a way prescribed by the rules, that it is an authorised version.</w:t>
      </w:r>
    </w:p>
    <w:p w:rsidR="00C11FA0" w:rsidRPr="00101879" w:rsidRDefault="00C11FA0" w:rsidP="00C11FA0">
      <w:pPr>
        <w:pStyle w:val="notetext"/>
      </w:pPr>
      <w:r w:rsidRPr="00101879">
        <w:t>Example:</w:t>
      </w:r>
      <w:r w:rsidRPr="00101879">
        <w:tab/>
        <w:t xml:space="preserve">For </w:t>
      </w:r>
      <w:r w:rsidR="00101879">
        <w:t>paragraph (</w:t>
      </w:r>
      <w:r w:rsidRPr="00101879">
        <w:t>a), a locked pdf file may be a format prescribed by the rules.</w:t>
      </w:r>
    </w:p>
    <w:p w:rsidR="00C11FA0" w:rsidRPr="00101879" w:rsidRDefault="00C11FA0" w:rsidP="00C11FA0">
      <w:pPr>
        <w:pStyle w:val="subsection"/>
      </w:pPr>
      <w:r w:rsidRPr="00101879">
        <w:tab/>
        <w:t>(2)</w:t>
      </w:r>
      <w:r w:rsidRPr="00101879">
        <w:tab/>
        <w:t xml:space="preserve">An electronic copy of a registered law or explanatory statement is an </w:t>
      </w:r>
      <w:r w:rsidRPr="00101879">
        <w:rPr>
          <w:b/>
          <w:i/>
        </w:rPr>
        <w:t>authorised version</w:t>
      </w:r>
      <w:r w:rsidRPr="00101879">
        <w:t xml:space="preserve"> of the registered law or explanatory statement if:</w:t>
      </w:r>
    </w:p>
    <w:p w:rsidR="00C11FA0" w:rsidRPr="00101879" w:rsidRDefault="00C11FA0" w:rsidP="00C11FA0">
      <w:pPr>
        <w:pStyle w:val="paragraph"/>
      </w:pPr>
      <w:r w:rsidRPr="00101879">
        <w:tab/>
        <w:t>(a)</w:t>
      </w:r>
      <w:r w:rsidRPr="00101879">
        <w:tab/>
        <w:t>it is in a format prescribed by the rules; and</w:t>
      </w:r>
    </w:p>
    <w:p w:rsidR="00C11FA0" w:rsidRPr="00101879" w:rsidRDefault="00C11FA0" w:rsidP="00C11FA0">
      <w:pPr>
        <w:pStyle w:val="paragraph"/>
      </w:pPr>
      <w:r w:rsidRPr="00101879">
        <w:tab/>
        <w:t>(b)</w:t>
      </w:r>
      <w:r w:rsidRPr="00101879">
        <w:tab/>
        <w:t>the electronic copy indicates, in a way prescribed by the rules, that it is an authorised version.</w:t>
      </w:r>
    </w:p>
    <w:p w:rsidR="00C11FA0" w:rsidRPr="00101879" w:rsidRDefault="00C11FA0" w:rsidP="00C11FA0">
      <w:pPr>
        <w:pStyle w:val="notetext"/>
      </w:pPr>
      <w:r w:rsidRPr="00101879">
        <w:t>Example:</w:t>
      </w:r>
      <w:r w:rsidRPr="00101879">
        <w:tab/>
        <w:t xml:space="preserve">For </w:t>
      </w:r>
      <w:r w:rsidR="00101879">
        <w:t>paragraph (</w:t>
      </w:r>
      <w:r w:rsidRPr="00101879">
        <w:t>a), a locked pdf file may be a format prescribed by the rules.</w:t>
      </w:r>
    </w:p>
    <w:p w:rsidR="00C11FA0" w:rsidRPr="00101879" w:rsidRDefault="00C11FA0" w:rsidP="00C11FA0">
      <w:pPr>
        <w:pStyle w:val="SubsectionHead"/>
      </w:pPr>
      <w:r w:rsidRPr="00101879">
        <w:t>Authorised printed versions</w:t>
      </w:r>
    </w:p>
    <w:p w:rsidR="00C11FA0" w:rsidRPr="00101879" w:rsidRDefault="00C11FA0" w:rsidP="00C11FA0">
      <w:pPr>
        <w:pStyle w:val="subsection"/>
      </w:pPr>
      <w:r w:rsidRPr="00101879">
        <w:tab/>
        <w:t>(3)</w:t>
      </w:r>
      <w:r w:rsidRPr="00101879">
        <w:tab/>
        <w:t xml:space="preserve">A printed copy of a registered law or explanatory statement is an </w:t>
      </w:r>
      <w:r w:rsidRPr="00101879">
        <w:rPr>
          <w:b/>
          <w:i/>
        </w:rPr>
        <w:t>authorised version</w:t>
      </w:r>
      <w:r w:rsidRPr="00101879">
        <w:t xml:space="preserve"> of the registered law or explanatory statement if the copy indicates, in a way prescribed by the rules, that it is an authorised version.</w:t>
      </w:r>
    </w:p>
    <w:p w:rsidR="00C11FA0" w:rsidRPr="00101879" w:rsidRDefault="00C11FA0" w:rsidP="00C11FA0">
      <w:pPr>
        <w:pStyle w:val="subsection"/>
      </w:pPr>
      <w:r w:rsidRPr="00101879">
        <w:tab/>
        <w:t>(4)</w:t>
      </w:r>
      <w:r w:rsidRPr="00101879">
        <w:tab/>
        <w:t xml:space="preserve">A printed copy of a registered law or explanatory statement is an </w:t>
      </w:r>
      <w:r w:rsidRPr="00101879">
        <w:rPr>
          <w:b/>
          <w:i/>
        </w:rPr>
        <w:t>authorised version</w:t>
      </w:r>
      <w:r w:rsidRPr="00101879">
        <w:t xml:space="preserve"> of the registered law or explanatory statement if the copy is produced directly from another version of the registered law or explanatory statement that is an authorised version under </w:t>
      </w:r>
      <w:r w:rsidR="00101879">
        <w:t>subsection (</w:t>
      </w:r>
      <w:r w:rsidRPr="00101879">
        <w:t>1), (2) or (3), or this subsection.</w:t>
      </w:r>
    </w:p>
    <w:p w:rsidR="00C11FA0" w:rsidRPr="00101879" w:rsidRDefault="00C11FA0" w:rsidP="00C11FA0">
      <w:pPr>
        <w:pStyle w:val="SubsectionHead"/>
      </w:pPr>
      <w:r w:rsidRPr="00101879">
        <w:t>Presumptions about an approved website and registered laws or explanatory statements</w:t>
      </w:r>
    </w:p>
    <w:p w:rsidR="00C11FA0" w:rsidRPr="00101879" w:rsidRDefault="00C11FA0" w:rsidP="00C11FA0">
      <w:pPr>
        <w:pStyle w:val="subsection"/>
      </w:pPr>
      <w:r w:rsidRPr="00101879">
        <w:tab/>
        <w:t>(5)</w:t>
      </w:r>
      <w:r w:rsidRPr="00101879">
        <w:tab/>
        <w:t>It is presumed, unless the contrary is proved, that:</w:t>
      </w:r>
    </w:p>
    <w:p w:rsidR="00C11FA0" w:rsidRPr="00101879" w:rsidRDefault="00C11FA0" w:rsidP="00C11FA0">
      <w:pPr>
        <w:pStyle w:val="paragraph"/>
      </w:pPr>
      <w:r w:rsidRPr="00101879">
        <w:tab/>
        <w:t>(a)</w:t>
      </w:r>
      <w:r w:rsidRPr="00101879">
        <w:tab/>
        <w:t>a website purporting to be an approved website is an approved website; and</w:t>
      </w:r>
    </w:p>
    <w:p w:rsidR="00C11FA0" w:rsidRPr="00101879" w:rsidRDefault="00C11FA0" w:rsidP="00C11FA0">
      <w:pPr>
        <w:pStyle w:val="paragraph"/>
      </w:pPr>
      <w:r w:rsidRPr="00101879">
        <w:tab/>
        <w:t>(b)</w:t>
      </w:r>
      <w:r w:rsidRPr="00101879">
        <w:tab/>
        <w:t xml:space="preserve">if accessed at a website mentioned in </w:t>
      </w:r>
      <w:r w:rsidR="00101879">
        <w:t>paragraph (</w:t>
      </w:r>
      <w:r w:rsidRPr="00101879">
        <w:t>a), an Act, a legislative instrument, a notifiable instrument, an explanatory statement for a legislative instrument or a compilation of an Act or a legislative instrument or notifiable instrument is registered; and</w:t>
      </w:r>
    </w:p>
    <w:p w:rsidR="00C11FA0" w:rsidRPr="00101879" w:rsidRDefault="00C11FA0" w:rsidP="00C11FA0">
      <w:pPr>
        <w:pStyle w:val="paragraph"/>
      </w:pPr>
      <w:r w:rsidRPr="00101879">
        <w:tab/>
        <w:t>(c)</w:t>
      </w:r>
      <w:r w:rsidRPr="00101879">
        <w:tab/>
        <w:t xml:space="preserve">an electronic copy of a registered law or explanatory statement accessed at, or downloaded from, an approved website is an authorised version under </w:t>
      </w:r>
      <w:r w:rsidR="00101879">
        <w:t>subsection (</w:t>
      </w:r>
      <w:r w:rsidRPr="00101879">
        <w:t>1), if:</w:t>
      </w:r>
    </w:p>
    <w:p w:rsidR="00C11FA0" w:rsidRPr="00101879" w:rsidRDefault="00C11FA0" w:rsidP="00C11FA0">
      <w:pPr>
        <w:pStyle w:val="paragraphsub"/>
      </w:pPr>
      <w:r w:rsidRPr="00101879">
        <w:tab/>
        <w:t>(i)</w:t>
      </w:r>
      <w:r w:rsidRPr="00101879">
        <w:tab/>
        <w:t>the website indicates (in any way) that such a copy is an authorised version; or</w:t>
      </w:r>
    </w:p>
    <w:p w:rsidR="00C11FA0" w:rsidRPr="00101879" w:rsidRDefault="00C11FA0" w:rsidP="00C11FA0">
      <w:pPr>
        <w:pStyle w:val="paragraphsub"/>
      </w:pPr>
      <w:r w:rsidRPr="00101879">
        <w:tab/>
        <w:t>(ii)</w:t>
      </w:r>
      <w:r w:rsidRPr="00101879">
        <w:tab/>
        <w:t>the copy indicates (in any way) that the copy is an authorised version; and</w:t>
      </w:r>
    </w:p>
    <w:p w:rsidR="00C11FA0" w:rsidRPr="00101879" w:rsidRDefault="00C11FA0" w:rsidP="00C11FA0">
      <w:pPr>
        <w:pStyle w:val="paragraph"/>
      </w:pPr>
      <w:r w:rsidRPr="00101879">
        <w:tab/>
        <w:t>(d)</w:t>
      </w:r>
      <w:r w:rsidRPr="00101879">
        <w:tab/>
        <w:t xml:space="preserve">an electronic copy of a registered law or explanatory statement is an authorised version under </w:t>
      </w:r>
      <w:r w:rsidR="00101879">
        <w:t>subsection (</w:t>
      </w:r>
      <w:r w:rsidRPr="00101879">
        <w:t>2) if the copy indicates (in any way) that it is an authorised version; and</w:t>
      </w:r>
    </w:p>
    <w:p w:rsidR="00C11FA0" w:rsidRPr="00101879" w:rsidRDefault="00C11FA0" w:rsidP="00C11FA0">
      <w:pPr>
        <w:pStyle w:val="paragraph"/>
      </w:pPr>
      <w:r w:rsidRPr="00101879">
        <w:tab/>
        <w:t>(e)</w:t>
      </w:r>
      <w:r w:rsidRPr="00101879">
        <w:tab/>
        <w:t xml:space="preserve">a printed copy of a registered law or explanatory statement is an authorised version under </w:t>
      </w:r>
      <w:r w:rsidR="00101879">
        <w:t>subsection (</w:t>
      </w:r>
      <w:r w:rsidRPr="00101879">
        <w:t>3) or (4) if the copy indicates (in any way) that it is an authorised version; and</w:t>
      </w:r>
    </w:p>
    <w:p w:rsidR="00C11FA0" w:rsidRPr="00101879" w:rsidRDefault="00C11FA0" w:rsidP="00C11FA0">
      <w:pPr>
        <w:pStyle w:val="paragraph"/>
      </w:pPr>
      <w:r w:rsidRPr="00101879">
        <w:tab/>
        <w:t>(f)</w:t>
      </w:r>
      <w:r w:rsidRPr="00101879">
        <w:tab/>
        <w:t>an authorised version of a registered Act, legislative instrument or notifiable instrument, as made, correctly shows the text of the Act or instrument as made; and</w:t>
      </w:r>
    </w:p>
    <w:p w:rsidR="00C11FA0" w:rsidRPr="00101879" w:rsidRDefault="00C11FA0" w:rsidP="00C11FA0">
      <w:pPr>
        <w:pStyle w:val="paragraph"/>
      </w:pPr>
      <w:r w:rsidRPr="00101879">
        <w:tab/>
        <w:t>(g)</w:t>
      </w:r>
      <w:r w:rsidRPr="00101879">
        <w:tab/>
        <w:t>an authorised version of a registered explanatory statement for a legislative instrument correctly shows the text of the statement as approved by the rule</w:t>
      </w:r>
      <w:r w:rsidR="00101879">
        <w:noBreakHyphen/>
      </w:r>
      <w:r w:rsidRPr="00101879">
        <w:t>maker (under subsection</w:t>
      </w:r>
      <w:r w:rsidR="00101879">
        <w:t> </w:t>
      </w:r>
      <w:r w:rsidRPr="00101879">
        <w:t>15J(2) or (3)); and</w:t>
      </w:r>
    </w:p>
    <w:p w:rsidR="00C11FA0" w:rsidRPr="00101879" w:rsidRDefault="00C11FA0" w:rsidP="00C11FA0">
      <w:pPr>
        <w:pStyle w:val="paragraph"/>
      </w:pPr>
      <w:r w:rsidRPr="00101879">
        <w:tab/>
        <w:t>(h)</w:t>
      </w:r>
      <w:r w:rsidRPr="00101879">
        <w:tab/>
      </w:r>
      <w:r w:rsidR="00E4633C" w:rsidRPr="00101879">
        <w:t>subject to subsection</w:t>
      </w:r>
      <w:r w:rsidR="00101879">
        <w:t> </w:t>
      </w:r>
      <w:r w:rsidR="00E4633C" w:rsidRPr="00101879">
        <w:t xml:space="preserve">15Q(4), </w:t>
      </w:r>
      <w:r w:rsidRPr="00101879">
        <w:t>an authorised version of a registered compilation of an Act, legislative instrument or notifiable instrument correctly shows the text of the Act or instrument as amended (if at all) and in force on the compilation date.</w:t>
      </w:r>
    </w:p>
    <w:p w:rsidR="00C11FA0" w:rsidRPr="00101879" w:rsidRDefault="00C11FA0" w:rsidP="00C11FA0">
      <w:pPr>
        <w:pStyle w:val="SubsectionHead"/>
      </w:pPr>
      <w:r w:rsidRPr="00101879">
        <w:t>Forms of indication</w:t>
      </w:r>
    </w:p>
    <w:p w:rsidR="00C11FA0" w:rsidRPr="00101879" w:rsidRDefault="00C11FA0" w:rsidP="00C11FA0">
      <w:pPr>
        <w:pStyle w:val="subsection"/>
      </w:pPr>
      <w:r w:rsidRPr="00101879">
        <w:tab/>
        <w:t>(6)</w:t>
      </w:r>
      <w:r w:rsidRPr="00101879">
        <w:tab/>
        <w:t xml:space="preserve">A way of indicating that is prescribed by rules made for the purposes of </w:t>
      </w:r>
      <w:r w:rsidR="00101879">
        <w:t>subsection (</w:t>
      </w:r>
      <w:r w:rsidRPr="00101879">
        <w:t xml:space="preserve">1), (2) or (3), or an indication mentioned in </w:t>
      </w:r>
      <w:r w:rsidR="00101879">
        <w:t>paragraph (</w:t>
      </w:r>
      <w:r w:rsidRPr="00101879">
        <w:t>5)(c), (d) or (e), may include an indication consisting of any text, including one or more of the following:</w:t>
      </w:r>
    </w:p>
    <w:p w:rsidR="00C11FA0" w:rsidRPr="00101879" w:rsidRDefault="00C11FA0" w:rsidP="00C11FA0">
      <w:pPr>
        <w:pStyle w:val="paragraph"/>
      </w:pPr>
      <w:r w:rsidRPr="00101879">
        <w:tab/>
        <w:t>(a)</w:t>
      </w:r>
      <w:r w:rsidRPr="00101879">
        <w:tab/>
        <w:t>a logo;</w:t>
      </w:r>
    </w:p>
    <w:p w:rsidR="00C11FA0" w:rsidRPr="00101879" w:rsidRDefault="00C11FA0" w:rsidP="00C11FA0">
      <w:pPr>
        <w:pStyle w:val="paragraph"/>
      </w:pPr>
      <w:r w:rsidRPr="00101879">
        <w:tab/>
        <w:t>(b)</w:t>
      </w:r>
      <w:r w:rsidRPr="00101879">
        <w:tab/>
        <w:t>a form of words;</w:t>
      </w:r>
    </w:p>
    <w:p w:rsidR="00C11FA0" w:rsidRPr="00101879" w:rsidRDefault="00C11FA0" w:rsidP="00C11FA0">
      <w:pPr>
        <w:pStyle w:val="paragraph"/>
      </w:pPr>
      <w:r w:rsidRPr="00101879">
        <w:tab/>
        <w:t>(c)</w:t>
      </w:r>
      <w:r w:rsidRPr="00101879">
        <w:tab/>
        <w:t>a unique identifier, for a registered law or explanatory statement, prescribed by the rules.</w:t>
      </w:r>
    </w:p>
    <w:p w:rsidR="00C11FA0" w:rsidRPr="00101879" w:rsidRDefault="00C11FA0" w:rsidP="00C11FA0">
      <w:pPr>
        <w:pStyle w:val="ActHead5"/>
      </w:pPr>
      <w:bookmarkStart w:id="59" w:name="_Toc1469179"/>
      <w:r w:rsidRPr="00101879">
        <w:rPr>
          <w:rStyle w:val="CharSectno"/>
        </w:rPr>
        <w:t>15ZB</w:t>
      </w:r>
      <w:r w:rsidRPr="00101879">
        <w:t xml:space="preserve">  Judicial notice</w:t>
      </w:r>
      <w:bookmarkEnd w:id="59"/>
    </w:p>
    <w:p w:rsidR="00C11FA0" w:rsidRPr="00101879" w:rsidRDefault="00C11FA0" w:rsidP="00C11FA0">
      <w:pPr>
        <w:pStyle w:val="subsection"/>
      </w:pPr>
      <w:r w:rsidRPr="00101879">
        <w:tab/>
        <w:t>(1)</w:t>
      </w:r>
      <w:r w:rsidRPr="00101879">
        <w:tab/>
        <w:t>In proceedings in a court or tribunal, proof is not required about any of the following:</w:t>
      </w:r>
    </w:p>
    <w:p w:rsidR="00C11FA0" w:rsidRPr="00101879" w:rsidRDefault="00C11FA0" w:rsidP="00C11FA0">
      <w:pPr>
        <w:pStyle w:val="paragraph"/>
      </w:pPr>
      <w:r w:rsidRPr="00101879">
        <w:tab/>
        <w:t>(a)</w:t>
      </w:r>
      <w:r w:rsidRPr="00101879">
        <w:tab/>
        <w:t>the assent, and the day of assent, of an Act;</w:t>
      </w:r>
    </w:p>
    <w:p w:rsidR="00C11FA0" w:rsidRPr="00101879" w:rsidRDefault="00C11FA0" w:rsidP="00C11FA0">
      <w:pPr>
        <w:pStyle w:val="paragraph"/>
      </w:pPr>
      <w:r w:rsidRPr="00101879">
        <w:tab/>
        <w:t>(b)</w:t>
      </w:r>
      <w:r w:rsidRPr="00101879">
        <w:tab/>
        <w:t>the making, and the day of making, of a registered legislative instrument or notifiable instrument;</w:t>
      </w:r>
    </w:p>
    <w:p w:rsidR="00C11FA0" w:rsidRPr="00101879" w:rsidRDefault="00C11FA0" w:rsidP="00C11FA0">
      <w:pPr>
        <w:pStyle w:val="paragraph"/>
      </w:pPr>
      <w:r w:rsidRPr="00101879">
        <w:tab/>
        <w:t>(c)</w:t>
      </w:r>
      <w:r w:rsidRPr="00101879">
        <w:tab/>
        <w:t>the text of a registered law or explanatory statement;</w:t>
      </w:r>
    </w:p>
    <w:p w:rsidR="00C11FA0" w:rsidRPr="00101879" w:rsidRDefault="00C11FA0" w:rsidP="00C11FA0">
      <w:pPr>
        <w:pStyle w:val="paragraph"/>
      </w:pPr>
      <w:r w:rsidRPr="00101879">
        <w:tab/>
        <w:t>(d)</w:t>
      </w:r>
      <w:r w:rsidRPr="00101879">
        <w:tab/>
        <w:t>the registration, and day of registration, of a registered law or explanatory statement;</w:t>
      </w:r>
    </w:p>
    <w:p w:rsidR="00C11FA0" w:rsidRPr="00101879" w:rsidRDefault="00C11FA0" w:rsidP="00C11FA0">
      <w:pPr>
        <w:pStyle w:val="paragraph"/>
      </w:pPr>
      <w:r w:rsidRPr="00101879">
        <w:tab/>
        <w:t>(e)</w:t>
      </w:r>
      <w:r w:rsidRPr="00101879">
        <w:tab/>
        <w:t>the commencement of a registered Act, legislative instrument or notifiable instrument, or any provision of a registered Act, legislative instrument or notifiable instrument;</w:t>
      </w:r>
    </w:p>
    <w:p w:rsidR="00C11FA0" w:rsidRPr="00101879" w:rsidRDefault="00C11FA0" w:rsidP="00C11FA0">
      <w:pPr>
        <w:pStyle w:val="paragraph"/>
      </w:pPr>
      <w:r w:rsidRPr="00101879">
        <w:tab/>
        <w:t>(f)</w:t>
      </w:r>
      <w:r w:rsidRPr="00101879">
        <w:tab/>
        <w:t>editorial changes made to an Act, legislative instrument or notifiable instrument in preparing a registered compilation of the Act or instrument;</w:t>
      </w:r>
    </w:p>
    <w:p w:rsidR="00C11FA0" w:rsidRPr="00101879" w:rsidRDefault="00C11FA0" w:rsidP="00C11FA0">
      <w:pPr>
        <w:pStyle w:val="paragraph"/>
      </w:pPr>
      <w:r w:rsidRPr="00101879">
        <w:tab/>
        <w:t>(g)</w:t>
      </w:r>
      <w:r w:rsidRPr="00101879">
        <w:tab/>
        <w:t>the text and compilation date of a registered compilation of an Act, legislative instrument or notifiable instrument;</w:t>
      </w:r>
    </w:p>
    <w:p w:rsidR="00C11FA0" w:rsidRPr="00101879" w:rsidRDefault="00C11FA0" w:rsidP="00C11FA0">
      <w:pPr>
        <w:pStyle w:val="paragraph"/>
      </w:pPr>
      <w:r w:rsidRPr="00101879">
        <w:tab/>
        <w:t>(h)</w:t>
      </w:r>
      <w:r w:rsidRPr="00101879">
        <w:tab/>
        <w:t>whether a copy of a registered law or explanatory statement is an authorised version of the registered law or explanatory statement.</w:t>
      </w:r>
    </w:p>
    <w:p w:rsidR="00C11FA0" w:rsidRPr="00101879" w:rsidRDefault="00C11FA0" w:rsidP="00C11FA0">
      <w:pPr>
        <w:pStyle w:val="subsection"/>
      </w:pPr>
      <w:r w:rsidRPr="00101879">
        <w:tab/>
        <w:t>(2)</w:t>
      </w:r>
      <w:r w:rsidRPr="00101879">
        <w:tab/>
        <w:t xml:space="preserve">A court or tribunal may inform itself of anything mentioned in </w:t>
      </w:r>
      <w:r w:rsidR="00101879">
        <w:t>subsection (</w:t>
      </w:r>
      <w:r w:rsidRPr="00101879">
        <w:t>1) in any way it considers appropriate.</w:t>
      </w:r>
    </w:p>
    <w:p w:rsidR="00C11FA0" w:rsidRPr="00101879" w:rsidRDefault="00C11FA0" w:rsidP="00C11FA0">
      <w:pPr>
        <w:pStyle w:val="subsection"/>
      </w:pPr>
      <w:r w:rsidRPr="00101879">
        <w:tab/>
        <w:t>(3)</w:t>
      </w:r>
      <w:r w:rsidRPr="00101879">
        <w:tab/>
        <w:t>However, the court or tribunal must consider whether the source it intends to use appears to be a reliable source of information.</w:t>
      </w:r>
    </w:p>
    <w:p w:rsidR="00C11FA0" w:rsidRPr="00101879" w:rsidRDefault="00C11FA0" w:rsidP="00C11FA0">
      <w:pPr>
        <w:pStyle w:val="subsection"/>
      </w:pPr>
      <w:r w:rsidRPr="00101879">
        <w:tab/>
        <w:t>(4)</w:t>
      </w:r>
      <w:r w:rsidRPr="00101879">
        <w:tab/>
        <w:t xml:space="preserve">For the purposes of </w:t>
      </w:r>
      <w:r w:rsidR="00101879">
        <w:t>subsection (</w:t>
      </w:r>
      <w:r w:rsidRPr="00101879">
        <w:t>3), an authorised version of a registered law or explanatory statement is</w:t>
      </w:r>
      <w:r w:rsidR="00E4633C" w:rsidRPr="00101879">
        <w:t>, subject to subsection</w:t>
      </w:r>
      <w:r w:rsidR="00101879">
        <w:t> </w:t>
      </w:r>
      <w:r w:rsidR="00E4633C" w:rsidRPr="00101879">
        <w:t>15Q(4),</w:t>
      </w:r>
      <w:r w:rsidRPr="00101879">
        <w:t xml:space="preserve"> a reliable source of information.</w:t>
      </w:r>
    </w:p>
    <w:p w:rsidR="00C11FA0" w:rsidRPr="00101879" w:rsidRDefault="00C11FA0" w:rsidP="00C11FA0">
      <w:pPr>
        <w:pStyle w:val="subsection"/>
      </w:pPr>
      <w:r w:rsidRPr="00101879">
        <w:tab/>
        <w:t>(5)</w:t>
      </w:r>
      <w:r w:rsidRPr="00101879">
        <w:tab/>
        <w:t xml:space="preserve">This section does not limit any other law providing how a court or tribunal may be informed about a matter mentioned in </w:t>
      </w:r>
      <w:r w:rsidR="00101879">
        <w:t>subsection (</w:t>
      </w:r>
      <w:r w:rsidRPr="00101879">
        <w:t>1).</w:t>
      </w:r>
    </w:p>
    <w:p w:rsidR="00C11FA0" w:rsidRPr="00101879" w:rsidRDefault="00C11FA0" w:rsidP="00CD6045">
      <w:pPr>
        <w:pStyle w:val="ActHead1"/>
        <w:pageBreakBefore/>
      </w:pPr>
      <w:bookmarkStart w:id="60" w:name="_Toc1469180"/>
      <w:r w:rsidRPr="00101879">
        <w:rPr>
          <w:rStyle w:val="CharChapNo"/>
        </w:rPr>
        <w:t>Chapter</w:t>
      </w:r>
      <w:r w:rsidR="00101879">
        <w:rPr>
          <w:rStyle w:val="CharChapNo"/>
        </w:rPr>
        <w:t> </w:t>
      </w:r>
      <w:r w:rsidRPr="00101879">
        <w:rPr>
          <w:rStyle w:val="CharChapNo"/>
        </w:rPr>
        <w:t>3</w:t>
      </w:r>
      <w:r w:rsidRPr="00101879">
        <w:t>—</w:t>
      </w:r>
      <w:r w:rsidRPr="00101879">
        <w:rPr>
          <w:rStyle w:val="CharChapText"/>
        </w:rPr>
        <w:t>Legislative instruments and notifiable instruments</w:t>
      </w:r>
      <w:bookmarkEnd w:id="60"/>
    </w:p>
    <w:p w:rsidR="00C11FA0" w:rsidRPr="00101879" w:rsidRDefault="00C11FA0" w:rsidP="00C11FA0">
      <w:pPr>
        <w:pStyle w:val="ActHead2"/>
      </w:pPr>
      <w:bookmarkStart w:id="61" w:name="_Toc1469181"/>
      <w:r w:rsidRPr="00101879">
        <w:rPr>
          <w:rStyle w:val="CharPartNo"/>
        </w:rPr>
        <w:t>Part</w:t>
      </w:r>
      <w:r w:rsidR="00101879">
        <w:rPr>
          <w:rStyle w:val="CharPartNo"/>
        </w:rPr>
        <w:t> </w:t>
      </w:r>
      <w:r w:rsidRPr="00101879">
        <w:rPr>
          <w:rStyle w:val="CharPartNo"/>
        </w:rPr>
        <w:t>1</w:t>
      </w:r>
      <w:r w:rsidRPr="00101879">
        <w:t>—</w:t>
      </w:r>
      <w:r w:rsidRPr="00101879">
        <w:rPr>
          <w:rStyle w:val="CharPartText"/>
        </w:rPr>
        <w:t>Drafting standards and consultation</w:t>
      </w:r>
      <w:bookmarkEnd w:id="61"/>
    </w:p>
    <w:p w:rsidR="00C11FA0" w:rsidRPr="00101879" w:rsidRDefault="00C11FA0" w:rsidP="00C11FA0">
      <w:pPr>
        <w:pStyle w:val="Header"/>
      </w:pPr>
      <w:r w:rsidRPr="00101879">
        <w:rPr>
          <w:rStyle w:val="CharDivNo"/>
        </w:rPr>
        <w:t xml:space="preserve"> </w:t>
      </w:r>
      <w:r w:rsidRPr="00101879">
        <w:rPr>
          <w:rStyle w:val="CharDivText"/>
        </w:rPr>
        <w:t xml:space="preserve"> </w:t>
      </w:r>
    </w:p>
    <w:p w:rsidR="00C11FA0" w:rsidRPr="00101879" w:rsidRDefault="00C11FA0" w:rsidP="00C11FA0">
      <w:pPr>
        <w:pStyle w:val="ActHead5"/>
      </w:pPr>
      <w:bookmarkStart w:id="62" w:name="_Toc1469182"/>
      <w:r w:rsidRPr="00101879">
        <w:rPr>
          <w:rStyle w:val="CharSectno"/>
        </w:rPr>
        <w:t>15ZC</w:t>
      </w:r>
      <w:r w:rsidRPr="00101879">
        <w:t xml:space="preserve">  Simplified outline of this Part</w:t>
      </w:r>
      <w:bookmarkEnd w:id="62"/>
    </w:p>
    <w:p w:rsidR="00C11FA0" w:rsidRPr="00101879" w:rsidRDefault="00C11FA0" w:rsidP="00C11FA0">
      <w:pPr>
        <w:pStyle w:val="SOText"/>
      </w:pPr>
      <w:r w:rsidRPr="00101879">
        <w:t>The First Parliamentary Counsel is responsible for promoting the legal effectiveness, clarity and intelligibility of legislative instruments and notifiable instruments.</w:t>
      </w:r>
    </w:p>
    <w:p w:rsidR="00C11FA0" w:rsidRPr="00101879" w:rsidRDefault="00C11FA0" w:rsidP="00C11FA0">
      <w:pPr>
        <w:pStyle w:val="SOText"/>
      </w:pPr>
      <w:r w:rsidRPr="00101879">
        <w:t>Before a legislative instrument is made, the rule</w:t>
      </w:r>
      <w:r w:rsidR="00101879">
        <w:noBreakHyphen/>
      </w:r>
      <w:r w:rsidRPr="00101879">
        <w:t>maker must be satisfied that any consultation that is appropriate and reasonably practicable has taken place.</w:t>
      </w:r>
    </w:p>
    <w:p w:rsidR="00C11FA0" w:rsidRPr="00101879" w:rsidRDefault="00C11FA0" w:rsidP="00C11FA0">
      <w:pPr>
        <w:pStyle w:val="ActHead5"/>
      </w:pPr>
      <w:bookmarkStart w:id="63" w:name="_Toc1469183"/>
      <w:r w:rsidRPr="00101879">
        <w:rPr>
          <w:rStyle w:val="CharSectno"/>
        </w:rPr>
        <w:t>16</w:t>
      </w:r>
      <w:r w:rsidRPr="00101879">
        <w:t xml:space="preserve">  Measures to achieve high drafting standards for legislative instruments and notifiable instruments</w:t>
      </w:r>
      <w:bookmarkEnd w:id="63"/>
    </w:p>
    <w:p w:rsidR="0012245A" w:rsidRPr="00101879" w:rsidRDefault="0012245A" w:rsidP="0012245A">
      <w:pPr>
        <w:pStyle w:val="subsection"/>
      </w:pPr>
      <w:r w:rsidRPr="00101879">
        <w:tab/>
        <w:t>(1)</w:t>
      </w:r>
      <w:r w:rsidRPr="00101879">
        <w:tab/>
        <w:t>To encourage high standards in the drafting of legislative instruments</w:t>
      </w:r>
      <w:r w:rsidR="00C11FA0" w:rsidRPr="00101879">
        <w:t xml:space="preserve"> and notifiable instruments</w:t>
      </w:r>
      <w:r w:rsidRPr="00101879">
        <w:t xml:space="preserve">, the </w:t>
      </w:r>
      <w:r w:rsidR="00F80AFC" w:rsidRPr="00101879">
        <w:t>First Parliamentary Counsel</w:t>
      </w:r>
      <w:r w:rsidRPr="00101879">
        <w:t xml:space="preserve"> must cause steps to be taken to promote the legal effectiveness, clarity, and intelligibility to anticipated users, of legislative instruments</w:t>
      </w:r>
      <w:r w:rsidR="00C11FA0" w:rsidRPr="00101879">
        <w:t xml:space="preserve"> and notifiable instruments</w:t>
      </w:r>
      <w:r w:rsidRPr="00101879">
        <w:t>.</w:t>
      </w:r>
    </w:p>
    <w:p w:rsidR="0012245A" w:rsidRPr="00101879" w:rsidRDefault="0012245A" w:rsidP="0012245A">
      <w:pPr>
        <w:pStyle w:val="subsection"/>
      </w:pPr>
      <w:r w:rsidRPr="00101879">
        <w:tab/>
        <w:t>(2)</w:t>
      </w:r>
      <w:r w:rsidRPr="00101879">
        <w:tab/>
        <w:t xml:space="preserve">The steps referred to in </w:t>
      </w:r>
      <w:r w:rsidR="00101879">
        <w:t>subsection (</w:t>
      </w:r>
      <w:r w:rsidRPr="00101879">
        <w:t>1) may include, but are not limited to:</w:t>
      </w:r>
    </w:p>
    <w:p w:rsidR="0012245A" w:rsidRPr="00101879" w:rsidRDefault="0012245A" w:rsidP="0012245A">
      <w:pPr>
        <w:pStyle w:val="paragraph"/>
      </w:pPr>
      <w:r w:rsidRPr="00101879">
        <w:tab/>
        <w:t>(a)</w:t>
      </w:r>
      <w:r w:rsidRPr="00101879">
        <w:tab/>
        <w:t>undertaking or supervising the drafting of legislative instruments</w:t>
      </w:r>
      <w:r w:rsidR="00C11FA0" w:rsidRPr="00101879">
        <w:t xml:space="preserve"> and notifiable instruments</w:t>
      </w:r>
      <w:r w:rsidRPr="00101879">
        <w:t>; and</w:t>
      </w:r>
    </w:p>
    <w:p w:rsidR="0012245A" w:rsidRPr="00101879" w:rsidRDefault="0012245A" w:rsidP="0012245A">
      <w:pPr>
        <w:pStyle w:val="paragraph"/>
      </w:pPr>
      <w:r w:rsidRPr="00101879">
        <w:tab/>
        <w:t>(b)</w:t>
      </w:r>
      <w:r w:rsidRPr="00101879">
        <w:tab/>
        <w:t>scrutinising preliminary drafts of legislative instruments</w:t>
      </w:r>
      <w:r w:rsidR="00C11FA0" w:rsidRPr="00101879">
        <w:t xml:space="preserve"> and notifiable instruments</w:t>
      </w:r>
      <w:r w:rsidRPr="00101879">
        <w:t>; and</w:t>
      </w:r>
    </w:p>
    <w:p w:rsidR="0012245A" w:rsidRPr="00101879" w:rsidRDefault="0012245A" w:rsidP="0012245A">
      <w:pPr>
        <w:pStyle w:val="paragraph"/>
      </w:pPr>
      <w:r w:rsidRPr="00101879">
        <w:tab/>
        <w:t>(c)</w:t>
      </w:r>
      <w:r w:rsidRPr="00101879">
        <w:tab/>
        <w:t>providing advice concerning the drafting of legislative instruments</w:t>
      </w:r>
      <w:r w:rsidR="00C11FA0" w:rsidRPr="00101879">
        <w:t xml:space="preserve"> and notifiable instruments</w:t>
      </w:r>
      <w:r w:rsidRPr="00101879">
        <w:t>; and</w:t>
      </w:r>
    </w:p>
    <w:p w:rsidR="0012245A" w:rsidRPr="00101879" w:rsidRDefault="0012245A" w:rsidP="0012245A">
      <w:pPr>
        <w:pStyle w:val="paragraph"/>
      </w:pPr>
      <w:r w:rsidRPr="00101879">
        <w:tab/>
        <w:t>(d)</w:t>
      </w:r>
      <w:r w:rsidRPr="00101879">
        <w:tab/>
        <w:t xml:space="preserve">providing training in drafting and matters related to drafting to officers and employees of </w:t>
      </w:r>
      <w:r w:rsidR="00F80AFC" w:rsidRPr="00101879">
        <w:t>Departments or other agencies</w:t>
      </w:r>
      <w:r w:rsidRPr="00101879">
        <w:t>; and</w:t>
      </w:r>
    </w:p>
    <w:p w:rsidR="0012245A" w:rsidRPr="00101879" w:rsidRDefault="0012245A" w:rsidP="0012245A">
      <w:pPr>
        <w:pStyle w:val="paragraph"/>
      </w:pPr>
      <w:r w:rsidRPr="00101879">
        <w:tab/>
        <w:t>(e)</w:t>
      </w:r>
      <w:r w:rsidRPr="00101879">
        <w:tab/>
        <w:t xml:space="preserve">arranging the temporary secondment to </w:t>
      </w:r>
      <w:r w:rsidR="009445CA" w:rsidRPr="00101879">
        <w:t>Departments or other agencies</w:t>
      </w:r>
      <w:r w:rsidRPr="00101879">
        <w:t xml:space="preserve"> of APS employees performing duties in the </w:t>
      </w:r>
      <w:r w:rsidR="009445CA" w:rsidRPr="00101879">
        <w:t>Office of Parliamentary Counsel</w:t>
      </w:r>
      <w:r w:rsidRPr="00101879">
        <w:t>; and</w:t>
      </w:r>
    </w:p>
    <w:p w:rsidR="0012245A" w:rsidRPr="00101879" w:rsidRDefault="0012245A" w:rsidP="0012245A">
      <w:pPr>
        <w:pStyle w:val="paragraph"/>
      </w:pPr>
      <w:r w:rsidRPr="00101879">
        <w:tab/>
        <w:t>(f)</w:t>
      </w:r>
      <w:r w:rsidRPr="00101879">
        <w:tab/>
        <w:t xml:space="preserve">providing drafting precedents to officers and employees of </w:t>
      </w:r>
      <w:r w:rsidR="009445CA" w:rsidRPr="00101879">
        <w:t>Departments or other agencies</w:t>
      </w:r>
      <w:r w:rsidRPr="00101879">
        <w:t>.</w:t>
      </w:r>
    </w:p>
    <w:p w:rsidR="0012245A" w:rsidRPr="00101879" w:rsidRDefault="0012245A" w:rsidP="0012245A">
      <w:pPr>
        <w:pStyle w:val="subsection"/>
      </w:pPr>
      <w:r w:rsidRPr="00101879">
        <w:tab/>
        <w:t>(3)</w:t>
      </w:r>
      <w:r w:rsidRPr="00101879">
        <w:tab/>
        <w:t xml:space="preserve">The </w:t>
      </w:r>
      <w:r w:rsidR="009445CA" w:rsidRPr="00101879">
        <w:t>First Parliamentary Counsel</w:t>
      </w:r>
      <w:r w:rsidRPr="00101879">
        <w:t xml:space="preserve"> must also cause steps to be taken:</w:t>
      </w:r>
    </w:p>
    <w:p w:rsidR="00C11FA0" w:rsidRPr="00101879" w:rsidRDefault="00C11FA0" w:rsidP="00C11FA0">
      <w:pPr>
        <w:pStyle w:val="paragraph"/>
      </w:pPr>
      <w:r w:rsidRPr="00101879">
        <w:tab/>
        <w:t>(a)</w:t>
      </w:r>
      <w:r w:rsidRPr="00101879">
        <w:tab/>
        <w:t>to prevent the use of gender</w:t>
      </w:r>
      <w:r w:rsidR="00101879">
        <w:noBreakHyphen/>
      </w:r>
      <w:r w:rsidRPr="00101879">
        <w:t>specific language in legislative instruments and notifiable instruments in circumstances where it is not necessary to identify persons by their sex; and</w:t>
      </w:r>
    </w:p>
    <w:p w:rsidR="00C11FA0" w:rsidRPr="00101879" w:rsidRDefault="00C11FA0" w:rsidP="00C11FA0">
      <w:pPr>
        <w:pStyle w:val="paragraph"/>
      </w:pPr>
      <w:r w:rsidRPr="00101879">
        <w:tab/>
        <w:t>(b)</w:t>
      </w:r>
      <w:r w:rsidRPr="00101879">
        <w:tab/>
        <w:t>to advise rule</w:t>
      </w:r>
      <w:r w:rsidR="00101879">
        <w:noBreakHyphen/>
      </w:r>
      <w:r w:rsidRPr="00101879">
        <w:t>makers for registered legislative instruments or notifiable instruments if those instruments use gender</w:t>
      </w:r>
      <w:r w:rsidR="00101879">
        <w:noBreakHyphen/>
      </w:r>
      <w:r w:rsidRPr="00101879">
        <w:t>specific language in those circumstances; and</w:t>
      </w:r>
    </w:p>
    <w:p w:rsidR="0012245A" w:rsidRPr="00101879" w:rsidRDefault="0012245A" w:rsidP="0012245A">
      <w:pPr>
        <w:pStyle w:val="paragraph"/>
      </w:pPr>
      <w:r w:rsidRPr="00101879">
        <w:tab/>
        <w:t>(c)</w:t>
      </w:r>
      <w:r w:rsidRPr="00101879">
        <w:tab/>
        <w:t>to notify both Houses of the Parliament about any occasion when a rule</w:t>
      </w:r>
      <w:r w:rsidR="00101879">
        <w:noBreakHyphen/>
      </w:r>
      <w:r w:rsidRPr="00101879">
        <w:t xml:space="preserve">maker is advised under </w:t>
      </w:r>
      <w:r w:rsidR="00101879">
        <w:t>paragraph (</w:t>
      </w:r>
      <w:r w:rsidRPr="00101879">
        <w:t>b).</w:t>
      </w:r>
    </w:p>
    <w:p w:rsidR="0012245A" w:rsidRPr="00101879" w:rsidRDefault="0012245A" w:rsidP="0012245A">
      <w:pPr>
        <w:pStyle w:val="ActHead5"/>
      </w:pPr>
      <w:bookmarkStart w:id="64" w:name="_Toc1469184"/>
      <w:r w:rsidRPr="00101879">
        <w:rPr>
          <w:rStyle w:val="CharSectno"/>
        </w:rPr>
        <w:t>17</w:t>
      </w:r>
      <w:r w:rsidRPr="00101879">
        <w:t xml:space="preserve">  Rule</w:t>
      </w:r>
      <w:r w:rsidR="00101879">
        <w:noBreakHyphen/>
      </w:r>
      <w:r w:rsidRPr="00101879">
        <w:t>makers should consult before making legislative instruments</w:t>
      </w:r>
      <w:bookmarkEnd w:id="64"/>
    </w:p>
    <w:p w:rsidR="006A0A79" w:rsidRPr="00101879" w:rsidRDefault="006A0A79" w:rsidP="006A0A79">
      <w:pPr>
        <w:pStyle w:val="subsection"/>
      </w:pPr>
      <w:r w:rsidRPr="00101879">
        <w:tab/>
        <w:t>(1)</w:t>
      </w:r>
      <w:r w:rsidRPr="00101879">
        <w:tab/>
        <w:t>Before a legislative instrument is made, the rule</w:t>
      </w:r>
      <w:r w:rsidR="00101879">
        <w:noBreakHyphen/>
      </w:r>
      <w:r w:rsidRPr="00101879">
        <w:t>maker must be satisfied that there has been undertaken any consultation that is:</w:t>
      </w:r>
    </w:p>
    <w:p w:rsidR="006A0A79" w:rsidRPr="00101879" w:rsidRDefault="006A0A79" w:rsidP="006A0A79">
      <w:pPr>
        <w:pStyle w:val="paragraph"/>
      </w:pPr>
      <w:r w:rsidRPr="00101879">
        <w:tab/>
        <w:t>(a)</w:t>
      </w:r>
      <w:r w:rsidRPr="00101879">
        <w:tab/>
        <w:t>considered by the rule</w:t>
      </w:r>
      <w:r w:rsidR="00101879">
        <w:noBreakHyphen/>
      </w:r>
      <w:r w:rsidRPr="00101879">
        <w:t>maker to be appropriate; and</w:t>
      </w:r>
    </w:p>
    <w:p w:rsidR="006A0A79" w:rsidRPr="00101879" w:rsidRDefault="006A0A79" w:rsidP="006A0A79">
      <w:pPr>
        <w:pStyle w:val="paragraph"/>
      </w:pPr>
      <w:r w:rsidRPr="00101879">
        <w:tab/>
        <w:t>(b)</w:t>
      </w:r>
      <w:r w:rsidRPr="00101879">
        <w:tab/>
        <w:t>reasonably practicable to undertake.</w:t>
      </w:r>
    </w:p>
    <w:p w:rsidR="0012245A" w:rsidRPr="00101879" w:rsidRDefault="0012245A" w:rsidP="0012245A">
      <w:pPr>
        <w:pStyle w:val="subsection"/>
      </w:pPr>
      <w:r w:rsidRPr="00101879">
        <w:tab/>
        <w:t>(2)</w:t>
      </w:r>
      <w:r w:rsidRPr="00101879">
        <w:tab/>
        <w:t>In determining whether any consultation that was undertaken is appropriate, the rule</w:t>
      </w:r>
      <w:r w:rsidR="00101879">
        <w:noBreakHyphen/>
      </w:r>
      <w:r w:rsidRPr="00101879">
        <w:t>maker may have regard to any relevant matter, including the extent to which the consultation:</w:t>
      </w:r>
    </w:p>
    <w:p w:rsidR="0012245A" w:rsidRPr="00101879" w:rsidRDefault="0012245A" w:rsidP="0012245A">
      <w:pPr>
        <w:pStyle w:val="paragraph"/>
      </w:pPr>
      <w:r w:rsidRPr="00101879">
        <w:tab/>
        <w:t>(a)</w:t>
      </w:r>
      <w:r w:rsidRPr="00101879">
        <w:tab/>
        <w:t>drew on the knowledge of persons having expertise in fields relevant to the proposed instrument; and</w:t>
      </w:r>
    </w:p>
    <w:p w:rsidR="0012245A" w:rsidRPr="00101879" w:rsidRDefault="0012245A" w:rsidP="0012245A">
      <w:pPr>
        <w:pStyle w:val="paragraph"/>
      </w:pPr>
      <w:r w:rsidRPr="00101879">
        <w:tab/>
        <w:t>(b)</w:t>
      </w:r>
      <w:r w:rsidRPr="00101879">
        <w:tab/>
        <w:t>ensured that persons likely to be affected by the proposed instrument had an adequate opportunity to comment on its proposed content.</w:t>
      </w:r>
    </w:p>
    <w:p w:rsidR="0012245A" w:rsidRPr="00101879" w:rsidRDefault="0012245A" w:rsidP="0012245A">
      <w:pPr>
        <w:pStyle w:val="subsection"/>
      </w:pPr>
      <w:r w:rsidRPr="00101879">
        <w:tab/>
        <w:t>(3)</w:t>
      </w:r>
      <w:r w:rsidRPr="00101879">
        <w:tab/>
        <w:t xml:space="preserve">Without limiting, by implication, the form that consultation referred to in </w:t>
      </w:r>
      <w:r w:rsidR="00101879">
        <w:t>subsection (</w:t>
      </w:r>
      <w:r w:rsidRPr="00101879">
        <w:t>1) might take, such consultation could involve notification, either directly or by advertisement, of bodies that, or of organisations representative of persons who, are likely to be affected by the proposed instrument. Such notification could invite submissions to be made by a specified date or might invite participation in public hearings to be held concerning the proposed instrument.</w:t>
      </w:r>
    </w:p>
    <w:p w:rsidR="0012245A" w:rsidRPr="00101879" w:rsidRDefault="0012245A" w:rsidP="0012245A">
      <w:pPr>
        <w:pStyle w:val="notetext"/>
      </w:pPr>
      <w:r w:rsidRPr="00101879">
        <w:t>Note:</w:t>
      </w:r>
      <w:r w:rsidRPr="00101879">
        <w:tab/>
      </w:r>
      <w:r w:rsidR="00E5394E" w:rsidRPr="00101879">
        <w:t xml:space="preserve">Under </w:t>
      </w:r>
      <w:r w:rsidR="006A0A79" w:rsidRPr="00101879">
        <w:t>subsection</w:t>
      </w:r>
      <w:r w:rsidR="00101879">
        <w:t> </w:t>
      </w:r>
      <w:r w:rsidR="006A0A79" w:rsidRPr="00101879">
        <w:t>15J(2)</w:t>
      </w:r>
      <w:r w:rsidR="00E5394E" w:rsidRPr="00101879">
        <w:t>, an explanatory statement relating to a legislative instrument must</w:t>
      </w:r>
      <w:r w:rsidRPr="00101879">
        <w:t xml:space="preserve"> include a description of consultation undertaken or, if there was no consultation, an explanation for its absence.</w:t>
      </w:r>
    </w:p>
    <w:p w:rsidR="0012245A" w:rsidRPr="00101879" w:rsidRDefault="0012245A" w:rsidP="0012245A">
      <w:pPr>
        <w:pStyle w:val="ActHead5"/>
      </w:pPr>
      <w:bookmarkStart w:id="65" w:name="_Toc1469185"/>
      <w:r w:rsidRPr="00101879">
        <w:rPr>
          <w:rStyle w:val="CharSectno"/>
        </w:rPr>
        <w:t>19</w:t>
      </w:r>
      <w:r w:rsidRPr="00101879">
        <w:t xml:space="preserve">  Consequence of failure to consult</w:t>
      </w:r>
      <w:bookmarkEnd w:id="65"/>
    </w:p>
    <w:p w:rsidR="0012245A" w:rsidRPr="00101879" w:rsidRDefault="0012245A" w:rsidP="0012245A">
      <w:pPr>
        <w:pStyle w:val="subsection"/>
      </w:pPr>
      <w:r w:rsidRPr="00101879">
        <w:tab/>
      </w:r>
      <w:r w:rsidRPr="00101879">
        <w:tab/>
        <w:t>The fact that consultation does not occur does not affect the validity or enforceability of a legislative instrument.</w:t>
      </w:r>
    </w:p>
    <w:p w:rsidR="008869C5" w:rsidRPr="00101879" w:rsidRDefault="008869C5" w:rsidP="00BE5D99">
      <w:pPr>
        <w:pStyle w:val="ActHead2"/>
        <w:pageBreakBefore/>
      </w:pPr>
      <w:bookmarkStart w:id="66" w:name="_Toc1469186"/>
      <w:r w:rsidRPr="00101879">
        <w:rPr>
          <w:rStyle w:val="CharPartNo"/>
        </w:rPr>
        <w:t>Part</w:t>
      </w:r>
      <w:r w:rsidR="00101879">
        <w:rPr>
          <w:rStyle w:val="CharPartNo"/>
        </w:rPr>
        <w:t> </w:t>
      </w:r>
      <w:r w:rsidRPr="00101879">
        <w:rPr>
          <w:rStyle w:val="CharPartNo"/>
        </w:rPr>
        <w:t>2</w:t>
      </w:r>
      <w:r w:rsidRPr="00101879">
        <w:t>—</w:t>
      </w:r>
      <w:r w:rsidRPr="00101879">
        <w:rPr>
          <w:rStyle w:val="CharPartText"/>
        </w:rPr>
        <w:t>Parliamentary scrutiny of legislative instruments</w:t>
      </w:r>
      <w:bookmarkEnd w:id="66"/>
    </w:p>
    <w:p w:rsidR="0012245A" w:rsidRPr="00101879" w:rsidRDefault="00F22D1E" w:rsidP="0012245A">
      <w:pPr>
        <w:pStyle w:val="Header"/>
      </w:pPr>
      <w:r w:rsidRPr="00101879">
        <w:rPr>
          <w:rStyle w:val="CharDivNo"/>
        </w:rPr>
        <w:t xml:space="preserve"> </w:t>
      </w:r>
      <w:r w:rsidRPr="00101879">
        <w:rPr>
          <w:rStyle w:val="CharDivText"/>
        </w:rPr>
        <w:t xml:space="preserve"> </w:t>
      </w:r>
    </w:p>
    <w:p w:rsidR="008869C5" w:rsidRPr="00101879" w:rsidRDefault="008869C5" w:rsidP="008869C5">
      <w:pPr>
        <w:pStyle w:val="ActHead5"/>
      </w:pPr>
      <w:bookmarkStart w:id="67" w:name="_Toc1469187"/>
      <w:r w:rsidRPr="00101879">
        <w:rPr>
          <w:rStyle w:val="CharSectno"/>
        </w:rPr>
        <w:t>36</w:t>
      </w:r>
      <w:r w:rsidRPr="00101879">
        <w:t xml:space="preserve">  Simplified outline of this Part</w:t>
      </w:r>
      <w:bookmarkEnd w:id="67"/>
    </w:p>
    <w:p w:rsidR="008869C5" w:rsidRPr="00101879" w:rsidRDefault="008869C5" w:rsidP="008869C5">
      <w:pPr>
        <w:pStyle w:val="SOText"/>
      </w:pPr>
      <w:r w:rsidRPr="00101879">
        <w:t>The Office of Parliamentary Counsel must generally deliver a legislative instrument for laying before each House of the Parliament within 6 sitting days of that House after the instrument is registered (with the instrument’s registered explanatory statement, if applicable).</w:t>
      </w:r>
    </w:p>
    <w:p w:rsidR="008869C5" w:rsidRPr="00101879" w:rsidRDefault="008869C5" w:rsidP="008869C5">
      <w:pPr>
        <w:pStyle w:val="SOText"/>
      </w:pPr>
      <w:r w:rsidRPr="00101879">
        <w:t>A legislative instrument (or a provision) may be disallowed by either House within a certain time after the instrument is tabled. A legislative instrument is taken to be repealed if it is disallowed. Some legislative instruments are required to be tabled in Parliament, but are not subject to disallowance.</w:t>
      </w:r>
    </w:p>
    <w:p w:rsidR="0012245A" w:rsidRPr="00101879" w:rsidRDefault="0012245A" w:rsidP="0012245A">
      <w:pPr>
        <w:pStyle w:val="ActHead5"/>
      </w:pPr>
      <w:bookmarkStart w:id="68" w:name="_Toc1469188"/>
      <w:r w:rsidRPr="00101879">
        <w:rPr>
          <w:rStyle w:val="CharSectno"/>
        </w:rPr>
        <w:t>37</w:t>
      </w:r>
      <w:r w:rsidRPr="00101879">
        <w:t xml:space="preserve">  The purpose of the Part</w:t>
      </w:r>
      <w:bookmarkEnd w:id="68"/>
    </w:p>
    <w:p w:rsidR="0012245A" w:rsidRPr="00101879" w:rsidRDefault="0012245A" w:rsidP="0012245A">
      <w:pPr>
        <w:pStyle w:val="subsection"/>
      </w:pPr>
      <w:r w:rsidRPr="00101879">
        <w:tab/>
      </w:r>
      <w:r w:rsidRPr="00101879">
        <w:tab/>
        <w:t xml:space="preserve">The purpose of this </w:t>
      </w:r>
      <w:r w:rsidR="00F22D1E" w:rsidRPr="00101879">
        <w:t>Part</w:t>
      </w:r>
      <w:r w:rsidR="00BE767F" w:rsidRPr="00101879">
        <w:t xml:space="preserve"> </w:t>
      </w:r>
      <w:r w:rsidRPr="00101879">
        <w:t>is to facilitate the scrutiny by the Parliament of registered legislative instruments and to set out the circumstances and manner in which such instruments, or provisions of such instruments, may be disallowed, as well as the consequences of such disallowance.</w:t>
      </w:r>
    </w:p>
    <w:p w:rsidR="008869C5" w:rsidRPr="00101879" w:rsidRDefault="008869C5" w:rsidP="008869C5">
      <w:pPr>
        <w:pStyle w:val="notetext"/>
      </w:pPr>
      <w:r w:rsidRPr="00101879">
        <w:t>Note:</w:t>
      </w:r>
      <w:r w:rsidRPr="00101879">
        <w:tab/>
        <w:t>Some legislative instruments are not disallowable (see section</w:t>
      </w:r>
      <w:r w:rsidR="00101879">
        <w:t> </w:t>
      </w:r>
      <w:r w:rsidRPr="00101879">
        <w:t>44).</w:t>
      </w:r>
    </w:p>
    <w:p w:rsidR="0012245A" w:rsidRPr="00101879" w:rsidRDefault="0012245A" w:rsidP="0012245A">
      <w:pPr>
        <w:pStyle w:val="ActHead5"/>
      </w:pPr>
      <w:bookmarkStart w:id="69" w:name="_Toc1469189"/>
      <w:r w:rsidRPr="00101879">
        <w:rPr>
          <w:rStyle w:val="CharSectno"/>
        </w:rPr>
        <w:t>38</w:t>
      </w:r>
      <w:r w:rsidRPr="00101879">
        <w:t xml:space="preserve">  Tabling of legislative instruments</w:t>
      </w:r>
      <w:bookmarkEnd w:id="69"/>
    </w:p>
    <w:p w:rsidR="0012245A" w:rsidRPr="00101879" w:rsidRDefault="0012245A" w:rsidP="0012245A">
      <w:pPr>
        <w:pStyle w:val="subsection"/>
      </w:pPr>
      <w:r w:rsidRPr="00101879">
        <w:tab/>
        <w:t>(1)</w:t>
      </w:r>
      <w:r w:rsidRPr="00101879">
        <w:tab/>
        <w:t xml:space="preserve">The </w:t>
      </w:r>
      <w:r w:rsidR="009445CA" w:rsidRPr="00101879">
        <w:t>Office of Parliamentary Counsel</w:t>
      </w:r>
      <w:r w:rsidRPr="00101879">
        <w:t xml:space="preserve"> must arrange for a copy of each </w:t>
      </w:r>
      <w:r w:rsidR="008869C5" w:rsidRPr="00101879">
        <w:t>registered legislative instrument</w:t>
      </w:r>
      <w:r w:rsidRPr="00101879">
        <w:t xml:space="preserve"> to be delivered to each House of the Parliament to be laid before each House within 6 sitting days of that House after the registration of the instrument.</w:t>
      </w:r>
    </w:p>
    <w:p w:rsidR="0012245A" w:rsidRPr="00101879" w:rsidRDefault="0012245A" w:rsidP="0012245A">
      <w:pPr>
        <w:pStyle w:val="subsection"/>
      </w:pPr>
      <w:r w:rsidRPr="00101879">
        <w:tab/>
        <w:t>(3)</w:t>
      </w:r>
      <w:r w:rsidRPr="00101879">
        <w:tab/>
        <w:t xml:space="preserve">If a copy of a legislative instrument </w:t>
      </w:r>
      <w:r w:rsidR="008869C5" w:rsidRPr="00101879">
        <w:t>is not laid before each House of the Parliament</w:t>
      </w:r>
      <w:r w:rsidRPr="00101879">
        <w:t xml:space="preserve"> in accordance with this section, the legislative instrument </w:t>
      </w:r>
      <w:r w:rsidR="00800D6D" w:rsidRPr="00101879">
        <w:t>is repealed</w:t>
      </w:r>
      <w:r w:rsidRPr="00101879">
        <w:t xml:space="preserve"> immediately after the last day for it to be so laid.</w:t>
      </w:r>
    </w:p>
    <w:p w:rsidR="005A4C04" w:rsidRPr="00101879" w:rsidRDefault="005A4C04" w:rsidP="005A4C04">
      <w:pPr>
        <w:pStyle w:val="ActHead5"/>
      </w:pPr>
      <w:bookmarkStart w:id="70" w:name="_Toc1469190"/>
      <w:r w:rsidRPr="00101879">
        <w:rPr>
          <w:rStyle w:val="CharSectno"/>
        </w:rPr>
        <w:t>39</w:t>
      </w:r>
      <w:r w:rsidRPr="00101879">
        <w:t xml:space="preserve">  Tabling of explanatory statements</w:t>
      </w:r>
      <w:bookmarkEnd w:id="70"/>
    </w:p>
    <w:p w:rsidR="005A4C04" w:rsidRPr="00101879" w:rsidRDefault="005A4C04" w:rsidP="005A4C04">
      <w:pPr>
        <w:pStyle w:val="subsection"/>
      </w:pPr>
      <w:r w:rsidRPr="00101879">
        <w:tab/>
        <w:t>(1)</w:t>
      </w:r>
      <w:r w:rsidRPr="00101879">
        <w:tab/>
        <w:t>If an explanatory statement for a legislative instrument is registered, the Office of Parliamentary Counsel must arrange for a copy of the explanatory statement to be delivered to each House of the Parliament, to be laid before each House.</w:t>
      </w:r>
    </w:p>
    <w:p w:rsidR="005A4C04" w:rsidRPr="00101879" w:rsidRDefault="005A4C04" w:rsidP="005A4C04">
      <w:pPr>
        <w:pStyle w:val="subsection"/>
      </w:pPr>
      <w:r w:rsidRPr="00101879">
        <w:tab/>
        <w:t>(2)</w:t>
      </w:r>
      <w:r w:rsidRPr="00101879">
        <w:tab/>
        <w:t>The delivery to each House of the Parliament must be arranged:</w:t>
      </w:r>
    </w:p>
    <w:p w:rsidR="005A4C04" w:rsidRPr="00101879" w:rsidRDefault="005A4C04" w:rsidP="005A4C04">
      <w:pPr>
        <w:pStyle w:val="paragraph"/>
      </w:pPr>
      <w:r w:rsidRPr="00101879">
        <w:tab/>
        <w:t>(a)</w:t>
      </w:r>
      <w:r w:rsidRPr="00101879">
        <w:tab/>
        <w:t>in the case of an initial explanatory statement:</w:t>
      </w:r>
    </w:p>
    <w:p w:rsidR="005A4C04" w:rsidRPr="00101879" w:rsidRDefault="005A4C04" w:rsidP="005A4C04">
      <w:pPr>
        <w:pStyle w:val="paragraphsub"/>
      </w:pPr>
      <w:r w:rsidRPr="00101879">
        <w:tab/>
        <w:t>(i)</w:t>
      </w:r>
      <w:r w:rsidRPr="00101879">
        <w:tab/>
        <w:t>if practicable, at the same time as a copy of the instrument is delivered to that House under section</w:t>
      </w:r>
      <w:r w:rsidR="00101879">
        <w:t> </w:t>
      </w:r>
      <w:r w:rsidRPr="00101879">
        <w:t>38; or</w:t>
      </w:r>
    </w:p>
    <w:p w:rsidR="005A4C04" w:rsidRPr="00101879" w:rsidRDefault="005A4C04" w:rsidP="005A4C04">
      <w:pPr>
        <w:pStyle w:val="paragraphsub"/>
      </w:pPr>
      <w:r w:rsidRPr="00101879">
        <w:tab/>
        <w:t>(ii)</w:t>
      </w:r>
      <w:r w:rsidRPr="00101879">
        <w:tab/>
        <w:t>in any other case—within 6 sitting days of that House after registration of the explanatory statement; or</w:t>
      </w:r>
    </w:p>
    <w:p w:rsidR="005A4C04" w:rsidRPr="00101879" w:rsidRDefault="005A4C04" w:rsidP="005A4C04">
      <w:pPr>
        <w:pStyle w:val="paragraph"/>
      </w:pPr>
      <w:r w:rsidRPr="00101879">
        <w:tab/>
        <w:t>(b)</w:t>
      </w:r>
      <w:r w:rsidRPr="00101879">
        <w:tab/>
        <w:t>in the case of a supplementary explanatory statement or replacement explanatory statement—within 6 sitting days of that House after registration of the explanatory statement.</w:t>
      </w:r>
    </w:p>
    <w:p w:rsidR="005A4C04" w:rsidRPr="00101879" w:rsidRDefault="005A4C04" w:rsidP="005A4C04">
      <w:pPr>
        <w:pStyle w:val="subsection"/>
      </w:pPr>
      <w:r w:rsidRPr="00101879">
        <w:tab/>
        <w:t>(3)</w:t>
      </w:r>
      <w:r w:rsidRPr="00101879">
        <w:tab/>
        <w:t>If the initial explanatory statement for a legislative instrument is lodged by the rule</w:t>
      </w:r>
      <w:r w:rsidR="00101879">
        <w:noBreakHyphen/>
      </w:r>
      <w:r w:rsidRPr="00101879">
        <w:t>maker for registration too late for it to be delivered to a House of the Parliament at the same time as a copy of the instrument, the rule</w:t>
      </w:r>
      <w:r w:rsidR="00101879">
        <w:noBreakHyphen/>
      </w:r>
      <w:r w:rsidRPr="00101879">
        <w:t>maker must, as soon as possible, deliver to that House a written statement explaining the lateness of lodgement.</w:t>
      </w:r>
    </w:p>
    <w:p w:rsidR="005A4C04" w:rsidRPr="00101879" w:rsidRDefault="005A4C04" w:rsidP="005A4C04">
      <w:pPr>
        <w:pStyle w:val="subsection"/>
      </w:pPr>
      <w:r w:rsidRPr="00101879">
        <w:tab/>
        <w:t>(4)</w:t>
      </w:r>
      <w:r w:rsidRPr="00101879">
        <w:tab/>
        <w:t xml:space="preserve">If a replacement explanatory statement replacing an initial explanatory statement is registered before the initial explanatory statement is delivered to each House of the Parliament under </w:t>
      </w:r>
      <w:r w:rsidR="00101879">
        <w:t>subsection (</w:t>
      </w:r>
      <w:r w:rsidRPr="00101879">
        <w:t>1):</w:t>
      </w:r>
    </w:p>
    <w:p w:rsidR="005A4C04" w:rsidRPr="00101879" w:rsidRDefault="005A4C04" w:rsidP="005A4C04">
      <w:pPr>
        <w:pStyle w:val="paragraph"/>
      </w:pPr>
      <w:r w:rsidRPr="00101879">
        <w:tab/>
        <w:t>(a)</w:t>
      </w:r>
      <w:r w:rsidRPr="00101879">
        <w:tab/>
        <w:t>this section stops applying to the initial explanatory statement; and</w:t>
      </w:r>
    </w:p>
    <w:p w:rsidR="005A4C04" w:rsidRPr="00101879" w:rsidRDefault="005A4C04" w:rsidP="005A4C04">
      <w:pPr>
        <w:pStyle w:val="paragraph"/>
      </w:pPr>
      <w:r w:rsidRPr="00101879">
        <w:tab/>
        <w:t>(b)</w:t>
      </w:r>
      <w:r w:rsidRPr="00101879">
        <w:tab/>
        <w:t>this section applies to the replacement explanatory statement as if it were the initial explanatory statement.</w:t>
      </w:r>
    </w:p>
    <w:p w:rsidR="005A4C04" w:rsidRPr="00101879" w:rsidRDefault="005A4C04" w:rsidP="005A4C04">
      <w:pPr>
        <w:pStyle w:val="notetext"/>
      </w:pPr>
      <w:r w:rsidRPr="00101879">
        <w:t>Note:</w:t>
      </w:r>
      <w:r w:rsidRPr="00101879">
        <w:tab/>
        <w:t>For initial explanatory statements and supplementary and replacement explanatory statements, see section</w:t>
      </w:r>
      <w:r w:rsidR="00101879">
        <w:t> </w:t>
      </w:r>
      <w:r w:rsidRPr="00101879">
        <w:t>15J.</w:t>
      </w:r>
    </w:p>
    <w:p w:rsidR="0012245A" w:rsidRPr="00101879" w:rsidRDefault="0012245A" w:rsidP="0012245A">
      <w:pPr>
        <w:pStyle w:val="ActHead5"/>
      </w:pPr>
      <w:bookmarkStart w:id="71" w:name="_Toc1469191"/>
      <w:r w:rsidRPr="00101879">
        <w:rPr>
          <w:rStyle w:val="CharSectno"/>
        </w:rPr>
        <w:t>40</w:t>
      </w:r>
      <w:r w:rsidRPr="00101879">
        <w:t xml:space="preserve">  Regulations may specify manner of delivery of certain documents</w:t>
      </w:r>
      <w:bookmarkEnd w:id="71"/>
    </w:p>
    <w:p w:rsidR="0012245A" w:rsidRPr="00101879" w:rsidRDefault="0012245A" w:rsidP="0012245A">
      <w:pPr>
        <w:pStyle w:val="subsection"/>
      </w:pPr>
      <w:r w:rsidRPr="00101879">
        <w:tab/>
      </w:r>
      <w:r w:rsidRPr="00101879">
        <w:tab/>
        <w:t>The regulations may specify the manner, which may include delivery by an electronic means, by which documents required to be laid before a House of the Parliament in accordance with section</w:t>
      </w:r>
      <w:r w:rsidR="00101879">
        <w:t> </w:t>
      </w:r>
      <w:r w:rsidRPr="00101879">
        <w:t>38 or 39</w:t>
      </w:r>
      <w:r w:rsidR="00BE767F" w:rsidRPr="00101879">
        <w:t xml:space="preserve"> </w:t>
      </w:r>
      <w:r w:rsidRPr="00101879">
        <w:t>may be delivered to that House for that purpose.</w:t>
      </w:r>
    </w:p>
    <w:p w:rsidR="0012245A" w:rsidRPr="00101879" w:rsidRDefault="0012245A" w:rsidP="0012245A">
      <w:pPr>
        <w:pStyle w:val="ActHead5"/>
      </w:pPr>
      <w:bookmarkStart w:id="72" w:name="_Toc1469192"/>
      <w:r w:rsidRPr="00101879">
        <w:rPr>
          <w:rStyle w:val="CharSectno"/>
        </w:rPr>
        <w:t>41</w:t>
      </w:r>
      <w:r w:rsidRPr="00101879">
        <w:t xml:space="preserve">  Incorporated material may be required to be made available</w:t>
      </w:r>
      <w:bookmarkEnd w:id="72"/>
    </w:p>
    <w:p w:rsidR="0012245A" w:rsidRPr="00101879" w:rsidRDefault="0012245A" w:rsidP="0012245A">
      <w:pPr>
        <w:pStyle w:val="subsection"/>
      </w:pPr>
      <w:r w:rsidRPr="00101879">
        <w:tab/>
      </w:r>
      <w:r w:rsidRPr="00101879">
        <w:tab/>
        <w:t>A House of the Parliament may, at any time while a legislative instrument is subject to disallowance, require any document incorporated by reference in the instrument to be made available for inspection by that House:</w:t>
      </w:r>
    </w:p>
    <w:p w:rsidR="0012245A" w:rsidRPr="00101879" w:rsidRDefault="0012245A" w:rsidP="0012245A">
      <w:pPr>
        <w:pStyle w:val="paragraph"/>
      </w:pPr>
      <w:r w:rsidRPr="00101879">
        <w:tab/>
        <w:t>(a)</w:t>
      </w:r>
      <w:r w:rsidRPr="00101879">
        <w:tab/>
        <w:t>at a place acceptable to the House; and</w:t>
      </w:r>
    </w:p>
    <w:p w:rsidR="0012245A" w:rsidRPr="00101879" w:rsidRDefault="0012245A" w:rsidP="0012245A">
      <w:pPr>
        <w:pStyle w:val="paragraph"/>
      </w:pPr>
      <w:r w:rsidRPr="00101879">
        <w:tab/>
        <w:t>(b)</w:t>
      </w:r>
      <w:r w:rsidRPr="00101879">
        <w:tab/>
        <w:t>at a time specified by the House.</w:t>
      </w:r>
    </w:p>
    <w:p w:rsidR="0012245A" w:rsidRPr="00101879" w:rsidRDefault="0012245A" w:rsidP="00CF77E4">
      <w:pPr>
        <w:pStyle w:val="ActHead5"/>
      </w:pPr>
      <w:bookmarkStart w:id="73" w:name="_Toc1469193"/>
      <w:r w:rsidRPr="00101879">
        <w:rPr>
          <w:rStyle w:val="CharSectno"/>
        </w:rPr>
        <w:t>42</w:t>
      </w:r>
      <w:r w:rsidRPr="00101879">
        <w:t xml:space="preserve">  Disallowance of legislative instruments</w:t>
      </w:r>
      <w:bookmarkEnd w:id="73"/>
    </w:p>
    <w:p w:rsidR="0012245A" w:rsidRPr="00101879" w:rsidRDefault="0012245A" w:rsidP="00CF77E4">
      <w:pPr>
        <w:pStyle w:val="subsection"/>
        <w:keepNext/>
      </w:pPr>
      <w:r w:rsidRPr="00101879">
        <w:tab/>
        <w:t>(1)</w:t>
      </w:r>
      <w:r w:rsidRPr="00101879">
        <w:tab/>
        <w:t>If:</w:t>
      </w:r>
    </w:p>
    <w:p w:rsidR="0012245A" w:rsidRPr="00101879" w:rsidRDefault="0012245A" w:rsidP="0012245A">
      <w:pPr>
        <w:pStyle w:val="paragraph"/>
      </w:pPr>
      <w:r w:rsidRPr="00101879">
        <w:tab/>
        <w:t>(a)</w:t>
      </w:r>
      <w:r w:rsidRPr="00101879">
        <w:tab/>
        <w:t>notice of a motion to disallow a legislative instrument or a provision of a legislative instrument is given in a House of the Parliament within 15 sitting days of that House</w:t>
      </w:r>
      <w:r w:rsidR="00800D6D" w:rsidRPr="00101879">
        <w:t xml:space="preserve"> beginning on the first sitting day</w:t>
      </w:r>
      <w:r w:rsidRPr="00101879">
        <w:t xml:space="preserve"> after a copy of the instrument was laid before that House; and</w:t>
      </w:r>
    </w:p>
    <w:p w:rsidR="0012245A" w:rsidRPr="00101879" w:rsidRDefault="0012245A" w:rsidP="0012245A">
      <w:pPr>
        <w:pStyle w:val="paragraph"/>
      </w:pPr>
      <w:r w:rsidRPr="00101879">
        <w:tab/>
        <w:t>(b)</w:t>
      </w:r>
      <w:r w:rsidRPr="00101879">
        <w:tab/>
        <w:t>within 15 sitting days of that House</w:t>
      </w:r>
      <w:r w:rsidR="00800D6D" w:rsidRPr="00101879">
        <w:t xml:space="preserve"> beginning on the first sitting day</w:t>
      </w:r>
      <w:r w:rsidRPr="00101879">
        <w:t xml:space="preserve"> after the giving of that notice, the House passes a resolution, in pursuance of the motion, disallowing the instrument or provision;</w:t>
      </w:r>
    </w:p>
    <w:p w:rsidR="0012245A" w:rsidRPr="00101879" w:rsidRDefault="0012245A" w:rsidP="0012245A">
      <w:pPr>
        <w:pStyle w:val="subsection2"/>
      </w:pPr>
      <w:r w:rsidRPr="00101879">
        <w:t xml:space="preserve">the instrument or provision so disallowed </w:t>
      </w:r>
      <w:r w:rsidR="00800D6D" w:rsidRPr="00101879">
        <w:t>is repealed immediately after the passing of that resolution</w:t>
      </w:r>
      <w:r w:rsidRPr="00101879">
        <w:t>.</w:t>
      </w:r>
    </w:p>
    <w:p w:rsidR="0012245A" w:rsidRPr="00101879" w:rsidRDefault="0012245A" w:rsidP="0012245A">
      <w:pPr>
        <w:pStyle w:val="subsection"/>
      </w:pPr>
      <w:r w:rsidRPr="00101879">
        <w:tab/>
        <w:t>(2)</w:t>
      </w:r>
      <w:r w:rsidRPr="00101879">
        <w:tab/>
        <w:t>If:</w:t>
      </w:r>
    </w:p>
    <w:p w:rsidR="0012245A" w:rsidRPr="00101879" w:rsidRDefault="0012245A" w:rsidP="0012245A">
      <w:pPr>
        <w:pStyle w:val="paragraph"/>
      </w:pPr>
      <w:r w:rsidRPr="00101879">
        <w:tab/>
        <w:t>(a)</w:t>
      </w:r>
      <w:r w:rsidRPr="00101879">
        <w:tab/>
        <w:t>notice of a motion to disallow a legislative instrument or a provision of a legislative instrument is given in a House of the Parliament within 15 sitting days of that House</w:t>
      </w:r>
      <w:r w:rsidR="00800D6D" w:rsidRPr="00101879">
        <w:t xml:space="preserve"> beginning on the first sitting day</w:t>
      </w:r>
      <w:r w:rsidRPr="00101879">
        <w:t xml:space="preserve"> after a copy of the instrument was laid before that House; and</w:t>
      </w:r>
    </w:p>
    <w:p w:rsidR="0012245A" w:rsidRPr="00101879" w:rsidRDefault="0012245A" w:rsidP="0012245A">
      <w:pPr>
        <w:pStyle w:val="paragraph"/>
      </w:pPr>
      <w:r w:rsidRPr="00101879">
        <w:tab/>
        <w:t>(b)</w:t>
      </w:r>
      <w:r w:rsidRPr="00101879">
        <w:tab/>
        <w:t>at the end of 15 sitting days of that House</w:t>
      </w:r>
      <w:r w:rsidR="00800D6D" w:rsidRPr="00101879">
        <w:t xml:space="preserve"> beginning on the first sitting day</w:t>
      </w:r>
      <w:r w:rsidRPr="00101879">
        <w:t xml:space="preserve"> after the giving of that notice of motion:</w:t>
      </w:r>
    </w:p>
    <w:p w:rsidR="0012245A" w:rsidRPr="00101879" w:rsidRDefault="0012245A" w:rsidP="0012245A">
      <w:pPr>
        <w:pStyle w:val="paragraphsub"/>
      </w:pPr>
      <w:r w:rsidRPr="00101879">
        <w:tab/>
        <w:t>(i)</w:t>
      </w:r>
      <w:r w:rsidRPr="00101879">
        <w:tab/>
        <w:t>the notice has not been withdrawn and the motion has not been called on; or</w:t>
      </w:r>
    </w:p>
    <w:p w:rsidR="0012245A" w:rsidRPr="00101879" w:rsidRDefault="0012245A" w:rsidP="0012245A">
      <w:pPr>
        <w:pStyle w:val="paragraphsub"/>
      </w:pPr>
      <w:r w:rsidRPr="00101879">
        <w:tab/>
        <w:t>(ii)</w:t>
      </w:r>
      <w:r w:rsidRPr="00101879">
        <w:tab/>
        <w:t>the motion has been called on, moved and (where relevant) seconded and has not been withdrawn or otherwise disposed of;</w:t>
      </w:r>
    </w:p>
    <w:p w:rsidR="0012245A" w:rsidRPr="00101879" w:rsidRDefault="0012245A" w:rsidP="0012245A">
      <w:pPr>
        <w:pStyle w:val="subsection2"/>
      </w:pPr>
      <w:r w:rsidRPr="00101879">
        <w:t xml:space="preserve">the instrument or provision specified in the motion is then taken to have been disallowed and </w:t>
      </w:r>
      <w:r w:rsidR="00800D6D" w:rsidRPr="00101879">
        <w:t>is repealed at that time</w:t>
      </w:r>
      <w:r w:rsidRPr="00101879">
        <w:t>.</w:t>
      </w:r>
    </w:p>
    <w:p w:rsidR="0012245A" w:rsidRPr="00101879" w:rsidRDefault="0012245A" w:rsidP="0012245A">
      <w:pPr>
        <w:pStyle w:val="subsection"/>
      </w:pPr>
      <w:r w:rsidRPr="00101879">
        <w:tab/>
        <w:t>(3)</w:t>
      </w:r>
      <w:r w:rsidRPr="00101879">
        <w:tab/>
        <w:t>If:</w:t>
      </w:r>
    </w:p>
    <w:p w:rsidR="0012245A" w:rsidRPr="00101879" w:rsidRDefault="0012245A" w:rsidP="0012245A">
      <w:pPr>
        <w:pStyle w:val="paragraph"/>
      </w:pPr>
      <w:r w:rsidRPr="00101879">
        <w:tab/>
        <w:t>(a)</w:t>
      </w:r>
      <w:r w:rsidRPr="00101879">
        <w:tab/>
        <w:t>notice of a motion to disallow a legislative instrument or a provision of a legislative instrument is given in a House of the Parliament within 15 sitting days of that House</w:t>
      </w:r>
      <w:r w:rsidR="00800D6D" w:rsidRPr="00101879">
        <w:t xml:space="preserve"> beginning on the first sitting day</w:t>
      </w:r>
      <w:r w:rsidRPr="00101879">
        <w:t xml:space="preserve"> after a copy of the instrument was laid before that House; and</w:t>
      </w:r>
    </w:p>
    <w:p w:rsidR="0012245A" w:rsidRPr="00101879" w:rsidRDefault="0012245A" w:rsidP="0012245A">
      <w:pPr>
        <w:pStyle w:val="paragraph"/>
      </w:pPr>
      <w:r w:rsidRPr="00101879">
        <w:tab/>
        <w:t>(b)</w:t>
      </w:r>
      <w:r w:rsidRPr="00101879">
        <w:tab/>
        <w:t>before the end of 15 sitting days of that House</w:t>
      </w:r>
      <w:r w:rsidR="00800D6D" w:rsidRPr="00101879">
        <w:t xml:space="preserve"> beginning on the first sitting day</w:t>
      </w:r>
      <w:r w:rsidRPr="00101879">
        <w:t xml:space="preserve"> after the giving of that notice of motion, the House of Representatives is dissolved or expires, or the Parliament is prorogued; and</w:t>
      </w:r>
    </w:p>
    <w:p w:rsidR="0012245A" w:rsidRPr="00101879" w:rsidRDefault="0012245A" w:rsidP="0012245A">
      <w:pPr>
        <w:pStyle w:val="paragraph"/>
      </w:pPr>
      <w:r w:rsidRPr="00101879">
        <w:tab/>
        <w:t>(c)</w:t>
      </w:r>
      <w:r w:rsidRPr="00101879">
        <w:tab/>
        <w:t>at the time of the dissolution, expiry or prorogation, as the case may be:</w:t>
      </w:r>
    </w:p>
    <w:p w:rsidR="0012245A" w:rsidRPr="00101879" w:rsidRDefault="0012245A" w:rsidP="0012245A">
      <w:pPr>
        <w:pStyle w:val="paragraphsub"/>
      </w:pPr>
      <w:r w:rsidRPr="00101879">
        <w:tab/>
        <w:t>(i)</w:t>
      </w:r>
      <w:r w:rsidRPr="00101879">
        <w:tab/>
        <w:t>the notice has not been withdrawn and the motion has not been called on; or</w:t>
      </w:r>
    </w:p>
    <w:p w:rsidR="0012245A" w:rsidRPr="00101879" w:rsidRDefault="0012245A" w:rsidP="0012245A">
      <w:pPr>
        <w:pStyle w:val="paragraphsub"/>
      </w:pPr>
      <w:r w:rsidRPr="00101879">
        <w:tab/>
        <w:t>(ii)</w:t>
      </w:r>
      <w:r w:rsidRPr="00101879">
        <w:tab/>
        <w:t>the motion has been called on, moved and (where relevant) seconded and has not been withdrawn or otherwise disposed of;</w:t>
      </w:r>
    </w:p>
    <w:p w:rsidR="0012245A" w:rsidRPr="00101879" w:rsidRDefault="0012245A" w:rsidP="0012245A">
      <w:pPr>
        <w:pStyle w:val="subsection2"/>
      </w:pPr>
      <w:r w:rsidRPr="00101879">
        <w:t xml:space="preserve">the legislative instrument is taken, for the purposes of </w:t>
      </w:r>
      <w:r w:rsidR="00101879">
        <w:t>subsections (</w:t>
      </w:r>
      <w:r w:rsidRPr="00101879">
        <w:t>1) and (2), to have been laid before the first</w:t>
      </w:r>
      <w:r w:rsidR="00101879">
        <w:noBreakHyphen/>
      </w:r>
      <w:r w:rsidRPr="00101879">
        <w:t>mentioned House on the first sitting day of that first</w:t>
      </w:r>
      <w:r w:rsidR="00101879">
        <w:noBreakHyphen/>
      </w:r>
      <w:r w:rsidRPr="00101879">
        <w:t>mentioned House after the dissolution, expiry or prorogation, as the case may be.</w:t>
      </w:r>
    </w:p>
    <w:p w:rsidR="0012245A" w:rsidRPr="00101879" w:rsidRDefault="0012245A" w:rsidP="002F6735">
      <w:pPr>
        <w:pStyle w:val="ActHead5"/>
      </w:pPr>
      <w:bookmarkStart w:id="74" w:name="_Toc1469194"/>
      <w:r w:rsidRPr="00101879">
        <w:rPr>
          <w:rStyle w:val="CharSectno"/>
        </w:rPr>
        <w:t>44</w:t>
      </w:r>
      <w:r w:rsidRPr="00101879">
        <w:t xml:space="preserve">  Legislative instruments that are not subject to disallowance</w:t>
      </w:r>
      <w:bookmarkEnd w:id="74"/>
    </w:p>
    <w:p w:rsidR="0012245A" w:rsidRPr="00101879" w:rsidRDefault="0012245A" w:rsidP="002F6735">
      <w:pPr>
        <w:pStyle w:val="subsection"/>
        <w:keepNext/>
        <w:keepLines/>
      </w:pPr>
      <w:r w:rsidRPr="00101879">
        <w:tab/>
        <w:t>(1)</w:t>
      </w:r>
      <w:r w:rsidRPr="00101879">
        <w:tab/>
        <w:t>Section</w:t>
      </w:r>
      <w:r w:rsidR="00101879">
        <w:t> </w:t>
      </w:r>
      <w:r w:rsidRPr="00101879">
        <w:t xml:space="preserve">42 does not apply in relation to a legislative instrument, or a provision of a legislative instrument if the enabling legislation for the instrument (not being the </w:t>
      </w:r>
      <w:r w:rsidRPr="00101879">
        <w:rPr>
          <w:i/>
        </w:rPr>
        <w:t>Corporations Act 2001</w:t>
      </w:r>
      <w:r w:rsidRPr="00101879">
        <w:t>):</w:t>
      </w:r>
    </w:p>
    <w:p w:rsidR="0012245A" w:rsidRPr="00101879" w:rsidRDefault="0012245A" w:rsidP="0012245A">
      <w:pPr>
        <w:pStyle w:val="paragraph"/>
      </w:pPr>
      <w:r w:rsidRPr="00101879">
        <w:tab/>
        <w:t>(a)</w:t>
      </w:r>
      <w:r w:rsidRPr="00101879">
        <w:tab/>
        <w:t>facilitates the establishment or operation of an intergovernmental body or scheme involving the Commonwealth and one or more States</w:t>
      </w:r>
      <w:r w:rsidR="00800D6D" w:rsidRPr="00101879">
        <w:t xml:space="preserve"> or Territories</w:t>
      </w:r>
      <w:r w:rsidRPr="00101879">
        <w:t>; and</w:t>
      </w:r>
    </w:p>
    <w:p w:rsidR="0012245A" w:rsidRPr="00101879" w:rsidRDefault="0012245A" w:rsidP="0012245A">
      <w:pPr>
        <w:pStyle w:val="paragraph"/>
      </w:pPr>
      <w:r w:rsidRPr="00101879">
        <w:tab/>
        <w:t>(b)</w:t>
      </w:r>
      <w:r w:rsidRPr="00101879">
        <w:tab/>
        <w:t>authorises the instrument to be made by the body or for the purposes of the body or scheme;</w:t>
      </w:r>
    </w:p>
    <w:p w:rsidR="0012245A" w:rsidRPr="00101879" w:rsidRDefault="0012245A" w:rsidP="0012245A">
      <w:pPr>
        <w:pStyle w:val="subsection2"/>
      </w:pPr>
      <w:r w:rsidRPr="00101879">
        <w:t>unless the instrument is a regulation, or the enabling legislation or some other Act has the effect that the instrument is disallowable.</w:t>
      </w:r>
    </w:p>
    <w:p w:rsidR="005A4C04" w:rsidRPr="00101879" w:rsidRDefault="005A4C04" w:rsidP="005A4C04">
      <w:pPr>
        <w:pStyle w:val="subsection"/>
      </w:pPr>
      <w:r w:rsidRPr="00101879">
        <w:tab/>
        <w:t>(2)</w:t>
      </w:r>
      <w:r w:rsidRPr="00101879">
        <w:tab/>
        <w:t>Section</w:t>
      </w:r>
      <w:r w:rsidR="00101879">
        <w:t> </w:t>
      </w:r>
      <w:r w:rsidRPr="00101879">
        <w:t>42 does not apply in relation to a legislative instrument, or a provision of a legislative instrument, if:</w:t>
      </w:r>
    </w:p>
    <w:p w:rsidR="005A4C04" w:rsidRPr="00101879" w:rsidRDefault="005A4C04" w:rsidP="005A4C04">
      <w:pPr>
        <w:pStyle w:val="paragraph"/>
      </w:pPr>
      <w:r w:rsidRPr="00101879">
        <w:tab/>
        <w:t>(a)</w:t>
      </w:r>
      <w:r w:rsidRPr="00101879">
        <w:tab/>
        <w:t>an Act declares, or has the effect, that section</w:t>
      </w:r>
      <w:r w:rsidR="00101879">
        <w:t> </w:t>
      </w:r>
      <w:r w:rsidRPr="00101879">
        <w:t>42 does not apply in relation to the instrument or provision; or</w:t>
      </w:r>
    </w:p>
    <w:p w:rsidR="005A4C04" w:rsidRPr="00101879" w:rsidRDefault="005A4C04" w:rsidP="005A4C04">
      <w:pPr>
        <w:pStyle w:val="paragraph"/>
      </w:pPr>
      <w:r w:rsidRPr="00101879">
        <w:tab/>
        <w:t>(b)</w:t>
      </w:r>
      <w:r w:rsidRPr="00101879">
        <w:tab/>
        <w:t>the legislative instrument is prescribed by regulation for the purposes of this paragraph.</w:t>
      </w:r>
    </w:p>
    <w:p w:rsidR="005A4C04" w:rsidRPr="00101879" w:rsidRDefault="005A4C04" w:rsidP="005A4C04">
      <w:pPr>
        <w:pStyle w:val="subsection"/>
      </w:pPr>
      <w:r w:rsidRPr="00101879">
        <w:tab/>
        <w:t>(3)</w:t>
      </w:r>
      <w:r w:rsidRPr="00101879">
        <w:tab/>
        <w:t xml:space="preserve">Prescribing a kind of instrument by regulation for the purposes of </w:t>
      </w:r>
      <w:r w:rsidR="00101879">
        <w:t>paragraph (</w:t>
      </w:r>
      <w:r w:rsidRPr="00101879">
        <w:t>2)(b) does not imply that every instrument of that kind is a legislative instrument.</w:t>
      </w:r>
    </w:p>
    <w:p w:rsidR="00800D6D" w:rsidRPr="00101879" w:rsidRDefault="00800D6D" w:rsidP="00800D6D">
      <w:pPr>
        <w:pStyle w:val="ActHead5"/>
      </w:pPr>
      <w:bookmarkStart w:id="75" w:name="_Toc1469195"/>
      <w:r w:rsidRPr="00101879">
        <w:rPr>
          <w:rStyle w:val="CharSectno"/>
        </w:rPr>
        <w:t>45</w:t>
      </w:r>
      <w:r w:rsidRPr="00101879">
        <w:t xml:space="preserve">  Reviving a legislative instrument, law or provision</w:t>
      </w:r>
      <w:bookmarkEnd w:id="75"/>
    </w:p>
    <w:p w:rsidR="0065203A" w:rsidRPr="00101879" w:rsidRDefault="00F76070" w:rsidP="0065203A">
      <w:pPr>
        <w:pStyle w:val="subsection"/>
      </w:pPr>
      <w:r w:rsidRPr="00101879">
        <w:tab/>
      </w:r>
      <w:r w:rsidR="0065203A" w:rsidRPr="00101879">
        <w:t>(2)</w:t>
      </w:r>
      <w:r w:rsidR="0065203A" w:rsidRPr="00101879">
        <w:tab/>
        <w:t>If:</w:t>
      </w:r>
    </w:p>
    <w:p w:rsidR="00800D6D" w:rsidRPr="00101879" w:rsidRDefault="00800D6D" w:rsidP="00800D6D">
      <w:pPr>
        <w:pStyle w:val="paragraph"/>
      </w:pPr>
      <w:r w:rsidRPr="00101879">
        <w:tab/>
        <w:t>(a)</w:t>
      </w:r>
      <w:r w:rsidRPr="00101879">
        <w:tab/>
        <w:t xml:space="preserve">a legislative instrument (the </w:t>
      </w:r>
      <w:r w:rsidRPr="00101879">
        <w:rPr>
          <w:b/>
          <w:i/>
        </w:rPr>
        <w:t>repealing instrument</w:t>
      </w:r>
      <w:r w:rsidRPr="00101879">
        <w:t xml:space="preserve">) or a provision (the </w:t>
      </w:r>
      <w:r w:rsidRPr="00101879">
        <w:rPr>
          <w:b/>
          <w:i/>
        </w:rPr>
        <w:t>repealing provision</w:t>
      </w:r>
      <w:r w:rsidRPr="00101879">
        <w:t>) of a legislative instrument is repealed by subsection</w:t>
      </w:r>
      <w:r w:rsidR="00101879">
        <w:t> </w:t>
      </w:r>
      <w:r w:rsidRPr="00101879">
        <w:t xml:space="preserve">38(3) or 42(1) or (2) at a particular time (the </w:t>
      </w:r>
      <w:r w:rsidRPr="00101879">
        <w:rPr>
          <w:b/>
          <w:i/>
        </w:rPr>
        <w:t>repeal time</w:t>
      </w:r>
      <w:r w:rsidRPr="00101879">
        <w:t>); and</w:t>
      </w:r>
    </w:p>
    <w:p w:rsidR="0065203A" w:rsidRPr="00101879" w:rsidRDefault="0065203A" w:rsidP="0065203A">
      <w:pPr>
        <w:pStyle w:val="paragraph"/>
      </w:pPr>
      <w:r w:rsidRPr="00101879">
        <w:tab/>
        <w:t>(b)</w:t>
      </w:r>
      <w:r w:rsidRPr="00101879">
        <w:tab/>
        <w:t>the repealing instrument or repealing provision wholly or partly repealed another legislative instrument or law, or a provision of another legislative instrument or law, that was in force immediately before the repealing instrument or repealing provision commenced;</w:t>
      </w:r>
    </w:p>
    <w:p w:rsidR="002833A4" w:rsidRPr="00101879" w:rsidRDefault="00800D6D" w:rsidP="002833A4">
      <w:pPr>
        <w:pStyle w:val="subsection2"/>
      </w:pPr>
      <w:r w:rsidRPr="00101879">
        <w:t>the instrument, law or provision repealed by the repealing instrument or repealing provision revives from the repeal time</w:t>
      </w:r>
      <w:r w:rsidR="0065203A" w:rsidRPr="00101879">
        <w:t xml:space="preserve"> as if the repealing instrument or repealing provision had not been made.</w:t>
      </w:r>
    </w:p>
    <w:p w:rsidR="0012245A" w:rsidRPr="00101879" w:rsidRDefault="0012245A" w:rsidP="0012245A">
      <w:pPr>
        <w:pStyle w:val="subsection"/>
      </w:pPr>
      <w:r w:rsidRPr="00101879">
        <w:tab/>
        <w:t>(3)</w:t>
      </w:r>
      <w:r w:rsidRPr="00101879">
        <w:tab/>
      </w:r>
      <w:r w:rsidR="00101879">
        <w:t>Subsection (</w:t>
      </w:r>
      <w:r w:rsidRPr="00101879">
        <w:t xml:space="preserve">2) does not have the effect of reviving a legislative instrument, law or provision if, before the date when it would have been revived, </w:t>
      </w:r>
      <w:r w:rsidR="005A4C04" w:rsidRPr="00101879">
        <w:t>Part</w:t>
      </w:r>
      <w:r w:rsidR="00101879">
        <w:t> </w:t>
      </w:r>
      <w:r w:rsidR="005A4C04" w:rsidRPr="00101879">
        <w:t>4 (sunsetting of legislative instruments)</w:t>
      </w:r>
      <w:r w:rsidR="00CC0BF0" w:rsidRPr="00101879">
        <w:t xml:space="preserve"> would have repealed it had it not already been repealed by the repealing instrument or the repealing provision</w:t>
      </w:r>
      <w:r w:rsidRPr="00101879">
        <w:t>.</w:t>
      </w:r>
    </w:p>
    <w:p w:rsidR="0012245A" w:rsidRPr="00101879" w:rsidRDefault="0012245A" w:rsidP="0012245A">
      <w:pPr>
        <w:pStyle w:val="ActHead5"/>
      </w:pPr>
      <w:bookmarkStart w:id="76" w:name="_Toc1469196"/>
      <w:r w:rsidRPr="00101879">
        <w:rPr>
          <w:rStyle w:val="CharSectno"/>
        </w:rPr>
        <w:t>46</w:t>
      </w:r>
      <w:r w:rsidRPr="00101879">
        <w:t xml:space="preserve">  Legislative instruments not to be remade while required to be tabled</w:t>
      </w:r>
      <w:bookmarkEnd w:id="76"/>
    </w:p>
    <w:p w:rsidR="0012245A" w:rsidRPr="00101879" w:rsidRDefault="0012245A" w:rsidP="0012245A">
      <w:pPr>
        <w:pStyle w:val="subsection"/>
      </w:pPr>
      <w:r w:rsidRPr="00101879">
        <w:tab/>
        <w:t>(1)</w:t>
      </w:r>
      <w:r w:rsidRPr="00101879">
        <w:tab/>
        <w:t xml:space="preserve">If a legislative instrument (the </w:t>
      </w:r>
      <w:r w:rsidRPr="00101879">
        <w:rPr>
          <w:b/>
          <w:i/>
        </w:rPr>
        <w:t>original legislative instrument</w:t>
      </w:r>
      <w:r w:rsidRPr="00101879">
        <w:t xml:space="preserve">) has been registered, no legislative instrument the same in substance as the original legislative instrument is to be made during the period defined by </w:t>
      </w:r>
      <w:r w:rsidR="00101879">
        <w:t>subsection (</w:t>
      </w:r>
      <w:r w:rsidRPr="00101879">
        <w:t>2) unless both Houses of the Parliament by resolution approve the making of an instrument the same in substance as the original legislative instrument.</w:t>
      </w:r>
    </w:p>
    <w:p w:rsidR="0012245A" w:rsidRPr="00101879" w:rsidRDefault="0012245A" w:rsidP="0012245A">
      <w:pPr>
        <w:pStyle w:val="subsection"/>
      </w:pPr>
      <w:r w:rsidRPr="00101879">
        <w:tab/>
        <w:t>(2)</w:t>
      </w:r>
      <w:r w:rsidRPr="00101879">
        <w:tab/>
        <w:t xml:space="preserve">The period referred to in </w:t>
      </w:r>
      <w:r w:rsidR="00101879">
        <w:t>subsection (</w:t>
      </w:r>
      <w:r w:rsidRPr="00101879">
        <w:t>1) is the period starting on the day on which the original legislative instrument was registered and ending at the end of 7 days after:</w:t>
      </w:r>
    </w:p>
    <w:p w:rsidR="0012245A" w:rsidRPr="00101879" w:rsidRDefault="0012245A" w:rsidP="0012245A">
      <w:pPr>
        <w:pStyle w:val="paragraph"/>
      </w:pPr>
      <w:r w:rsidRPr="00101879">
        <w:tab/>
        <w:t>(a)</w:t>
      </w:r>
      <w:r w:rsidRPr="00101879">
        <w:tab/>
        <w:t>if the original legislative instrument has been laid, in accordance with subsection</w:t>
      </w:r>
      <w:r w:rsidR="00101879">
        <w:t> </w:t>
      </w:r>
      <w:r w:rsidRPr="00101879">
        <w:t>38(1), before both Houses of the Parliament on the same day—that day; or</w:t>
      </w:r>
    </w:p>
    <w:p w:rsidR="0012245A" w:rsidRPr="00101879" w:rsidRDefault="0012245A" w:rsidP="0012245A">
      <w:pPr>
        <w:pStyle w:val="paragraph"/>
      </w:pPr>
      <w:r w:rsidRPr="00101879">
        <w:tab/>
        <w:t>(b)</w:t>
      </w:r>
      <w:r w:rsidRPr="00101879">
        <w:tab/>
        <w:t>if the original legislative instrument was so laid before both Houses on different days—the later of those days; or</w:t>
      </w:r>
    </w:p>
    <w:p w:rsidR="0012245A" w:rsidRPr="00101879" w:rsidRDefault="0012245A" w:rsidP="0012245A">
      <w:pPr>
        <w:pStyle w:val="paragraph"/>
      </w:pPr>
      <w:r w:rsidRPr="00101879">
        <w:tab/>
        <w:t>(c)</w:t>
      </w:r>
      <w:r w:rsidRPr="00101879">
        <w:tab/>
        <w:t>if the original legislative instrument has not been so laid before both Houses—the last day on which subsection</w:t>
      </w:r>
      <w:r w:rsidR="00101879">
        <w:t> </w:t>
      </w:r>
      <w:r w:rsidRPr="00101879">
        <w:t>38(1) could have been complied with.</w:t>
      </w:r>
    </w:p>
    <w:p w:rsidR="0012245A" w:rsidRPr="00101879" w:rsidRDefault="0012245A" w:rsidP="0012245A">
      <w:pPr>
        <w:pStyle w:val="subsection"/>
      </w:pPr>
      <w:r w:rsidRPr="00101879">
        <w:tab/>
        <w:t>(3)</w:t>
      </w:r>
      <w:r w:rsidRPr="00101879">
        <w:tab/>
        <w:t>An instrument made in contravention of this section has no effect.</w:t>
      </w:r>
    </w:p>
    <w:p w:rsidR="0012245A" w:rsidRPr="00101879" w:rsidRDefault="0012245A" w:rsidP="0012245A">
      <w:pPr>
        <w:pStyle w:val="ActHead5"/>
      </w:pPr>
      <w:bookmarkStart w:id="77" w:name="_Toc1469197"/>
      <w:r w:rsidRPr="00101879">
        <w:rPr>
          <w:rStyle w:val="CharSectno"/>
        </w:rPr>
        <w:t>47</w:t>
      </w:r>
      <w:r w:rsidRPr="00101879">
        <w:t xml:space="preserve">  Legislative instruments not to be remade while subject to disallowance</w:t>
      </w:r>
      <w:bookmarkEnd w:id="77"/>
    </w:p>
    <w:p w:rsidR="0012245A" w:rsidRPr="00101879" w:rsidRDefault="0012245A" w:rsidP="0012245A">
      <w:pPr>
        <w:pStyle w:val="subsection"/>
      </w:pPr>
      <w:r w:rsidRPr="00101879">
        <w:tab/>
        <w:t>(1)</w:t>
      </w:r>
      <w:r w:rsidRPr="00101879">
        <w:tab/>
        <w:t xml:space="preserve">If notice of a motion to disallow a legislative instrument, or a provision of a legislative instrument, has been given in a House of the Parliament within 15 sitting days </w:t>
      </w:r>
      <w:r w:rsidR="00800D6D" w:rsidRPr="00101879">
        <w:t>of that House beginning on the first sitting day after the instrument was</w:t>
      </w:r>
      <w:r w:rsidRPr="00101879">
        <w:t xml:space="preserve"> laid before that House, a legislative instrument, or a provision of a legislative instrument, that is the same in substance as the first</w:t>
      </w:r>
      <w:r w:rsidR="00101879">
        <w:noBreakHyphen/>
      </w:r>
      <w:r w:rsidRPr="00101879">
        <w:t>mentioned instrument or provision, must not be made unless:</w:t>
      </w:r>
    </w:p>
    <w:p w:rsidR="0012245A" w:rsidRPr="00101879" w:rsidRDefault="0012245A" w:rsidP="0012245A">
      <w:pPr>
        <w:pStyle w:val="paragraph"/>
      </w:pPr>
      <w:r w:rsidRPr="00101879">
        <w:tab/>
        <w:t>(a)</w:t>
      </w:r>
      <w:r w:rsidRPr="00101879">
        <w:tab/>
        <w:t>the notice has been withdrawn; or</w:t>
      </w:r>
    </w:p>
    <w:p w:rsidR="0012245A" w:rsidRPr="00101879" w:rsidRDefault="0012245A" w:rsidP="0012245A">
      <w:pPr>
        <w:pStyle w:val="paragraph"/>
      </w:pPr>
      <w:r w:rsidRPr="00101879">
        <w:tab/>
        <w:t>(b)</w:t>
      </w:r>
      <w:r w:rsidRPr="00101879">
        <w:tab/>
        <w:t>the instrument or provision is taken to have been disallowed under subsection</w:t>
      </w:r>
      <w:r w:rsidR="00101879">
        <w:t> </w:t>
      </w:r>
      <w:r w:rsidRPr="00101879">
        <w:t>42(2); or</w:t>
      </w:r>
    </w:p>
    <w:p w:rsidR="0012245A" w:rsidRPr="00101879" w:rsidRDefault="0012245A" w:rsidP="0012245A">
      <w:pPr>
        <w:pStyle w:val="paragraph"/>
      </w:pPr>
      <w:r w:rsidRPr="00101879">
        <w:tab/>
        <w:t>(c)</w:t>
      </w:r>
      <w:r w:rsidRPr="00101879">
        <w:tab/>
        <w:t>the motion has been withdrawn or otherwise disposed of; or</w:t>
      </w:r>
    </w:p>
    <w:p w:rsidR="0012245A" w:rsidRPr="00101879" w:rsidRDefault="0012245A" w:rsidP="0012245A">
      <w:pPr>
        <w:pStyle w:val="paragraph"/>
      </w:pPr>
      <w:r w:rsidRPr="00101879">
        <w:tab/>
        <w:t>(d)</w:t>
      </w:r>
      <w:r w:rsidRPr="00101879">
        <w:tab/>
        <w:t>subsection</w:t>
      </w:r>
      <w:r w:rsidR="00101879">
        <w:t> </w:t>
      </w:r>
      <w:r w:rsidRPr="00101879">
        <w:t>42(3) has applied in relation to the instrument.</w:t>
      </w:r>
    </w:p>
    <w:p w:rsidR="0012245A" w:rsidRPr="00101879" w:rsidRDefault="0012245A" w:rsidP="0012245A">
      <w:pPr>
        <w:pStyle w:val="subsection"/>
      </w:pPr>
      <w:r w:rsidRPr="00101879">
        <w:tab/>
        <w:t>(2)</w:t>
      </w:r>
      <w:r w:rsidRPr="00101879">
        <w:tab/>
        <w:t>If:</w:t>
      </w:r>
    </w:p>
    <w:p w:rsidR="0012245A" w:rsidRPr="00101879" w:rsidRDefault="0012245A" w:rsidP="0012245A">
      <w:pPr>
        <w:pStyle w:val="paragraph"/>
      </w:pPr>
      <w:r w:rsidRPr="00101879">
        <w:tab/>
        <w:t>(a)</w:t>
      </w:r>
      <w:r w:rsidRPr="00101879">
        <w:tab/>
        <w:t>because of subsection</w:t>
      </w:r>
      <w:r w:rsidR="00101879">
        <w:t> </w:t>
      </w:r>
      <w:r w:rsidRPr="00101879">
        <w:t>42(3), a legislative instrument is taken to have been laid before a House of the Parliament on a particular day; and</w:t>
      </w:r>
    </w:p>
    <w:p w:rsidR="0012245A" w:rsidRPr="00101879" w:rsidRDefault="0012245A" w:rsidP="0012245A">
      <w:pPr>
        <w:pStyle w:val="paragraph"/>
      </w:pPr>
      <w:r w:rsidRPr="00101879">
        <w:tab/>
        <w:t>(b)</w:t>
      </w:r>
      <w:r w:rsidRPr="00101879">
        <w:tab/>
        <w:t>notice of a motion to disallow the instrument or a provision of the instrument has been given in that House within 15 sitting days</w:t>
      </w:r>
      <w:r w:rsidR="00800D6D" w:rsidRPr="00101879">
        <w:t xml:space="preserve"> of that House beginning on the first sitting day</w:t>
      </w:r>
      <w:r w:rsidRPr="00101879">
        <w:t xml:space="preserve"> after that day;</w:t>
      </w:r>
    </w:p>
    <w:p w:rsidR="0012245A" w:rsidRPr="00101879" w:rsidRDefault="0012245A" w:rsidP="0012245A">
      <w:pPr>
        <w:pStyle w:val="subsection2"/>
      </w:pPr>
      <w:r w:rsidRPr="00101879">
        <w:t>a legislative instrument, or a provision of a legislative instrument, that is the same in substance as the first</w:t>
      </w:r>
      <w:r w:rsidR="00101879">
        <w:noBreakHyphen/>
      </w:r>
      <w:r w:rsidRPr="00101879">
        <w:t>mentioned instrument or provision must not be made unless:</w:t>
      </w:r>
    </w:p>
    <w:p w:rsidR="0012245A" w:rsidRPr="00101879" w:rsidRDefault="0012245A" w:rsidP="0012245A">
      <w:pPr>
        <w:pStyle w:val="paragraph"/>
      </w:pPr>
      <w:r w:rsidRPr="00101879">
        <w:tab/>
        <w:t>(c)</w:t>
      </w:r>
      <w:r w:rsidRPr="00101879">
        <w:tab/>
        <w:t>the notice has been withdrawn; or</w:t>
      </w:r>
    </w:p>
    <w:p w:rsidR="0012245A" w:rsidRPr="00101879" w:rsidRDefault="0012245A" w:rsidP="0012245A">
      <w:pPr>
        <w:pStyle w:val="paragraph"/>
      </w:pPr>
      <w:r w:rsidRPr="00101879">
        <w:tab/>
        <w:t>(d)</w:t>
      </w:r>
      <w:r w:rsidRPr="00101879">
        <w:tab/>
        <w:t>the first</w:t>
      </w:r>
      <w:r w:rsidR="00101879">
        <w:noBreakHyphen/>
      </w:r>
      <w:r w:rsidRPr="00101879">
        <w:t>mentioned instrument or provision is taken to have been disallowed under subsection</w:t>
      </w:r>
      <w:r w:rsidR="00101879">
        <w:t> </w:t>
      </w:r>
      <w:r w:rsidRPr="00101879">
        <w:t>42(2); or</w:t>
      </w:r>
    </w:p>
    <w:p w:rsidR="0012245A" w:rsidRPr="00101879" w:rsidRDefault="0012245A" w:rsidP="0012245A">
      <w:pPr>
        <w:pStyle w:val="paragraph"/>
      </w:pPr>
      <w:r w:rsidRPr="00101879">
        <w:tab/>
        <w:t>(e)</w:t>
      </w:r>
      <w:r w:rsidRPr="00101879">
        <w:tab/>
        <w:t>the motion has been withdrawn or otherwise disposed of; or</w:t>
      </w:r>
    </w:p>
    <w:p w:rsidR="0012245A" w:rsidRPr="00101879" w:rsidRDefault="0012245A" w:rsidP="0012245A">
      <w:pPr>
        <w:pStyle w:val="paragraph"/>
      </w:pPr>
      <w:r w:rsidRPr="00101879">
        <w:tab/>
        <w:t>(f)</w:t>
      </w:r>
      <w:r w:rsidRPr="00101879">
        <w:tab/>
        <w:t>subsection</w:t>
      </w:r>
      <w:r w:rsidR="00101879">
        <w:t> </w:t>
      </w:r>
      <w:r w:rsidRPr="00101879">
        <w:t>42(3) has applied again in relation to the first</w:t>
      </w:r>
      <w:r w:rsidR="00101879">
        <w:noBreakHyphen/>
      </w:r>
      <w:r w:rsidRPr="00101879">
        <w:t>mentioned instrument.</w:t>
      </w:r>
    </w:p>
    <w:p w:rsidR="0012245A" w:rsidRPr="00101879" w:rsidRDefault="0012245A" w:rsidP="0012245A">
      <w:pPr>
        <w:pStyle w:val="subsection"/>
      </w:pPr>
      <w:r w:rsidRPr="00101879">
        <w:tab/>
        <w:t>(3)</w:t>
      </w:r>
      <w:r w:rsidRPr="00101879">
        <w:tab/>
        <w:t>A legislative instrument or a provision of a legislative instrument made in contravention of this section has no effect.</w:t>
      </w:r>
    </w:p>
    <w:p w:rsidR="0012245A" w:rsidRPr="00101879" w:rsidRDefault="0012245A" w:rsidP="0012245A">
      <w:pPr>
        <w:pStyle w:val="subsection"/>
      </w:pPr>
      <w:r w:rsidRPr="00101879">
        <w:tab/>
        <w:t>(4)</w:t>
      </w:r>
      <w:r w:rsidRPr="00101879">
        <w:tab/>
        <w:t>This section does not limit the operation of section</w:t>
      </w:r>
      <w:r w:rsidR="00101879">
        <w:t> </w:t>
      </w:r>
      <w:r w:rsidRPr="00101879">
        <w:t>46 or 48.</w:t>
      </w:r>
    </w:p>
    <w:p w:rsidR="005A4C04" w:rsidRPr="00101879" w:rsidRDefault="005A4C04" w:rsidP="005A4C04">
      <w:pPr>
        <w:pStyle w:val="ActHead5"/>
      </w:pPr>
      <w:bookmarkStart w:id="78" w:name="_Toc1469198"/>
      <w:r w:rsidRPr="00101879">
        <w:rPr>
          <w:rStyle w:val="CharSectno"/>
        </w:rPr>
        <w:t>48</w:t>
      </w:r>
      <w:r w:rsidRPr="00101879">
        <w:t xml:space="preserve">  Remaking disallowed legislative instruments</w:t>
      </w:r>
      <w:bookmarkEnd w:id="78"/>
    </w:p>
    <w:p w:rsidR="005A4C04" w:rsidRPr="00101879" w:rsidRDefault="005A4C04" w:rsidP="005A4C04">
      <w:pPr>
        <w:pStyle w:val="subsection"/>
      </w:pPr>
      <w:r w:rsidRPr="00101879">
        <w:tab/>
        <w:t>(1)</w:t>
      </w:r>
      <w:r w:rsidRPr="00101879">
        <w:tab/>
        <w:t xml:space="preserve">A legislative instrument or a provision of a legislative instrument (the </w:t>
      </w:r>
      <w:r w:rsidRPr="00101879">
        <w:rPr>
          <w:b/>
          <w:i/>
        </w:rPr>
        <w:t>later instrument or provision</w:t>
      </w:r>
      <w:r w:rsidRPr="00101879">
        <w:t xml:space="preserve">) that is the same in substance as a legislative instrument or a provision of a legislative instrument (the </w:t>
      </w:r>
      <w:r w:rsidRPr="00101879">
        <w:rPr>
          <w:b/>
          <w:i/>
        </w:rPr>
        <w:t>disallowed instrument or provision</w:t>
      </w:r>
      <w:r w:rsidRPr="00101879">
        <w:t>) that has been disallowed (or is taken to have been disallowed) under subsection</w:t>
      </w:r>
      <w:r w:rsidR="00101879">
        <w:t> </w:t>
      </w:r>
      <w:r w:rsidRPr="00101879">
        <w:t>42(1) or (2) must not be made within 6 months after the day of disallowance.</w:t>
      </w:r>
    </w:p>
    <w:p w:rsidR="005A4C04" w:rsidRPr="00101879" w:rsidRDefault="005A4C04" w:rsidP="005A4C04">
      <w:pPr>
        <w:pStyle w:val="subsection"/>
      </w:pPr>
      <w:r w:rsidRPr="00101879">
        <w:tab/>
        <w:t>(2)</w:t>
      </w:r>
      <w:r w:rsidRPr="00101879">
        <w:tab/>
        <w:t>However, the later instrument or provision may be made within that time if the relevant House of the Parliament approves, by resolution, the making of a legislative instrument or provision the same in substance as the disallowed instrument or provision.</w:t>
      </w:r>
    </w:p>
    <w:p w:rsidR="005A4C04" w:rsidRPr="00101879" w:rsidRDefault="005A4C04" w:rsidP="005A4C04">
      <w:pPr>
        <w:pStyle w:val="subsection"/>
      </w:pPr>
      <w:r w:rsidRPr="00101879">
        <w:tab/>
        <w:t>(3)</w:t>
      </w:r>
      <w:r w:rsidRPr="00101879">
        <w:tab/>
        <w:t xml:space="preserve">For the purposes of </w:t>
      </w:r>
      <w:r w:rsidR="00101879">
        <w:t>subsection (</w:t>
      </w:r>
      <w:r w:rsidRPr="00101879">
        <w:t xml:space="preserve">2), the </w:t>
      </w:r>
      <w:r w:rsidRPr="00101879">
        <w:rPr>
          <w:b/>
          <w:i/>
        </w:rPr>
        <w:t>relevant House of Parliament</w:t>
      </w:r>
      <w:r w:rsidRPr="00101879">
        <w:t xml:space="preserve"> is the House of Parliament in which notice was given of the motion to disallow the disallowed instrument or provision.</w:t>
      </w:r>
    </w:p>
    <w:p w:rsidR="005A4C04" w:rsidRPr="00101879" w:rsidRDefault="005A4C04" w:rsidP="005A4C04">
      <w:pPr>
        <w:pStyle w:val="subsection"/>
      </w:pPr>
      <w:r w:rsidRPr="00101879">
        <w:tab/>
        <w:t>(4)</w:t>
      </w:r>
      <w:r w:rsidRPr="00101879">
        <w:tab/>
        <w:t>A legislative instrument or provision made in contravention of this section has no effect.</w:t>
      </w:r>
    </w:p>
    <w:p w:rsidR="005A4C04" w:rsidRPr="00101879" w:rsidRDefault="005A4C04" w:rsidP="007B346B">
      <w:pPr>
        <w:pStyle w:val="ActHead2"/>
        <w:pageBreakBefore/>
      </w:pPr>
      <w:bookmarkStart w:id="79" w:name="_Toc1469199"/>
      <w:r w:rsidRPr="00101879">
        <w:rPr>
          <w:rStyle w:val="CharPartNo"/>
        </w:rPr>
        <w:t>Part</w:t>
      </w:r>
      <w:r w:rsidR="00101879">
        <w:rPr>
          <w:rStyle w:val="CharPartNo"/>
        </w:rPr>
        <w:t> </w:t>
      </w:r>
      <w:r w:rsidRPr="00101879">
        <w:rPr>
          <w:rStyle w:val="CharPartNo"/>
        </w:rPr>
        <w:t>3</w:t>
      </w:r>
      <w:r w:rsidRPr="00101879">
        <w:t>—</w:t>
      </w:r>
      <w:r w:rsidRPr="00101879">
        <w:rPr>
          <w:rStyle w:val="CharPartText"/>
        </w:rPr>
        <w:t>Repeal of spent legislative instruments, notifiable instruments and provisions</w:t>
      </w:r>
      <w:bookmarkEnd w:id="79"/>
    </w:p>
    <w:p w:rsidR="005A4C04" w:rsidRPr="00101879" w:rsidRDefault="005A4C04" w:rsidP="005A4C04">
      <w:pPr>
        <w:pStyle w:val="ActHead3"/>
      </w:pPr>
      <w:bookmarkStart w:id="80" w:name="_Toc1469200"/>
      <w:r w:rsidRPr="00101879">
        <w:rPr>
          <w:rStyle w:val="CharDivNo"/>
        </w:rPr>
        <w:t>Division</w:t>
      </w:r>
      <w:r w:rsidR="00101879">
        <w:rPr>
          <w:rStyle w:val="CharDivNo"/>
        </w:rPr>
        <w:t> </w:t>
      </w:r>
      <w:r w:rsidRPr="00101879">
        <w:rPr>
          <w:rStyle w:val="CharDivNo"/>
        </w:rPr>
        <w:t>1A</w:t>
      </w:r>
      <w:r w:rsidRPr="00101879">
        <w:t>—</w:t>
      </w:r>
      <w:r w:rsidRPr="00101879">
        <w:rPr>
          <w:rStyle w:val="CharDivText"/>
        </w:rPr>
        <w:t>Simplified outline of this Part</w:t>
      </w:r>
      <w:bookmarkEnd w:id="80"/>
    </w:p>
    <w:p w:rsidR="00005DCD" w:rsidRPr="00101879" w:rsidRDefault="00005DCD" w:rsidP="00005DCD">
      <w:pPr>
        <w:pStyle w:val="ActHead5"/>
      </w:pPr>
      <w:bookmarkStart w:id="81" w:name="_Toc1469201"/>
      <w:r w:rsidRPr="00101879">
        <w:rPr>
          <w:rStyle w:val="CharSectno"/>
        </w:rPr>
        <w:t>48AA</w:t>
      </w:r>
      <w:r w:rsidRPr="00101879">
        <w:t xml:space="preserve">  Simplified outline of this Part</w:t>
      </w:r>
      <w:bookmarkEnd w:id="81"/>
    </w:p>
    <w:p w:rsidR="00005DCD" w:rsidRPr="00101879" w:rsidRDefault="00005DCD" w:rsidP="00005DCD">
      <w:pPr>
        <w:pStyle w:val="SOText"/>
      </w:pPr>
      <w:r w:rsidRPr="00101879">
        <w:t>A legislative instrument or notifiable instrument (or provision) that only repeals or amends another instrument, or provides for its commencement, is itself automatically repealed.</w:t>
      </w:r>
    </w:p>
    <w:p w:rsidR="00005DCD" w:rsidRPr="00101879" w:rsidRDefault="00005DCD" w:rsidP="00005DCD">
      <w:pPr>
        <w:pStyle w:val="SOText"/>
      </w:pPr>
      <w:r w:rsidRPr="00101879">
        <w:t>Regulations made under this Act may repeal a legislative instrument or notifiable instrument (or provision) if the Attorney</w:t>
      </w:r>
      <w:r w:rsidR="00101879">
        <w:noBreakHyphen/>
      </w:r>
      <w:r w:rsidRPr="00101879">
        <w:t>General is satisfied that the instrument (or provision) to be repealed is spent or is no longer required.</w:t>
      </w:r>
    </w:p>
    <w:p w:rsidR="00CC5945" w:rsidRPr="00101879" w:rsidRDefault="00CC5945" w:rsidP="0070517F">
      <w:pPr>
        <w:pStyle w:val="ActHead3"/>
        <w:pageBreakBefore/>
      </w:pPr>
      <w:bookmarkStart w:id="82" w:name="_Toc1469202"/>
      <w:r w:rsidRPr="00101879">
        <w:rPr>
          <w:rStyle w:val="CharDivNo"/>
        </w:rPr>
        <w:t>Division</w:t>
      </w:r>
      <w:r w:rsidR="00101879">
        <w:rPr>
          <w:rStyle w:val="CharDivNo"/>
        </w:rPr>
        <w:t> </w:t>
      </w:r>
      <w:r w:rsidRPr="00101879">
        <w:rPr>
          <w:rStyle w:val="CharDivNo"/>
        </w:rPr>
        <w:t>1</w:t>
      </w:r>
      <w:r w:rsidRPr="00101879">
        <w:t>—</w:t>
      </w:r>
      <w:r w:rsidRPr="00101879">
        <w:rPr>
          <w:rStyle w:val="CharDivText"/>
        </w:rPr>
        <w:t>Automatic repeal</w:t>
      </w:r>
      <w:bookmarkEnd w:id="82"/>
    </w:p>
    <w:p w:rsidR="00CC5945" w:rsidRPr="00101879" w:rsidRDefault="00F22D1E" w:rsidP="00CC5945">
      <w:pPr>
        <w:pStyle w:val="ActHead4"/>
      </w:pPr>
      <w:bookmarkStart w:id="83" w:name="_Toc1469203"/>
      <w:r w:rsidRPr="00101879">
        <w:rPr>
          <w:rStyle w:val="CharSubdNo"/>
        </w:rPr>
        <w:t>Subdivision</w:t>
      </w:r>
      <w:r w:rsidR="00BE767F" w:rsidRPr="00101879">
        <w:rPr>
          <w:rStyle w:val="CharSubdNo"/>
        </w:rPr>
        <w:t xml:space="preserve"> </w:t>
      </w:r>
      <w:r w:rsidR="00CC5945" w:rsidRPr="00101879">
        <w:rPr>
          <w:rStyle w:val="CharSubdNo"/>
        </w:rPr>
        <w:t>A</w:t>
      </w:r>
      <w:r w:rsidR="00CC5945" w:rsidRPr="00101879">
        <w:t>—</w:t>
      </w:r>
      <w:r w:rsidR="00CC5945" w:rsidRPr="00101879">
        <w:rPr>
          <w:rStyle w:val="CharSubdText"/>
        </w:rPr>
        <w:t>Repeal of amending and repealing instruments</w:t>
      </w:r>
      <w:bookmarkEnd w:id="83"/>
    </w:p>
    <w:p w:rsidR="00CC5945" w:rsidRPr="00101879" w:rsidRDefault="00CC5945" w:rsidP="00CC5945">
      <w:pPr>
        <w:pStyle w:val="ActHead5"/>
      </w:pPr>
      <w:bookmarkStart w:id="84" w:name="_Toc1469204"/>
      <w:r w:rsidRPr="00101879">
        <w:rPr>
          <w:rStyle w:val="CharSectno"/>
        </w:rPr>
        <w:t>48A</w:t>
      </w:r>
      <w:r w:rsidRPr="00101879">
        <w:t xml:space="preserve">  Automatic repeal of amending and repealing instruments</w:t>
      </w:r>
      <w:bookmarkEnd w:id="84"/>
    </w:p>
    <w:p w:rsidR="00005DCD" w:rsidRPr="00101879" w:rsidRDefault="00005DCD" w:rsidP="00005DCD">
      <w:pPr>
        <w:pStyle w:val="subsection"/>
      </w:pPr>
      <w:r w:rsidRPr="00101879">
        <w:tab/>
        <w:t>(1)</w:t>
      </w:r>
      <w:r w:rsidRPr="00101879">
        <w:tab/>
      </w:r>
      <w:r w:rsidR="00800D6D" w:rsidRPr="00101879">
        <w:t xml:space="preserve">Subject to </w:t>
      </w:r>
      <w:r w:rsidR="00101879">
        <w:t>subsection (</w:t>
      </w:r>
      <w:r w:rsidR="00800D6D" w:rsidRPr="00101879">
        <w:t>2), this</w:t>
      </w:r>
      <w:r w:rsidRPr="00101879">
        <w:t xml:space="preserve"> section repeals a legislative instrument or notifiable instrument whose only legal effect is to amend or repeal one or more other legislative instruments or notifiable instruments, without making any application, saving or transitional provisions relating to the amendment or repeal.</w:t>
      </w:r>
    </w:p>
    <w:p w:rsidR="00005DCD" w:rsidRPr="00101879" w:rsidRDefault="00005DCD" w:rsidP="00005DCD">
      <w:pPr>
        <w:pStyle w:val="subsection"/>
      </w:pPr>
      <w:r w:rsidRPr="00101879">
        <w:tab/>
        <w:t>(1A)</w:t>
      </w:r>
      <w:r w:rsidRPr="00101879">
        <w:tab/>
        <w:t xml:space="preserve">For the purposes of </w:t>
      </w:r>
      <w:r w:rsidR="00101879">
        <w:t>subsection (</w:t>
      </w:r>
      <w:r w:rsidRPr="00101879">
        <w:t>1), a legislative instrument or notifiable instrument is not taken to make an application, saving or transitional provision mentioned in that subsection merely because the instrument amends another such instrument to make an application, saving or transitional provision relating to the amendment or repeal.</w:t>
      </w:r>
    </w:p>
    <w:p w:rsidR="00005DCD" w:rsidRPr="00101879" w:rsidRDefault="00005DCD" w:rsidP="00005DCD">
      <w:pPr>
        <w:pStyle w:val="SubsectionHead"/>
      </w:pPr>
      <w:r w:rsidRPr="00101879">
        <w:t>Time of repeal</w:t>
      </w:r>
    </w:p>
    <w:p w:rsidR="00005DCD" w:rsidRPr="00101879" w:rsidRDefault="00005DCD" w:rsidP="00005DCD">
      <w:pPr>
        <w:pStyle w:val="subsection"/>
      </w:pPr>
      <w:r w:rsidRPr="00101879">
        <w:tab/>
        <w:t>(2)</w:t>
      </w:r>
      <w:r w:rsidRPr="00101879">
        <w:tab/>
        <w:t xml:space="preserve">The repeal of the instrument by this section happens on the day after the </w:t>
      </w:r>
      <w:r w:rsidR="00800D6D" w:rsidRPr="00101879">
        <w:t>latest of the following events occurs, unless the instrument has been repealed earlier by subsection</w:t>
      </w:r>
      <w:r w:rsidR="00101879">
        <w:t> </w:t>
      </w:r>
      <w:r w:rsidR="00800D6D" w:rsidRPr="00101879">
        <w:t>38(3) or 42(1) or (2)</w:t>
      </w:r>
      <w:r w:rsidRPr="00101879">
        <w:t>:</w:t>
      </w:r>
    </w:p>
    <w:p w:rsidR="00080A10" w:rsidRPr="00101879" w:rsidRDefault="00080A10" w:rsidP="00080A10">
      <w:pPr>
        <w:pStyle w:val="paragraph"/>
      </w:pPr>
      <w:r w:rsidRPr="00101879">
        <w:tab/>
        <w:t>(aa)</w:t>
      </w:r>
      <w:r w:rsidRPr="00101879">
        <w:tab/>
        <w:t>for a disallowable legislative instrument—the end of the last day on which the instrument or a provision of the instrument may be disallowed in a House of the Parliament;</w:t>
      </w:r>
    </w:p>
    <w:p w:rsidR="00005DCD" w:rsidRPr="00101879" w:rsidRDefault="00005DCD" w:rsidP="00005DCD">
      <w:pPr>
        <w:pStyle w:val="paragraph"/>
      </w:pPr>
      <w:r w:rsidRPr="00101879">
        <w:tab/>
        <w:t>(a)</w:t>
      </w:r>
      <w:r w:rsidRPr="00101879">
        <w:tab/>
      </w:r>
      <w:r w:rsidR="00800D6D" w:rsidRPr="00101879">
        <w:t>for any legislative instrument or notifiable instrument—</w:t>
      </w:r>
      <w:r w:rsidRPr="00101879">
        <w:t>whichever of the following is applicable:</w:t>
      </w:r>
    </w:p>
    <w:p w:rsidR="00005DCD" w:rsidRPr="00101879" w:rsidRDefault="00005DCD" w:rsidP="00005DCD">
      <w:pPr>
        <w:pStyle w:val="paragraphsub"/>
      </w:pPr>
      <w:r w:rsidRPr="00101879">
        <w:tab/>
        <w:t>(i)</w:t>
      </w:r>
      <w:r w:rsidRPr="00101879">
        <w:tab/>
        <w:t>the commencement of the instrument, or of the last of its provisions to commence;</w:t>
      </w:r>
    </w:p>
    <w:p w:rsidR="00005DCD" w:rsidRPr="00101879" w:rsidRDefault="00005DCD" w:rsidP="00005DCD">
      <w:pPr>
        <w:pStyle w:val="paragraphsub"/>
      </w:pPr>
      <w:r w:rsidRPr="00101879">
        <w:tab/>
        <w:t>(ii)</w:t>
      </w:r>
      <w:r w:rsidRPr="00101879">
        <w:tab/>
        <w:t>if the last of its provisions that have not commenced are repealed, or cannot commence because of the occurrence of an event—that repeal, or the occurrence of that event;</w:t>
      </w:r>
    </w:p>
    <w:p w:rsidR="00005DCD" w:rsidRPr="00101879" w:rsidRDefault="00005DCD" w:rsidP="00005DCD">
      <w:pPr>
        <w:pStyle w:val="paragraph"/>
      </w:pPr>
      <w:r w:rsidRPr="00101879">
        <w:tab/>
        <w:t>(b)</w:t>
      </w:r>
      <w:r w:rsidRPr="00101879">
        <w:tab/>
      </w:r>
      <w:r w:rsidR="00800D6D" w:rsidRPr="00101879">
        <w:t>for a legislative instrument to which section</w:t>
      </w:r>
      <w:r w:rsidR="00101879">
        <w:t> </w:t>
      </w:r>
      <w:r w:rsidR="00800D6D" w:rsidRPr="00101879">
        <w:t>42 does not apply or for a notifiable instrument—</w:t>
      </w:r>
      <w:r w:rsidRPr="00101879">
        <w:t>the registration of the instrument.</w:t>
      </w:r>
    </w:p>
    <w:p w:rsidR="00CC5945" w:rsidRPr="00101879" w:rsidRDefault="00CC5945" w:rsidP="00CC5945">
      <w:pPr>
        <w:pStyle w:val="SubsectionHead"/>
      </w:pPr>
      <w:r w:rsidRPr="00101879">
        <w:t>Effect of repeal</w:t>
      </w:r>
    </w:p>
    <w:p w:rsidR="00CC5945" w:rsidRPr="00101879" w:rsidRDefault="00CC5945" w:rsidP="00CC5945">
      <w:pPr>
        <w:pStyle w:val="subsection"/>
      </w:pPr>
      <w:r w:rsidRPr="00101879">
        <w:tab/>
        <w:t>(3)</w:t>
      </w:r>
      <w:r w:rsidRPr="00101879">
        <w:tab/>
        <w:t>The repeal of the instrument by this section does not affect any amendment or repeal made by the instrument. This does not limit the effect of section</w:t>
      </w:r>
      <w:r w:rsidR="00101879">
        <w:t> </w:t>
      </w:r>
      <w:r w:rsidRPr="00101879">
        <w:t xml:space="preserve">7 of the </w:t>
      </w:r>
      <w:r w:rsidRPr="00101879">
        <w:rPr>
          <w:i/>
        </w:rPr>
        <w:t>Acts Interpretation Act 1901</w:t>
      </w:r>
      <w:r w:rsidRPr="00101879">
        <w:t xml:space="preserve"> as it applies in relation to the repeal of the instrument by this section because of section</w:t>
      </w:r>
      <w:r w:rsidR="00101879">
        <w:t> </w:t>
      </w:r>
      <w:r w:rsidRPr="00101879">
        <w:t>13 of this Act.</w:t>
      </w:r>
    </w:p>
    <w:p w:rsidR="00CC5945" w:rsidRPr="00101879" w:rsidRDefault="00F22D1E" w:rsidP="00CC5945">
      <w:pPr>
        <w:pStyle w:val="ActHead4"/>
      </w:pPr>
      <w:bookmarkStart w:id="85" w:name="_Toc1469205"/>
      <w:r w:rsidRPr="00101879">
        <w:rPr>
          <w:rStyle w:val="CharSubdNo"/>
        </w:rPr>
        <w:t>Subdivision</w:t>
      </w:r>
      <w:r w:rsidR="00BE767F" w:rsidRPr="00101879">
        <w:rPr>
          <w:rStyle w:val="CharSubdNo"/>
        </w:rPr>
        <w:t xml:space="preserve"> </w:t>
      </w:r>
      <w:r w:rsidR="00CC5945" w:rsidRPr="00101879">
        <w:rPr>
          <w:rStyle w:val="CharSubdNo"/>
        </w:rPr>
        <w:t>B</w:t>
      </w:r>
      <w:r w:rsidR="00CC5945" w:rsidRPr="00101879">
        <w:t>—</w:t>
      </w:r>
      <w:r w:rsidR="00CC5945" w:rsidRPr="00101879">
        <w:rPr>
          <w:rStyle w:val="CharSubdText"/>
        </w:rPr>
        <w:t>Repeal of commencement instruments</w:t>
      </w:r>
      <w:bookmarkEnd w:id="85"/>
    </w:p>
    <w:p w:rsidR="00CC5945" w:rsidRPr="00101879" w:rsidRDefault="00CC5945" w:rsidP="00CC5945">
      <w:pPr>
        <w:pStyle w:val="ActHead5"/>
      </w:pPr>
      <w:bookmarkStart w:id="86" w:name="_Toc1469206"/>
      <w:r w:rsidRPr="00101879">
        <w:rPr>
          <w:rStyle w:val="CharSectno"/>
        </w:rPr>
        <w:t>48B</w:t>
      </w:r>
      <w:r w:rsidRPr="00101879">
        <w:t xml:space="preserve">  Automatic repeal of commencement instruments</w:t>
      </w:r>
      <w:bookmarkEnd w:id="86"/>
    </w:p>
    <w:p w:rsidR="00005DCD" w:rsidRPr="00101879" w:rsidRDefault="00005DCD" w:rsidP="00005DCD">
      <w:pPr>
        <w:pStyle w:val="subsection"/>
      </w:pPr>
      <w:r w:rsidRPr="00101879">
        <w:tab/>
        <w:t>(1)</w:t>
      </w:r>
      <w:r w:rsidRPr="00101879">
        <w:tab/>
        <w:t xml:space="preserve">This section repeals a commencement instrument that provides for the commencement of one of the following (a </w:t>
      </w:r>
      <w:r w:rsidRPr="00101879">
        <w:rPr>
          <w:b/>
          <w:i/>
        </w:rPr>
        <w:t>primary law</w:t>
      </w:r>
      <w:r w:rsidRPr="00101879">
        <w:t xml:space="preserve">) or a provision (a </w:t>
      </w:r>
      <w:r w:rsidRPr="00101879">
        <w:rPr>
          <w:b/>
          <w:i/>
        </w:rPr>
        <w:t>primary provision</w:t>
      </w:r>
      <w:r w:rsidRPr="00101879">
        <w:t>) of one of the following:</w:t>
      </w:r>
    </w:p>
    <w:p w:rsidR="00005DCD" w:rsidRPr="00101879" w:rsidRDefault="00005DCD" w:rsidP="00005DCD">
      <w:pPr>
        <w:pStyle w:val="paragraph"/>
      </w:pPr>
      <w:r w:rsidRPr="00101879">
        <w:tab/>
        <w:t>(a)</w:t>
      </w:r>
      <w:r w:rsidRPr="00101879">
        <w:tab/>
        <w:t>an Act;</w:t>
      </w:r>
    </w:p>
    <w:p w:rsidR="00005DCD" w:rsidRPr="00101879" w:rsidRDefault="00005DCD" w:rsidP="00005DCD">
      <w:pPr>
        <w:pStyle w:val="paragraph"/>
      </w:pPr>
      <w:r w:rsidRPr="00101879">
        <w:tab/>
        <w:t>(b)</w:t>
      </w:r>
      <w:r w:rsidRPr="00101879">
        <w:tab/>
        <w:t>a legislative instrument or notifiable instrument.</w:t>
      </w:r>
    </w:p>
    <w:p w:rsidR="00005DCD" w:rsidRPr="00101879" w:rsidRDefault="00005DCD" w:rsidP="00005DCD">
      <w:pPr>
        <w:pStyle w:val="SubsectionHead"/>
      </w:pPr>
      <w:r w:rsidRPr="00101879">
        <w:t>Time of repeal</w:t>
      </w:r>
    </w:p>
    <w:p w:rsidR="00005DCD" w:rsidRPr="00101879" w:rsidRDefault="00005DCD" w:rsidP="00005DCD">
      <w:pPr>
        <w:pStyle w:val="subsection"/>
      </w:pPr>
      <w:r w:rsidRPr="00101879">
        <w:tab/>
        <w:t>(2)</w:t>
      </w:r>
      <w:r w:rsidRPr="00101879">
        <w:tab/>
        <w:t>The repeal of the commencement instrument by this section happens on the day after the later of the following events occurs:</w:t>
      </w:r>
    </w:p>
    <w:p w:rsidR="00005DCD" w:rsidRPr="00101879" w:rsidRDefault="00005DCD" w:rsidP="00005DCD">
      <w:pPr>
        <w:pStyle w:val="paragraph"/>
      </w:pPr>
      <w:r w:rsidRPr="00101879">
        <w:tab/>
        <w:t>(a)</w:t>
      </w:r>
      <w:r w:rsidRPr="00101879">
        <w:tab/>
        <w:t>whichever of the following is applicable:</w:t>
      </w:r>
    </w:p>
    <w:p w:rsidR="00005DCD" w:rsidRPr="00101879" w:rsidRDefault="00005DCD" w:rsidP="00005DCD">
      <w:pPr>
        <w:pStyle w:val="paragraphsub"/>
      </w:pPr>
      <w:r w:rsidRPr="00101879">
        <w:tab/>
        <w:t>(i)</w:t>
      </w:r>
      <w:r w:rsidRPr="00101879">
        <w:tab/>
        <w:t>the commencement (or the last commencement) the commencement instrument provides for;</w:t>
      </w:r>
    </w:p>
    <w:p w:rsidR="00005DCD" w:rsidRPr="00101879" w:rsidRDefault="00005DCD" w:rsidP="00005DCD">
      <w:pPr>
        <w:pStyle w:val="paragraphsub"/>
      </w:pPr>
      <w:r w:rsidRPr="00101879">
        <w:tab/>
        <w:t>(ii)</w:t>
      </w:r>
      <w:r w:rsidRPr="00101879">
        <w:tab/>
        <w:t>if the commencement instrument provides for the commencement of a primary law, and the last of the provisions of the primary law that have not commenced are repealed—that repeal;</w:t>
      </w:r>
    </w:p>
    <w:p w:rsidR="00005DCD" w:rsidRPr="00101879" w:rsidRDefault="00005DCD" w:rsidP="00005DCD">
      <w:pPr>
        <w:pStyle w:val="paragraphsub"/>
      </w:pPr>
      <w:r w:rsidRPr="00101879">
        <w:tab/>
        <w:t>(iii)</w:t>
      </w:r>
      <w:r w:rsidRPr="00101879">
        <w:tab/>
        <w:t>if the commencement instrument provides for the commencement of a primary law, and the primary law (or the last of the provisions of the primary law) cannot commence because of the occurrence of an event—the occurrence of that event;</w:t>
      </w:r>
    </w:p>
    <w:p w:rsidR="00005DCD" w:rsidRPr="00101879" w:rsidRDefault="00005DCD" w:rsidP="00005DCD">
      <w:pPr>
        <w:pStyle w:val="paragraphsub"/>
      </w:pPr>
      <w:r w:rsidRPr="00101879">
        <w:tab/>
        <w:t>(iv)</w:t>
      </w:r>
      <w:r w:rsidRPr="00101879">
        <w:tab/>
        <w:t>if the commencement instrument provides for the commencement of a primary provision or primary provisions, and the primary provision (or the last of those primary provisions) is repealed, or cannot commence because of the occurrence of an event—that repeal, or the occurrence of that event;</w:t>
      </w:r>
    </w:p>
    <w:p w:rsidR="00005DCD" w:rsidRPr="00101879" w:rsidRDefault="00005DCD" w:rsidP="00005DCD">
      <w:pPr>
        <w:pStyle w:val="paragraph"/>
      </w:pPr>
      <w:r w:rsidRPr="00101879">
        <w:tab/>
        <w:t>(b)</w:t>
      </w:r>
      <w:r w:rsidRPr="00101879">
        <w:tab/>
        <w:t>the registration of the commencement instrument.</w:t>
      </w:r>
    </w:p>
    <w:p w:rsidR="00CC5945" w:rsidRPr="00101879" w:rsidRDefault="00CC5945" w:rsidP="00CC5945">
      <w:pPr>
        <w:pStyle w:val="SubsectionHead"/>
      </w:pPr>
      <w:r w:rsidRPr="00101879">
        <w:t>Effect of repeal</w:t>
      </w:r>
    </w:p>
    <w:p w:rsidR="00CC5945" w:rsidRPr="00101879" w:rsidRDefault="00CC5945" w:rsidP="00CC5945">
      <w:pPr>
        <w:pStyle w:val="subsection"/>
      </w:pPr>
      <w:r w:rsidRPr="00101879">
        <w:tab/>
        <w:t>(3)</w:t>
      </w:r>
      <w:r w:rsidRPr="00101879">
        <w:tab/>
        <w:t>The repeal of the instrument by this section does not affect any commencement the instrument provides for. This does not limit the effect of section</w:t>
      </w:r>
      <w:r w:rsidR="00101879">
        <w:t> </w:t>
      </w:r>
      <w:r w:rsidRPr="00101879">
        <w:t xml:space="preserve">7 of the </w:t>
      </w:r>
      <w:r w:rsidRPr="00101879">
        <w:rPr>
          <w:i/>
        </w:rPr>
        <w:t>Acts Interpretation Act 1901</w:t>
      </w:r>
      <w:r w:rsidRPr="00101879">
        <w:t xml:space="preserve"> as it applies in relation to the repeal of the instrument by this section because of section</w:t>
      </w:r>
      <w:r w:rsidR="00101879">
        <w:t> </w:t>
      </w:r>
      <w:r w:rsidRPr="00101879">
        <w:t>13 of this Act.</w:t>
      </w:r>
    </w:p>
    <w:p w:rsidR="00005DCD" w:rsidRPr="00101879" w:rsidRDefault="00005DCD" w:rsidP="00005DCD">
      <w:pPr>
        <w:pStyle w:val="ActHead4"/>
      </w:pPr>
      <w:bookmarkStart w:id="87" w:name="_Toc1469207"/>
      <w:r w:rsidRPr="00101879">
        <w:rPr>
          <w:rStyle w:val="CharSubdNo"/>
        </w:rPr>
        <w:t>Subdivision C</w:t>
      </w:r>
      <w:r w:rsidRPr="00101879">
        <w:t>—</w:t>
      </w:r>
      <w:r w:rsidRPr="00101879">
        <w:rPr>
          <w:rStyle w:val="CharSubdText"/>
        </w:rPr>
        <w:t>Repeal of amending or repealing provisions of instruments containing other matter</w:t>
      </w:r>
      <w:bookmarkEnd w:id="87"/>
    </w:p>
    <w:p w:rsidR="00CC5945" w:rsidRPr="00101879" w:rsidRDefault="00CC5945" w:rsidP="00CC5945">
      <w:pPr>
        <w:pStyle w:val="ActHead5"/>
      </w:pPr>
      <w:bookmarkStart w:id="88" w:name="_Toc1469208"/>
      <w:r w:rsidRPr="00101879">
        <w:rPr>
          <w:rStyle w:val="CharSectno"/>
        </w:rPr>
        <w:t>48C</w:t>
      </w:r>
      <w:r w:rsidRPr="00101879">
        <w:t xml:space="preserve">  Automatic repeal of amending and repealing provisions</w:t>
      </w:r>
      <w:bookmarkEnd w:id="88"/>
    </w:p>
    <w:p w:rsidR="00CC5945" w:rsidRPr="00101879" w:rsidRDefault="00CC5945" w:rsidP="00CC5945">
      <w:pPr>
        <w:pStyle w:val="subsection"/>
      </w:pPr>
      <w:r w:rsidRPr="00101879">
        <w:tab/>
        <w:t>(1)</w:t>
      </w:r>
      <w:r w:rsidRPr="00101879">
        <w:tab/>
      </w:r>
      <w:r w:rsidR="00800D6D" w:rsidRPr="00101879">
        <w:t xml:space="preserve">Subject to </w:t>
      </w:r>
      <w:r w:rsidR="00101879">
        <w:t>subsection (</w:t>
      </w:r>
      <w:r w:rsidR="00800D6D" w:rsidRPr="00101879">
        <w:t>2), this</w:t>
      </w:r>
      <w:r w:rsidRPr="00101879">
        <w:t xml:space="preserve"> section repeals a provision of a legislative instrument </w:t>
      </w:r>
      <w:r w:rsidR="00005DCD" w:rsidRPr="00101879">
        <w:t xml:space="preserve">or notifiable instrument </w:t>
      </w:r>
      <w:r w:rsidRPr="00101879">
        <w:t>if:</w:t>
      </w:r>
    </w:p>
    <w:p w:rsidR="00CC5945" w:rsidRPr="00101879" w:rsidRDefault="00CC5945" w:rsidP="00CC5945">
      <w:pPr>
        <w:pStyle w:val="paragraph"/>
      </w:pPr>
      <w:r w:rsidRPr="00101879">
        <w:tab/>
        <w:t>(a)</w:t>
      </w:r>
      <w:r w:rsidRPr="00101879">
        <w:tab/>
        <w:t>the instrument is not an instrument described in subsection</w:t>
      </w:r>
      <w:r w:rsidR="00101879">
        <w:t> </w:t>
      </w:r>
      <w:r w:rsidRPr="00101879">
        <w:t>48A(1); and</w:t>
      </w:r>
    </w:p>
    <w:p w:rsidR="00CC5945" w:rsidRPr="00101879" w:rsidRDefault="00CC5945" w:rsidP="00CC5945">
      <w:pPr>
        <w:pStyle w:val="paragraph"/>
      </w:pPr>
      <w:r w:rsidRPr="00101879">
        <w:tab/>
        <w:t>(b)</w:t>
      </w:r>
      <w:r w:rsidRPr="00101879">
        <w:tab/>
        <w:t>the only legal effect of the provision (alone or in conjunction with other provisions of the instrument) is:</w:t>
      </w:r>
    </w:p>
    <w:p w:rsidR="00CC5945" w:rsidRPr="00101879" w:rsidRDefault="00CC5945" w:rsidP="00CC5945">
      <w:pPr>
        <w:pStyle w:val="paragraphsub"/>
      </w:pPr>
      <w:r w:rsidRPr="00101879">
        <w:tab/>
        <w:t>(i)</w:t>
      </w:r>
      <w:r w:rsidRPr="00101879">
        <w:tab/>
        <w:t xml:space="preserve">to amend or repeal one or more other </w:t>
      </w:r>
      <w:r w:rsidR="00005DCD" w:rsidRPr="00101879">
        <w:t>legislative instruments or notifiable instruments</w:t>
      </w:r>
      <w:r w:rsidRPr="00101879">
        <w:t>; or</w:t>
      </w:r>
    </w:p>
    <w:p w:rsidR="00CC5945" w:rsidRPr="00101879" w:rsidRDefault="00CC5945" w:rsidP="00CC5945">
      <w:pPr>
        <w:pStyle w:val="paragraphsub"/>
      </w:pPr>
      <w:r w:rsidRPr="00101879">
        <w:tab/>
        <w:t>(ii)</w:t>
      </w:r>
      <w:r w:rsidRPr="00101879">
        <w:tab/>
        <w:t>to amend the instrument containing the provision.</w:t>
      </w:r>
    </w:p>
    <w:p w:rsidR="003777D3" w:rsidRPr="00101879" w:rsidRDefault="003777D3" w:rsidP="003777D3">
      <w:pPr>
        <w:pStyle w:val="SubsectionHead"/>
      </w:pPr>
      <w:r w:rsidRPr="00101879">
        <w:t>Time of repeal</w:t>
      </w:r>
    </w:p>
    <w:p w:rsidR="003777D3" w:rsidRPr="00101879" w:rsidRDefault="003777D3" w:rsidP="003777D3">
      <w:pPr>
        <w:pStyle w:val="subsection"/>
      </w:pPr>
      <w:r w:rsidRPr="00101879">
        <w:tab/>
        <w:t>(2)</w:t>
      </w:r>
      <w:r w:rsidRPr="00101879">
        <w:tab/>
        <w:t xml:space="preserve">The repeal of the provision by this section happens immediately after the </w:t>
      </w:r>
      <w:r w:rsidR="00800D6D" w:rsidRPr="00101879">
        <w:t>latest of the following events occurs, unless the provision has been repealed earlier by subsection</w:t>
      </w:r>
      <w:r w:rsidR="00101879">
        <w:t> </w:t>
      </w:r>
      <w:r w:rsidR="00800D6D" w:rsidRPr="00101879">
        <w:t>38(3) or 42(1) or (2)</w:t>
      </w:r>
      <w:r w:rsidRPr="00101879">
        <w:t>:</w:t>
      </w:r>
    </w:p>
    <w:p w:rsidR="00080A10" w:rsidRPr="00101879" w:rsidRDefault="00080A10" w:rsidP="00080A10">
      <w:pPr>
        <w:pStyle w:val="paragraph"/>
      </w:pPr>
      <w:r w:rsidRPr="00101879">
        <w:tab/>
        <w:t>(aa)</w:t>
      </w:r>
      <w:r w:rsidRPr="00101879">
        <w:tab/>
        <w:t>if the provision is in a disallowable legislative instrument—the end of the last day on which the instrument or a provision of the instrument may be disallowed in a House of the Parliament;</w:t>
      </w:r>
    </w:p>
    <w:p w:rsidR="003777D3" w:rsidRPr="00101879" w:rsidRDefault="003777D3" w:rsidP="003777D3">
      <w:pPr>
        <w:pStyle w:val="paragraph"/>
      </w:pPr>
      <w:r w:rsidRPr="00101879">
        <w:tab/>
        <w:t>(a)</w:t>
      </w:r>
      <w:r w:rsidRPr="00101879">
        <w:tab/>
      </w:r>
      <w:r w:rsidR="00800D6D" w:rsidRPr="00101879">
        <w:t>if the provision is in any legislative instrument or notifiable instrument—</w:t>
      </w:r>
      <w:r w:rsidRPr="00101879">
        <w:t>whichever of the following is applicable:</w:t>
      </w:r>
    </w:p>
    <w:p w:rsidR="003777D3" w:rsidRPr="00101879" w:rsidRDefault="003777D3" w:rsidP="003777D3">
      <w:pPr>
        <w:pStyle w:val="paragraphsub"/>
      </w:pPr>
      <w:r w:rsidRPr="00101879">
        <w:tab/>
        <w:t>(i)</w:t>
      </w:r>
      <w:r w:rsidRPr="00101879">
        <w:tab/>
        <w:t>the commencement of the provision;</w:t>
      </w:r>
    </w:p>
    <w:p w:rsidR="003777D3" w:rsidRPr="00101879" w:rsidRDefault="003777D3" w:rsidP="003777D3">
      <w:pPr>
        <w:pStyle w:val="paragraphsub"/>
      </w:pPr>
      <w:r w:rsidRPr="00101879">
        <w:tab/>
        <w:t>(ii)</w:t>
      </w:r>
      <w:r w:rsidRPr="00101879">
        <w:tab/>
        <w:t>if the provision cannot commence because of the occurrence of an event—the occurrence of that event;</w:t>
      </w:r>
    </w:p>
    <w:p w:rsidR="003777D3" w:rsidRPr="00101879" w:rsidRDefault="003777D3" w:rsidP="003777D3">
      <w:pPr>
        <w:pStyle w:val="paragraph"/>
      </w:pPr>
      <w:r w:rsidRPr="00101879">
        <w:tab/>
        <w:t>(b)</w:t>
      </w:r>
      <w:r w:rsidRPr="00101879">
        <w:tab/>
      </w:r>
      <w:r w:rsidR="00800D6D" w:rsidRPr="00101879">
        <w:t>if the provision is in a legislative instrument to which section</w:t>
      </w:r>
      <w:r w:rsidR="00101879">
        <w:t> </w:t>
      </w:r>
      <w:r w:rsidR="00800D6D" w:rsidRPr="00101879">
        <w:t>42 does not apply or is in a notifiable instrument—</w:t>
      </w:r>
      <w:r w:rsidRPr="00101879">
        <w:t>the registration of the legislative instrument or notifiable instrument.</w:t>
      </w:r>
    </w:p>
    <w:p w:rsidR="00CC5945" w:rsidRPr="00101879" w:rsidRDefault="00CC5945" w:rsidP="00CC5945">
      <w:pPr>
        <w:pStyle w:val="SubsectionHead"/>
      </w:pPr>
      <w:r w:rsidRPr="00101879">
        <w:t>Effect of repeal</w:t>
      </w:r>
    </w:p>
    <w:p w:rsidR="00CC5945" w:rsidRPr="00101879" w:rsidRDefault="00CC5945" w:rsidP="00CC5945">
      <w:pPr>
        <w:pStyle w:val="subsection"/>
      </w:pPr>
      <w:r w:rsidRPr="00101879">
        <w:tab/>
        <w:t>(3)</w:t>
      </w:r>
      <w:r w:rsidRPr="00101879">
        <w:tab/>
        <w:t>The repeal of the provision by this section does not affect any amendment or repeal made by the provision. This does not limit the effect of section</w:t>
      </w:r>
      <w:r w:rsidR="00101879">
        <w:t> </w:t>
      </w:r>
      <w:r w:rsidRPr="00101879">
        <w:t xml:space="preserve">7 of the </w:t>
      </w:r>
      <w:r w:rsidRPr="00101879">
        <w:rPr>
          <w:i/>
        </w:rPr>
        <w:t>Acts Interpretation Act 1901</w:t>
      </w:r>
      <w:r w:rsidRPr="00101879">
        <w:t xml:space="preserve"> as it applies in relation to the repeal of the provision by this section because of section</w:t>
      </w:r>
      <w:r w:rsidR="00101879">
        <w:t> </w:t>
      </w:r>
      <w:r w:rsidRPr="00101879">
        <w:t>13 of this Act.</w:t>
      </w:r>
    </w:p>
    <w:p w:rsidR="003777D3" w:rsidRPr="00101879" w:rsidRDefault="003777D3" w:rsidP="003777D3">
      <w:pPr>
        <w:pStyle w:val="SubsectionHead"/>
      </w:pPr>
      <w:r w:rsidRPr="00101879">
        <w:t>Repeal of associated provisions</w:t>
      </w:r>
    </w:p>
    <w:p w:rsidR="003777D3" w:rsidRPr="00101879" w:rsidRDefault="003777D3" w:rsidP="003777D3">
      <w:pPr>
        <w:pStyle w:val="subsection"/>
      </w:pPr>
      <w:r w:rsidRPr="00101879">
        <w:tab/>
        <w:t>(5)</w:t>
      </w:r>
      <w:r w:rsidRPr="00101879">
        <w:tab/>
        <w:t xml:space="preserve">If </w:t>
      </w:r>
      <w:r w:rsidR="00101879">
        <w:t>subsection (</w:t>
      </w:r>
      <w:r w:rsidRPr="00101879">
        <w:t>1) repeals a provision of a legislative instrument or notifiable instrument, this section also repeals the following provisions:</w:t>
      </w:r>
    </w:p>
    <w:p w:rsidR="003777D3" w:rsidRPr="00101879" w:rsidRDefault="003777D3" w:rsidP="003777D3">
      <w:pPr>
        <w:pStyle w:val="paragraph"/>
      </w:pPr>
      <w:r w:rsidRPr="00101879">
        <w:tab/>
        <w:t>(a)</w:t>
      </w:r>
      <w:r w:rsidRPr="00101879">
        <w:tab/>
        <w:t>any other provision (for example, a Schedule) of the instrument that only identifies another instrument or provision that is amended or repealed;</w:t>
      </w:r>
    </w:p>
    <w:p w:rsidR="003777D3" w:rsidRPr="00101879" w:rsidRDefault="003777D3" w:rsidP="003777D3">
      <w:pPr>
        <w:pStyle w:val="paragraph"/>
      </w:pPr>
      <w:r w:rsidRPr="00101879">
        <w:tab/>
        <w:t>(b)</w:t>
      </w:r>
      <w:r w:rsidRPr="00101879">
        <w:tab/>
        <w:t>any other provision (for example, a Part heading) of the instrument that only identifies (or groups) provisions that are amended or repealed.</w:t>
      </w:r>
    </w:p>
    <w:p w:rsidR="003777D3" w:rsidRPr="00101879" w:rsidRDefault="003777D3" w:rsidP="003777D3">
      <w:pPr>
        <w:pStyle w:val="notetext"/>
      </w:pPr>
      <w:r w:rsidRPr="00101879">
        <w:t>Note:</w:t>
      </w:r>
      <w:r w:rsidRPr="00101879">
        <w:tab/>
        <w:t>See also subsection</w:t>
      </w:r>
      <w:r w:rsidR="00101879">
        <w:t> </w:t>
      </w:r>
      <w:r w:rsidRPr="00101879">
        <w:t>45(2).</w:t>
      </w:r>
    </w:p>
    <w:p w:rsidR="003777D3" w:rsidRPr="00101879" w:rsidRDefault="003777D3" w:rsidP="00E03816">
      <w:pPr>
        <w:pStyle w:val="ActHead4"/>
      </w:pPr>
      <w:bookmarkStart w:id="89" w:name="_Toc1469209"/>
      <w:r w:rsidRPr="00101879">
        <w:rPr>
          <w:rStyle w:val="CharSubdNo"/>
        </w:rPr>
        <w:t>Subdivision D</w:t>
      </w:r>
      <w:r w:rsidRPr="00101879">
        <w:t>—</w:t>
      </w:r>
      <w:r w:rsidRPr="00101879">
        <w:rPr>
          <w:rStyle w:val="CharSubdText"/>
        </w:rPr>
        <w:t>Repeal of commencement provisions of instruments containing other matter</w:t>
      </w:r>
      <w:bookmarkEnd w:id="89"/>
    </w:p>
    <w:p w:rsidR="00CC5945" w:rsidRPr="00101879" w:rsidRDefault="00CC5945" w:rsidP="00E03816">
      <w:pPr>
        <w:pStyle w:val="ActHead5"/>
      </w:pPr>
      <w:bookmarkStart w:id="90" w:name="_Toc1469210"/>
      <w:r w:rsidRPr="00101879">
        <w:rPr>
          <w:rStyle w:val="CharSectno"/>
        </w:rPr>
        <w:t>48D</w:t>
      </w:r>
      <w:r w:rsidRPr="00101879">
        <w:t xml:space="preserve">  Automatic repeal of commencement provisions</w:t>
      </w:r>
      <w:bookmarkEnd w:id="90"/>
    </w:p>
    <w:p w:rsidR="003777D3" w:rsidRPr="00101879" w:rsidRDefault="003777D3" w:rsidP="00E03816">
      <w:pPr>
        <w:pStyle w:val="subsection"/>
        <w:keepNext/>
        <w:keepLines/>
      </w:pPr>
      <w:r w:rsidRPr="00101879">
        <w:tab/>
        <w:t>(1)</w:t>
      </w:r>
      <w:r w:rsidRPr="00101879">
        <w:tab/>
      </w:r>
      <w:r w:rsidR="00800D6D" w:rsidRPr="00101879">
        <w:t xml:space="preserve">Subject to </w:t>
      </w:r>
      <w:r w:rsidR="00101879">
        <w:t>subsection (</w:t>
      </w:r>
      <w:r w:rsidR="00800D6D" w:rsidRPr="00101879">
        <w:t>2), this</w:t>
      </w:r>
      <w:r w:rsidRPr="00101879">
        <w:t xml:space="preserve"> section repeals a provision (a </w:t>
      </w:r>
      <w:r w:rsidRPr="00101879">
        <w:rPr>
          <w:b/>
          <w:i/>
        </w:rPr>
        <w:t>commencement provision</w:t>
      </w:r>
      <w:r w:rsidRPr="00101879">
        <w:t xml:space="preserve">) of a legislative instrument or notifiable instrument, other than a commencement instrument, if the commencement provision provides solely for the commencement of one of the following (a </w:t>
      </w:r>
      <w:r w:rsidRPr="00101879">
        <w:rPr>
          <w:b/>
          <w:i/>
        </w:rPr>
        <w:t>primary law</w:t>
      </w:r>
      <w:r w:rsidRPr="00101879">
        <w:t xml:space="preserve">) or a provision (a </w:t>
      </w:r>
      <w:r w:rsidRPr="00101879">
        <w:rPr>
          <w:b/>
          <w:i/>
        </w:rPr>
        <w:t>primary provision</w:t>
      </w:r>
      <w:r w:rsidRPr="00101879">
        <w:t>) of one of the following:</w:t>
      </w:r>
    </w:p>
    <w:p w:rsidR="003777D3" w:rsidRPr="00101879" w:rsidRDefault="003777D3" w:rsidP="003777D3">
      <w:pPr>
        <w:pStyle w:val="paragraph"/>
      </w:pPr>
      <w:r w:rsidRPr="00101879">
        <w:tab/>
        <w:t>(a)</w:t>
      </w:r>
      <w:r w:rsidRPr="00101879">
        <w:tab/>
        <w:t>the instrument;</w:t>
      </w:r>
    </w:p>
    <w:p w:rsidR="003777D3" w:rsidRPr="00101879" w:rsidRDefault="003777D3" w:rsidP="003777D3">
      <w:pPr>
        <w:pStyle w:val="paragraph"/>
      </w:pPr>
      <w:r w:rsidRPr="00101879">
        <w:tab/>
        <w:t>(b)</w:t>
      </w:r>
      <w:r w:rsidRPr="00101879">
        <w:tab/>
        <w:t>an Act;</w:t>
      </w:r>
    </w:p>
    <w:p w:rsidR="003777D3" w:rsidRPr="00101879" w:rsidRDefault="003777D3" w:rsidP="003777D3">
      <w:pPr>
        <w:pStyle w:val="paragraph"/>
      </w:pPr>
      <w:r w:rsidRPr="00101879">
        <w:tab/>
        <w:t>(c)</w:t>
      </w:r>
      <w:r w:rsidRPr="00101879">
        <w:tab/>
        <w:t>another instrument that is a legislative instrument or notifiable instrument.</w:t>
      </w:r>
    </w:p>
    <w:p w:rsidR="003777D3" w:rsidRPr="00101879" w:rsidRDefault="003777D3" w:rsidP="003777D3">
      <w:pPr>
        <w:pStyle w:val="SubsectionHead"/>
      </w:pPr>
      <w:r w:rsidRPr="00101879">
        <w:t>Time of repeal</w:t>
      </w:r>
    </w:p>
    <w:p w:rsidR="003777D3" w:rsidRPr="00101879" w:rsidRDefault="003777D3" w:rsidP="003777D3">
      <w:pPr>
        <w:pStyle w:val="subsection"/>
      </w:pPr>
      <w:r w:rsidRPr="00101879">
        <w:tab/>
        <w:t>(2)</w:t>
      </w:r>
      <w:r w:rsidRPr="00101879">
        <w:tab/>
        <w:t xml:space="preserve">The repeal of the commencement provision by this section happens immediately after the </w:t>
      </w:r>
      <w:r w:rsidR="00800D6D" w:rsidRPr="00101879">
        <w:t>latest of the following events occurs, unless the commencement provision has been repealed earlier by subsection</w:t>
      </w:r>
      <w:r w:rsidR="00101879">
        <w:t> </w:t>
      </w:r>
      <w:r w:rsidR="00800D6D" w:rsidRPr="00101879">
        <w:t>38(3) or 42(1) or (2)</w:t>
      </w:r>
      <w:r w:rsidRPr="00101879">
        <w:t>:</w:t>
      </w:r>
    </w:p>
    <w:p w:rsidR="00080A10" w:rsidRPr="00101879" w:rsidRDefault="00080A10" w:rsidP="00080A10">
      <w:pPr>
        <w:pStyle w:val="paragraph"/>
      </w:pPr>
      <w:r w:rsidRPr="00101879">
        <w:tab/>
        <w:t>(aa)</w:t>
      </w:r>
      <w:r w:rsidRPr="00101879">
        <w:tab/>
        <w:t>if the commencement provision is in a disallowable legislative instrument—the end of the last day on which the instrument or a provision of the instrument may be disallowed in a House of the Parliament;</w:t>
      </w:r>
    </w:p>
    <w:p w:rsidR="003777D3" w:rsidRPr="00101879" w:rsidRDefault="003777D3" w:rsidP="003777D3">
      <w:pPr>
        <w:pStyle w:val="paragraph"/>
      </w:pPr>
      <w:r w:rsidRPr="00101879">
        <w:tab/>
        <w:t>(a)</w:t>
      </w:r>
      <w:r w:rsidRPr="00101879">
        <w:tab/>
      </w:r>
      <w:r w:rsidR="00800D6D" w:rsidRPr="00101879">
        <w:t>if the commencement provision is in any legislative instrument or notifiable instrument—</w:t>
      </w:r>
      <w:r w:rsidRPr="00101879">
        <w:t>whichever of the following is applicable:</w:t>
      </w:r>
    </w:p>
    <w:p w:rsidR="003777D3" w:rsidRPr="00101879" w:rsidRDefault="003777D3" w:rsidP="003777D3">
      <w:pPr>
        <w:pStyle w:val="paragraphsub"/>
      </w:pPr>
      <w:r w:rsidRPr="00101879">
        <w:tab/>
        <w:t>(i)</w:t>
      </w:r>
      <w:r w:rsidRPr="00101879">
        <w:tab/>
        <w:t>the commencement (or the last commencement) the commencement provision provides for;</w:t>
      </w:r>
    </w:p>
    <w:p w:rsidR="003777D3" w:rsidRPr="00101879" w:rsidRDefault="003777D3" w:rsidP="003777D3">
      <w:pPr>
        <w:pStyle w:val="paragraphsub"/>
      </w:pPr>
      <w:r w:rsidRPr="00101879">
        <w:tab/>
        <w:t>(ii)</w:t>
      </w:r>
      <w:r w:rsidRPr="00101879">
        <w:tab/>
        <w:t>if the commencement provision provides for the commencement of a primary law, and the last of the provisions of the primary law that have not commenced are repealed—that repeal;</w:t>
      </w:r>
    </w:p>
    <w:p w:rsidR="003777D3" w:rsidRPr="00101879" w:rsidRDefault="003777D3" w:rsidP="003777D3">
      <w:pPr>
        <w:pStyle w:val="paragraphsub"/>
      </w:pPr>
      <w:r w:rsidRPr="00101879">
        <w:tab/>
        <w:t>(iii)</w:t>
      </w:r>
      <w:r w:rsidRPr="00101879">
        <w:tab/>
        <w:t>if the commencement provision provides for the commencement of a primary law, and the primary law (or the last of the provisions of the primary law) cannot commence because of the occurrence of an event—the occurrence of that event;</w:t>
      </w:r>
    </w:p>
    <w:p w:rsidR="003777D3" w:rsidRPr="00101879" w:rsidRDefault="003777D3" w:rsidP="003777D3">
      <w:pPr>
        <w:pStyle w:val="paragraphsub"/>
      </w:pPr>
      <w:r w:rsidRPr="00101879">
        <w:tab/>
        <w:t>(iv)</w:t>
      </w:r>
      <w:r w:rsidRPr="00101879">
        <w:tab/>
        <w:t>if the commencement provision provides for the commencement of a primary provision, and the primary provision is repealed, or cannot commence because of the occurrence of an event—that repeal, or the occurrence of that event;</w:t>
      </w:r>
    </w:p>
    <w:p w:rsidR="003777D3" w:rsidRPr="00101879" w:rsidRDefault="003777D3" w:rsidP="003777D3">
      <w:pPr>
        <w:pStyle w:val="paragraph"/>
      </w:pPr>
      <w:r w:rsidRPr="00101879">
        <w:tab/>
        <w:t>(b)</w:t>
      </w:r>
      <w:r w:rsidRPr="00101879">
        <w:tab/>
      </w:r>
      <w:r w:rsidR="00800D6D" w:rsidRPr="00101879">
        <w:t>if the commencement provision is in a legislative instrument to which section</w:t>
      </w:r>
      <w:r w:rsidR="00101879">
        <w:t> </w:t>
      </w:r>
      <w:r w:rsidR="00800D6D" w:rsidRPr="00101879">
        <w:t>42 does not apply or is in a notifiable instrument—</w:t>
      </w:r>
      <w:r w:rsidRPr="00101879">
        <w:t>the registration of the legislative instrument or notifiable instrument.</w:t>
      </w:r>
    </w:p>
    <w:p w:rsidR="00CC5945" w:rsidRPr="00101879" w:rsidRDefault="00CC5945" w:rsidP="00CC5945">
      <w:pPr>
        <w:pStyle w:val="SubsectionHead"/>
      </w:pPr>
      <w:r w:rsidRPr="00101879">
        <w:t>Effect of repeal</w:t>
      </w:r>
    </w:p>
    <w:p w:rsidR="00CC5945" w:rsidRPr="00101879" w:rsidRDefault="00CC5945" w:rsidP="00CC5945">
      <w:pPr>
        <w:pStyle w:val="subsection"/>
      </w:pPr>
      <w:r w:rsidRPr="00101879">
        <w:tab/>
        <w:t>(3)</w:t>
      </w:r>
      <w:r w:rsidRPr="00101879">
        <w:tab/>
        <w:t>The repeal of the provision by this section does not affect any commencement the provision provides for. This does not limit the effect of section</w:t>
      </w:r>
      <w:r w:rsidR="00101879">
        <w:t> </w:t>
      </w:r>
      <w:r w:rsidRPr="00101879">
        <w:t xml:space="preserve">7 of the </w:t>
      </w:r>
      <w:r w:rsidRPr="00101879">
        <w:rPr>
          <w:i/>
        </w:rPr>
        <w:t>Acts Interpretation Act 1901</w:t>
      </w:r>
      <w:r w:rsidRPr="00101879">
        <w:t xml:space="preserve"> as it applies in relation to the repeal of the provision by this section because of section</w:t>
      </w:r>
      <w:r w:rsidR="00101879">
        <w:t> </w:t>
      </w:r>
      <w:r w:rsidRPr="00101879">
        <w:t>13 of this Act.</w:t>
      </w:r>
    </w:p>
    <w:p w:rsidR="00CC5945" w:rsidRPr="00101879" w:rsidRDefault="00CC5945" w:rsidP="00BE767F">
      <w:pPr>
        <w:pStyle w:val="ActHead3"/>
        <w:pageBreakBefore/>
      </w:pPr>
      <w:bookmarkStart w:id="91" w:name="_Toc1469211"/>
      <w:r w:rsidRPr="00101879">
        <w:rPr>
          <w:rStyle w:val="CharDivNo"/>
        </w:rPr>
        <w:t>Division</w:t>
      </w:r>
      <w:r w:rsidR="00101879">
        <w:rPr>
          <w:rStyle w:val="CharDivNo"/>
        </w:rPr>
        <w:t> </w:t>
      </w:r>
      <w:r w:rsidRPr="00101879">
        <w:rPr>
          <w:rStyle w:val="CharDivNo"/>
        </w:rPr>
        <w:t>2</w:t>
      </w:r>
      <w:r w:rsidRPr="00101879">
        <w:t>—</w:t>
      </w:r>
      <w:r w:rsidRPr="00101879">
        <w:rPr>
          <w:rStyle w:val="CharDivText"/>
        </w:rPr>
        <w:t>Repeal by regulations</w:t>
      </w:r>
      <w:bookmarkEnd w:id="91"/>
    </w:p>
    <w:p w:rsidR="003777D3" w:rsidRPr="00101879" w:rsidRDefault="003777D3" w:rsidP="003777D3">
      <w:pPr>
        <w:pStyle w:val="ActHead5"/>
      </w:pPr>
      <w:bookmarkStart w:id="92" w:name="_Toc1469212"/>
      <w:r w:rsidRPr="00101879">
        <w:rPr>
          <w:rStyle w:val="CharSectno"/>
        </w:rPr>
        <w:t>48E</w:t>
      </w:r>
      <w:r w:rsidRPr="00101879">
        <w:t xml:space="preserve">  Regulations may repeal instruments or provisions no longer required</w:t>
      </w:r>
      <w:bookmarkEnd w:id="92"/>
    </w:p>
    <w:p w:rsidR="00CC5945" w:rsidRPr="00101879" w:rsidRDefault="00CC5945" w:rsidP="00CC5945">
      <w:pPr>
        <w:pStyle w:val="subsection"/>
      </w:pPr>
      <w:r w:rsidRPr="00101879">
        <w:tab/>
        <w:t>(1)</w:t>
      </w:r>
      <w:r w:rsidRPr="00101879">
        <w:tab/>
        <w:t xml:space="preserve">The regulations may repeal a legislative instrument </w:t>
      </w:r>
      <w:r w:rsidR="003777D3" w:rsidRPr="00101879">
        <w:t xml:space="preserve">or notifiable instrument </w:t>
      </w:r>
      <w:r w:rsidRPr="00101879">
        <w:t>or a provision of a legislative instrument</w:t>
      </w:r>
      <w:r w:rsidR="003777D3" w:rsidRPr="00101879">
        <w:t xml:space="preserve"> or notifiable instrument</w:t>
      </w:r>
      <w:r w:rsidRPr="00101879">
        <w:t>.</w:t>
      </w:r>
    </w:p>
    <w:p w:rsidR="00CC5945" w:rsidRPr="00101879" w:rsidRDefault="00CC5945" w:rsidP="00CC5945">
      <w:pPr>
        <w:pStyle w:val="subsection"/>
      </w:pPr>
      <w:r w:rsidRPr="00101879">
        <w:tab/>
        <w:t>(2)</w:t>
      </w:r>
      <w:r w:rsidRPr="00101879">
        <w:tab/>
        <w:t>Before the Governor</w:t>
      </w:r>
      <w:r w:rsidR="00101879">
        <w:noBreakHyphen/>
      </w:r>
      <w:r w:rsidRPr="00101879">
        <w:t xml:space="preserve">General makes a regulation for the purposes of </w:t>
      </w:r>
      <w:r w:rsidR="00101879">
        <w:t>subsection (</w:t>
      </w:r>
      <w:r w:rsidRPr="00101879">
        <w:t>1), the Attorney</w:t>
      </w:r>
      <w:r w:rsidR="00101879">
        <w:noBreakHyphen/>
      </w:r>
      <w:r w:rsidRPr="00101879">
        <w:t xml:space="preserve">General must be satisfied that the legislative instrument </w:t>
      </w:r>
      <w:r w:rsidR="003777D3" w:rsidRPr="00101879">
        <w:t xml:space="preserve">or notifiable instrument </w:t>
      </w:r>
      <w:r w:rsidRPr="00101879">
        <w:t>or provision to be repealed is spent or is no longer required.</w:t>
      </w:r>
    </w:p>
    <w:p w:rsidR="003777D3" w:rsidRPr="00101879" w:rsidRDefault="003777D3" w:rsidP="008E642A">
      <w:pPr>
        <w:pStyle w:val="ActHead2"/>
        <w:pageBreakBefore/>
      </w:pPr>
      <w:bookmarkStart w:id="93" w:name="_Toc1469213"/>
      <w:r w:rsidRPr="00101879">
        <w:rPr>
          <w:rStyle w:val="CharPartNo"/>
        </w:rPr>
        <w:t>Part</w:t>
      </w:r>
      <w:r w:rsidR="00101879">
        <w:rPr>
          <w:rStyle w:val="CharPartNo"/>
        </w:rPr>
        <w:t> </w:t>
      </w:r>
      <w:r w:rsidRPr="00101879">
        <w:rPr>
          <w:rStyle w:val="CharPartNo"/>
        </w:rPr>
        <w:t>4</w:t>
      </w:r>
      <w:r w:rsidRPr="00101879">
        <w:t>—</w:t>
      </w:r>
      <w:r w:rsidRPr="00101879">
        <w:rPr>
          <w:rStyle w:val="CharPartText"/>
        </w:rPr>
        <w:t>Sunsetting of legislative instruments</w:t>
      </w:r>
      <w:bookmarkEnd w:id="93"/>
    </w:p>
    <w:p w:rsidR="0012245A" w:rsidRPr="00101879" w:rsidRDefault="00F22D1E" w:rsidP="0012245A">
      <w:pPr>
        <w:pStyle w:val="Header"/>
      </w:pPr>
      <w:r w:rsidRPr="00101879">
        <w:rPr>
          <w:rStyle w:val="CharDivNo"/>
        </w:rPr>
        <w:t xml:space="preserve"> </w:t>
      </w:r>
      <w:r w:rsidRPr="00101879">
        <w:rPr>
          <w:rStyle w:val="CharDivText"/>
        </w:rPr>
        <w:t xml:space="preserve"> </w:t>
      </w:r>
    </w:p>
    <w:p w:rsidR="003777D3" w:rsidRPr="00101879" w:rsidRDefault="003777D3" w:rsidP="003777D3">
      <w:pPr>
        <w:pStyle w:val="ActHead5"/>
      </w:pPr>
      <w:bookmarkStart w:id="94" w:name="_Toc1469214"/>
      <w:r w:rsidRPr="00101879">
        <w:rPr>
          <w:rStyle w:val="CharSectno"/>
        </w:rPr>
        <w:t>48F</w:t>
      </w:r>
      <w:r w:rsidRPr="00101879">
        <w:t xml:space="preserve">  Simplified outline of this Part</w:t>
      </w:r>
      <w:bookmarkEnd w:id="94"/>
    </w:p>
    <w:p w:rsidR="003777D3" w:rsidRPr="00101879" w:rsidRDefault="003777D3" w:rsidP="003777D3">
      <w:pPr>
        <w:pStyle w:val="SOText"/>
      </w:pPr>
      <w:r w:rsidRPr="00101879">
        <w:t>Legislative instruments are automatically repealed after a fixed period of time (subject to some exceptions). The automatic repeal is called sunsetting.</w:t>
      </w:r>
    </w:p>
    <w:p w:rsidR="003777D3" w:rsidRPr="00101879" w:rsidRDefault="003777D3" w:rsidP="003777D3">
      <w:pPr>
        <w:pStyle w:val="SOText"/>
      </w:pPr>
      <w:r w:rsidRPr="00101879">
        <w:t>Generally, legislative instruments sunset on the first 1</w:t>
      </w:r>
      <w:r w:rsidR="00101879">
        <w:t> </w:t>
      </w:r>
      <w:r w:rsidRPr="00101879">
        <w:t>April or 1</w:t>
      </w:r>
      <w:r w:rsidR="00101879">
        <w:t> </w:t>
      </w:r>
      <w:r w:rsidRPr="00101879">
        <w:t>October on or after the tenth anniversary of their registration. The Attorney</w:t>
      </w:r>
      <w:r w:rsidR="00101879">
        <w:noBreakHyphen/>
      </w:r>
      <w:r w:rsidRPr="00101879">
        <w:t>General may (by legislative instrument) defer sunsetting in some circumstances.</w:t>
      </w:r>
    </w:p>
    <w:p w:rsidR="003777D3" w:rsidRPr="00101879" w:rsidRDefault="003777D3" w:rsidP="003777D3">
      <w:pPr>
        <w:pStyle w:val="SOText"/>
      </w:pPr>
      <w:r w:rsidRPr="00101879">
        <w:t>The Attorney</w:t>
      </w:r>
      <w:r w:rsidR="00101879">
        <w:noBreakHyphen/>
      </w:r>
      <w:r w:rsidRPr="00101879">
        <w:t>General must arrange for the tabling in each House of Parliament of a list of legislative instruments that are due for sunsetting on the same day. The Office of Parliamentary Counsel must then arrange for each rule</w:t>
      </w:r>
      <w:r w:rsidR="00101879">
        <w:noBreakHyphen/>
      </w:r>
      <w:r w:rsidRPr="00101879">
        <w:t>maker to be given a copy of the list.</w:t>
      </w:r>
    </w:p>
    <w:p w:rsidR="003777D3" w:rsidRPr="00101879" w:rsidRDefault="003777D3" w:rsidP="003777D3">
      <w:pPr>
        <w:pStyle w:val="SOText"/>
      </w:pPr>
      <w:r w:rsidRPr="00101879">
        <w:t>Either House of Parliament may resolve to continue in force a legislative instrument that would otherwise sunset.</w:t>
      </w:r>
    </w:p>
    <w:p w:rsidR="003777D3" w:rsidRPr="00101879" w:rsidRDefault="003777D3" w:rsidP="003777D3">
      <w:pPr>
        <w:pStyle w:val="SOText"/>
      </w:pPr>
      <w:r w:rsidRPr="00101879">
        <w:t>A legislative instrument does not sunset if this Act or a regulation under this Act, or another Act, provides or has the effect that this Part does not apply to the instrument.</w:t>
      </w:r>
    </w:p>
    <w:p w:rsidR="0012245A" w:rsidRPr="00101879" w:rsidRDefault="0012245A" w:rsidP="0012245A">
      <w:pPr>
        <w:pStyle w:val="ActHead5"/>
      </w:pPr>
      <w:bookmarkStart w:id="95" w:name="_Toc1469215"/>
      <w:r w:rsidRPr="00101879">
        <w:rPr>
          <w:rStyle w:val="CharSectno"/>
        </w:rPr>
        <w:t>49</w:t>
      </w:r>
      <w:r w:rsidRPr="00101879">
        <w:t xml:space="preserve">  The purpose of the Part</w:t>
      </w:r>
      <w:bookmarkEnd w:id="95"/>
    </w:p>
    <w:p w:rsidR="0012245A" w:rsidRPr="00101879" w:rsidRDefault="0012245A" w:rsidP="0012245A">
      <w:pPr>
        <w:pStyle w:val="subsection"/>
      </w:pPr>
      <w:r w:rsidRPr="00101879">
        <w:tab/>
      </w:r>
      <w:r w:rsidRPr="00101879">
        <w:tab/>
        <w:t xml:space="preserve">The purpose of this </w:t>
      </w:r>
      <w:r w:rsidR="00F22D1E" w:rsidRPr="00101879">
        <w:t>Part</w:t>
      </w:r>
      <w:r w:rsidR="00BE767F" w:rsidRPr="00101879">
        <w:t xml:space="preserve"> </w:t>
      </w:r>
      <w:r w:rsidRPr="00101879">
        <w:t>is to ensure that legislative instruments are kept up to date and only remain in force for so long as they are needed.</w:t>
      </w:r>
    </w:p>
    <w:p w:rsidR="0012245A" w:rsidRPr="00101879" w:rsidRDefault="0012245A" w:rsidP="0012245A">
      <w:pPr>
        <w:pStyle w:val="notetext"/>
      </w:pPr>
      <w:r w:rsidRPr="00101879">
        <w:t>Note:</w:t>
      </w:r>
      <w:r w:rsidRPr="00101879">
        <w:tab/>
        <w:t>Section</w:t>
      </w:r>
      <w:r w:rsidR="00101879">
        <w:t> </w:t>
      </w:r>
      <w:r w:rsidRPr="00101879">
        <w:t>54 provides that certain instruments are exempted from the operation of this Part.</w:t>
      </w:r>
    </w:p>
    <w:p w:rsidR="00257885" w:rsidRPr="00101879" w:rsidRDefault="00257885" w:rsidP="00257885">
      <w:pPr>
        <w:pStyle w:val="ActHead5"/>
      </w:pPr>
      <w:bookmarkStart w:id="96" w:name="_Toc1469216"/>
      <w:r w:rsidRPr="00101879">
        <w:rPr>
          <w:rStyle w:val="CharSectno"/>
        </w:rPr>
        <w:t>50</w:t>
      </w:r>
      <w:r w:rsidRPr="00101879">
        <w:t xml:space="preserve">  Sunsetting</w:t>
      </w:r>
      <w:bookmarkEnd w:id="96"/>
    </w:p>
    <w:p w:rsidR="00257885" w:rsidRPr="00101879" w:rsidRDefault="00257885" w:rsidP="00257885">
      <w:pPr>
        <w:pStyle w:val="subsection"/>
      </w:pPr>
      <w:r w:rsidRPr="00101879">
        <w:tab/>
        <w:t>(1)</w:t>
      </w:r>
      <w:r w:rsidRPr="00101879">
        <w:tab/>
        <w:t>This subsection repeals a legislative instrument on the first 1</w:t>
      </w:r>
      <w:r w:rsidR="00101879">
        <w:t> </w:t>
      </w:r>
      <w:r w:rsidRPr="00101879">
        <w:t>April or 1</w:t>
      </w:r>
      <w:r w:rsidR="00101879">
        <w:t> </w:t>
      </w:r>
      <w:r w:rsidRPr="00101879">
        <w:t>October falling on or after the tenth anniversary of registration of the instrument, unless the instrument was registered on 1</w:t>
      </w:r>
      <w:r w:rsidR="00101879">
        <w:t> </w:t>
      </w:r>
      <w:r w:rsidRPr="00101879">
        <w:t>January 2005.</w:t>
      </w:r>
    </w:p>
    <w:p w:rsidR="00257885" w:rsidRPr="00101879" w:rsidRDefault="00257885" w:rsidP="00257885">
      <w:pPr>
        <w:pStyle w:val="subsection"/>
      </w:pPr>
      <w:r w:rsidRPr="00101879">
        <w:tab/>
        <w:t>(2)</w:t>
      </w:r>
      <w:r w:rsidRPr="00101879">
        <w:tab/>
        <w:t>This subsection repeals a legislative instrument on the day worked out using the table if the instrument was registered on 1</w:t>
      </w:r>
      <w:r w:rsidR="00101879">
        <w:t> </w:t>
      </w:r>
      <w:r w:rsidRPr="00101879">
        <w:t>January 2005.</w:t>
      </w:r>
    </w:p>
    <w:p w:rsidR="00F22D1E" w:rsidRPr="00101879" w:rsidRDefault="00F22D1E" w:rsidP="00F22D1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421"/>
        <w:gridCol w:w="4819"/>
        <w:gridCol w:w="1848"/>
      </w:tblGrid>
      <w:tr w:rsidR="00257885" w:rsidRPr="00101879" w:rsidTr="00ED2D64">
        <w:trPr>
          <w:tblHeader/>
        </w:trPr>
        <w:tc>
          <w:tcPr>
            <w:tcW w:w="7088" w:type="dxa"/>
            <w:gridSpan w:val="3"/>
            <w:tcBorders>
              <w:top w:val="single" w:sz="12" w:space="0" w:color="auto"/>
              <w:bottom w:val="single" w:sz="6" w:space="0" w:color="auto"/>
            </w:tcBorders>
            <w:shd w:val="clear" w:color="auto" w:fill="auto"/>
          </w:tcPr>
          <w:p w:rsidR="00257885" w:rsidRPr="00101879" w:rsidRDefault="00257885" w:rsidP="00ED2D64">
            <w:pPr>
              <w:pStyle w:val="Tabletext"/>
              <w:keepNext/>
              <w:rPr>
                <w:b/>
              </w:rPr>
            </w:pPr>
            <w:r w:rsidRPr="00101879">
              <w:rPr>
                <w:b/>
              </w:rPr>
              <w:t>Day of repeal of legislative instrument registered on 1</w:t>
            </w:r>
            <w:r w:rsidR="00101879">
              <w:rPr>
                <w:b/>
              </w:rPr>
              <w:t> </w:t>
            </w:r>
            <w:r w:rsidRPr="00101879">
              <w:rPr>
                <w:b/>
              </w:rPr>
              <w:t>January 2005</w:t>
            </w:r>
          </w:p>
        </w:tc>
      </w:tr>
      <w:tr w:rsidR="00257885" w:rsidRPr="00101879" w:rsidTr="00ED2D64">
        <w:trPr>
          <w:tblHeader/>
        </w:trPr>
        <w:tc>
          <w:tcPr>
            <w:tcW w:w="421" w:type="dxa"/>
            <w:tcBorders>
              <w:top w:val="single" w:sz="6" w:space="0" w:color="auto"/>
              <w:bottom w:val="single" w:sz="12" w:space="0" w:color="auto"/>
            </w:tcBorders>
            <w:shd w:val="clear" w:color="auto" w:fill="auto"/>
          </w:tcPr>
          <w:p w:rsidR="00257885" w:rsidRPr="00101879" w:rsidRDefault="00257885" w:rsidP="00ED2D64">
            <w:pPr>
              <w:pStyle w:val="Tabletext"/>
              <w:keepNext/>
              <w:rPr>
                <w:b/>
              </w:rPr>
            </w:pPr>
          </w:p>
        </w:tc>
        <w:tc>
          <w:tcPr>
            <w:tcW w:w="4819" w:type="dxa"/>
            <w:tcBorders>
              <w:top w:val="single" w:sz="6" w:space="0" w:color="auto"/>
              <w:bottom w:val="single" w:sz="12" w:space="0" w:color="auto"/>
            </w:tcBorders>
            <w:shd w:val="clear" w:color="auto" w:fill="auto"/>
          </w:tcPr>
          <w:p w:rsidR="00257885" w:rsidRPr="00101879" w:rsidRDefault="00257885" w:rsidP="00ED2D64">
            <w:pPr>
              <w:pStyle w:val="Tabletext"/>
              <w:keepNext/>
              <w:rPr>
                <w:b/>
              </w:rPr>
            </w:pPr>
            <w:r w:rsidRPr="00101879">
              <w:rPr>
                <w:b/>
              </w:rPr>
              <w:t>Year the instrument was made</w:t>
            </w:r>
          </w:p>
        </w:tc>
        <w:tc>
          <w:tcPr>
            <w:tcW w:w="1848" w:type="dxa"/>
            <w:tcBorders>
              <w:top w:val="single" w:sz="6" w:space="0" w:color="auto"/>
              <w:bottom w:val="single" w:sz="12" w:space="0" w:color="auto"/>
            </w:tcBorders>
            <w:shd w:val="clear" w:color="auto" w:fill="auto"/>
          </w:tcPr>
          <w:p w:rsidR="00257885" w:rsidRPr="00101879" w:rsidRDefault="00257885" w:rsidP="00ED2D64">
            <w:pPr>
              <w:pStyle w:val="Tabletext"/>
              <w:keepNext/>
              <w:rPr>
                <w:b/>
              </w:rPr>
            </w:pPr>
            <w:r w:rsidRPr="00101879">
              <w:rPr>
                <w:b/>
              </w:rPr>
              <w:t>Day of repeal</w:t>
            </w:r>
          </w:p>
        </w:tc>
      </w:tr>
      <w:tr w:rsidR="00257885" w:rsidRPr="00101879" w:rsidTr="00ED2D64">
        <w:tc>
          <w:tcPr>
            <w:tcW w:w="421" w:type="dxa"/>
            <w:tcBorders>
              <w:top w:val="single" w:sz="12" w:space="0" w:color="auto"/>
            </w:tcBorders>
            <w:shd w:val="clear" w:color="auto" w:fill="auto"/>
          </w:tcPr>
          <w:p w:rsidR="00257885" w:rsidRPr="00101879" w:rsidRDefault="00257885" w:rsidP="00ED2D64">
            <w:pPr>
              <w:pStyle w:val="Tabletext"/>
            </w:pPr>
            <w:r w:rsidRPr="00101879">
              <w:t>1</w:t>
            </w:r>
          </w:p>
        </w:tc>
        <w:tc>
          <w:tcPr>
            <w:tcW w:w="4819" w:type="dxa"/>
            <w:tcBorders>
              <w:top w:val="single" w:sz="12" w:space="0" w:color="auto"/>
            </w:tcBorders>
            <w:shd w:val="clear" w:color="auto" w:fill="auto"/>
          </w:tcPr>
          <w:p w:rsidR="00257885" w:rsidRPr="00101879" w:rsidRDefault="00257885" w:rsidP="00ED2D64">
            <w:pPr>
              <w:pStyle w:val="Tabletext"/>
            </w:pPr>
            <w:r w:rsidRPr="00101879">
              <w:t>A year before 1930</w:t>
            </w:r>
          </w:p>
        </w:tc>
        <w:tc>
          <w:tcPr>
            <w:tcW w:w="1848" w:type="dxa"/>
            <w:tcBorders>
              <w:top w:val="single" w:sz="12" w:space="0" w:color="auto"/>
            </w:tcBorders>
            <w:shd w:val="clear" w:color="auto" w:fill="auto"/>
          </w:tcPr>
          <w:p w:rsidR="00257885" w:rsidRPr="00101879" w:rsidRDefault="00257885" w:rsidP="00ED2D64">
            <w:pPr>
              <w:pStyle w:val="Tabletext"/>
            </w:pPr>
            <w:r w:rsidRPr="00101879">
              <w:t>1</w:t>
            </w:r>
            <w:r w:rsidR="00101879">
              <w:t> </w:t>
            </w:r>
            <w:r w:rsidRPr="00101879">
              <w:t>April 2015</w:t>
            </w:r>
          </w:p>
        </w:tc>
      </w:tr>
      <w:tr w:rsidR="00257885" w:rsidRPr="00101879" w:rsidTr="00ED2D64">
        <w:tc>
          <w:tcPr>
            <w:tcW w:w="421" w:type="dxa"/>
            <w:shd w:val="clear" w:color="auto" w:fill="auto"/>
          </w:tcPr>
          <w:p w:rsidR="00257885" w:rsidRPr="00101879" w:rsidRDefault="00257885" w:rsidP="00ED2D64">
            <w:pPr>
              <w:pStyle w:val="Tabletext"/>
            </w:pPr>
            <w:r w:rsidRPr="00101879">
              <w:t>2</w:t>
            </w:r>
          </w:p>
        </w:tc>
        <w:tc>
          <w:tcPr>
            <w:tcW w:w="4819" w:type="dxa"/>
            <w:shd w:val="clear" w:color="auto" w:fill="auto"/>
          </w:tcPr>
          <w:p w:rsidR="00257885" w:rsidRPr="00101879" w:rsidRDefault="00257885" w:rsidP="00ED2D64">
            <w:pPr>
              <w:pStyle w:val="Tabletext"/>
            </w:pPr>
            <w:r w:rsidRPr="00101879">
              <w:t>A year in the decade starting on 1</w:t>
            </w:r>
            <w:r w:rsidR="00101879">
              <w:t> </w:t>
            </w:r>
            <w:r w:rsidRPr="00101879">
              <w:t>January 1930</w:t>
            </w:r>
          </w:p>
        </w:tc>
        <w:tc>
          <w:tcPr>
            <w:tcW w:w="1848" w:type="dxa"/>
            <w:shd w:val="clear" w:color="auto" w:fill="auto"/>
          </w:tcPr>
          <w:p w:rsidR="00257885" w:rsidRPr="00101879" w:rsidRDefault="00257885" w:rsidP="00ED2D64">
            <w:pPr>
              <w:pStyle w:val="Tabletext"/>
            </w:pPr>
            <w:r w:rsidRPr="00101879">
              <w:t>1</w:t>
            </w:r>
            <w:r w:rsidR="00101879">
              <w:t> </w:t>
            </w:r>
            <w:r w:rsidRPr="00101879">
              <w:t>October 2015</w:t>
            </w:r>
          </w:p>
        </w:tc>
      </w:tr>
      <w:tr w:rsidR="00257885" w:rsidRPr="00101879" w:rsidTr="00ED2D64">
        <w:tc>
          <w:tcPr>
            <w:tcW w:w="421" w:type="dxa"/>
            <w:shd w:val="clear" w:color="auto" w:fill="auto"/>
          </w:tcPr>
          <w:p w:rsidR="00257885" w:rsidRPr="00101879" w:rsidRDefault="00257885" w:rsidP="00ED2D64">
            <w:pPr>
              <w:pStyle w:val="Tabletext"/>
            </w:pPr>
            <w:r w:rsidRPr="00101879">
              <w:t>3</w:t>
            </w:r>
          </w:p>
        </w:tc>
        <w:tc>
          <w:tcPr>
            <w:tcW w:w="4819" w:type="dxa"/>
            <w:shd w:val="clear" w:color="auto" w:fill="auto"/>
          </w:tcPr>
          <w:p w:rsidR="00257885" w:rsidRPr="00101879" w:rsidRDefault="00257885" w:rsidP="00ED2D64">
            <w:pPr>
              <w:pStyle w:val="Tabletext"/>
            </w:pPr>
            <w:r w:rsidRPr="00101879">
              <w:t>A year in the decade starting on 1</w:t>
            </w:r>
            <w:r w:rsidR="00101879">
              <w:t> </w:t>
            </w:r>
            <w:r w:rsidRPr="00101879">
              <w:t>January 1940</w:t>
            </w:r>
          </w:p>
        </w:tc>
        <w:tc>
          <w:tcPr>
            <w:tcW w:w="1848" w:type="dxa"/>
            <w:shd w:val="clear" w:color="auto" w:fill="auto"/>
          </w:tcPr>
          <w:p w:rsidR="00257885" w:rsidRPr="00101879" w:rsidRDefault="00257885" w:rsidP="00ED2D64">
            <w:pPr>
              <w:pStyle w:val="Tabletext"/>
            </w:pPr>
            <w:r w:rsidRPr="00101879">
              <w:t>1</w:t>
            </w:r>
            <w:r w:rsidR="00101879">
              <w:t> </w:t>
            </w:r>
            <w:r w:rsidRPr="00101879">
              <w:t>April 2016</w:t>
            </w:r>
          </w:p>
        </w:tc>
      </w:tr>
      <w:tr w:rsidR="00257885" w:rsidRPr="00101879" w:rsidTr="00ED2D64">
        <w:tc>
          <w:tcPr>
            <w:tcW w:w="421" w:type="dxa"/>
            <w:shd w:val="clear" w:color="auto" w:fill="auto"/>
          </w:tcPr>
          <w:p w:rsidR="00257885" w:rsidRPr="00101879" w:rsidRDefault="00257885" w:rsidP="00ED2D64">
            <w:pPr>
              <w:pStyle w:val="Tabletext"/>
            </w:pPr>
            <w:r w:rsidRPr="00101879">
              <w:t>4</w:t>
            </w:r>
          </w:p>
        </w:tc>
        <w:tc>
          <w:tcPr>
            <w:tcW w:w="4819" w:type="dxa"/>
            <w:shd w:val="clear" w:color="auto" w:fill="auto"/>
          </w:tcPr>
          <w:p w:rsidR="00257885" w:rsidRPr="00101879" w:rsidRDefault="00257885" w:rsidP="00ED2D64">
            <w:pPr>
              <w:pStyle w:val="Tabletext"/>
            </w:pPr>
            <w:r w:rsidRPr="00101879">
              <w:t>A year in the decade starting on 1</w:t>
            </w:r>
            <w:r w:rsidR="00101879">
              <w:t> </w:t>
            </w:r>
            <w:r w:rsidRPr="00101879">
              <w:t>January 1950</w:t>
            </w:r>
          </w:p>
        </w:tc>
        <w:tc>
          <w:tcPr>
            <w:tcW w:w="1848" w:type="dxa"/>
            <w:shd w:val="clear" w:color="auto" w:fill="auto"/>
          </w:tcPr>
          <w:p w:rsidR="00257885" w:rsidRPr="00101879" w:rsidRDefault="00257885" w:rsidP="00ED2D64">
            <w:pPr>
              <w:pStyle w:val="Tabletext"/>
            </w:pPr>
            <w:r w:rsidRPr="00101879">
              <w:t>1</w:t>
            </w:r>
            <w:r w:rsidR="00101879">
              <w:t> </w:t>
            </w:r>
            <w:r w:rsidRPr="00101879">
              <w:t>October 2016</w:t>
            </w:r>
          </w:p>
        </w:tc>
      </w:tr>
      <w:tr w:rsidR="00257885" w:rsidRPr="00101879" w:rsidTr="00ED2D64">
        <w:tc>
          <w:tcPr>
            <w:tcW w:w="421" w:type="dxa"/>
            <w:shd w:val="clear" w:color="auto" w:fill="auto"/>
          </w:tcPr>
          <w:p w:rsidR="00257885" w:rsidRPr="00101879" w:rsidRDefault="00257885" w:rsidP="00ED2D64">
            <w:pPr>
              <w:pStyle w:val="Tabletext"/>
            </w:pPr>
            <w:r w:rsidRPr="00101879">
              <w:t>5</w:t>
            </w:r>
          </w:p>
        </w:tc>
        <w:tc>
          <w:tcPr>
            <w:tcW w:w="4819" w:type="dxa"/>
            <w:shd w:val="clear" w:color="auto" w:fill="auto"/>
          </w:tcPr>
          <w:p w:rsidR="00257885" w:rsidRPr="00101879" w:rsidRDefault="00257885" w:rsidP="00ED2D64">
            <w:pPr>
              <w:pStyle w:val="Tabletext"/>
            </w:pPr>
            <w:r w:rsidRPr="00101879">
              <w:t>A year in the decade starting on 1</w:t>
            </w:r>
            <w:r w:rsidR="00101879">
              <w:t> </w:t>
            </w:r>
            <w:r w:rsidRPr="00101879">
              <w:t>January 1960</w:t>
            </w:r>
          </w:p>
        </w:tc>
        <w:tc>
          <w:tcPr>
            <w:tcW w:w="1848" w:type="dxa"/>
            <w:shd w:val="clear" w:color="auto" w:fill="auto"/>
          </w:tcPr>
          <w:p w:rsidR="00257885" w:rsidRPr="00101879" w:rsidRDefault="00257885" w:rsidP="00ED2D64">
            <w:pPr>
              <w:pStyle w:val="Tabletext"/>
            </w:pPr>
            <w:r w:rsidRPr="00101879">
              <w:t>1</w:t>
            </w:r>
            <w:r w:rsidR="00101879">
              <w:t> </w:t>
            </w:r>
            <w:r w:rsidRPr="00101879">
              <w:t>April 2017</w:t>
            </w:r>
          </w:p>
        </w:tc>
      </w:tr>
      <w:tr w:rsidR="00257885" w:rsidRPr="00101879" w:rsidTr="00ED2D64">
        <w:tc>
          <w:tcPr>
            <w:tcW w:w="421" w:type="dxa"/>
            <w:shd w:val="clear" w:color="auto" w:fill="auto"/>
          </w:tcPr>
          <w:p w:rsidR="00257885" w:rsidRPr="00101879" w:rsidRDefault="00257885" w:rsidP="00ED2D64">
            <w:pPr>
              <w:pStyle w:val="Tabletext"/>
            </w:pPr>
            <w:r w:rsidRPr="00101879">
              <w:t>6</w:t>
            </w:r>
          </w:p>
        </w:tc>
        <w:tc>
          <w:tcPr>
            <w:tcW w:w="4819" w:type="dxa"/>
            <w:shd w:val="clear" w:color="auto" w:fill="auto"/>
          </w:tcPr>
          <w:p w:rsidR="00257885" w:rsidRPr="00101879" w:rsidRDefault="00257885" w:rsidP="00ED2D64">
            <w:pPr>
              <w:pStyle w:val="Tabletext"/>
            </w:pPr>
            <w:r w:rsidRPr="00101879">
              <w:t>A year in the decade starting on 1</w:t>
            </w:r>
            <w:r w:rsidR="00101879">
              <w:t> </w:t>
            </w:r>
            <w:r w:rsidRPr="00101879">
              <w:t>January 1970</w:t>
            </w:r>
          </w:p>
        </w:tc>
        <w:tc>
          <w:tcPr>
            <w:tcW w:w="1848" w:type="dxa"/>
            <w:shd w:val="clear" w:color="auto" w:fill="auto"/>
          </w:tcPr>
          <w:p w:rsidR="00257885" w:rsidRPr="00101879" w:rsidRDefault="00257885" w:rsidP="00ED2D64">
            <w:pPr>
              <w:pStyle w:val="Tabletext"/>
            </w:pPr>
            <w:r w:rsidRPr="00101879">
              <w:t>1</w:t>
            </w:r>
            <w:r w:rsidR="00101879">
              <w:t> </w:t>
            </w:r>
            <w:r w:rsidRPr="00101879">
              <w:t>October 2017</w:t>
            </w:r>
          </w:p>
        </w:tc>
      </w:tr>
      <w:tr w:rsidR="00257885" w:rsidRPr="00101879" w:rsidTr="00ED2D64">
        <w:tc>
          <w:tcPr>
            <w:tcW w:w="421" w:type="dxa"/>
            <w:shd w:val="clear" w:color="auto" w:fill="auto"/>
          </w:tcPr>
          <w:p w:rsidR="00257885" w:rsidRPr="00101879" w:rsidRDefault="00257885" w:rsidP="00ED2D64">
            <w:pPr>
              <w:pStyle w:val="Tabletext"/>
            </w:pPr>
            <w:r w:rsidRPr="00101879">
              <w:t>7</w:t>
            </w:r>
          </w:p>
        </w:tc>
        <w:tc>
          <w:tcPr>
            <w:tcW w:w="4819" w:type="dxa"/>
            <w:shd w:val="clear" w:color="auto" w:fill="auto"/>
          </w:tcPr>
          <w:p w:rsidR="00257885" w:rsidRPr="00101879" w:rsidRDefault="00257885" w:rsidP="00ED2D64">
            <w:pPr>
              <w:pStyle w:val="Tabletext"/>
            </w:pPr>
            <w:r w:rsidRPr="00101879">
              <w:t>A year in the decade starting on 1</w:t>
            </w:r>
            <w:r w:rsidR="00101879">
              <w:t> </w:t>
            </w:r>
            <w:r w:rsidRPr="00101879">
              <w:t>January 1980</w:t>
            </w:r>
          </w:p>
        </w:tc>
        <w:tc>
          <w:tcPr>
            <w:tcW w:w="1848" w:type="dxa"/>
            <w:shd w:val="clear" w:color="auto" w:fill="auto"/>
          </w:tcPr>
          <w:p w:rsidR="00257885" w:rsidRPr="00101879" w:rsidRDefault="00257885" w:rsidP="00ED2D64">
            <w:pPr>
              <w:pStyle w:val="Tabletext"/>
            </w:pPr>
            <w:r w:rsidRPr="00101879">
              <w:t>1</w:t>
            </w:r>
            <w:r w:rsidR="00101879">
              <w:t> </w:t>
            </w:r>
            <w:r w:rsidRPr="00101879">
              <w:t>April 2018</w:t>
            </w:r>
          </w:p>
        </w:tc>
      </w:tr>
      <w:tr w:rsidR="00257885" w:rsidRPr="00101879" w:rsidTr="00ED2D64">
        <w:tc>
          <w:tcPr>
            <w:tcW w:w="421" w:type="dxa"/>
            <w:shd w:val="clear" w:color="auto" w:fill="auto"/>
          </w:tcPr>
          <w:p w:rsidR="00257885" w:rsidRPr="00101879" w:rsidRDefault="00257885" w:rsidP="00ED2D64">
            <w:pPr>
              <w:pStyle w:val="Tabletext"/>
            </w:pPr>
            <w:r w:rsidRPr="00101879">
              <w:t>8</w:t>
            </w:r>
          </w:p>
        </w:tc>
        <w:tc>
          <w:tcPr>
            <w:tcW w:w="4819" w:type="dxa"/>
            <w:shd w:val="clear" w:color="auto" w:fill="auto"/>
          </w:tcPr>
          <w:p w:rsidR="00257885" w:rsidRPr="00101879" w:rsidRDefault="00257885" w:rsidP="00ED2D64">
            <w:pPr>
              <w:pStyle w:val="Tabletext"/>
            </w:pPr>
            <w:r w:rsidRPr="00101879">
              <w:t>1990, 1991, 1992, 1993 or 1994</w:t>
            </w:r>
          </w:p>
        </w:tc>
        <w:tc>
          <w:tcPr>
            <w:tcW w:w="1848" w:type="dxa"/>
            <w:shd w:val="clear" w:color="auto" w:fill="auto"/>
          </w:tcPr>
          <w:p w:rsidR="00257885" w:rsidRPr="00101879" w:rsidRDefault="00257885" w:rsidP="00ED2D64">
            <w:pPr>
              <w:pStyle w:val="Tabletext"/>
            </w:pPr>
            <w:r w:rsidRPr="00101879">
              <w:t>1</w:t>
            </w:r>
            <w:r w:rsidR="00101879">
              <w:t> </w:t>
            </w:r>
            <w:r w:rsidRPr="00101879">
              <w:t>October 2018</w:t>
            </w:r>
          </w:p>
        </w:tc>
      </w:tr>
      <w:tr w:rsidR="00257885" w:rsidRPr="00101879" w:rsidTr="00ED2D64">
        <w:tc>
          <w:tcPr>
            <w:tcW w:w="421" w:type="dxa"/>
            <w:shd w:val="clear" w:color="auto" w:fill="auto"/>
          </w:tcPr>
          <w:p w:rsidR="00257885" w:rsidRPr="00101879" w:rsidRDefault="00257885" w:rsidP="00ED2D64">
            <w:pPr>
              <w:pStyle w:val="Tabletext"/>
            </w:pPr>
            <w:r w:rsidRPr="00101879">
              <w:t>9</w:t>
            </w:r>
          </w:p>
        </w:tc>
        <w:tc>
          <w:tcPr>
            <w:tcW w:w="4819" w:type="dxa"/>
            <w:shd w:val="clear" w:color="auto" w:fill="auto"/>
          </w:tcPr>
          <w:p w:rsidR="00257885" w:rsidRPr="00101879" w:rsidRDefault="00257885" w:rsidP="00ED2D64">
            <w:pPr>
              <w:pStyle w:val="Tabletext"/>
            </w:pPr>
            <w:r w:rsidRPr="00101879">
              <w:t>1995, 1996, 1997, 1998 or 1999</w:t>
            </w:r>
          </w:p>
        </w:tc>
        <w:tc>
          <w:tcPr>
            <w:tcW w:w="1848" w:type="dxa"/>
            <w:shd w:val="clear" w:color="auto" w:fill="auto"/>
          </w:tcPr>
          <w:p w:rsidR="00257885" w:rsidRPr="00101879" w:rsidRDefault="00257885" w:rsidP="00ED2D64">
            <w:pPr>
              <w:pStyle w:val="Tabletext"/>
            </w:pPr>
            <w:r w:rsidRPr="00101879">
              <w:t>1</w:t>
            </w:r>
            <w:r w:rsidR="00101879">
              <w:t> </w:t>
            </w:r>
            <w:r w:rsidRPr="00101879">
              <w:t>April 2019</w:t>
            </w:r>
          </w:p>
        </w:tc>
      </w:tr>
      <w:tr w:rsidR="00257885" w:rsidRPr="00101879" w:rsidTr="00ED2D64">
        <w:tc>
          <w:tcPr>
            <w:tcW w:w="421" w:type="dxa"/>
            <w:tcBorders>
              <w:bottom w:val="single" w:sz="4" w:space="0" w:color="auto"/>
            </w:tcBorders>
            <w:shd w:val="clear" w:color="auto" w:fill="auto"/>
          </w:tcPr>
          <w:p w:rsidR="00257885" w:rsidRPr="00101879" w:rsidRDefault="00257885" w:rsidP="00ED2D64">
            <w:pPr>
              <w:pStyle w:val="Tabletext"/>
            </w:pPr>
            <w:r w:rsidRPr="00101879">
              <w:t>10</w:t>
            </w:r>
          </w:p>
        </w:tc>
        <w:tc>
          <w:tcPr>
            <w:tcW w:w="4819" w:type="dxa"/>
            <w:tcBorders>
              <w:bottom w:val="single" w:sz="4" w:space="0" w:color="auto"/>
            </w:tcBorders>
            <w:shd w:val="clear" w:color="auto" w:fill="auto"/>
          </w:tcPr>
          <w:p w:rsidR="00257885" w:rsidRPr="00101879" w:rsidRDefault="00257885" w:rsidP="00ED2D64">
            <w:pPr>
              <w:pStyle w:val="Tabletext"/>
            </w:pPr>
            <w:r w:rsidRPr="00101879">
              <w:t>2000, 2001 or 2002</w:t>
            </w:r>
          </w:p>
        </w:tc>
        <w:tc>
          <w:tcPr>
            <w:tcW w:w="1848" w:type="dxa"/>
            <w:tcBorders>
              <w:bottom w:val="single" w:sz="4" w:space="0" w:color="auto"/>
            </w:tcBorders>
            <w:shd w:val="clear" w:color="auto" w:fill="auto"/>
          </w:tcPr>
          <w:p w:rsidR="00257885" w:rsidRPr="00101879" w:rsidRDefault="00257885" w:rsidP="00ED2D64">
            <w:pPr>
              <w:pStyle w:val="Tabletext"/>
            </w:pPr>
            <w:r w:rsidRPr="00101879">
              <w:t>1</w:t>
            </w:r>
            <w:r w:rsidR="00101879">
              <w:t> </w:t>
            </w:r>
            <w:r w:rsidRPr="00101879">
              <w:t>October 2019</w:t>
            </w:r>
          </w:p>
        </w:tc>
      </w:tr>
      <w:tr w:rsidR="00257885" w:rsidRPr="00101879" w:rsidTr="00ED2D64">
        <w:tc>
          <w:tcPr>
            <w:tcW w:w="421" w:type="dxa"/>
            <w:tcBorders>
              <w:bottom w:val="single" w:sz="12" w:space="0" w:color="auto"/>
            </w:tcBorders>
            <w:shd w:val="clear" w:color="auto" w:fill="auto"/>
          </w:tcPr>
          <w:p w:rsidR="00257885" w:rsidRPr="00101879" w:rsidRDefault="00257885" w:rsidP="00ED2D64">
            <w:pPr>
              <w:pStyle w:val="Tabletext"/>
            </w:pPr>
            <w:r w:rsidRPr="00101879">
              <w:t>11</w:t>
            </w:r>
          </w:p>
        </w:tc>
        <w:tc>
          <w:tcPr>
            <w:tcW w:w="4819" w:type="dxa"/>
            <w:tcBorders>
              <w:bottom w:val="single" w:sz="12" w:space="0" w:color="auto"/>
            </w:tcBorders>
            <w:shd w:val="clear" w:color="auto" w:fill="auto"/>
          </w:tcPr>
          <w:p w:rsidR="00257885" w:rsidRPr="00101879" w:rsidRDefault="00257885" w:rsidP="00ED2D64">
            <w:pPr>
              <w:pStyle w:val="Tabletext"/>
            </w:pPr>
            <w:r w:rsidRPr="00101879">
              <w:t>2003 or 2004</w:t>
            </w:r>
          </w:p>
        </w:tc>
        <w:tc>
          <w:tcPr>
            <w:tcW w:w="1848" w:type="dxa"/>
            <w:tcBorders>
              <w:bottom w:val="single" w:sz="12" w:space="0" w:color="auto"/>
            </w:tcBorders>
            <w:shd w:val="clear" w:color="auto" w:fill="auto"/>
          </w:tcPr>
          <w:p w:rsidR="00257885" w:rsidRPr="00101879" w:rsidRDefault="00257885" w:rsidP="00ED2D64">
            <w:pPr>
              <w:pStyle w:val="Tabletext"/>
            </w:pPr>
            <w:r w:rsidRPr="00101879">
              <w:t>1</w:t>
            </w:r>
            <w:r w:rsidR="00101879">
              <w:t> </w:t>
            </w:r>
            <w:r w:rsidRPr="00101879">
              <w:t>April 2020</w:t>
            </w:r>
          </w:p>
        </w:tc>
      </w:tr>
    </w:tbl>
    <w:p w:rsidR="00257885" w:rsidRPr="00101879" w:rsidRDefault="00257885" w:rsidP="00257885">
      <w:pPr>
        <w:pStyle w:val="SubsectionHead"/>
      </w:pPr>
      <w:r w:rsidRPr="00101879">
        <w:t>Relationship with other provisions</w:t>
      </w:r>
    </w:p>
    <w:p w:rsidR="00257885" w:rsidRPr="00101879" w:rsidRDefault="00257885" w:rsidP="00257885">
      <w:pPr>
        <w:pStyle w:val="subsection"/>
      </w:pPr>
      <w:r w:rsidRPr="00101879">
        <w:tab/>
        <w:t>(3)</w:t>
      </w:r>
      <w:r w:rsidRPr="00101879">
        <w:tab/>
        <w:t xml:space="preserve">This section has effect subject to </w:t>
      </w:r>
      <w:r w:rsidR="001F1897" w:rsidRPr="00101879">
        <w:t>Part</w:t>
      </w:r>
      <w:r w:rsidR="00101879">
        <w:t> </w:t>
      </w:r>
      <w:r w:rsidR="001F1897" w:rsidRPr="00101879">
        <w:t>3 (repeal of spent legislative instruments, notifiable instruments and provisions)</w:t>
      </w:r>
      <w:r w:rsidRPr="00101879">
        <w:t xml:space="preserve"> and sections</w:t>
      </w:r>
      <w:r w:rsidR="00101879">
        <w:t> </w:t>
      </w:r>
      <w:r w:rsidRPr="00101879">
        <w:t>51, 51A, 53 and 54.</w:t>
      </w:r>
    </w:p>
    <w:p w:rsidR="00257885" w:rsidRPr="00101879" w:rsidRDefault="00257885" w:rsidP="00257885">
      <w:pPr>
        <w:pStyle w:val="notetext"/>
      </w:pPr>
      <w:r w:rsidRPr="00101879">
        <w:t>Note:</w:t>
      </w:r>
      <w:r w:rsidRPr="00101879">
        <w:tab/>
        <w:t xml:space="preserve">A legislative instrument may be repealed under </w:t>
      </w:r>
      <w:r w:rsidR="001F1897" w:rsidRPr="00101879">
        <w:t>Part</w:t>
      </w:r>
      <w:r w:rsidR="00101879">
        <w:t> </w:t>
      </w:r>
      <w:r w:rsidR="001F1897" w:rsidRPr="00101879">
        <w:t>3</w:t>
      </w:r>
      <w:r w:rsidRPr="00101879">
        <w:t xml:space="preserve"> before it could be repealed by this section. Section</w:t>
      </w:r>
      <w:r w:rsidR="00101879">
        <w:t> </w:t>
      </w:r>
      <w:r w:rsidRPr="00101879">
        <w:t>51 or 51A may repeal a legislative instrument at a time different from the time when it would be repealed by this section. Sections</w:t>
      </w:r>
      <w:r w:rsidR="00101879">
        <w:t> </w:t>
      </w:r>
      <w:r w:rsidRPr="00101879">
        <w:t>53 and 54 may prevent a legislative instrument from being repealed by this section.</w:t>
      </w:r>
    </w:p>
    <w:p w:rsidR="0012245A" w:rsidRPr="00101879" w:rsidRDefault="0012245A" w:rsidP="0012245A">
      <w:pPr>
        <w:pStyle w:val="ActHead5"/>
      </w:pPr>
      <w:bookmarkStart w:id="97" w:name="_Toc1469217"/>
      <w:r w:rsidRPr="00101879">
        <w:rPr>
          <w:rStyle w:val="CharSectno"/>
        </w:rPr>
        <w:t>51</w:t>
      </w:r>
      <w:r w:rsidRPr="00101879">
        <w:t xml:space="preserve">  Attorney</w:t>
      </w:r>
      <w:r w:rsidR="00101879">
        <w:noBreakHyphen/>
      </w:r>
      <w:r w:rsidRPr="00101879">
        <w:t>General may defer sunsetting in certain circumstances</w:t>
      </w:r>
      <w:bookmarkEnd w:id="97"/>
    </w:p>
    <w:p w:rsidR="0012245A" w:rsidRPr="00101879" w:rsidRDefault="0012245A" w:rsidP="0012245A">
      <w:pPr>
        <w:pStyle w:val="subsection"/>
      </w:pPr>
      <w:r w:rsidRPr="00101879">
        <w:tab/>
        <w:t>(1)</w:t>
      </w:r>
      <w:r w:rsidRPr="00101879">
        <w:tab/>
        <w:t>If:</w:t>
      </w:r>
    </w:p>
    <w:p w:rsidR="0012245A" w:rsidRPr="00101879" w:rsidRDefault="0012245A" w:rsidP="0012245A">
      <w:pPr>
        <w:pStyle w:val="paragraph"/>
      </w:pPr>
      <w:r w:rsidRPr="00101879">
        <w:tab/>
        <w:t>(a)</w:t>
      </w:r>
      <w:r w:rsidRPr="00101879">
        <w:tab/>
        <w:t xml:space="preserve">a legislative instrument </w:t>
      </w:r>
      <w:r w:rsidR="00017B86" w:rsidRPr="00101879">
        <w:t>would (apart from this section) be repealed by section</w:t>
      </w:r>
      <w:r w:rsidR="00101879">
        <w:t> </w:t>
      </w:r>
      <w:r w:rsidR="00017B86" w:rsidRPr="00101879">
        <w:t>50 or 51A</w:t>
      </w:r>
      <w:r w:rsidRPr="00101879">
        <w:t xml:space="preserve"> on a particular day (the </w:t>
      </w:r>
      <w:r w:rsidRPr="00101879">
        <w:rPr>
          <w:b/>
          <w:i/>
        </w:rPr>
        <w:t>sunsetting day</w:t>
      </w:r>
      <w:r w:rsidRPr="00101879">
        <w:t>); and</w:t>
      </w:r>
    </w:p>
    <w:p w:rsidR="0012245A" w:rsidRPr="00101879" w:rsidRDefault="0012245A" w:rsidP="0012245A">
      <w:pPr>
        <w:pStyle w:val="paragraph"/>
      </w:pPr>
      <w:r w:rsidRPr="00101879">
        <w:tab/>
        <w:t>(b)</w:t>
      </w:r>
      <w:r w:rsidRPr="00101879">
        <w:tab/>
        <w:t>the Attorney</w:t>
      </w:r>
      <w:r w:rsidR="00101879">
        <w:noBreakHyphen/>
      </w:r>
      <w:r w:rsidRPr="00101879">
        <w:t>General is satisfied, on written application by the rule</w:t>
      </w:r>
      <w:r w:rsidR="00101879">
        <w:noBreakHyphen/>
      </w:r>
      <w:r w:rsidRPr="00101879">
        <w:t>maker:</w:t>
      </w:r>
    </w:p>
    <w:p w:rsidR="0012245A" w:rsidRPr="00101879" w:rsidRDefault="0012245A" w:rsidP="0012245A">
      <w:pPr>
        <w:pStyle w:val="paragraphsub"/>
      </w:pPr>
      <w:r w:rsidRPr="00101879">
        <w:tab/>
        <w:t>(i)</w:t>
      </w:r>
      <w:r w:rsidRPr="00101879">
        <w:tab/>
        <w:t xml:space="preserve">that the instrument would (apart from the operation of this Part) be likely to cease to be in force within </w:t>
      </w:r>
      <w:r w:rsidR="00800D6D" w:rsidRPr="00101879">
        <w:t>24</w:t>
      </w:r>
      <w:r w:rsidRPr="00101879">
        <w:t xml:space="preserve"> months after the sunsetting day; or</w:t>
      </w:r>
    </w:p>
    <w:p w:rsidR="0012245A" w:rsidRPr="00101879" w:rsidRDefault="0012245A" w:rsidP="0012245A">
      <w:pPr>
        <w:pStyle w:val="paragraphsub"/>
      </w:pPr>
      <w:r w:rsidRPr="00101879">
        <w:tab/>
        <w:t>(ii)</w:t>
      </w:r>
      <w:r w:rsidRPr="00101879">
        <w:tab/>
        <w:t>that an instrument proposed to be made in substitution for the instrument will not be able to be completed before the sunsetting day for reasons that the rule</w:t>
      </w:r>
      <w:r w:rsidR="00101879">
        <w:noBreakHyphen/>
      </w:r>
      <w:r w:rsidRPr="00101879">
        <w:t>maker could not have foreseen and avoided or because the dissolution or expiration of the House of Representatives or the prorogation of the Parliament renders it inappropriate to make a replacement instrument before a new government is formed;</w:t>
      </w:r>
      <w:r w:rsidR="00080A10" w:rsidRPr="00101879">
        <w:t xml:space="preserve"> or</w:t>
      </w:r>
    </w:p>
    <w:p w:rsidR="00800D6D" w:rsidRPr="00101879" w:rsidRDefault="00800D6D" w:rsidP="00800D6D">
      <w:pPr>
        <w:pStyle w:val="paragraphsub"/>
      </w:pPr>
      <w:r w:rsidRPr="00101879">
        <w:tab/>
        <w:t>(iii)</w:t>
      </w:r>
      <w:r w:rsidRPr="00101879">
        <w:tab/>
        <w:t>that the Attorney</w:t>
      </w:r>
      <w:r w:rsidR="00101879">
        <w:noBreakHyphen/>
      </w:r>
      <w:r w:rsidRPr="00101879">
        <w:t>General has approved this Part not applying to the instrument;</w:t>
      </w:r>
    </w:p>
    <w:p w:rsidR="0012245A" w:rsidRPr="00101879" w:rsidRDefault="0012245A" w:rsidP="0012245A">
      <w:pPr>
        <w:pStyle w:val="subsection2"/>
      </w:pPr>
      <w:r w:rsidRPr="00101879">
        <w:t>then:</w:t>
      </w:r>
    </w:p>
    <w:p w:rsidR="00800D6D" w:rsidRPr="00101879" w:rsidRDefault="00800D6D" w:rsidP="00800D6D">
      <w:pPr>
        <w:pStyle w:val="paragraph"/>
      </w:pPr>
      <w:r w:rsidRPr="00101879">
        <w:tab/>
        <w:t>(c)</w:t>
      </w:r>
      <w:r w:rsidRPr="00101879">
        <w:tab/>
        <w:t>the Attorney</w:t>
      </w:r>
      <w:r w:rsidR="00101879">
        <w:noBreakHyphen/>
      </w:r>
      <w:r w:rsidRPr="00101879">
        <w:t>General may issue a certificate providing that the first</w:t>
      </w:r>
      <w:r w:rsidR="00101879">
        <w:noBreakHyphen/>
      </w:r>
      <w:r w:rsidRPr="00101879">
        <w:t>mentioned instrument is repealed by this section on a 1</w:t>
      </w:r>
      <w:r w:rsidR="00101879">
        <w:t> </w:t>
      </w:r>
      <w:r w:rsidRPr="00101879">
        <w:t>April or 1</w:t>
      </w:r>
      <w:r w:rsidR="00101879">
        <w:t> </w:t>
      </w:r>
      <w:r w:rsidRPr="00101879">
        <w:t>October that is on or before the second anniversary of the sunsetting day and that is specified in the certificate; and</w:t>
      </w:r>
    </w:p>
    <w:p w:rsidR="0012245A" w:rsidRPr="00101879" w:rsidRDefault="0012245A" w:rsidP="0012245A">
      <w:pPr>
        <w:pStyle w:val="paragraph"/>
      </w:pPr>
      <w:r w:rsidRPr="00101879">
        <w:tab/>
        <w:t>(d)</w:t>
      </w:r>
      <w:r w:rsidRPr="00101879">
        <w:tab/>
        <w:t>if the Attorney</w:t>
      </w:r>
      <w:r w:rsidR="00101879">
        <w:noBreakHyphen/>
      </w:r>
      <w:r w:rsidRPr="00101879">
        <w:t>General issues the certificate, the first</w:t>
      </w:r>
      <w:r w:rsidR="00101879">
        <w:noBreakHyphen/>
      </w:r>
      <w:r w:rsidRPr="00101879">
        <w:t xml:space="preserve">mentioned instrument </w:t>
      </w:r>
      <w:r w:rsidR="00DF0EA1" w:rsidRPr="00101879">
        <w:t>is repealed by this section on the specified day instead of the sunsetting day, unless the instrument has been repealed earlier</w:t>
      </w:r>
      <w:r w:rsidRPr="00101879">
        <w:t>.</w:t>
      </w:r>
    </w:p>
    <w:p w:rsidR="0012245A" w:rsidRPr="00101879" w:rsidRDefault="0012245A" w:rsidP="0012245A">
      <w:pPr>
        <w:pStyle w:val="subsection"/>
      </w:pPr>
      <w:r w:rsidRPr="00101879">
        <w:tab/>
        <w:t>(3)</w:t>
      </w:r>
      <w:r w:rsidRPr="00101879">
        <w:tab/>
        <w:t xml:space="preserve">A certificate issued under </w:t>
      </w:r>
      <w:r w:rsidR="00101879">
        <w:t>paragraph (</w:t>
      </w:r>
      <w:r w:rsidRPr="00101879">
        <w:t>1)(c) is a legislative instrument.</w:t>
      </w:r>
    </w:p>
    <w:p w:rsidR="00800D6D" w:rsidRPr="00101879" w:rsidRDefault="00800D6D" w:rsidP="00800D6D">
      <w:pPr>
        <w:pStyle w:val="subsection"/>
      </w:pPr>
      <w:r w:rsidRPr="00101879">
        <w:tab/>
        <w:t>(4)</w:t>
      </w:r>
      <w:r w:rsidRPr="00101879">
        <w:tab/>
        <w:t>Section</w:t>
      </w:r>
      <w:r w:rsidR="00101879">
        <w:t> </w:t>
      </w:r>
      <w:r w:rsidRPr="00101879">
        <w:t xml:space="preserve">42 does not apply to a certificate issued under </w:t>
      </w:r>
      <w:r w:rsidR="00101879">
        <w:t>paragraph (</w:t>
      </w:r>
      <w:r w:rsidRPr="00101879">
        <w:t>1)(c) if the day specified in the certificate is on or before the first anniversary of the sunsetting day.</w:t>
      </w:r>
    </w:p>
    <w:p w:rsidR="00800D6D" w:rsidRPr="00101879" w:rsidRDefault="00800D6D" w:rsidP="00800D6D">
      <w:pPr>
        <w:pStyle w:val="subsection"/>
      </w:pPr>
      <w:r w:rsidRPr="00101879">
        <w:tab/>
        <w:t>(5)</w:t>
      </w:r>
      <w:r w:rsidRPr="00101879">
        <w:tab/>
        <w:t xml:space="preserve">The explanatory statement for a certificate issued under </w:t>
      </w:r>
      <w:r w:rsidR="00101879">
        <w:t>paragraph (</w:t>
      </w:r>
      <w:r w:rsidRPr="00101879">
        <w:t>1)(c) must include a statement of the reasons for the issue of the certificate.</w:t>
      </w:r>
    </w:p>
    <w:p w:rsidR="000B2958" w:rsidRPr="00101879" w:rsidRDefault="000B2958" w:rsidP="000B2958">
      <w:pPr>
        <w:pStyle w:val="ActHead5"/>
      </w:pPr>
      <w:bookmarkStart w:id="98" w:name="_Toc1469218"/>
      <w:r w:rsidRPr="00101879">
        <w:rPr>
          <w:rStyle w:val="CharSectno"/>
        </w:rPr>
        <w:t>51A</w:t>
      </w:r>
      <w:r w:rsidRPr="00101879">
        <w:t xml:space="preserve">  Attorney</w:t>
      </w:r>
      <w:r w:rsidR="00101879">
        <w:noBreakHyphen/>
      </w:r>
      <w:r w:rsidRPr="00101879">
        <w:t>General may align sunsetting of instruments to be reviewed together</w:t>
      </w:r>
      <w:bookmarkEnd w:id="98"/>
    </w:p>
    <w:p w:rsidR="000B2958" w:rsidRPr="00101879" w:rsidRDefault="000B2958" w:rsidP="000B2958">
      <w:pPr>
        <w:pStyle w:val="subsection"/>
      </w:pPr>
      <w:r w:rsidRPr="00101879">
        <w:tab/>
        <w:t>(1)</w:t>
      </w:r>
      <w:r w:rsidRPr="00101879">
        <w:tab/>
        <w:t>The Attorney</w:t>
      </w:r>
      <w:r w:rsidR="00101879">
        <w:noBreakHyphen/>
      </w:r>
      <w:r w:rsidRPr="00101879">
        <w:t xml:space="preserve">General may by legislative instrument (the </w:t>
      </w:r>
      <w:r w:rsidRPr="00101879">
        <w:rPr>
          <w:b/>
          <w:i/>
        </w:rPr>
        <w:t>sunset</w:t>
      </w:r>
      <w:r w:rsidR="00101879">
        <w:rPr>
          <w:b/>
          <w:i/>
        </w:rPr>
        <w:noBreakHyphen/>
      </w:r>
      <w:r w:rsidRPr="00101879">
        <w:rPr>
          <w:b/>
          <w:i/>
        </w:rPr>
        <w:t>altering instrument</w:t>
      </w:r>
      <w:r w:rsidRPr="00101879">
        <w:t xml:space="preserve">) declare that 2 or more other legislative instruments (the </w:t>
      </w:r>
      <w:r w:rsidRPr="00101879">
        <w:rPr>
          <w:b/>
          <w:i/>
        </w:rPr>
        <w:t>instruments to be reviewed</w:t>
      </w:r>
      <w:r w:rsidRPr="00101879">
        <w:t>) are repealed by this section on a single specified day, if he or she is satisfied, on application by the rule</w:t>
      </w:r>
      <w:r w:rsidR="00101879">
        <w:noBreakHyphen/>
      </w:r>
      <w:r w:rsidRPr="00101879">
        <w:t>maker of the instruments to be reviewed, that:</w:t>
      </w:r>
    </w:p>
    <w:p w:rsidR="000B2958" w:rsidRPr="00101879" w:rsidRDefault="000B2958" w:rsidP="000B2958">
      <w:pPr>
        <w:pStyle w:val="paragraph"/>
      </w:pPr>
      <w:r w:rsidRPr="00101879">
        <w:tab/>
        <w:t>(a)</w:t>
      </w:r>
      <w:r w:rsidRPr="00101879">
        <w:tab/>
        <w:t>all the instruments to be reviewed:</w:t>
      </w:r>
    </w:p>
    <w:p w:rsidR="000B2958" w:rsidRPr="00101879" w:rsidRDefault="000B2958" w:rsidP="000B2958">
      <w:pPr>
        <w:pStyle w:val="paragraphsub"/>
      </w:pPr>
      <w:r w:rsidRPr="00101879">
        <w:tab/>
        <w:t>(i)</w:t>
      </w:r>
      <w:r w:rsidRPr="00101879">
        <w:tab/>
        <w:t>would, apart from this section, be repealed by section</w:t>
      </w:r>
      <w:r w:rsidR="00101879">
        <w:t> </w:t>
      </w:r>
      <w:r w:rsidRPr="00101879">
        <w:t>50 or 51; and</w:t>
      </w:r>
    </w:p>
    <w:p w:rsidR="000B2958" w:rsidRPr="00101879" w:rsidRDefault="000B2958" w:rsidP="000B2958">
      <w:pPr>
        <w:pStyle w:val="paragraphsub"/>
      </w:pPr>
      <w:r w:rsidRPr="00101879">
        <w:tab/>
        <w:t>(ii)</w:t>
      </w:r>
      <w:r w:rsidRPr="00101879">
        <w:tab/>
        <w:t>are or will be the subject of a single review; and</w:t>
      </w:r>
    </w:p>
    <w:p w:rsidR="000B2958" w:rsidRPr="00101879" w:rsidRDefault="000B2958" w:rsidP="000B2958">
      <w:pPr>
        <w:pStyle w:val="paragraph"/>
      </w:pPr>
      <w:r w:rsidRPr="00101879">
        <w:tab/>
        <w:t>(b)</w:t>
      </w:r>
      <w:r w:rsidRPr="00101879">
        <w:tab/>
        <w:t xml:space="preserve">the making of the declaration will facilitate the undertaking of the review </w:t>
      </w:r>
      <w:r w:rsidR="00800D6D" w:rsidRPr="00101879">
        <w:t>or</w:t>
      </w:r>
      <w:r w:rsidRPr="00101879">
        <w:t xml:space="preserve"> the implementation of its findings.</w:t>
      </w:r>
    </w:p>
    <w:p w:rsidR="000B2958" w:rsidRPr="00101879" w:rsidRDefault="000B2958" w:rsidP="000B2958">
      <w:pPr>
        <w:pStyle w:val="subsection"/>
      </w:pPr>
      <w:r w:rsidRPr="00101879">
        <w:tab/>
        <w:t>(2)</w:t>
      </w:r>
      <w:r w:rsidRPr="00101879">
        <w:tab/>
        <w:t>The day specified in the sunset</w:t>
      </w:r>
      <w:r w:rsidR="00101879">
        <w:noBreakHyphen/>
      </w:r>
      <w:r w:rsidRPr="00101879">
        <w:t>altering instrument:</w:t>
      </w:r>
    </w:p>
    <w:p w:rsidR="000B2958" w:rsidRPr="00101879" w:rsidRDefault="000B2958" w:rsidP="000B2958">
      <w:pPr>
        <w:pStyle w:val="paragraph"/>
      </w:pPr>
      <w:r w:rsidRPr="00101879">
        <w:tab/>
        <w:t>(a)</w:t>
      </w:r>
      <w:r w:rsidRPr="00101879">
        <w:tab/>
        <w:t>must be 1</w:t>
      </w:r>
      <w:r w:rsidR="00101879">
        <w:t> </w:t>
      </w:r>
      <w:r w:rsidRPr="00101879">
        <w:t>April or 1</w:t>
      </w:r>
      <w:r w:rsidR="00101879">
        <w:t> </w:t>
      </w:r>
      <w:r w:rsidRPr="00101879">
        <w:t>October of a year; and</w:t>
      </w:r>
    </w:p>
    <w:p w:rsidR="000B2958" w:rsidRPr="00101879" w:rsidRDefault="000B2958" w:rsidP="000B2958">
      <w:pPr>
        <w:pStyle w:val="paragraph"/>
      </w:pPr>
      <w:r w:rsidRPr="00101879">
        <w:tab/>
        <w:t>(b)</w:t>
      </w:r>
      <w:r w:rsidRPr="00101879">
        <w:tab/>
        <w:t>must be not more than 5 years after the earliest day on which any of the instruments to be reviewed would be repealed by section</w:t>
      </w:r>
      <w:r w:rsidR="00101879">
        <w:t> </w:t>
      </w:r>
      <w:r w:rsidRPr="00101879">
        <w:t>50 or 51 apart from this section; and</w:t>
      </w:r>
    </w:p>
    <w:p w:rsidR="000B2958" w:rsidRPr="00101879" w:rsidRDefault="000B2958" w:rsidP="000B2958">
      <w:pPr>
        <w:pStyle w:val="paragraph"/>
      </w:pPr>
      <w:r w:rsidRPr="00101879">
        <w:tab/>
        <w:t>(c)</w:t>
      </w:r>
      <w:r w:rsidRPr="00101879">
        <w:tab/>
        <w:t>may be the same as, or different from, any of the days on which any of the instruments to be reviewed would be repealed by section</w:t>
      </w:r>
      <w:r w:rsidR="00101879">
        <w:t> </w:t>
      </w:r>
      <w:r w:rsidRPr="00101879">
        <w:t>50 or 51 apart from this section.</w:t>
      </w:r>
    </w:p>
    <w:p w:rsidR="000B2958" w:rsidRPr="00101879" w:rsidRDefault="000B2958" w:rsidP="000B2958">
      <w:pPr>
        <w:pStyle w:val="subsection"/>
      </w:pPr>
      <w:r w:rsidRPr="00101879">
        <w:tab/>
        <w:t>(3)</w:t>
      </w:r>
      <w:r w:rsidRPr="00101879">
        <w:tab/>
        <w:t>The sunset</w:t>
      </w:r>
      <w:r w:rsidR="00101879">
        <w:noBreakHyphen/>
      </w:r>
      <w:r w:rsidRPr="00101879">
        <w:t xml:space="preserve">altering instrument has effect according to its terms (subject to </w:t>
      </w:r>
      <w:r w:rsidR="001F1897" w:rsidRPr="00101879">
        <w:t>Part</w:t>
      </w:r>
      <w:r w:rsidR="00101879">
        <w:t> </w:t>
      </w:r>
      <w:r w:rsidR="001F1897" w:rsidRPr="00101879">
        <w:t>2 (parliamentary scrutiny of legislative instruments)</w:t>
      </w:r>
      <w:r w:rsidRPr="00101879">
        <w:t>, and to section</w:t>
      </w:r>
      <w:r w:rsidR="00101879">
        <w:t> </w:t>
      </w:r>
      <w:r w:rsidRPr="00101879">
        <w:t>53 operating on the instruments to be reviewed).</w:t>
      </w:r>
    </w:p>
    <w:p w:rsidR="00800D6D" w:rsidRPr="00101879" w:rsidRDefault="00800D6D" w:rsidP="00800D6D">
      <w:pPr>
        <w:pStyle w:val="subsection"/>
      </w:pPr>
      <w:r w:rsidRPr="00101879">
        <w:tab/>
        <w:t>(4)</w:t>
      </w:r>
      <w:r w:rsidRPr="00101879">
        <w:tab/>
        <w:t>The explanatory statement for the sunset</w:t>
      </w:r>
      <w:r w:rsidR="00101879">
        <w:noBreakHyphen/>
      </w:r>
      <w:r w:rsidRPr="00101879">
        <w:t>altering instrument must include a statement of the reasons for the making of the instrument.</w:t>
      </w:r>
    </w:p>
    <w:p w:rsidR="0012245A" w:rsidRPr="00101879" w:rsidRDefault="0012245A" w:rsidP="0012245A">
      <w:pPr>
        <w:pStyle w:val="ActHead5"/>
      </w:pPr>
      <w:bookmarkStart w:id="99" w:name="_Toc1469219"/>
      <w:r w:rsidRPr="00101879">
        <w:rPr>
          <w:rStyle w:val="CharSectno"/>
        </w:rPr>
        <w:t>52</w:t>
      </w:r>
      <w:r w:rsidRPr="00101879">
        <w:t xml:space="preserve">  Attorney</w:t>
      </w:r>
      <w:r w:rsidR="00101879">
        <w:noBreakHyphen/>
      </w:r>
      <w:r w:rsidRPr="00101879">
        <w:t>General must lay lists of instruments due for sunsetting before each House of the Parliament</w:t>
      </w:r>
      <w:bookmarkEnd w:id="99"/>
    </w:p>
    <w:p w:rsidR="0012245A" w:rsidRPr="00101879" w:rsidRDefault="0012245A" w:rsidP="0012245A">
      <w:pPr>
        <w:pStyle w:val="subsection"/>
      </w:pPr>
      <w:r w:rsidRPr="00101879">
        <w:tab/>
        <w:t>(1)</w:t>
      </w:r>
      <w:r w:rsidRPr="00101879">
        <w:tab/>
        <w:t>In this section:</w:t>
      </w:r>
    </w:p>
    <w:p w:rsidR="0012245A" w:rsidRPr="00101879" w:rsidRDefault="0012245A" w:rsidP="0012245A">
      <w:pPr>
        <w:pStyle w:val="Definition"/>
      </w:pPr>
      <w:r w:rsidRPr="00101879">
        <w:rPr>
          <w:b/>
          <w:i/>
        </w:rPr>
        <w:t>list tabling day</w:t>
      </w:r>
      <w:r w:rsidRPr="00101879">
        <w:t>, in relation to a sunsetting day and to a House of the Parliament, means the first sitting day of that House occurring within 18 months before that sunsetting day.</w:t>
      </w:r>
    </w:p>
    <w:p w:rsidR="0012245A" w:rsidRPr="00101879" w:rsidRDefault="0012245A" w:rsidP="0012245A">
      <w:pPr>
        <w:pStyle w:val="Definition"/>
      </w:pPr>
      <w:r w:rsidRPr="00101879">
        <w:rPr>
          <w:b/>
          <w:i/>
        </w:rPr>
        <w:t>sunsetting day</w:t>
      </w:r>
      <w:r w:rsidRPr="00101879">
        <w:t xml:space="preserve"> means the first possible day on which any legislative instrument will </w:t>
      </w:r>
      <w:r w:rsidR="00A5797B" w:rsidRPr="00101879">
        <w:t>be repealed by</w:t>
      </w:r>
      <w:r w:rsidRPr="00101879">
        <w:t xml:space="preserve"> this </w:t>
      </w:r>
      <w:r w:rsidR="00F22D1E" w:rsidRPr="00101879">
        <w:t>Part</w:t>
      </w:r>
      <w:r w:rsidR="00BE767F" w:rsidRPr="00101879">
        <w:t xml:space="preserve"> </w:t>
      </w:r>
      <w:r w:rsidRPr="00101879">
        <w:t>and each 1</w:t>
      </w:r>
      <w:r w:rsidR="00101879">
        <w:t> </w:t>
      </w:r>
      <w:r w:rsidRPr="00101879">
        <w:t>April and 1</w:t>
      </w:r>
      <w:r w:rsidR="00101879">
        <w:t> </w:t>
      </w:r>
      <w:r w:rsidRPr="00101879">
        <w:t>October occurring after that day.</w:t>
      </w:r>
    </w:p>
    <w:p w:rsidR="00F57040" w:rsidRPr="00101879" w:rsidRDefault="00F57040" w:rsidP="00F57040">
      <w:pPr>
        <w:pStyle w:val="subsection"/>
      </w:pPr>
      <w:r w:rsidRPr="00101879">
        <w:tab/>
        <w:t>(2)</w:t>
      </w:r>
      <w:r w:rsidRPr="00101879">
        <w:tab/>
        <w:t>The Attorney</w:t>
      </w:r>
      <w:r w:rsidR="00101879">
        <w:noBreakHyphen/>
      </w:r>
      <w:r w:rsidRPr="00101879">
        <w:t>General must arrange for the laying before each House of the Parliament, on each list tabling day in relation to that House, of a list of legislative instruments that will be repealed by section</w:t>
      </w:r>
      <w:r w:rsidR="00101879">
        <w:t> </w:t>
      </w:r>
      <w:r w:rsidRPr="00101879">
        <w:t>50, 51 or 51A on the sunsetting day to which that list tabling day relates.</w:t>
      </w:r>
    </w:p>
    <w:p w:rsidR="0012245A" w:rsidRPr="00101879" w:rsidRDefault="0012245A" w:rsidP="0012245A">
      <w:pPr>
        <w:pStyle w:val="subsection"/>
      </w:pPr>
      <w:r w:rsidRPr="00101879">
        <w:tab/>
        <w:t>(3)</w:t>
      </w:r>
      <w:r w:rsidRPr="00101879">
        <w:tab/>
        <w:t xml:space="preserve">As soon as practicable after the laying before either House of the Parliament of a list in accordance with </w:t>
      </w:r>
      <w:r w:rsidR="00101879">
        <w:t>subsection (</w:t>
      </w:r>
      <w:r w:rsidRPr="00101879">
        <w:t xml:space="preserve">2), the </w:t>
      </w:r>
      <w:r w:rsidR="009445CA" w:rsidRPr="00101879">
        <w:t>Office of Parliamentary Counsel</w:t>
      </w:r>
      <w:r w:rsidRPr="00101879">
        <w:t xml:space="preserve"> must arrange for a copy of that list to be provided to the rule</w:t>
      </w:r>
      <w:r w:rsidR="00101879">
        <w:noBreakHyphen/>
      </w:r>
      <w:r w:rsidRPr="00101879">
        <w:t xml:space="preserve">maker responsible for each </w:t>
      </w:r>
      <w:r w:rsidR="00B32EA6" w:rsidRPr="00101879">
        <w:t>legislative instrument</w:t>
      </w:r>
      <w:r w:rsidRPr="00101879">
        <w:t xml:space="preserve"> appearing on the list.</w:t>
      </w:r>
    </w:p>
    <w:p w:rsidR="0012245A" w:rsidRPr="00101879" w:rsidRDefault="0012245A" w:rsidP="0012245A">
      <w:pPr>
        <w:pStyle w:val="subsection"/>
      </w:pPr>
      <w:r w:rsidRPr="00101879">
        <w:tab/>
        <w:t>(4)</w:t>
      </w:r>
      <w:r w:rsidRPr="00101879">
        <w:tab/>
        <w:t xml:space="preserve">If </w:t>
      </w:r>
      <w:r w:rsidR="00101879">
        <w:t>subsection (</w:t>
      </w:r>
      <w:r w:rsidRPr="00101879">
        <w:t>2) requires the Attorney</w:t>
      </w:r>
      <w:r w:rsidR="00101879">
        <w:noBreakHyphen/>
      </w:r>
      <w:r w:rsidRPr="00101879">
        <w:t xml:space="preserve">General to arrange for the laying of a list of the kind referred to in that subsection before the Houses of the Parliament on different days, </w:t>
      </w:r>
      <w:r w:rsidR="00101879">
        <w:t>subsection (</w:t>
      </w:r>
      <w:r w:rsidRPr="00101879">
        <w:t>3) need only be complied with in relation to the earlier of those days.</w:t>
      </w:r>
    </w:p>
    <w:p w:rsidR="00DA1F0B" w:rsidRPr="00101879" w:rsidRDefault="00DA1F0B" w:rsidP="00DA1F0B">
      <w:pPr>
        <w:pStyle w:val="ActHead5"/>
      </w:pPr>
      <w:bookmarkStart w:id="100" w:name="_Toc1469220"/>
      <w:r w:rsidRPr="00101879">
        <w:rPr>
          <w:rStyle w:val="CharSectno"/>
        </w:rPr>
        <w:t>53</w:t>
      </w:r>
      <w:r w:rsidRPr="00101879">
        <w:t xml:space="preserve">  Resolution that instrument continue in force</w:t>
      </w:r>
      <w:bookmarkEnd w:id="100"/>
    </w:p>
    <w:p w:rsidR="00DA1F0B" w:rsidRPr="00101879" w:rsidRDefault="00DA1F0B" w:rsidP="00DA1F0B">
      <w:pPr>
        <w:pStyle w:val="subsection"/>
      </w:pPr>
      <w:r w:rsidRPr="00101879">
        <w:tab/>
        <w:t>(1)</w:t>
      </w:r>
      <w:r w:rsidRPr="00101879">
        <w:tab/>
        <w:t>A legislative instrument that would otherwise be repealed on a day</w:t>
      </w:r>
      <w:r w:rsidR="00800D6D" w:rsidRPr="00101879">
        <w:t xml:space="preserve"> (the </w:t>
      </w:r>
      <w:r w:rsidR="00800D6D" w:rsidRPr="00101879">
        <w:rPr>
          <w:b/>
          <w:i/>
        </w:rPr>
        <w:t>repeal day</w:t>
      </w:r>
      <w:r w:rsidR="00800D6D" w:rsidRPr="00101879">
        <w:t>)</w:t>
      </w:r>
      <w:r w:rsidRPr="00101879">
        <w:t xml:space="preserve"> by section</w:t>
      </w:r>
      <w:r w:rsidR="00101879">
        <w:t> </w:t>
      </w:r>
      <w:r w:rsidRPr="00101879">
        <w:t>50, 51 or 51A continues in force, despite those sections, if:</w:t>
      </w:r>
    </w:p>
    <w:p w:rsidR="00DA1F0B" w:rsidRPr="00101879" w:rsidRDefault="00DA1F0B" w:rsidP="00DA1F0B">
      <w:pPr>
        <w:pStyle w:val="paragraph"/>
      </w:pPr>
      <w:r w:rsidRPr="00101879">
        <w:tab/>
        <w:t>(a)</w:t>
      </w:r>
      <w:r w:rsidRPr="00101879">
        <w:tab/>
        <w:t>the instrument is mentioned in:</w:t>
      </w:r>
    </w:p>
    <w:p w:rsidR="00DA1F0B" w:rsidRPr="00101879" w:rsidRDefault="00DA1F0B" w:rsidP="00DA1F0B">
      <w:pPr>
        <w:pStyle w:val="paragraphsub"/>
      </w:pPr>
      <w:r w:rsidRPr="00101879">
        <w:tab/>
        <w:t>(i)</w:t>
      </w:r>
      <w:r w:rsidRPr="00101879">
        <w:tab/>
        <w:t xml:space="preserve">a copy of a certificate </w:t>
      </w:r>
      <w:r w:rsidR="00800D6D" w:rsidRPr="00101879">
        <w:t>under section</w:t>
      </w:r>
      <w:r w:rsidR="00101879">
        <w:t> </w:t>
      </w:r>
      <w:r w:rsidR="00800D6D" w:rsidRPr="00101879">
        <w:t>51 that is laid before a House of the Parliament in accordance with section</w:t>
      </w:r>
      <w:r w:rsidR="00101879">
        <w:t> </w:t>
      </w:r>
      <w:r w:rsidR="00800D6D" w:rsidRPr="00101879">
        <w:t>38</w:t>
      </w:r>
      <w:r w:rsidRPr="00101879">
        <w:t>; or</w:t>
      </w:r>
    </w:p>
    <w:p w:rsidR="00DA1F0B" w:rsidRPr="00101879" w:rsidRDefault="00DA1F0B" w:rsidP="00DA1F0B">
      <w:pPr>
        <w:pStyle w:val="paragraphsub"/>
      </w:pPr>
      <w:r w:rsidRPr="00101879">
        <w:tab/>
        <w:t>(ii)</w:t>
      </w:r>
      <w:r w:rsidRPr="00101879">
        <w:tab/>
        <w:t>a list laid before a House of the Parliament under section</w:t>
      </w:r>
      <w:r w:rsidR="00101879">
        <w:t> </w:t>
      </w:r>
      <w:r w:rsidRPr="00101879">
        <w:t>52; and</w:t>
      </w:r>
    </w:p>
    <w:p w:rsidR="00DA1F0B" w:rsidRPr="00101879" w:rsidRDefault="00DA1F0B" w:rsidP="00DA1F0B">
      <w:pPr>
        <w:pStyle w:val="paragraph"/>
      </w:pPr>
      <w:r w:rsidRPr="00101879">
        <w:tab/>
        <w:t>(b)</w:t>
      </w:r>
      <w:r w:rsidRPr="00101879">
        <w:tab/>
        <w:t xml:space="preserve">the House indicates, by resolution passed </w:t>
      </w:r>
      <w:r w:rsidR="00800D6D" w:rsidRPr="00101879">
        <w:t>before the repeal day</w:t>
      </w:r>
      <w:r w:rsidRPr="00101879">
        <w:t>, that the instrument should continue in force.</w:t>
      </w:r>
    </w:p>
    <w:p w:rsidR="00DA1F0B" w:rsidRPr="00101879" w:rsidRDefault="00DA1F0B" w:rsidP="00DA1F0B">
      <w:pPr>
        <w:pStyle w:val="subsection"/>
      </w:pPr>
      <w:r w:rsidRPr="00101879">
        <w:tab/>
        <w:t>(2)</w:t>
      </w:r>
      <w:r w:rsidRPr="00101879">
        <w:tab/>
        <w:t>The legislative instrument continues in force, subject to:</w:t>
      </w:r>
    </w:p>
    <w:p w:rsidR="00DA1F0B" w:rsidRPr="00101879" w:rsidRDefault="00DA1F0B" w:rsidP="00DA1F0B">
      <w:pPr>
        <w:pStyle w:val="paragraph"/>
      </w:pPr>
      <w:r w:rsidRPr="00101879">
        <w:tab/>
        <w:t>(a)</w:t>
      </w:r>
      <w:r w:rsidRPr="00101879">
        <w:tab/>
        <w:t>sections</w:t>
      </w:r>
      <w:r w:rsidR="00101879">
        <w:t> </w:t>
      </w:r>
      <w:r w:rsidRPr="00101879">
        <w:t>50, 51 and 51A, which apply to it after the passage of the resolution as if it were registered on the day on which it would have been repealed by section</w:t>
      </w:r>
      <w:r w:rsidR="00101879">
        <w:t> </w:t>
      </w:r>
      <w:r w:rsidRPr="00101879">
        <w:t>50, 51 or 51A apart from this section; and</w:t>
      </w:r>
    </w:p>
    <w:p w:rsidR="00DA1F0B" w:rsidRPr="00101879" w:rsidRDefault="00DA1F0B" w:rsidP="00DA1F0B">
      <w:pPr>
        <w:pStyle w:val="paragraph"/>
      </w:pPr>
      <w:r w:rsidRPr="00101879">
        <w:tab/>
        <w:t>(b)</w:t>
      </w:r>
      <w:r w:rsidRPr="00101879">
        <w:tab/>
        <w:t>any later instrument amending or repealing it.</w:t>
      </w:r>
    </w:p>
    <w:p w:rsidR="00DA1F0B" w:rsidRPr="00101879" w:rsidRDefault="00DA1F0B" w:rsidP="00DA1F0B">
      <w:pPr>
        <w:pStyle w:val="notetext"/>
      </w:pPr>
      <w:r w:rsidRPr="00101879">
        <w:t>Note:</w:t>
      </w:r>
      <w:r w:rsidRPr="00101879">
        <w:tab/>
        <w:t>The legislative instrument is not required to be tabled again, and is not liable to disallowance again.</w:t>
      </w:r>
    </w:p>
    <w:p w:rsidR="0012245A" w:rsidRPr="00101879" w:rsidRDefault="0012245A" w:rsidP="0012245A">
      <w:pPr>
        <w:pStyle w:val="ActHead5"/>
      </w:pPr>
      <w:bookmarkStart w:id="101" w:name="_Toc1469221"/>
      <w:r w:rsidRPr="00101879">
        <w:rPr>
          <w:rStyle w:val="CharSectno"/>
        </w:rPr>
        <w:t>54</w:t>
      </w:r>
      <w:r w:rsidRPr="00101879">
        <w:t xml:space="preserve">  Instruments to which this </w:t>
      </w:r>
      <w:r w:rsidR="00F22D1E" w:rsidRPr="00101879">
        <w:t>Part</w:t>
      </w:r>
      <w:r w:rsidR="00BE767F" w:rsidRPr="00101879">
        <w:t xml:space="preserve"> </w:t>
      </w:r>
      <w:r w:rsidRPr="00101879">
        <w:t>does not apply</w:t>
      </w:r>
      <w:bookmarkEnd w:id="101"/>
    </w:p>
    <w:p w:rsidR="0012245A" w:rsidRPr="00101879" w:rsidRDefault="0012245A" w:rsidP="0012245A">
      <w:pPr>
        <w:pStyle w:val="subsection"/>
      </w:pPr>
      <w:r w:rsidRPr="00101879">
        <w:tab/>
        <w:t>(1)</w:t>
      </w:r>
      <w:r w:rsidRPr="00101879">
        <w:tab/>
        <w:t xml:space="preserve">This </w:t>
      </w:r>
      <w:r w:rsidR="00F22D1E" w:rsidRPr="00101879">
        <w:t>Part</w:t>
      </w:r>
      <w:r w:rsidR="00BE767F" w:rsidRPr="00101879">
        <w:t xml:space="preserve"> </w:t>
      </w:r>
      <w:r w:rsidRPr="00101879">
        <w:t xml:space="preserve">does not apply in relation to a legislative instrument if the enabling legislation for the instrument (not being the </w:t>
      </w:r>
      <w:r w:rsidRPr="00101879">
        <w:rPr>
          <w:i/>
        </w:rPr>
        <w:t>Corporations Act 2001</w:t>
      </w:r>
      <w:r w:rsidRPr="00101879">
        <w:t>):</w:t>
      </w:r>
    </w:p>
    <w:p w:rsidR="0012245A" w:rsidRPr="00101879" w:rsidRDefault="0012245A" w:rsidP="0012245A">
      <w:pPr>
        <w:pStyle w:val="paragraph"/>
      </w:pPr>
      <w:r w:rsidRPr="00101879">
        <w:tab/>
        <w:t>(a)</w:t>
      </w:r>
      <w:r w:rsidRPr="00101879">
        <w:tab/>
        <w:t>facilitates the establishment or operation of an intergovernmental body or scheme involving the Commonwealth and one or more States</w:t>
      </w:r>
      <w:r w:rsidR="00800D6D" w:rsidRPr="00101879">
        <w:t xml:space="preserve"> or Territories</w:t>
      </w:r>
      <w:r w:rsidRPr="00101879">
        <w:t>; and</w:t>
      </w:r>
    </w:p>
    <w:p w:rsidR="0012245A" w:rsidRPr="00101879" w:rsidRDefault="0012245A" w:rsidP="0012245A">
      <w:pPr>
        <w:pStyle w:val="paragraph"/>
      </w:pPr>
      <w:r w:rsidRPr="00101879">
        <w:tab/>
        <w:t>(b)</w:t>
      </w:r>
      <w:r w:rsidRPr="00101879">
        <w:tab/>
        <w:t>authorises the instrument to be made by the body or for the purposes of the body or scheme.</w:t>
      </w:r>
    </w:p>
    <w:p w:rsidR="001F1897" w:rsidRPr="00101879" w:rsidRDefault="001F1897" w:rsidP="001F1897">
      <w:pPr>
        <w:pStyle w:val="subsection"/>
      </w:pPr>
      <w:r w:rsidRPr="00101879">
        <w:tab/>
        <w:t>(2)</w:t>
      </w:r>
      <w:r w:rsidRPr="00101879">
        <w:tab/>
        <w:t>This Part does not apply in relation to a legislative instrument if:</w:t>
      </w:r>
    </w:p>
    <w:p w:rsidR="001F1897" w:rsidRPr="00101879" w:rsidRDefault="001F1897" w:rsidP="001F1897">
      <w:pPr>
        <w:pStyle w:val="paragraph"/>
      </w:pPr>
      <w:r w:rsidRPr="00101879">
        <w:tab/>
        <w:t>(a)</w:t>
      </w:r>
      <w:r w:rsidRPr="00101879">
        <w:tab/>
        <w:t>an Act provides, or has the effect, that this Part does not apply in relation to the instrument; or</w:t>
      </w:r>
    </w:p>
    <w:p w:rsidR="001F1897" w:rsidRPr="00101879" w:rsidRDefault="001F1897" w:rsidP="001F1897">
      <w:pPr>
        <w:pStyle w:val="paragraph"/>
      </w:pPr>
      <w:r w:rsidRPr="00101879">
        <w:tab/>
        <w:t>(b)</w:t>
      </w:r>
      <w:r w:rsidRPr="00101879">
        <w:tab/>
        <w:t>the legislative instrument is prescribed by regulation for the purposes of this paragraph; or</w:t>
      </w:r>
    </w:p>
    <w:p w:rsidR="001F1897" w:rsidRPr="00101879" w:rsidRDefault="001F1897" w:rsidP="001F1897">
      <w:pPr>
        <w:pStyle w:val="paragraph"/>
      </w:pPr>
      <w:r w:rsidRPr="00101879">
        <w:tab/>
        <w:t>(c)</w:t>
      </w:r>
      <w:r w:rsidRPr="00101879">
        <w:tab/>
        <w:t>the legislative instrument is a regulation made for the purposes of:</w:t>
      </w:r>
    </w:p>
    <w:p w:rsidR="001F1897" w:rsidRPr="00101879" w:rsidRDefault="001F1897" w:rsidP="001F1897">
      <w:pPr>
        <w:pStyle w:val="paragraphsub"/>
      </w:pPr>
      <w:r w:rsidRPr="00101879">
        <w:tab/>
        <w:t>(i)</w:t>
      </w:r>
      <w:r w:rsidRPr="00101879">
        <w:tab/>
        <w:t>paragraph</w:t>
      </w:r>
      <w:r w:rsidR="00101879">
        <w:t> </w:t>
      </w:r>
      <w:r w:rsidRPr="00101879">
        <w:t>8(6)(b) (which covers instruments that are not legislative instruments); or</w:t>
      </w:r>
    </w:p>
    <w:p w:rsidR="001F1897" w:rsidRPr="00101879" w:rsidRDefault="001F1897" w:rsidP="001F1897">
      <w:pPr>
        <w:pStyle w:val="paragraphsub"/>
      </w:pPr>
      <w:r w:rsidRPr="00101879">
        <w:tab/>
        <w:t>(ii)</w:t>
      </w:r>
      <w:r w:rsidRPr="00101879">
        <w:tab/>
        <w:t>paragraph</w:t>
      </w:r>
      <w:r w:rsidR="00101879">
        <w:t> </w:t>
      </w:r>
      <w:r w:rsidRPr="00101879">
        <w:t>10(1)(c) (which covers instruments that are legislative instruments); or</w:t>
      </w:r>
    </w:p>
    <w:p w:rsidR="001F1897" w:rsidRPr="00101879" w:rsidRDefault="001F1897" w:rsidP="001F1897">
      <w:pPr>
        <w:pStyle w:val="paragraphsub"/>
      </w:pPr>
      <w:r w:rsidRPr="00101879">
        <w:tab/>
        <w:t>(iii)</w:t>
      </w:r>
      <w:r w:rsidRPr="00101879">
        <w:tab/>
        <w:t>paragraph</w:t>
      </w:r>
      <w:r w:rsidR="00101879">
        <w:t> </w:t>
      </w:r>
      <w:r w:rsidRPr="00101879">
        <w:t>11(2)(b) (which covers instruments that are notifiable instruments); or</w:t>
      </w:r>
    </w:p>
    <w:p w:rsidR="001F1897" w:rsidRPr="00101879" w:rsidRDefault="001F1897" w:rsidP="001F1897">
      <w:pPr>
        <w:pStyle w:val="paragraphsub"/>
      </w:pPr>
      <w:r w:rsidRPr="00101879">
        <w:tab/>
        <w:t>(iv)</w:t>
      </w:r>
      <w:r w:rsidRPr="00101879">
        <w:tab/>
        <w:t>paragraph</w:t>
      </w:r>
      <w:r w:rsidR="00101879">
        <w:t> </w:t>
      </w:r>
      <w:r w:rsidRPr="00101879">
        <w:t>44(2)(b) (which covers instruments that are not subject to disallowance); or</w:t>
      </w:r>
    </w:p>
    <w:p w:rsidR="001F1897" w:rsidRPr="00101879" w:rsidRDefault="001F1897" w:rsidP="001F1897">
      <w:pPr>
        <w:pStyle w:val="paragraphsub"/>
      </w:pPr>
      <w:r w:rsidRPr="00101879">
        <w:tab/>
        <w:t>(v)</w:t>
      </w:r>
      <w:r w:rsidRPr="00101879">
        <w:tab/>
      </w:r>
      <w:r w:rsidR="00101879">
        <w:t>paragraph (</w:t>
      </w:r>
      <w:r w:rsidRPr="00101879">
        <w:t>b) of this subsection.</w:t>
      </w:r>
    </w:p>
    <w:p w:rsidR="001F1897" w:rsidRPr="00101879" w:rsidRDefault="001F1897" w:rsidP="001F1897">
      <w:pPr>
        <w:pStyle w:val="subsection"/>
      </w:pPr>
      <w:r w:rsidRPr="00101879">
        <w:tab/>
        <w:t>(3)</w:t>
      </w:r>
      <w:r w:rsidRPr="00101879">
        <w:tab/>
        <w:t xml:space="preserve">Prescribing a kind of instrument by regulation for the purposes of </w:t>
      </w:r>
      <w:r w:rsidR="00101879">
        <w:t>paragraph (</w:t>
      </w:r>
      <w:r w:rsidRPr="00101879">
        <w:t>2)(b) does not imply that every instrument of that kind is a legislative instrument.</w:t>
      </w:r>
    </w:p>
    <w:p w:rsidR="001F1897" w:rsidRPr="00101879" w:rsidRDefault="001F1897" w:rsidP="00D60B38">
      <w:pPr>
        <w:pStyle w:val="ActHead1"/>
        <w:pageBreakBefore/>
      </w:pPr>
      <w:bookmarkStart w:id="102" w:name="_Toc1469222"/>
      <w:r w:rsidRPr="00101879">
        <w:rPr>
          <w:rStyle w:val="CharChapNo"/>
        </w:rPr>
        <w:t>Chapter</w:t>
      </w:r>
      <w:r w:rsidR="00101879">
        <w:rPr>
          <w:rStyle w:val="CharChapNo"/>
        </w:rPr>
        <w:t> </w:t>
      </w:r>
      <w:r w:rsidRPr="00101879">
        <w:rPr>
          <w:rStyle w:val="CharChapNo"/>
        </w:rPr>
        <w:t>4</w:t>
      </w:r>
      <w:r w:rsidRPr="00101879">
        <w:t>—</w:t>
      </w:r>
      <w:r w:rsidRPr="00101879">
        <w:rPr>
          <w:rStyle w:val="CharChapText"/>
        </w:rPr>
        <w:t>Miscellaneous</w:t>
      </w:r>
      <w:bookmarkEnd w:id="102"/>
    </w:p>
    <w:p w:rsidR="00D60B38" w:rsidRPr="00101879" w:rsidRDefault="00D60B38" w:rsidP="00D60B38">
      <w:pPr>
        <w:pStyle w:val="Header"/>
        <w:tabs>
          <w:tab w:val="clear" w:pos="4150"/>
          <w:tab w:val="clear" w:pos="8307"/>
        </w:tabs>
      </w:pPr>
      <w:r w:rsidRPr="00101879">
        <w:rPr>
          <w:rStyle w:val="CharPartNo"/>
        </w:rPr>
        <w:t xml:space="preserve"> </w:t>
      </w:r>
      <w:r w:rsidRPr="00101879">
        <w:rPr>
          <w:rStyle w:val="CharPartText"/>
        </w:rPr>
        <w:t xml:space="preserve"> </w:t>
      </w:r>
    </w:p>
    <w:p w:rsidR="0012245A" w:rsidRPr="00101879" w:rsidRDefault="00F22D1E" w:rsidP="0012245A">
      <w:pPr>
        <w:pStyle w:val="Header"/>
      </w:pPr>
      <w:r w:rsidRPr="00101879">
        <w:rPr>
          <w:rStyle w:val="CharDivNo"/>
        </w:rPr>
        <w:t xml:space="preserve"> </w:t>
      </w:r>
      <w:r w:rsidRPr="00101879">
        <w:rPr>
          <w:rStyle w:val="CharDivText"/>
        </w:rPr>
        <w:t xml:space="preserve"> </w:t>
      </w:r>
    </w:p>
    <w:p w:rsidR="001F1897" w:rsidRPr="00101879" w:rsidRDefault="001F1897" w:rsidP="001F1897">
      <w:pPr>
        <w:pStyle w:val="ActHead5"/>
      </w:pPr>
      <w:bookmarkStart w:id="103" w:name="_Toc1469223"/>
      <w:r w:rsidRPr="00101879">
        <w:rPr>
          <w:rStyle w:val="CharSectno"/>
        </w:rPr>
        <w:t>55</w:t>
      </w:r>
      <w:r w:rsidRPr="00101879">
        <w:t xml:space="preserve">  Simplified outline of this Chapter</w:t>
      </w:r>
      <w:bookmarkEnd w:id="103"/>
    </w:p>
    <w:p w:rsidR="001F1897" w:rsidRPr="00101879" w:rsidRDefault="001F1897" w:rsidP="001F1897">
      <w:pPr>
        <w:pStyle w:val="SOText"/>
      </w:pPr>
      <w:r w:rsidRPr="00101879">
        <w:t>This Chapter deals with miscellaneous matters, such as the following:</w:t>
      </w:r>
    </w:p>
    <w:p w:rsidR="001F1897" w:rsidRPr="00101879" w:rsidRDefault="001F1897" w:rsidP="001F1897">
      <w:pPr>
        <w:pStyle w:val="SOBullet"/>
      </w:pPr>
      <w:r w:rsidRPr="00101879">
        <w:t>•</w:t>
      </w:r>
      <w:r w:rsidRPr="00101879">
        <w:tab/>
        <w:t>publication requirements for legislative instruments other than publication by registration;</w:t>
      </w:r>
    </w:p>
    <w:p w:rsidR="001F1897" w:rsidRPr="00101879" w:rsidRDefault="001F1897" w:rsidP="001F1897">
      <w:pPr>
        <w:pStyle w:val="SOBullet"/>
      </w:pPr>
      <w:r w:rsidRPr="00101879">
        <w:t>•</w:t>
      </w:r>
      <w:r w:rsidRPr="00101879">
        <w:tab/>
        <w:t>parliamentary scrutiny requirements for instruments other than legislative instruments or notifiable instruments, other than scrutiny under this Act;</w:t>
      </w:r>
    </w:p>
    <w:p w:rsidR="001F1897" w:rsidRPr="00101879" w:rsidRDefault="001F1897" w:rsidP="001F1897">
      <w:pPr>
        <w:pStyle w:val="SOBullet"/>
      </w:pPr>
      <w:r w:rsidRPr="00101879">
        <w:t>•</w:t>
      </w:r>
      <w:r w:rsidRPr="00101879">
        <w:tab/>
        <w:t>delegation powers of the First Parliamentary Counsel;</w:t>
      </w:r>
    </w:p>
    <w:p w:rsidR="001F1897" w:rsidRPr="00101879" w:rsidRDefault="001F1897" w:rsidP="001F1897">
      <w:pPr>
        <w:pStyle w:val="SOBullet"/>
      </w:pPr>
      <w:r w:rsidRPr="00101879">
        <w:t>•</w:t>
      </w:r>
      <w:r w:rsidRPr="00101879">
        <w:tab/>
        <w:t>a review of Part</w:t>
      </w:r>
      <w:r w:rsidR="00101879">
        <w:t> </w:t>
      </w:r>
      <w:r w:rsidRPr="00101879">
        <w:t>4 of Chapter</w:t>
      </w:r>
      <w:r w:rsidR="00101879">
        <w:t> </w:t>
      </w:r>
      <w:r w:rsidRPr="00101879">
        <w:t xml:space="preserve">3 (sunsetting of legislative instruments) in </w:t>
      </w:r>
      <w:r w:rsidR="00800D6D" w:rsidRPr="00101879">
        <w:t>2027</w:t>
      </w:r>
      <w:r w:rsidRPr="00101879">
        <w:t>;</w:t>
      </w:r>
    </w:p>
    <w:p w:rsidR="001F1897" w:rsidRPr="00101879" w:rsidRDefault="001F1897" w:rsidP="001F1897">
      <w:pPr>
        <w:pStyle w:val="SOBullet"/>
      </w:pPr>
      <w:r w:rsidRPr="00101879">
        <w:t>•</w:t>
      </w:r>
      <w:r w:rsidRPr="00101879">
        <w:tab/>
        <w:t>the First Parliamentary Counsel’s power to make rules for this Act (rules are legislative instruments);</w:t>
      </w:r>
    </w:p>
    <w:p w:rsidR="001F1897" w:rsidRPr="00101879" w:rsidRDefault="001F1897" w:rsidP="001F1897">
      <w:pPr>
        <w:pStyle w:val="SOBullet"/>
      </w:pPr>
      <w:r w:rsidRPr="00101879">
        <w:t>•</w:t>
      </w:r>
      <w:r w:rsidRPr="00101879">
        <w:tab/>
        <w:t>the power to make regulations under this Act, including a regulation that amends any legislative instrument or notifiable instrument with the agreement of the rule</w:t>
      </w:r>
      <w:r w:rsidR="00101879">
        <w:noBreakHyphen/>
      </w:r>
      <w:r w:rsidRPr="00101879">
        <w:t>maker for the instrument.</w:t>
      </w:r>
    </w:p>
    <w:p w:rsidR="001F1897" w:rsidRPr="00101879" w:rsidRDefault="001F1897" w:rsidP="001F1897">
      <w:pPr>
        <w:pStyle w:val="ActHead5"/>
      </w:pPr>
      <w:bookmarkStart w:id="104" w:name="_Toc1469224"/>
      <w:r w:rsidRPr="00101879">
        <w:rPr>
          <w:rStyle w:val="CharSectno"/>
        </w:rPr>
        <w:t>56</w:t>
      </w:r>
      <w:r w:rsidRPr="00101879">
        <w:t xml:space="preserve">  Legislative instruments—gazettal and other publication and notification requirements</w:t>
      </w:r>
      <w:bookmarkEnd w:id="104"/>
    </w:p>
    <w:p w:rsidR="001F1897" w:rsidRPr="00101879" w:rsidRDefault="001F1897" w:rsidP="001F1897">
      <w:pPr>
        <w:pStyle w:val="SubsectionHead"/>
      </w:pPr>
      <w:r w:rsidRPr="00101879">
        <w:t>Gazettal requirements satisfied by registration</w:t>
      </w:r>
    </w:p>
    <w:p w:rsidR="001F1897" w:rsidRPr="00101879" w:rsidRDefault="001F1897" w:rsidP="001F1897">
      <w:pPr>
        <w:pStyle w:val="subsection"/>
      </w:pPr>
      <w:r w:rsidRPr="00101879">
        <w:tab/>
        <w:t>(1)</w:t>
      </w:r>
      <w:r w:rsidRPr="00101879">
        <w:tab/>
        <w:t>If a primary law requires a legislative instrument made under that law or other enabling legislation, or particulars of the making of the instrument, to be published or notified in the Gazette, the requirement is taken to be satisfied if the instrument is registered as a legislative instrument.</w:t>
      </w:r>
    </w:p>
    <w:p w:rsidR="001F1897" w:rsidRPr="00101879" w:rsidRDefault="001F1897" w:rsidP="001F1897">
      <w:pPr>
        <w:pStyle w:val="SubsectionHead"/>
      </w:pPr>
      <w:r w:rsidRPr="00101879">
        <w:t>Other publication or notification requirements in addition to registration</w:t>
      </w:r>
    </w:p>
    <w:p w:rsidR="001F1897" w:rsidRPr="00101879" w:rsidRDefault="001F1897" w:rsidP="001F1897">
      <w:pPr>
        <w:pStyle w:val="subsection"/>
      </w:pPr>
      <w:r w:rsidRPr="00101879">
        <w:tab/>
        <w:t>(2)</w:t>
      </w:r>
      <w:r w:rsidRPr="00101879">
        <w:tab/>
      </w:r>
      <w:r w:rsidR="00101879">
        <w:t>Subsection (</w:t>
      </w:r>
      <w:r w:rsidRPr="00101879">
        <w:t>3) applies if a primary law as enacted or made, or as amended, on or after 1</w:t>
      </w:r>
      <w:r w:rsidR="00101879">
        <w:t> </w:t>
      </w:r>
      <w:r w:rsidRPr="00101879">
        <w:t>January 2005 requires a legislative instrument made under that law or other enabling legislation, or particulars of the making of the instrument, to be published or notified otherwise than in the Gazette.</w:t>
      </w:r>
    </w:p>
    <w:p w:rsidR="001F1897" w:rsidRPr="00101879" w:rsidRDefault="001F1897" w:rsidP="001F1897">
      <w:pPr>
        <w:pStyle w:val="notetext"/>
      </w:pPr>
      <w:r w:rsidRPr="00101879">
        <w:t>Note:</w:t>
      </w:r>
      <w:r w:rsidRPr="00101879">
        <w:tab/>
        <w:t>The substantive provisions of this Act commenced on 1</w:t>
      </w:r>
      <w:r w:rsidR="00101879">
        <w:t> </w:t>
      </w:r>
      <w:r w:rsidRPr="00101879">
        <w:t>January 2005.</w:t>
      </w:r>
    </w:p>
    <w:p w:rsidR="001F1897" w:rsidRPr="00101879" w:rsidRDefault="001F1897" w:rsidP="001F1897">
      <w:pPr>
        <w:pStyle w:val="subsection"/>
      </w:pPr>
      <w:r w:rsidRPr="00101879">
        <w:tab/>
        <w:t>(3)</w:t>
      </w:r>
      <w:r w:rsidRPr="00101879">
        <w:tab/>
        <w:t>The requirement for publication or notification is taken to be in addition to a requirement under this Act for the legislative instrument to be registered as a legislative instrument.</w:t>
      </w:r>
    </w:p>
    <w:p w:rsidR="0012245A" w:rsidRPr="00101879" w:rsidRDefault="0012245A" w:rsidP="0012245A">
      <w:pPr>
        <w:pStyle w:val="ActHead5"/>
      </w:pPr>
      <w:bookmarkStart w:id="105" w:name="_Toc1469225"/>
      <w:r w:rsidRPr="00101879">
        <w:rPr>
          <w:rStyle w:val="CharSectno"/>
        </w:rPr>
        <w:t>57</w:t>
      </w:r>
      <w:r w:rsidRPr="00101879">
        <w:t xml:space="preserve">  Effect on existing tabling and disallowance requirements</w:t>
      </w:r>
      <w:bookmarkEnd w:id="105"/>
    </w:p>
    <w:p w:rsidR="001F1897" w:rsidRPr="00101879" w:rsidRDefault="001F1897" w:rsidP="001F1897">
      <w:pPr>
        <w:pStyle w:val="subsection"/>
      </w:pPr>
      <w:r w:rsidRPr="00101879">
        <w:tab/>
        <w:t>(1)</w:t>
      </w:r>
      <w:r w:rsidRPr="00101879">
        <w:tab/>
        <w:t>If, before 1</w:t>
      </w:r>
      <w:r w:rsidR="00101879">
        <w:t> </w:t>
      </w:r>
      <w:r w:rsidRPr="00101879">
        <w:t>January 2005, a law required a document that is a legislative instrument for the purposes of this Act to be laid before the Parliament within a certain time, and in a certain way, compliance with section</w:t>
      </w:r>
      <w:r w:rsidR="00101879">
        <w:t> </w:t>
      </w:r>
      <w:r w:rsidRPr="00101879">
        <w:t>38 on and after 1</w:t>
      </w:r>
      <w:r w:rsidR="00101879">
        <w:t> </w:t>
      </w:r>
      <w:r w:rsidRPr="00101879">
        <w:t>January 2005 is taken to constitute full compliance with those requirements.</w:t>
      </w:r>
    </w:p>
    <w:p w:rsidR="001F1897" w:rsidRPr="00101879" w:rsidRDefault="001F1897" w:rsidP="001F1897">
      <w:pPr>
        <w:pStyle w:val="subsection"/>
      </w:pPr>
      <w:r w:rsidRPr="00101879">
        <w:tab/>
        <w:t>(2)</w:t>
      </w:r>
      <w:r w:rsidRPr="00101879">
        <w:tab/>
        <w:t>If, before 1</w:t>
      </w:r>
      <w:r w:rsidR="00101879">
        <w:t> </w:t>
      </w:r>
      <w:r w:rsidRPr="00101879">
        <w:t>January 2005, a law provided for the disallowance of a document that is a legislative instrument for the purposes of this Act, sections</w:t>
      </w:r>
      <w:r w:rsidR="00101879">
        <w:t> </w:t>
      </w:r>
      <w:r w:rsidRPr="00101879">
        <w:t xml:space="preserve">42 to 48 are taken to apply in respect of the document, subject to </w:t>
      </w:r>
      <w:r w:rsidR="00101879">
        <w:t>subsection (</w:t>
      </w:r>
      <w:r w:rsidRPr="00101879">
        <w:t>5), to the exclusion of the provision for disallowance in that law.</w:t>
      </w:r>
    </w:p>
    <w:p w:rsidR="0012245A" w:rsidRPr="00101879" w:rsidRDefault="0012245A" w:rsidP="00CF77E4">
      <w:pPr>
        <w:pStyle w:val="subsection"/>
        <w:keepNext/>
      </w:pPr>
      <w:r w:rsidRPr="00101879">
        <w:tab/>
        <w:t>(3)</w:t>
      </w:r>
      <w:r w:rsidRPr="00101879">
        <w:tab/>
        <w:t xml:space="preserve">If provisions in force immediately before </w:t>
      </w:r>
      <w:r w:rsidR="001F1897" w:rsidRPr="00101879">
        <w:t>1</w:t>
      </w:r>
      <w:r w:rsidR="00101879">
        <w:t> </w:t>
      </w:r>
      <w:r w:rsidR="001F1897" w:rsidRPr="00101879">
        <w:t>January 2005</w:t>
      </w:r>
      <w:r w:rsidRPr="00101879">
        <w:t xml:space="preserve"> in relation to a document that is a legislative instrument specify particular consequences that follow a particular circumstance, namely:</w:t>
      </w:r>
    </w:p>
    <w:p w:rsidR="0012245A" w:rsidRPr="00101879" w:rsidRDefault="0012245A" w:rsidP="0012245A">
      <w:pPr>
        <w:pStyle w:val="paragraph"/>
      </w:pPr>
      <w:r w:rsidRPr="00101879">
        <w:tab/>
        <w:t>(a)</w:t>
      </w:r>
      <w:r w:rsidRPr="00101879">
        <w:tab/>
        <w:t>the laying of that document, or the failure to lay that document, before the Houses of the Parliament in accordance with those provisions; or</w:t>
      </w:r>
    </w:p>
    <w:p w:rsidR="0012245A" w:rsidRPr="00101879" w:rsidRDefault="0012245A" w:rsidP="0012245A">
      <w:pPr>
        <w:pStyle w:val="paragraph"/>
      </w:pPr>
      <w:r w:rsidRPr="00101879">
        <w:tab/>
        <w:t>(b)</w:t>
      </w:r>
      <w:r w:rsidRPr="00101879">
        <w:tab/>
        <w:t>the disallowance or non</w:t>
      </w:r>
      <w:r w:rsidR="00101879">
        <w:noBreakHyphen/>
      </w:r>
      <w:r w:rsidRPr="00101879">
        <w:t>disallowance, in accordance with those provisions, of a document that is so laid:</w:t>
      </w:r>
    </w:p>
    <w:p w:rsidR="0012245A" w:rsidRPr="00101879" w:rsidRDefault="0012245A" w:rsidP="0012245A">
      <w:pPr>
        <w:pStyle w:val="subsection2"/>
      </w:pPr>
      <w:r w:rsidRPr="00101879">
        <w:t>those same consequences follow a like circumstance under this Act, namely:</w:t>
      </w:r>
    </w:p>
    <w:p w:rsidR="0012245A" w:rsidRPr="00101879" w:rsidRDefault="0012245A" w:rsidP="0012245A">
      <w:pPr>
        <w:pStyle w:val="paragraph"/>
      </w:pPr>
      <w:r w:rsidRPr="00101879">
        <w:tab/>
        <w:t>(c)</w:t>
      </w:r>
      <w:r w:rsidRPr="00101879">
        <w:tab/>
        <w:t>the laying of that document, or the failure to lay that document, before the Houses of the Parliament in accordance with this Act; and</w:t>
      </w:r>
    </w:p>
    <w:p w:rsidR="0012245A" w:rsidRPr="00101879" w:rsidRDefault="0012245A" w:rsidP="0012245A">
      <w:pPr>
        <w:pStyle w:val="paragraph"/>
      </w:pPr>
      <w:r w:rsidRPr="00101879">
        <w:tab/>
        <w:t>(d)</w:t>
      </w:r>
      <w:r w:rsidRPr="00101879">
        <w:tab/>
        <w:t>the disallowance or non</w:t>
      </w:r>
      <w:r w:rsidR="00101879">
        <w:noBreakHyphen/>
      </w:r>
      <w:r w:rsidRPr="00101879">
        <w:t>disallowance of that document, in accordance with this Act, of a document that is laid before the Houses of the Parliament in accordance with this Act;</w:t>
      </w:r>
    </w:p>
    <w:p w:rsidR="0012245A" w:rsidRPr="00101879" w:rsidRDefault="0012245A" w:rsidP="0012245A">
      <w:pPr>
        <w:pStyle w:val="subsection2"/>
      </w:pPr>
      <w:r w:rsidRPr="00101879">
        <w:t xml:space="preserve">as if the circumstance referred to in </w:t>
      </w:r>
      <w:r w:rsidR="00101879">
        <w:t>paragraph (</w:t>
      </w:r>
      <w:r w:rsidRPr="00101879">
        <w:t xml:space="preserve">c) or (d) were a circumstance referred to in </w:t>
      </w:r>
      <w:r w:rsidR="00101879">
        <w:t>paragraph (</w:t>
      </w:r>
      <w:r w:rsidRPr="00101879">
        <w:t>a) or (b).</w:t>
      </w:r>
    </w:p>
    <w:p w:rsidR="0012245A" w:rsidRPr="00101879" w:rsidRDefault="0012245A" w:rsidP="0012245A">
      <w:pPr>
        <w:pStyle w:val="subsection"/>
      </w:pPr>
      <w:r w:rsidRPr="00101879">
        <w:tab/>
        <w:t>(4)</w:t>
      </w:r>
      <w:r w:rsidRPr="00101879">
        <w:tab/>
        <w:t xml:space="preserve">If provisions in force immediately before </w:t>
      </w:r>
      <w:r w:rsidR="001F1897" w:rsidRPr="00101879">
        <w:t>1</w:t>
      </w:r>
      <w:r w:rsidR="00101879">
        <w:t> </w:t>
      </w:r>
      <w:r w:rsidR="001F1897" w:rsidRPr="00101879">
        <w:t>January 2005</w:t>
      </w:r>
      <w:r w:rsidRPr="00101879">
        <w:t xml:space="preserve"> in relation to a document that is a legislative instrument:</w:t>
      </w:r>
    </w:p>
    <w:p w:rsidR="0012245A" w:rsidRPr="00101879" w:rsidRDefault="0012245A" w:rsidP="0012245A">
      <w:pPr>
        <w:pStyle w:val="paragraph"/>
      </w:pPr>
      <w:r w:rsidRPr="00101879">
        <w:tab/>
        <w:t>(a)</w:t>
      </w:r>
      <w:r w:rsidRPr="00101879">
        <w:tab/>
        <w:t>require the document to be laid before the Houses of the Parliament; and</w:t>
      </w:r>
    </w:p>
    <w:p w:rsidR="0012245A" w:rsidRPr="00101879" w:rsidRDefault="0012245A" w:rsidP="0012245A">
      <w:pPr>
        <w:pStyle w:val="paragraph"/>
      </w:pPr>
      <w:r w:rsidRPr="00101879">
        <w:tab/>
        <w:t>(b)</w:t>
      </w:r>
      <w:r w:rsidRPr="00101879">
        <w:tab/>
        <w:t>specify particular requirements to be complied with before, or at the same time as, that document is so laid;</w:t>
      </w:r>
    </w:p>
    <w:p w:rsidR="0012245A" w:rsidRPr="00101879" w:rsidRDefault="0012245A" w:rsidP="0012245A">
      <w:pPr>
        <w:pStyle w:val="subsection2"/>
      </w:pPr>
      <w:r w:rsidRPr="00101879">
        <w:t xml:space="preserve">those provisions continue to have effect, on and after </w:t>
      </w:r>
      <w:r w:rsidR="001F1897" w:rsidRPr="00101879">
        <w:t>1</w:t>
      </w:r>
      <w:r w:rsidR="00101879">
        <w:t> </w:t>
      </w:r>
      <w:r w:rsidR="001F1897" w:rsidRPr="00101879">
        <w:t>January 2005</w:t>
      </w:r>
      <w:r w:rsidRPr="00101879">
        <w:t>, as if they were requirements to be complied with before, or at the same time as, the document is laid before the Houses of the Parliament in accordance with this Act.</w:t>
      </w:r>
    </w:p>
    <w:p w:rsidR="0012245A" w:rsidRPr="00101879" w:rsidRDefault="0012245A" w:rsidP="0012245A">
      <w:pPr>
        <w:pStyle w:val="notetext"/>
      </w:pPr>
      <w:r w:rsidRPr="00101879">
        <w:t>Note:</w:t>
      </w:r>
      <w:r w:rsidRPr="00101879">
        <w:tab/>
        <w:t>This subsection applies, for example, if the enabling legislation in respect of a legislative instrument required that a report concerning any such instrument be prepared and laid before the Parliament at the same time as the instrument is so laid.</w:t>
      </w:r>
    </w:p>
    <w:p w:rsidR="0012245A" w:rsidRPr="00101879" w:rsidRDefault="0012245A" w:rsidP="0012245A">
      <w:pPr>
        <w:pStyle w:val="subsection"/>
      </w:pPr>
      <w:r w:rsidRPr="00101879">
        <w:tab/>
        <w:t>(5)</w:t>
      </w:r>
      <w:r w:rsidRPr="00101879">
        <w:tab/>
        <w:t xml:space="preserve">If particular disallowance provisions of the kind referred to in </w:t>
      </w:r>
      <w:r w:rsidR="00101879">
        <w:t>subsection (</w:t>
      </w:r>
      <w:r w:rsidRPr="00101879">
        <w:t xml:space="preserve">2) are prescribed as provisions to which </w:t>
      </w:r>
      <w:r w:rsidR="00101879">
        <w:t>subsection (</w:t>
      </w:r>
      <w:r w:rsidRPr="00101879">
        <w:t xml:space="preserve">2) does not apply, then those provisions continue to apply, on and after </w:t>
      </w:r>
      <w:r w:rsidR="001F1897" w:rsidRPr="00101879">
        <w:t>1</w:t>
      </w:r>
      <w:r w:rsidR="00101879">
        <w:t> </w:t>
      </w:r>
      <w:r w:rsidR="001F1897" w:rsidRPr="00101879">
        <w:t>January 2005</w:t>
      </w:r>
      <w:r w:rsidRPr="00101879">
        <w:t>, despite the provisions to different effect in sections</w:t>
      </w:r>
      <w:r w:rsidR="00101879">
        <w:t> </w:t>
      </w:r>
      <w:r w:rsidRPr="00101879">
        <w:t>42 to 48.</w:t>
      </w:r>
    </w:p>
    <w:p w:rsidR="001F1897" w:rsidRPr="00101879" w:rsidRDefault="001F1897" w:rsidP="001F1897">
      <w:pPr>
        <w:pStyle w:val="notetext"/>
      </w:pPr>
      <w:r w:rsidRPr="00101879">
        <w:t>Note:</w:t>
      </w:r>
      <w:r w:rsidRPr="00101879">
        <w:tab/>
        <w:t>The substantive provisions of this Act commenced on 1</w:t>
      </w:r>
      <w:r w:rsidR="00101879">
        <w:t> </w:t>
      </w:r>
      <w:r w:rsidRPr="00101879">
        <w:t>January 2005.</w:t>
      </w:r>
    </w:p>
    <w:p w:rsidR="001F1897" w:rsidRPr="00101879" w:rsidRDefault="001F1897" w:rsidP="001F1897">
      <w:pPr>
        <w:pStyle w:val="ActHead5"/>
      </w:pPr>
      <w:bookmarkStart w:id="106" w:name="_Toc1469226"/>
      <w:r w:rsidRPr="00101879">
        <w:rPr>
          <w:rStyle w:val="CharSectno"/>
        </w:rPr>
        <w:t>57A</w:t>
      </w:r>
      <w:r w:rsidRPr="00101879">
        <w:t xml:space="preserve">  Legislative instruments made under power delegated by the Parliament before 1</w:t>
      </w:r>
      <w:r w:rsidR="00101879">
        <w:t> </w:t>
      </w:r>
      <w:r w:rsidRPr="00101879">
        <w:t>January 2005</w:t>
      </w:r>
      <w:bookmarkEnd w:id="106"/>
    </w:p>
    <w:p w:rsidR="001F1897" w:rsidRPr="00101879" w:rsidRDefault="001F1897" w:rsidP="001F1897">
      <w:pPr>
        <w:pStyle w:val="subsection"/>
      </w:pPr>
      <w:r w:rsidRPr="00101879">
        <w:tab/>
      </w:r>
      <w:r w:rsidRPr="00101879">
        <w:tab/>
        <w:t>For the purposes of subsection</w:t>
      </w:r>
      <w:r w:rsidR="00101879">
        <w:t> </w:t>
      </w:r>
      <w:r w:rsidRPr="00101879">
        <w:t xml:space="preserve">8(5) (meaning of </w:t>
      </w:r>
      <w:r w:rsidRPr="00101879">
        <w:rPr>
          <w:b/>
          <w:i/>
        </w:rPr>
        <w:t>legislative instrument</w:t>
      </w:r>
      <w:r w:rsidRPr="00101879">
        <w:t>), an instrument is a legislative instrument if:</w:t>
      </w:r>
    </w:p>
    <w:p w:rsidR="001F1897" w:rsidRPr="00101879" w:rsidRDefault="001F1897" w:rsidP="001F1897">
      <w:pPr>
        <w:pStyle w:val="paragraph"/>
      </w:pPr>
      <w:r w:rsidRPr="00101879">
        <w:tab/>
        <w:t>(a)</w:t>
      </w:r>
      <w:r w:rsidRPr="00101879">
        <w:tab/>
        <w:t>it is made under a power delegated by the Parliament before 1</w:t>
      </w:r>
      <w:r w:rsidR="00101879">
        <w:t> </w:t>
      </w:r>
      <w:r w:rsidRPr="00101879">
        <w:t>January 2005; and</w:t>
      </w:r>
    </w:p>
    <w:p w:rsidR="001F1897" w:rsidRPr="00101879" w:rsidRDefault="001F1897" w:rsidP="001F1897">
      <w:pPr>
        <w:pStyle w:val="paragraph"/>
      </w:pPr>
      <w:r w:rsidRPr="00101879">
        <w:tab/>
        <w:t>(b)</w:t>
      </w:r>
      <w:r w:rsidRPr="00101879">
        <w:tab/>
        <w:t>in accordance with a provision of the enabling legislation, the instrument:</w:t>
      </w:r>
    </w:p>
    <w:p w:rsidR="001F1897" w:rsidRPr="00101879" w:rsidRDefault="001F1897" w:rsidP="001F1897">
      <w:pPr>
        <w:pStyle w:val="paragraphsub"/>
      </w:pPr>
      <w:r w:rsidRPr="00101879">
        <w:tab/>
        <w:t>(i)</w:t>
      </w:r>
      <w:r w:rsidRPr="00101879">
        <w:tab/>
        <w:t>is declared to be a disallowable instrument for the purposes of section</w:t>
      </w:r>
      <w:r w:rsidR="00101879">
        <w:t> </w:t>
      </w:r>
      <w:r w:rsidRPr="00101879">
        <w:t xml:space="preserve">46A of the </w:t>
      </w:r>
      <w:r w:rsidRPr="00101879">
        <w:rPr>
          <w:i/>
        </w:rPr>
        <w:t>Acts Interpretation Act 1901</w:t>
      </w:r>
      <w:r w:rsidRPr="00101879">
        <w:t xml:space="preserve"> as in force at any time before 1</w:t>
      </w:r>
      <w:r w:rsidR="00101879">
        <w:t> </w:t>
      </w:r>
      <w:r w:rsidRPr="00101879">
        <w:t>January 2005; or</w:t>
      </w:r>
    </w:p>
    <w:p w:rsidR="001F1897" w:rsidRPr="00101879" w:rsidRDefault="001F1897" w:rsidP="001F1897">
      <w:pPr>
        <w:pStyle w:val="paragraphsub"/>
      </w:pPr>
      <w:r w:rsidRPr="00101879">
        <w:tab/>
        <w:t>(ii)</w:t>
      </w:r>
      <w:r w:rsidRPr="00101879">
        <w:tab/>
        <w:t xml:space="preserve">is otherwise able to be disallowed under Part XII of the </w:t>
      </w:r>
      <w:r w:rsidRPr="00101879">
        <w:rPr>
          <w:i/>
        </w:rPr>
        <w:t>Acts Interpretation Act 1901</w:t>
      </w:r>
      <w:r w:rsidRPr="00101879">
        <w:t xml:space="preserve"> as in force at any time before 1</w:t>
      </w:r>
      <w:r w:rsidR="00101879">
        <w:t> </w:t>
      </w:r>
      <w:r w:rsidRPr="00101879">
        <w:t>January 2005.</w:t>
      </w:r>
    </w:p>
    <w:p w:rsidR="001F1897" w:rsidRPr="00101879" w:rsidRDefault="001F1897" w:rsidP="001F1897">
      <w:pPr>
        <w:pStyle w:val="notetext"/>
      </w:pPr>
      <w:r w:rsidRPr="00101879">
        <w:t>Note:</w:t>
      </w:r>
      <w:r w:rsidRPr="00101879">
        <w:tab/>
        <w:t>The substantive provisions of this Act commenced on 1</w:t>
      </w:r>
      <w:r w:rsidR="00101879">
        <w:t> </w:t>
      </w:r>
      <w:r w:rsidRPr="00101879">
        <w:t>January 2005.</w:t>
      </w:r>
    </w:p>
    <w:p w:rsidR="009445CA" w:rsidRPr="00101879" w:rsidRDefault="009445CA" w:rsidP="009445CA">
      <w:pPr>
        <w:pStyle w:val="ActHead5"/>
      </w:pPr>
      <w:bookmarkStart w:id="107" w:name="_Toc1469227"/>
      <w:r w:rsidRPr="00101879">
        <w:rPr>
          <w:rStyle w:val="CharSectno"/>
        </w:rPr>
        <w:t>58</w:t>
      </w:r>
      <w:r w:rsidRPr="00101879">
        <w:t xml:space="preserve">  Delegation</w:t>
      </w:r>
      <w:bookmarkEnd w:id="107"/>
    </w:p>
    <w:p w:rsidR="009445CA" w:rsidRPr="00101879" w:rsidRDefault="009445CA" w:rsidP="009445CA">
      <w:pPr>
        <w:pStyle w:val="subsection"/>
      </w:pPr>
      <w:r w:rsidRPr="00101879">
        <w:tab/>
      </w:r>
      <w:r w:rsidRPr="00101879">
        <w:tab/>
        <w:t>The First Parliamentary Counsel may, by signed instrument, delegate to:</w:t>
      </w:r>
    </w:p>
    <w:p w:rsidR="00BF7578" w:rsidRPr="00101879" w:rsidRDefault="00BF7578" w:rsidP="00BF7578">
      <w:pPr>
        <w:pStyle w:val="paragraph"/>
      </w:pPr>
      <w:r w:rsidRPr="00101879">
        <w:tab/>
        <w:t>(a)</w:t>
      </w:r>
      <w:r w:rsidRPr="00101879">
        <w:tab/>
        <w:t>a Second Parliamentary Counsel (appointed under subsection</w:t>
      </w:r>
      <w:r w:rsidR="00101879">
        <w:t> </w:t>
      </w:r>
      <w:r w:rsidRPr="00101879">
        <w:t xml:space="preserve">4(1) of the </w:t>
      </w:r>
      <w:r w:rsidRPr="00101879">
        <w:rPr>
          <w:i/>
        </w:rPr>
        <w:t>Parliamentary Counsel Act 1970</w:t>
      </w:r>
      <w:r w:rsidRPr="00101879">
        <w:t>); or</w:t>
      </w:r>
    </w:p>
    <w:p w:rsidR="009445CA" w:rsidRPr="00101879" w:rsidRDefault="009445CA" w:rsidP="009445CA">
      <w:pPr>
        <w:pStyle w:val="paragraph"/>
      </w:pPr>
      <w:r w:rsidRPr="00101879">
        <w:tab/>
        <w:t>(b)</w:t>
      </w:r>
      <w:r w:rsidRPr="00101879">
        <w:tab/>
        <w:t>an SES employee in the Office of Parliamentary Counsel; or</w:t>
      </w:r>
    </w:p>
    <w:p w:rsidR="009445CA" w:rsidRPr="00101879" w:rsidRDefault="009445CA" w:rsidP="009445CA">
      <w:pPr>
        <w:pStyle w:val="paragraph"/>
      </w:pPr>
      <w:r w:rsidRPr="00101879">
        <w:tab/>
        <w:t>(c)</w:t>
      </w:r>
      <w:r w:rsidRPr="00101879">
        <w:tab/>
        <w:t>an SES employee in the Department;</w:t>
      </w:r>
    </w:p>
    <w:p w:rsidR="009445CA" w:rsidRPr="00101879" w:rsidRDefault="009445CA" w:rsidP="009445CA">
      <w:pPr>
        <w:pStyle w:val="subsection2"/>
      </w:pPr>
      <w:r w:rsidRPr="00101879">
        <w:t>any of the powers or functions of the First Parliamentary Counsel under this Act.</w:t>
      </w:r>
    </w:p>
    <w:p w:rsidR="00BF7578" w:rsidRPr="00101879" w:rsidRDefault="00BF7578" w:rsidP="00BF7578">
      <w:pPr>
        <w:pStyle w:val="ActHead5"/>
      </w:pPr>
      <w:bookmarkStart w:id="108" w:name="_Toc1469228"/>
      <w:r w:rsidRPr="00101879">
        <w:rPr>
          <w:rStyle w:val="CharSectno"/>
        </w:rPr>
        <w:t>59</w:t>
      </w:r>
      <w:r w:rsidRPr="00101879">
        <w:t xml:space="preserve">  Review of operation of this Act</w:t>
      </w:r>
      <w:bookmarkEnd w:id="108"/>
    </w:p>
    <w:p w:rsidR="00BF7578" w:rsidRPr="00101879" w:rsidRDefault="00BF7578" w:rsidP="00BF7578">
      <w:pPr>
        <w:pStyle w:val="subsection"/>
      </w:pPr>
      <w:r w:rsidRPr="00101879">
        <w:tab/>
        <w:t>(1)</w:t>
      </w:r>
      <w:r w:rsidRPr="00101879">
        <w:tab/>
        <w:t xml:space="preserve">During the 3 months starting on the fifth anniversary of the commencement (the </w:t>
      </w:r>
      <w:r w:rsidRPr="00101879">
        <w:rPr>
          <w:b/>
          <w:i/>
        </w:rPr>
        <w:t>framework reform commencement</w:t>
      </w:r>
      <w:r w:rsidRPr="00101879">
        <w:t>) of Schedule</w:t>
      </w:r>
      <w:r w:rsidR="00101879">
        <w:t> </w:t>
      </w:r>
      <w:r w:rsidRPr="00101879">
        <w:t xml:space="preserve">1 to the </w:t>
      </w:r>
      <w:r w:rsidRPr="00101879">
        <w:rPr>
          <w:i/>
        </w:rPr>
        <w:t>Acts and Instruments (Framework Reform) Act 2015</w:t>
      </w:r>
      <w:r w:rsidRPr="00101879">
        <w:t>, the Attorney</w:t>
      </w:r>
      <w:r w:rsidR="00101879">
        <w:noBreakHyphen/>
      </w:r>
      <w:r w:rsidRPr="00101879">
        <w:t>General must appoint persons to a body to review the operation of this Act.</w:t>
      </w:r>
    </w:p>
    <w:p w:rsidR="00BF7578" w:rsidRPr="00101879" w:rsidRDefault="00BF7578" w:rsidP="00BF7578">
      <w:pPr>
        <w:pStyle w:val="subsection"/>
      </w:pPr>
      <w:r w:rsidRPr="00101879">
        <w:tab/>
        <w:t>(2)</w:t>
      </w:r>
      <w:r w:rsidRPr="00101879">
        <w:tab/>
        <w:t>A person appointed to the body may resign from it by giving the Attorney</w:t>
      </w:r>
      <w:r w:rsidR="00101879">
        <w:noBreakHyphen/>
      </w:r>
      <w:r w:rsidRPr="00101879">
        <w:t>General a signed notice of resignation.</w:t>
      </w:r>
    </w:p>
    <w:p w:rsidR="00BF7578" w:rsidRPr="00101879" w:rsidRDefault="00BF7578" w:rsidP="00BF7578">
      <w:pPr>
        <w:pStyle w:val="subsection"/>
      </w:pPr>
      <w:r w:rsidRPr="00101879">
        <w:tab/>
        <w:t>(3)</w:t>
      </w:r>
      <w:r w:rsidRPr="00101879">
        <w:tab/>
        <w:t>The body must review all aspects of the operation of this Act and any related matters that the Attorney</w:t>
      </w:r>
      <w:r w:rsidR="00101879">
        <w:noBreakHyphen/>
      </w:r>
      <w:r w:rsidRPr="00101879">
        <w:t>General specifies.</w:t>
      </w:r>
    </w:p>
    <w:p w:rsidR="00BF7578" w:rsidRPr="00101879" w:rsidRDefault="00BF7578" w:rsidP="00BF7578">
      <w:pPr>
        <w:pStyle w:val="subsection"/>
      </w:pPr>
      <w:r w:rsidRPr="00101879">
        <w:tab/>
        <w:t>(4)</w:t>
      </w:r>
      <w:r w:rsidRPr="00101879">
        <w:tab/>
        <w:t>The body must give the Attorney</w:t>
      </w:r>
      <w:r w:rsidR="00101879">
        <w:noBreakHyphen/>
      </w:r>
      <w:r w:rsidRPr="00101879">
        <w:t>General a written report on the review within 15 months after the fifth anniversary of the framework reform commencement.</w:t>
      </w:r>
    </w:p>
    <w:p w:rsidR="00BF7578" w:rsidRPr="00101879" w:rsidRDefault="00BF7578" w:rsidP="00936842">
      <w:pPr>
        <w:pStyle w:val="subsection"/>
        <w:rPr>
          <w:szCs w:val="22"/>
        </w:rPr>
      </w:pPr>
      <w:r w:rsidRPr="00101879">
        <w:tab/>
        <w:t>(5)</w:t>
      </w:r>
      <w:r w:rsidRPr="00101879">
        <w:tab/>
        <w:t>The Attorney</w:t>
      </w:r>
      <w:r w:rsidR="00101879">
        <w:noBreakHyphen/>
      </w:r>
      <w:r w:rsidRPr="00101879">
        <w:t>General must cause the report to be laid before each House of the Parliament within 6 sitting days of the House after the Attorney</w:t>
      </w:r>
      <w:r w:rsidR="00101879">
        <w:noBreakHyphen/>
      </w:r>
      <w:r w:rsidRPr="00101879">
        <w:t>General receives the report.</w:t>
      </w:r>
    </w:p>
    <w:p w:rsidR="0012245A" w:rsidRPr="00101879" w:rsidRDefault="0012245A" w:rsidP="0012245A">
      <w:pPr>
        <w:pStyle w:val="ActHead5"/>
      </w:pPr>
      <w:bookmarkStart w:id="109" w:name="_Toc1469229"/>
      <w:r w:rsidRPr="00101879">
        <w:rPr>
          <w:rStyle w:val="CharSectno"/>
        </w:rPr>
        <w:t>60</w:t>
      </w:r>
      <w:r w:rsidRPr="00101879">
        <w:t xml:space="preserve">  Review of operation of the sunsetting provisions</w:t>
      </w:r>
      <w:bookmarkEnd w:id="109"/>
    </w:p>
    <w:p w:rsidR="00D962BE" w:rsidRPr="00101879" w:rsidRDefault="00D962BE" w:rsidP="00D962BE">
      <w:pPr>
        <w:pStyle w:val="subsection"/>
      </w:pPr>
      <w:r w:rsidRPr="00101879">
        <w:tab/>
        <w:t>(1)</w:t>
      </w:r>
      <w:r w:rsidRPr="00101879">
        <w:tab/>
        <w:t>Between 1</w:t>
      </w:r>
      <w:r w:rsidR="00101879">
        <w:t> </w:t>
      </w:r>
      <w:r w:rsidRPr="00101879">
        <w:t>January and 31</w:t>
      </w:r>
      <w:r w:rsidR="00101879">
        <w:t> </w:t>
      </w:r>
      <w:r w:rsidRPr="00101879">
        <w:t xml:space="preserve">March </w:t>
      </w:r>
      <w:r w:rsidR="00800D6D" w:rsidRPr="00101879">
        <w:t>2027</w:t>
      </w:r>
      <w:r w:rsidRPr="00101879">
        <w:t>, the Attorney</w:t>
      </w:r>
      <w:r w:rsidR="00101879">
        <w:noBreakHyphen/>
      </w:r>
      <w:r w:rsidRPr="00101879">
        <w:t>General must appoint persons to a body to review the operation of Part</w:t>
      </w:r>
      <w:r w:rsidR="00101879">
        <w:t> </w:t>
      </w:r>
      <w:r w:rsidRPr="00101879">
        <w:t>4 of Chapter</w:t>
      </w:r>
      <w:r w:rsidR="00101879">
        <w:t> </w:t>
      </w:r>
      <w:r w:rsidRPr="00101879">
        <w:t>3 (sunsetting of legislative instruments).</w:t>
      </w:r>
    </w:p>
    <w:p w:rsidR="0012245A" w:rsidRPr="00101879" w:rsidRDefault="0012245A" w:rsidP="0012245A">
      <w:pPr>
        <w:pStyle w:val="subsection"/>
      </w:pPr>
      <w:r w:rsidRPr="00101879">
        <w:tab/>
        <w:t>(2)</w:t>
      </w:r>
      <w:r w:rsidRPr="00101879">
        <w:tab/>
        <w:t>A person appointed to the body may resign from it by giving the Attorney</w:t>
      </w:r>
      <w:r w:rsidR="00101879">
        <w:noBreakHyphen/>
      </w:r>
      <w:r w:rsidRPr="00101879">
        <w:t>General a signed notice of resignation.</w:t>
      </w:r>
    </w:p>
    <w:p w:rsidR="0012245A" w:rsidRPr="00101879" w:rsidRDefault="0012245A" w:rsidP="0012245A">
      <w:pPr>
        <w:pStyle w:val="subsection"/>
      </w:pPr>
      <w:r w:rsidRPr="00101879">
        <w:tab/>
        <w:t>(3)</w:t>
      </w:r>
      <w:r w:rsidRPr="00101879">
        <w:tab/>
        <w:t xml:space="preserve">The body referred to in </w:t>
      </w:r>
      <w:r w:rsidR="00101879">
        <w:t>subsection (</w:t>
      </w:r>
      <w:r w:rsidRPr="00101879">
        <w:t xml:space="preserve">1) must review all aspects of the operation of </w:t>
      </w:r>
      <w:r w:rsidR="00D962BE" w:rsidRPr="00101879">
        <w:t>Part</w:t>
      </w:r>
      <w:r w:rsidR="00101879">
        <w:t> </w:t>
      </w:r>
      <w:r w:rsidR="00D962BE" w:rsidRPr="00101879">
        <w:t>4 of Chapter</w:t>
      </w:r>
      <w:r w:rsidR="00101879">
        <w:t> </w:t>
      </w:r>
      <w:r w:rsidR="00D962BE" w:rsidRPr="00101879">
        <w:t>3</w:t>
      </w:r>
      <w:r w:rsidRPr="00101879">
        <w:t xml:space="preserve"> and any related matters that the Attorney</w:t>
      </w:r>
      <w:r w:rsidR="00101879">
        <w:noBreakHyphen/>
      </w:r>
      <w:r w:rsidRPr="00101879">
        <w:t>General specifies.</w:t>
      </w:r>
    </w:p>
    <w:p w:rsidR="0012245A" w:rsidRPr="00101879" w:rsidRDefault="0012245A" w:rsidP="0012245A">
      <w:pPr>
        <w:pStyle w:val="subsection"/>
      </w:pPr>
      <w:r w:rsidRPr="00101879">
        <w:tab/>
        <w:t>(4)</w:t>
      </w:r>
      <w:r w:rsidRPr="00101879">
        <w:tab/>
        <w:t>The body must give the Attorney</w:t>
      </w:r>
      <w:r w:rsidR="00101879">
        <w:noBreakHyphen/>
      </w:r>
      <w:r w:rsidRPr="00101879">
        <w:t xml:space="preserve">General a written report on the review </w:t>
      </w:r>
      <w:r w:rsidR="00D962BE" w:rsidRPr="00101879">
        <w:t>before 1</w:t>
      </w:r>
      <w:r w:rsidR="00101879">
        <w:t> </w:t>
      </w:r>
      <w:r w:rsidR="00D962BE" w:rsidRPr="00101879">
        <w:t xml:space="preserve">October </w:t>
      </w:r>
      <w:r w:rsidR="00800D6D" w:rsidRPr="00101879">
        <w:t>2027</w:t>
      </w:r>
      <w:r w:rsidRPr="00101879">
        <w:t>.</w:t>
      </w:r>
    </w:p>
    <w:p w:rsidR="0012245A" w:rsidRPr="00101879" w:rsidRDefault="0012245A" w:rsidP="0012245A">
      <w:pPr>
        <w:pStyle w:val="subsection"/>
      </w:pPr>
      <w:r w:rsidRPr="00101879">
        <w:tab/>
        <w:t>(5)</w:t>
      </w:r>
      <w:r w:rsidRPr="00101879">
        <w:tab/>
        <w:t>The Attorney</w:t>
      </w:r>
      <w:r w:rsidR="00101879">
        <w:noBreakHyphen/>
      </w:r>
      <w:r w:rsidRPr="00101879">
        <w:t>General must cause the report to be laid before each House of the Parliament within 6 sitting days of the House after the Attorney</w:t>
      </w:r>
      <w:r w:rsidR="00101879">
        <w:noBreakHyphen/>
      </w:r>
      <w:r w:rsidRPr="00101879">
        <w:t>General receives the report.</w:t>
      </w:r>
    </w:p>
    <w:p w:rsidR="00D962BE" w:rsidRPr="00101879" w:rsidRDefault="00D962BE" w:rsidP="00D962BE">
      <w:pPr>
        <w:pStyle w:val="ActHead5"/>
      </w:pPr>
      <w:bookmarkStart w:id="110" w:name="_Toc1469230"/>
      <w:r w:rsidRPr="00101879">
        <w:rPr>
          <w:rStyle w:val="CharSectno"/>
        </w:rPr>
        <w:t>61</w:t>
      </w:r>
      <w:r w:rsidRPr="00101879">
        <w:t xml:space="preserve">  Legislative instrument and notifiable instrument amendments by regulations under this Act</w:t>
      </w:r>
      <w:bookmarkEnd w:id="110"/>
    </w:p>
    <w:p w:rsidR="00D962BE" w:rsidRPr="00101879" w:rsidRDefault="00D962BE" w:rsidP="00D962BE">
      <w:pPr>
        <w:pStyle w:val="subsection"/>
      </w:pPr>
      <w:r w:rsidRPr="00101879">
        <w:tab/>
        <w:t>(1)</w:t>
      </w:r>
      <w:r w:rsidRPr="00101879">
        <w:tab/>
        <w:t>A regulation under this Act may amend a legislative instrument or notifiable instrument.</w:t>
      </w:r>
    </w:p>
    <w:p w:rsidR="00D962BE" w:rsidRPr="00101879" w:rsidRDefault="00D962BE" w:rsidP="00D962BE">
      <w:pPr>
        <w:pStyle w:val="subsection"/>
      </w:pPr>
      <w:r w:rsidRPr="00101879">
        <w:tab/>
        <w:t>(2)</w:t>
      </w:r>
      <w:r w:rsidRPr="00101879">
        <w:tab/>
        <w:t xml:space="preserve">Regulations made for the purposes of </w:t>
      </w:r>
      <w:r w:rsidR="00101879">
        <w:t>subsection (</w:t>
      </w:r>
      <w:r w:rsidRPr="00101879">
        <w:t>1) may include amendments providing for any matters of a transitional nature (including saving or application provisions) that are necessary or convenient to be prescribed for amendments of the instrument concerned.</w:t>
      </w:r>
    </w:p>
    <w:p w:rsidR="00D962BE" w:rsidRPr="00101879" w:rsidRDefault="00D962BE" w:rsidP="00D962BE">
      <w:pPr>
        <w:pStyle w:val="subsection"/>
      </w:pPr>
      <w:r w:rsidRPr="00101879">
        <w:tab/>
        <w:t>(3)</w:t>
      </w:r>
      <w:r w:rsidRPr="00101879">
        <w:tab/>
        <w:t>Before the Governor</w:t>
      </w:r>
      <w:r w:rsidR="00101879">
        <w:noBreakHyphen/>
      </w:r>
      <w:r w:rsidRPr="00101879">
        <w:t xml:space="preserve">General makes a regulation for the purposes of </w:t>
      </w:r>
      <w:r w:rsidR="00101879">
        <w:t>subsection (</w:t>
      </w:r>
      <w:r w:rsidRPr="00101879">
        <w:t>1) amending an instrument, the Attorney</w:t>
      </w:r>
      <w:r w:rsidR="00101879">
        <w:noBreakHyphen/>
      </w:r>
      <w:r w:rsidRPr="00101879">
        <w:t>General must be satisfied that the rule</w:t>
      </w:r>
      <w:r w:rsidR="00101879">
        <w:noBreakHyphen/>
      </w:r>
      <w:r w:rsidRPr="00101879">
        <w:t>maker for the instrument has agreed to the amendment.</w:t>
      </w:r>
    </w:p>
    <w:p w:rsidR="00D962BE" w:rsidRPr="00101879" w:rsidRDefault="00D962BE" w:rsidP="00D962BE">
      <w:pPr>
        <w:pStyle w:val="ActHead5"/>
      </w:pPr>
      <w:bookmarkStart w:id="111" w:name="_Toc1469231"/>
      <w:r w:rsidRPr="00101879">
        <w:rPr>
          <w:rStyle w:val="CharSectno"/>
        </w:rPr>
        <w:t>61A</w:t>
      </w:r>
      <w:r w:rsidRPr="00101879">
        <w:t xml:space="preserve">  Rules made by First Parliamentary Counsel</w:t>
      </w:r>
      <w:bookmarkEnd w:id="111"/>
    </w:p>
    <w:p w:rsidR="00D962BE" w:rsidRPr="00101879" w:rsidRDefault="00D962BE" w:rsidP="00D962BE">
      <w:pPr>
        <w:pStyle w:val="subsection"/>
      </w:pPr>
      <w:r w:rsidRPr="00101879">
        <w:tab/>
      </w:r>
      <w:r w:rsidRPr="00101879">
        <w:tab/>
        <w:t>The First Parliamentary Counsel may, by legislative instrument, make rules prescribing all matters required or permitted by this Act to be prescribed by the rules.</w:t>
      </w:r>
    </w:p>
    <w:p w:rsidR="0012245A" w:rsidRPr="00101879" w:rsidRDefault="0012245A" w:rsidP="0012245A">
      <w:pPr>
        <w:pStyle w:val="ActHead5"/>
      </w:pPr>
      <w:bookmarkStart w:id="112" w:name="_Toc1469232"/>
      <w:r w:rsidRPr="00101879">
        <w:rPr>
          <w:rStyle w:val="CharSectno"/>
        </w:rPr>
        <w:t>62</w:t>
      </w:r>
      <w:r w:rsidRPr="00101879">
        <w:t xml:space="preserve">  Regulations</w:t>
      </w:r>
      <w:bookmarkEnd w:id="112"/>
    </w:p>
    <w:p w:rsidR="0012245A" w:rsidRPr="00101879" w:rsidRDefault="0012245A" w:rsidP="0012245A">
      <w:pPr>
        <w:pStyle w:val="subsection"/>
      </w:pPr>
      <w:r w:rsidRPr="00101879">
        <w:tab/>
      </w:r>
      <w:r w:rsidRPr="00101879">
        <w:tab/>
        <w:t>The Governor</w:t>
      </w:r>
      <w:r w:rsidR="00101879">
        <w:noBreakHyphen/>
      </w:r>
      <w:r w:rsidRPr="00101879">
        <w:t>General may make regulations prescribing all matters:</w:t>
      </w:r>
    </w:p>
    <w:p w:rsidR="0012245A" w:rsidRPr="00101879" w:rsidRDefault="0012245A" w:rsidP="0012245A">
      <w:pPr>
        <w:pStyle w:val="paragraph"/>
      </w:pPr>
      <w:r w:rsidRPr="00101879">
        <w:tab/>
        <w:t>(a)</w:t>
      </w:r>
      <w:r w:rsidRPr="00101879">
        <w:tab/>
        <w:t>required or permitted by this Act to be prescribed</w:t>
      </w:r>
      <w:r w:rsidR="00D962BE" w:rsidRPr="00101879">
        <w:t xml:space="preserve"> by regulation</w:t>
      </w:r>
      <w:r w:rsidRPr="00101879">
        <w:t>; or</w:t>
      </w:r>
    </w:p>
    <w:p w:rsidR="0012245A" w:rsidRPr="00101879" w:rsidRDefault="0012245A" w:rsidP="0012245A">
      <w:pPr>
        <w:pStyle w:val="paragraph"/>
      </w:pPr>
      <w:r w:rsidRPr="00101879">
        <w:tab/>
        <w:t>(b)</w:t>
      </w:r>
      <w:r w:rsidRPr="00101879">
        <w:tab/>
        <w:t>necessary or convenient to be prescribed for carrying out or giving effect to this Act.</w:t>
      </w:r>
    </w:p>
    <w:p w:rsidR="00947776" w:rsidRPr="00101879" w:rsidRDefault="00947776" w:rsidP="00947776">
      <w:pPr>
        <w:rPr>
          <w:lang w:eastAsia="en-AU"/>
        </w:rPr>
        <w:sectPr w:rsidR="00947776" w:rsidRPr="00101879" w:rsidSect="00BD5AC5">
          <w:headerReference w:type="even" r:id="rId21"/>
          <w:headerReference w:type="default" r:id="rId22"/>
          <w:footerReference w:type="even" r:id="rId23"/>
          <w:footerReference w:type="default" r:id="rId24"/>
          <w:headerReference w:type="first" r:id="rId25"/>
          <w:footerReference w:type="first" r:id="rId26"/>
          <w:pgSz w:w="11907" w:h="16839"/>
          <w:pgMar w:top="2381" w:right="2410" w:bottom="4252" w:left="2410" w:header="720" w:footer="3402" w:gutter="0"/>
          <w:pgNumType w:start="1"/>
          <w:cols w:space="708"/>
          <w:docGrid w:linePitch="360"/>
        </w:sectPr>
      </w:pPr>
    </w:p>
    <w:p w:rsidR="004F7DF6" w:rsidRPr="00101879" w:rsidRDefault="004F7DF6" w:rsidP="00DF398D">
      <w:pPr>
        <w:pStyle w:val="ENotesHeading1"/>
        <w:outlineLvl w:val="9"/>
      </w:pPr>
      <w:bookmarkStart w:id="113" w:name="_Toc1469233"/>
      <w:r w:rsidRPr="00101879">
        <w:t>Endnotes</w:t>
      </w:r>
      <w:bookmarkEnd w:id="113"/>
    </w:p>
    <w:p w:rsidR="00C009C8" w:rsidRPr="00101879" w:rsidRDefault="00C009C8" w:rsidP="00375876">
      <w:pPr>
        <w:pStyle w:val="ENotesHeading2"/>
        <w:spacing w:line="240" w:lineRule="auto"/>
        <w:outlineLvl w:val="9"/>
      </w:pPr>
      <w:bookmarkStart w:id="114" w:name="_Toc1469234"/>
      <w:r w:rsidRPr="00101879">
        <w:t>Endnote 1—About the endnotes</w:t>
      </w:r>
      <w:bookmarkEnd w:id="114"/>
    </w:p>
    <w:p w:rsidR="00C009C8" w:rsidRPr="00101879" w:rsidRDefault="00C009C8" w:rsidP="00375876">
      <w:pPr>
        <w:spacing w:after="120"/>
      </w:pPr>
      <w:r w:rsidRPr="00101879">
        <w:t>The endnotes provide information about this compilation and the compiled law.</w:t>
      </w:r>
    </w:p>
    <w:p w:rsidR="00C009C8" w:rsidRPr="00101879" w:rsidRDefault="00C009C8" w:rsidP="00375876">
      <w:pPr>
        <w:spacing w:after="120"/>
      </w:pPr>
      <w:r w:rsidRPr="00101879">
        <w:t>The following endnotes are included in every compilation:</w:t>
      </w:r>
    </w:p>
    <w:p w:rsidR="00C009C8" w:rsidRPr="00101879" w:rsidRDefault="00C009C8" w:rsidP="00375876">
      <w:r w:rsidRPr="00101879">
        <w:t>Endnote 1—About the endnotes</w:t>
      </w:r>
    </w:p>
    <w:p w:rsidR="00C009C8" w:rsidRPr="00101879" w:rsidRDefault="00C009C8" w:rsidP="00375876">
      <w:r w:rsidRPr="00101879">
        <w:t>Endnote 2—Abbreviation key</w:t>
      </w:r>
    </w:p>
    <w:p w:rsidR="00C009C8" w:rsidRPr="00101879" w:rsidRDefault="00C009C8" w:rsidP="00375876">
      <w:r w:rsidRPr="00101879">
        <w:t>Endnote 3—Legislation history</w:t>
      </w:r>
    </w:p>
    <w:p w:rsidR="00C009C8" w:rsidRPr="00101879" w:rsidRDefault="00C009C8" w:rsidP="00375876">
      <w:pPr>
        <w:spacing w:after="120"/>
      </w:pPr>
      <w:r w:rsidRPr="00101879">
        <w:t>Endnote 4—Amendment history</w:t>
      </w:r>
    </w:p>
    <w:p w:rsidR="00C009C8" w:rsidRPr="00101879" w:rsidRDefault="00C009C8" w:rsidP="00375876">
      <w:r w:rsidRPr="00101879">
        <w:rPr>
          <w:b/>
        </w:rPr>
        <w:t>Abbreviation key—Endnote 2</w:t>
      </w:r>
    </w:p>
    <w:p w:rsidR="00C009C8" w:rsidRPr="00101879" w:rsidRDefault="00C009C8" w:rsidP="00375876">
      <w:pPr>
        <w:spacing w:after="120"/>
      </w:pPr>
      <w:r w:rsidRPr="00101879">
        <w:t>The abbreviation key sets out abbreviations that may be used in the endnotes.</w:t>
      </w:r>
    </w:p>
    <w:p w:rsidR="00C009C8" w:rsidRPr="00101879" w:rsidRDefault="00C009C8" w:rsidP="00375876">
      <w:pPr>
        <w:rPr>
          <w:b/>
        </w:rPr>
      </w:pPr>
      <w:r w:rsidRPr="00101879">
        <w:rPr>
          <w:b/>
        </w:rPr>
        <w:t>Legislation history and amendment history—Endnotes 3 and 4</w:t>
      </w:r>
    </w:p>
    <w:p w:rsidR="00C009C8" w:rsidRPr="00101879" w:rsidRDefault="00C009C8" w:rsidP="00375876">
      <w:pPr>
        <w:spacing w:after="120"/>
      </w:pPr>
      <w:r w:rsidRPr="00101879">
        <w:t>Amending laws are annotated in the legislation history and amendment history.</w:t>
      </w:r>
    </w:p>
    <w:p w:rsidR="00C009C8" w:rsidRPr="00101879" w:rsidRDefault="00C009C8" w:rsidP="00375876">
      <w:pPr>
        <w:spacing w:after="120"/>
      </w:pPr>
      <w:r w:rsidRPr="00101879">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C009C8" w:rsidRPr="00101879" w:rsidRDefault="00C009C8" w:rsidP="00375876">
      <w:pPr>
        <w:spacing w:after="120"/>
      </w:pPr>
      <w:r w:rsidRPr="00101879">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C009C8" w:rsidRPr="00101879" w:rsidRDefault="00C009C8" w:rsidP="001E1638">
      <w:pPr>
        <w:rPr>
          <w:b/>
        </w:rPr>
      </w:pPr>
      <w:r w:rsidRPr="00101879">
        <w:rPr>
          <w:b/>
        </w:rPr>
        <w:t>Editorial changes</w:t>
      </w:r>
    </w:p>
    <w:p w:rsidR="00C009C8" w:rsidRPr="00101879" w:rsidRDefault="00C009C8" w:rsidP="00375876">
      <w:pPr>
        <w:spacing w:after="120"/>
      </w:pPr>
      <w:r w:rsidRPr="00101879">
        <w:t xml:space="preserve">The </w:t>
      </w:r>
      <w:r w:rsidRPr="00101879">
        <w:rPr>
          <w:i/>
        </w:rPr>
        <w:t>Legislation Act 2003</w:t>
      </w:r>
      <w:r w:rsidRPr="00101879">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C009C8" w:rsidRPr="00101879" w:rsidRDefault="00C009C8" w:rsidP="00375876">
      <w:pPr>
        <w:spacing w:after="120"/>
      </w:pPr>
      <w:r w:rsidRPr="00101879">
        <w:t xml:space="preserve">If the compilation includes editorial changes, the endnotes include a brief outline of the changes in general terms. Full details of any changes can be obtained from the Office of Parliamentary Counsel. </w:t>
      </w:r>
    </w:p>
    <w:p w:rsidR="00C009C8" w:rsidRPr="00101879" w:rsidRDefault="00C009C8" w:rsidP="00375876">
      <w:pPr>
        <w:keepNext/>
      </w:pPr>
      <w:r w:rsidRPr="00101879">
        <w:rPr>
          <w:b/>
        </w:rPr>
        <w:t>Misdescribed amendments</w:t>
      </w:r>
    </w:p>
    <w:p w:rsidR="00C009C8" w:rsidRPr="00101879" w:rsidRDefault="00C009C8" w:rsidP="00375876">
      <w:pPr>
        <w:spacing w:after="120"/>
      </w:pPr>
      <w:r w:rsidRPr="00101879">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C009C8" w:rsidRPr="00101879" w:rsidRDefault="00C009C8" w:rsidP="00375876">
      <w:pPr>
        <w:spacing w:before="120"/>
      </w:pPr>
      <w:r w:rsidRPr="00101879">
        <w:t>If a misdescribed amendment cannot be given effect as intended, the abbreviation “(md not incorp)” is added to the details of the amendment included in the amendment history.</w:t>
      </w:r>
    </w:p>
    <w:p w:rsidR="00C009C8" w:rsidRPr="00101879" w:rsidRDefault="00C009C8" w:rsidP="00375876"/>
    <w:p w:rsidR="00C009C8" w:rsidRPr="00101879" w:rsidRDefault="00C009C8" w:rsidP="00375876">
      <w:pPr>
        <w:pStyle w:val="ENotesHeading2"/>
        <w:pageBreakBefore/>
        <w:outlineLvl w:val="9"/>
      </w:pPr>
      <w:bookmarkStart w:id="115" w:name="_Toc1469235"/>
      <w:r w:rsidRPr="00101879">
        <w:t>Endnote 2—Abbreviation key</w:t>
      </w:r>
      <w:bookmarkEnd w:id="115"/>
    </w:p>
    <w:p w:rsidR="00C009C8" w:rsidRPr="00101879" w:rsidRDefault="00C009C8" w:rsidP="00375876">
      <w:pPr>
        <w:pStyle w:val="Tabletext"/>
      </w:pPr>
    </w:p>
    <w:tbl>
      <w:tblPr>
        <w:tblW w:w="7939" w:type="dxa"/>
        <w:tblInd w:w="108" w:type="dxa"/>
        <w:tblLayout w:type="fixed"/>
        <w:tblLook w:val="0000" w:firstRow="0" w:lastRow="0" w:firstColumn="0" w:lastColumn="0" w:noHBand="0" w:noVBand="0"/>
      </w:tblPr>
      <w:tblGrid>
        <w:gridCol w:w="4253"/>
        <w:gridCol w:w="3686"/>
      </w:tblGrid>
      <w:tr w:rsidR="00C009C8" w:rsidRPr="00101879" w:rsidTr="00375876">
        <w:tc>
          <w:tcPr>
            <w:tcW w:w="4253" w:type="dxa"/>
            <w:shd w:val="clear" w:color="auto" w:fill="auto"/>
          </w:tcPr>
          <w:p w:rsidR="00C009C8" w:rsidRPr="00101879" w:rsidRDefault="00C009C8" w:rsidP="00375876">
            <w:pPr>
              <w:spacing w:before="60"/>
              <w:ind w:left="34"/>
              <w:rPr>
                <w:sz w:val="20"/>
              </w:rPr>
            </w:pPr>
            <w:r w:rsidRPr="00101879">
              <w:rPr>
                <w:sz w:val="20"/>
              </w:rPr>
              <w:t>ad = added or inserted</w:t>
            </w:r>
          </w:p>
        </w:tc>
        <w:tc>
          <w:tcPr>
            <w:tcW w:w="3686" w:type="dxa"/>
            <w:shd w:val="clear" w:color="auto" w:fill="auto"/>
          </w:tcPr>
          <w:p w:rsidR="00C009C8" w:rsidRPr="00101879" w:rsidRDefault="00C009C8" w:rsidP="00375876">
            <w:pPr>
              <w:spacing w:before="60"/>
              <w:ind w:left="34"/>
              <w:rPr>
                <w:sz w:val="20"/>
              </w:rPr>
            </w:pPr>
            <w:r w:rsidRPr="00101879">
              <w:rPr>
                <w:sz w:val="20"/>
              </w:rPr>
              <w:t>o = order(s)</w:t>
            </w:r>
          </w:p>
        </w:tc>
      </w:tr>
      <w:tr w:rsidR="00C009C8" w:rsidRPr="00101879" w:rsidTr="00375876">
        <w:tc>
          <w:tcPr>
            <w:tcW w:w="4253" w:type="dxa"/>
            <w:shd w:val="clear" w:color="auto" w:fill="auto"/>
          </w:tcPr>
          <w:p w:rsidR="00C009C8" w:rsidRPr="00101879" w:rsidRDefault="00C009C8" w:rsidP="00375876">
            <w:pPr>
              <w:spacing w:before="60"/>
              <w:ind w:left="34"/>
              <w:rPr>
                <w:sz w:val="20"/>
              </w:rPr>
            </w:pPr>
            <w:r w:rsidRPr="00101879">
              <w:rPr>
                <w:sz w:val="20"/>
              </w:rPr>
              <w:t>am = amended</w:t>
            </w:r>
          </w:p>
        </w:tc>
        <w:tc>
          <w:tcPr>
            <w:tcW w:w="3686" w:type="dxa"/>
            <w:shd w:val="clear" w:color="auto" w:fill="auto"/>
          </w:tcPr>
          <w:p w:rsidR="00C009C8" w:rsidRPr="00101879" w:rsidRDefault="00C009C8" w:rsidP="00375876">
            <w:pPr>
              <w:spacing w:before="60"/>
              <w:ind w:left="34"/>
              <w:rPr>
                <w:sz w:val="20"/>
              </w:rPr>
            </w:pPr>
            <w:r w:rsidRPr="00101879">
              <w:rPr>
                <w:sz w:val="20"/>
              </w:rPr>
              <w:t>Ord = Ordinance</w:t>
            </w:r>
          </w:p>
        </w:tc>
      </w:tr>
      <w:tr w:rsidR="00C009C8" w:rsidRPr="00101879" w:rsidTr="00375876">
        <w:tc>
          <w:tcPr>
            <w:tcW w:w="4253" w:type="dxa"/>
            <w:shd w:val="clear" w:color="auto" w:fill="auto"/>
          </w:tcPr>
          <w:p w:rsidR="00C009C8" w:rsidRPr="00101879" w:rsidRDefault="00C009C8" w:rsidP="00375876">
            <w:pPr>
              <w:spacing w:before="60"/>
              <w:ind w:left="34"/>
              <w:rPr>
                <w:sz w:val="20"/>
              </w:rPr>
            </w:pPr>
            <w:r w:rsidRPr="00101879">
              <w:rPr>
                <w:sz w:val="20"/>
              </w:rPr>
              <w:t>amdt = amendment</w:t>
            </w:r>
          </w:p>
        </w:tc>
        <w:tc>
          <w:tcPr>
            <w:tcW w:w="3686" w:type="dxa"/>
            <w:shd w:val="clear" w:color="auto" w:fill="auto"/>
          </w:tcPr>
          <w:p w:rsidR="00C009C8" w:rsidRPr="00101879" w:rsidRDefault="00C009C8" w:rsidP="00375876">
            <w:pPr>
              <w:spacing w:before="60"/>
              <w:ind w:left="34"/>
              <w:rPr>
                <w:sz w:val="20"/>
              </w:rPr>
            </w:pPr>
            <w:r w:rsidRPr="00101879">
              <w:rPr>
                <w:sz w:val="20"/>
              </w:rPr>
              <w:t>orig = original</w:t>
            </w:r>
          </w:p>
        </w:tc>
      </w:tr>
      <w:tr w:rsidR="00C009C8" w:rsidRPr="00101879" w:rsidTr="00375876">
        <w:tc>
          <w:tcPr>
            <w:tcW w:w="4253" w:type="dxa"/>
            <w:shd w:val="clear" w:color="auto" w:fill="auto"/>
          </w:tcPr>
          <w:p w:rsidR="00C009C8" w:rsidRPr="00101879" w:rsidRDefault="00C009C8" w:rsidP="00375876">
            <w:pPr>
              <w:spacing w:before="60"/>
              <w:ind w:left="34"/>
              <w:rPr>
                <w:sz w:val="20"/>
              </w:rPr>
            </w:pPr>
            <w:r w:rsidRPr="00101879">
              <w:rPr>
                <w:sz w:val="20"/>
              </w:rPr>
              <w:t>c = clause(s)</w:t>
            </w:r>
          </w:p>
        </w:tc>
        <w:tc>
          <w:tcPr>
            <w:tcW w:w="3686" w:type="dxa"/>
            <w:shd w:val="clear" w:color="auto" w:fill="auto"/>
          </w:tcPr>
          <w:p w:rsidR="00C009C8" w:rsidRPr="00101879" w:rsidRDefault="00C009C8" w:rsidP="00375876">
            <w:pPr>
              <w:spacing w:before="60"/>
              <w:ind w:left="34"/>
              <w:rPr>
                <w:sz w:val="20"/>
              </w:rPr>
            </w:pPr>
            <w:r w:rsidRPr="00101879">
              <w:rPr>
                <w:sz w:val="20"/>
              </w:rPr>
              <w:t>par = paragraph(s)/subparagraph(s)</w:t>
            </w:r>
          </w:p>
        </w:tc>
      </w:tr>
      <w:tr w:rsidR="00C009C8" w:rsidRPr="00101879" w:rsidTr="00375876">
        <w:tc>
          <w:tcPr>
            <w:tcW w:w="4253" w:type="dxa"/>
            <w:shd w:val="clear" w:color="auto" w:fill="auto"/>
          </w:tcPr>
          <w:p w:rsidR="00C009C8" w:rsidRPr="00101879" w:rsidRDefault="00C009C8" w:rsidP="00375876">
            <w:pPr>
              <w:spacing w:before="60"/>
              <w:ind w:left="34"/>
              <w:rPr>
                <w:sz w:val="20"/>
              </w:rPr>
            </w:pPr>
            <w:r w:rsidRPr="00101879">
              <w:rPr>
                <w:sz w:val="20"/>
              </w:rPr>
              <w:t>C[x] = Compilation No. x</w:t>
            </w:r>
          </w:p>
        </w:tc>
        <w:tc>
          <w:tcPr>
            <w:tcW w:w="3686" w:type="dxa"/>
            <w:shd w:val="clear" w:color="auto" w:fill="auto"/>
          </w:tcPr>
          <w:p w:rsidR="00C009C8" w:rsidRPr="00101879" w:rsidRDefault="00C009C8" w:rsidP="00375876">
            <w:pPr>
              <w:ind w:left="34"/>
              <w:rPr>
                <w:sz w:val="20"/>
              </w:rPr>
            </w:pPr>
            <w:r w:rsidRPr="00101879">
              <w:rPr>
                <w:sz w:val="20"/>
              </w:rPr>
              <w:t xml:space="preserve">    /sub</w:t>
            </w:r>
            <w:r w:rsidR="00101879">
              <w:rPr>
                <w:sz w:val="20"/>
              </w:rPr>
              <w:noBreakHyphen/>
            </w:r>
            <w:r w:rsidRPr="00101879">
              <w:rPr>
                <w:sz w:val="20"/>
              </w:rPr>
              <w:t>subparagraph(s)</w:t>
            </w:r>
          </w:p>
        </w:tc>
      </w:tr>
      <w:tr w:rsidR="00C009C8" w:rsidRPr="00101879" w:rsidTr="00375876">
        <w:tc>
          <w:tcPr>
            <w:tcW w:w="4253" w:type="dxa"/>
            <w:shd w:val="clear" w:color="auto" w:fill="auto"/>
          </w:tcPr>
          <w:p w:rsidR="00C009C8" w:rsidRPr="00101879" w:rsidRDefault="00C009C8" w:rsidP="00375876">
            <w:pPr>
              <w:spacing w:before="60"/>
              <w:ind w:left="34"/>
              <w:rPr>
                <w:sz w:val="20"/>
              </w:rPr>
            </w:pPr>
            <w:r w:rsidRPr="00101879">
              <w:rPr>
                <w:sz w:val="20"/>
              </w:rPr>
              <w:t>Ch = Chapter(s)</w:t>
            </w:r>
          </w:p>
        </w:tc>
        <w:tc>
          <w:tcPr>
            <w:tcW w:w="3686" w:type="dxa"/>
            <w:shd w:val="clear" w:color="auto" w:fill="auto"/>
          </w:tcPr>
          <w:p w:rsidR="00C009C8" w:rsidRPr="00101879" w:rsidRDefault="00C009C8" w:rsidP="00375876">
            <w:pPr>
              <w:spacing w:before="60"/>
              <w:ind w:left="34"/>
              <w:rPr>
                <w:sz w:val="20"/>
              </w:rPr>
            </w:pPr>
            <w:r w:rsidRPr="00101879">
              <w:rPr>
                <w:sz w:val="20"/>
              </w:rPr>
              <w:t>pres = present</w:t>
            </w:r>
          </w:p>
        </w:tc>
      </w:tr>
      <w:tr w:rsidR="00C009C8" w:rsidRPr="00101879" w:rsidTr="00375876">
        <w:tc>
          <w:tcPr>
            <w:tcW w:w="4253" w:type="dxa"/>
            <w:shd w:val="clear" w:color="auto" w:fill="auto"/>
          </w:tcPr>
          <w:p w:rsidR="00C009C8" w:rsidRPr="00101879" w:rsidRDefault="00C009C8" w:rsidP="00375876">
            <w:pPr>
              <w:spacing w:before="60"/>
              <w:ind w:left="34"/>
              <w:rPr>
                <w:sz w:val="20"/>
              </w:rPr>
            </w:pPr>
            <w:r w:rsidRPr="00101879">
              <w:rPr>
                <w:sz w:val="20"/>
              </w:rPr>
              <w:t>def = definition(s)</w:t>
            </w:r>
          </w:p>
        </w:tc>
        <w:tc>
          <w:tcPr>
            <w:tcW w:w="3686" w:type="dxa"/>
            <w:shd w:val="clear" w:color="auto" w:fill="auto"/>
          </w:tcPr>
          <w:p w:rsidR="00C009C8" w:rsidRPr="00101879" w:rsidRDefault="00C009C8" w:rsidP="00375876">
            <w:pPr>
              <w:spacing w:before="60"/>
              <w:ind w:left="34"/>
              <w:rPr>
                <w:sz w:val="20"/>
              </w:rPr>
            </w:pPr>
            <w:r w:rsidRPr="00101879">
              <w:rPr>
                <w:sz w:val="20"/>
              </w:rPr>
              <w:t>prev = previous</w:t>
            </w:r>
          </w:p>
        </w:tc>
      </w:tr>
      <w:tr w:rsidR="00C009C8" w:rsidRPr="00101879" w:rsidTr="00375876">
        <w:tc>
          <w:tcPr>
            <w:tcW w:w="4253" w:type="dxa"/>
            <w:shd w:val="clear" w:color="auto" w:fill="auto"/>
          </w:tcPr>
          <w:p w:rsidR="00C009C8" w:rsidRPr="00101879" w:rsidRDefault="00C009C8" w:rsidP="00375876">
            <w:pPr>
              <w:spacing w:before="60"/>
              <w:ind w:left="34"/>
              <w:rPr>
                <w:sz w:val="20"/>
              </w:rPr>
            </w:pPr>
            <w:r w:rsidRPr="00101879">
              <w:rPr>
                <w:sz w:val="20"/>
              </w:rPr>
              <w:t>Dict = Dictionary</w:t>
            </w:r>
          </w:p>
        </w:tc>
        <w:tc>
          <w:tcPr>
            <w:tcW w:w="3686" w:type="dxa"/>
            <w:shd w:val="clear" w:color="auto" w:fill="auto"/>
          </w:tcPr>
          <w:p w:rsidR="00C009C8" w:rsidRPr="00101879" w:rsidRDefault="00C009C8" w:rsidP="00375876">
            <w:pPr>
              <w:spacing w:before="60"/>
              <w:ind w:left="34"/>
              <w:rPr>
                <w:sz w:val="20"/>
              </w:rPr>
            </w:pPr>
            <w:r w:rsidRPr="00101879">
              <w:rPr>
                <w:sz w:val="20"/>
              </w:rPr>
              <w:t>(prev…) = previously</w:t>
            </w:r>
          </w:p>
        </w:tc>
      </w:tr>
      <w:tr w:rsidR="00C009C8" w:rsidRPr="00101879" w:rsidTr="00375876">
        <w:tc>
          <w:tcPr>
            <w:tcW w:w="4253" w:type="dxa"/>
            <w:shd w:val="clear" w:color="auto" w:fill="auto"/>
          </w:tcPr>
          <w:p w:rsidR="00C009C8" w:rsidRPr="00101879" w:rsidRDefault="00C009C8" w:rsidP="00375876">
            <w:pPr>
              <w:spacing w:before="60"/>
              <w:ind w:left="34"/>
              <w:rPr>
                <w:sz w:val="20"/>
              </w:rPr>
            </w:pPr>
            <w:r w:rsidRPr="00101879">
              <w:rPr>
                <w:sz w:val="20"/>
              </w:rPr>
              <w:t>disallowed = disallowed by Parliament</w:t>
            </w:r>
          </w:p>
        </w:tc>
        <w:tc>
          <w:tcPr>
            <w:tcW w:w="3686" w:type="dxa"/>
            <w:shd w:val="clear" w:color="auto" w:fill="auto"/>
          </w:tcPr>
          <w:p w:rsidR="00C009C8" w:rsidRPr="00101879" w:rsidRDefault="00C009C8" w:rsidP="00375876">
            <w:pPr>
              <w:spacing w:before="60"/>
              <w:ind w:left="34"/>
              <w:rPr>
                <w:sz w:val="20"/>
              </w:rPr>
            </w:pPr>
            <w:r w:rsidRPr="00101879">
              <w:rPr>
                <w:sz w:val="20"/>
              </w:rPr>
              <w:t>Pt = Part(s)</w:t>
            </w:r>
          </w:p>
        </w:tc>
      </w:tr>
      <w:tr w:rsidR="00C009C8" w:rsidRPr="00101879" w:rsidTr="00375876">
        <w:tc>
          <w:tcPr>
            <w:tcW w:w="4253" w:type="dxa"/>
            <w:shd w:val="clear" w:color="auto" w:fill="auto"/>
          </w:tcPr>
          <w:p w:rsidR="00C009C8" w:rsidRPr="00101879" w:rsidRDefault="00C009C8" w:rsidP="00375876">
            <w:pPr>
              <w:spacing w:before="60"/>
              <w:ind w:left="34"/>
              <w:rPr>
                <w:sz w:val="20"/>
              </w:rPr>
            </w:pPr>
            <w:r w:rsidRPr="00101879">
              <w:rPr>
                <w:sz w:val="20"/>
              </w:rPr>
              <w:t>Div = Division(s)</w:t>
            </w:r>
          </w:p>
        </w:tc>
        <w:tc>
          <w:tcPr>
            <w:tcW w:w="3686" w:type="dxa"/>
            <w:shd w:val="clear" w:color="auto" w:fill="auto"/>
          </w:tcPr>
          <w:p w:rsidR="00C009C8" w:rsidRPr="00101879" w:rsidRDefault="00C009C8" w:rsidP="00375876">
            <w:pPr>
              <w:spacing w:before="60"/>
              <w:ind w:left="34"/>
              <w:rPr>
                <w:sz w:val="20"/>
              </w:rPr>
            </w:pPr>
            <w:r w:rsidRPr="00101879">
              <w:rPr>
                <w:sz w:val="20"/>
              </w:rPr>
              <w:t>r = regulation(s)/rule(s)</w:t>
            </w:r>
          </w:p>
        </w:tc>
      </w:tr>
      <w:tr w:rsidR="00C009C8" w:rsidRPr="00101879" w:rsidTr="00375876">
        <w:tc>
          <w:tcPr>
            <w:tcW w:w="4253" w:type="dxa"/>
            <w:shd w:val="clear" w:color="auto" w:fill="auto"/>
          </w:tcPr>
          <w:p w:rsidR="00C009C8" w:rsidRPr="00101879" w:rsidRDefault="00C009C8" w:rsidP="00375876">
            <w:pPr>
              <w:spacing w:before="60"/>
              <w:ind w:left="34"/>
              <w:rPr>
                <w:sz w:val="20"/>
              </w:rPr>
            </w:pPr>
            <w:r w:rsidRPr="00101879">
              <w:rPr>
                <w:sz w:val="20"/>
              </w:rPr>
              <w:t>ed = editorial change</w:t>
            </w:r>
          </w:p>
        </w:tc>
        <w:tc>
          <w:tcPr>
            <w:tcW w:w="3686" w:type="dxa"/>
            <w:shd w:val="clear" w:color="auto" w:fill="auto"/>
          </w:tcPr>
          <w:p w:rsidR="00C009C8" w:rsidRPr="00101879" w:rsidRDefault="00C009C8" w:rsidP="00375876">
            <w:pPr>
              <w:spacing w:before="60"/>
              <w:ind w:left="34"/>
              <w:rPr>
                <w:sz w:val="20"/>
              </w:rPr>
            </w:pPr>
            <w:r w:rsidRPr="00101879">
              <w:rPr>
                <w:sz w:val="20"/>
              </w:rPr>
              <w:t>reloc = relocated</w:t>
            </w:r>
          </w:p>
        </w:tc>
      </w:tr>
      <w:tr w:rsidR="00C009C8" w:rsidRPr="00101879" w:rsidTr="00375876">
        <w:tc>
          <w:tcPr>
            <w:tcW w:w="4253" w:type="dxa"/>
            <w:shd w:val="clear" w:color="auto" w:fill="auto"/>
          </w:tcPr>
          <w:p w:rsidR="00C009C8" w:rsidRPr="00101879" w:rsidRDefault="00C009C8" w:rsidP="00375876">
            <w:pPr>
              <w:spacing w:before="60"/>
              <w:ind w:left="34"/>
              <w:rPr>
                <w:sz w:val="20"/>
              </w:rPr>
            </w:pPr>
            <w:r w:rsidRPr="00101879">
              <w:rPr>
                <w:sz w:val="20"/>
              </w:rPr>
              <w:t>exp = expires/expired or ceases/ceased to have</w:t>
            </w:r>
          </w:p>
        </w:tc>
        <w:tc>
          <w:tcPr>
            <w:tcW w:w="3686" w:type="dxa"/>
            <w:shd w:val="clear" w:color="auto" w:fill="auto"/>
          </w:tcPr>
          <w:p w:rsidR="00C009C8" w:rsidRPr="00101879" w:rsidRDefault="00C009C8" w:rsidP="00375876">
            <w:pPr>
              <w:spacing w:before="60"/>
              <w:ind w:left="34"/>
              <w:rPr>
                <w:sz w:val="20"/>
              </w:rPr>
            </w:pPr>
            <w:r w:rsidRPr="00101879">
              <w:rPr>
                <w:sz w:val="20"/>
              </w:rPr>
              <w:t>renum = renumbered</w:t>
            </w:r>
          </w:p>
        </w:tc>
      </w:tr>
      <w:tr w:rsidR="00C009C8" w:rsidRPr="00101879" w:rsidTr="00375876">
        <w:tc>
          <w:tcPr>
            <w:tcW w:w="4253" w:type="dxa"/>
            <w:shd w:val="clear" w:color="auto" w:fill="auto"/>
          </w:tcPr>
          <w:p w:rsidR="00C009C8" w:rsidRPr="00101879" w:rsidRDefault="00C009C8" w:rsidP="00375876">
            <w:pPr>
              <w:ind w:left="34"/>
              <w:rPr>
                <w:sz w:val="20"/>
              </w:rPr>
            </w:pPr>
            <w:r w:rsidRPr="00101879">
              <w:rPr>
                <w:sz w:val="20"/>
              </w:rPr>
              <w:t xml:space="preserve">    effect</w:t>
            </w:r>
          </w:p>
        </w:tc>
        <w:tc>
          <w:tcPr>
            <w:tcW w:w="3686" w:type="dxa"/>
            <w:shd w:val="clear" w:color="auto" w:fill="auto"/>
          </w:tcPr>
          <w:p w:rsidR="00C009C8" w:rsidRPr="00101879" w:rsidRDefault="00C009C8" w:rsidP="00375876">
            <w:pPr>
              <w:spacing w:before="60"/>
              <w:ind w:left="34"/>
              <w:rPr>
                <w:sz w:val="20"/>
              </w:rPr>
            </w:pPr>
            <w:r w:rsidRPr="00101879">
              <w:rPr>
                <w:sz w:val="20"/>
              </w:rPr>
              <w:t>rep = repealed</w:t>
            </w:r>
          </w:p>
        </w:tc>
      </w:tr>
      <w:tr w:rsidR="00C009C8" w:rsidRPr="00101879" w:rsidTr="00375876">
        <w:tc>
          <w:tcPr>
            <w:tcW w:w="4253" w:type="dxa"/>
            <w:shd w:val="clear" w:color="auto" w:fill="auto"/>
          </w:tcPr>
          <w:p w:rsidR="00C009C8" w:rsidRPr="00101879" w:rsidRDefault="00C009C8" w:rsidP="00375876">
            <w:pPr>
              <w:spacing w:before="60"/>
              <w:ind w:left="34"/>
              <w:rPr>
                <w:sz w:val="20"/>
              </w:rPr>
            </w:pPr>
            <w:r w:rsidRPr="00101879">
              <w:rPr>
                <w:sz w:val="20"/>
              </w:rPr>
              <w:t>F = Federal Register of Legislation</w:t>
            </w:r>
          </w:p>
        </w:tc>
        <w:tc>
          <w:tcPr>
            <w:tcW w:w="3686" w:type="dxa"/>
            <w:shd w:val="clear" w:color="auto" w:fill="auto"/>
          </w:tcPr>
          <w:p w:rsidR="00C009C8" w:rsidRPr="00101879" w:rsidRDefault="00C009C8" w:rsidP="00375876">
            <w:pPr>
              <w:spacing w:before="60"/>
              <w:ind w:left="34"/>
              <w:rPr>
                <w:sz w:val="20"/>
              </w:rPr>
            </w:pPr>
            <w:r w:rsidRPr="00101879">
              <w:rPr>
                <w:sz w:val="20"/>
              </w:rPr>
              <w:t>rs = repealed and substituted</w:t>
            </w:r>
          </w:p>
        </w:tc>
      </w:tr>
      <w:tr w:rsidR="00C009C8" w:rsidRPr="00101879" w:rsidTr="00375876">
        <w:tc>
          <w:tcPr>
            <w:tcW w:w="4253" w:type="dxa"/>
            <w:shd w:val="clear" w:color="auto" w:fill="auto"/>
          </w:tcPr>
          <w:p w:rsidR="00C009C8" w:rsidRPr="00101879" w:rsidRDefault="00C009C8" w:rsidP="00375876">
            <w:pPr>
              <w:spacing w:before="60"/>
              <w:ind w:left="34"/>
              <w:rPr>
                <w:sz w:val="20"/>
              </w:rPr>
            </w:pPr>
            <w:r w:rsidRPr="00101879">
              <w:rPr>
                <w:sz w:val="20"/>
              </w:rPr>
              <w:t>gaz = gazette</w:t>
            </w:r>
          </w:p>
        </w:tc>
        <w:tc>
          <w:tcPr>
            <w:tcW w:w="3686" w:type="dxa"/>
            <w:shd w:val="clear" w:color="auto" w:fill="auto"/>
          </w:tcPr>
          <w:p w:rsidR="00C009C8" w:rsidRPr="00101879" w:rsidRDefault="00C009C8" w:rsidP="00375876">
            <w:pPr>
              <w:spacing w:before="60"/>
              <w:ind w:left="34"/>
              <w:rPr>
                <w:sz w:val="20"/>
              </w:rPr>
            </w:pPr>
            <w:r w:rsidRPr="00101879">
              <w:rPr>
                <w:sz w:val="20"/>
              </w:rPr>
              <w:t>s = section(s)/subsection(s)</w:t>
            </w:r>
          </w:p>
        </w:tc>
      </w:tr>
      <w:tr w:rsidR="00C009C8" w:rsidRPr="00101879" w:rsidTr="00375876">
        <w:tc>
          <w:tcPr>
            <w:tcW w:w="4253" w:type="dxa"/>
            <w:shd w:val="clear" w:color="auto" w:fill="auto"/>
          </w:tcPr>
          <w:p w:rsidR="00C009C8" w:rsidRPr="00101879" w:rsidRDefault="00C009C8" w:rsidP="00375876">
            <w:pPr>
              <w:spacing w:before="60"/>
              <w:ind w:left="34"/>
              <w:rPr>
                <w:sz w:val="20"/>
              </w:rPr>
            </w:pPr>
            <w:r w:rsidRPr="00101879">
              <w:rPr>
                <w:sz w:val="20"/>
              </w:rPr>
              <w:t xml:space="preserve">LA = </w:t>
            </w:r>
            <w:r w:rsidRPr="00101879">
              <w:rPr>
                <w:i/>
                <w:sz w:val="20"/>
              </w:rPr>
              <w:t>Legislation Act 2003</w:t>
            </w:r>
          </w:p>
        </w:tc>
        <w:tc>
          <w:tcPr>
            <w:tcW w:w="3686" w:type="dxa"/>
            <w:shd w:val="clear" w:color="auto" w:fill="auto"/>
          </w:tcPr>
          <w:p w:rsidR="00C009C8" w:rsidRPr="00101879" w:rsidRDefault="00C009C8" w:rsidP="00375876">
            <w:pPr>
              <w:spacing w:before="60"/>
              <w:ind w:left="34"/>
              <w:rPr>
                <w:sz w:val="20"/>
              </w:rPr>
            </w:pPr>
            <w:r w:rsidRPr="00101879">
              <w:rPr>
                <w:sz w:val="20"/>
              </w:rPr>
              <w:t>Sch = Schedule(s)</w:t>
            </w:r>
          </w:p>
        </w:tc>
      </w:tr>
      <w:tr w:rsidR="00C009C8" w:rsidRPr="00101879" w:rsidTr="00375876">
        <w:tc>
          <w:tcPr>
            <w:tcW w:w="4253" w:type="dxa"/>
            <w:shd w:val="clear" w:color="auto" w:fill="auto"/>
          </w:tcPr>
          <w:p w:rsidR="00C009C8" w:rsidRPr="00101879" w:rsidRDefault="00C009C8" w:rsidP="00375876">
            <w:pPr>
              <w:spacing w:before="60"/>
              <w:ind w:left="34"/>
              <w:rPr>
                <w:sz w:val="20"/>
              </w:rPr>
            </w:pPr>
            <w:r w:rsidRPr="00101879">
              <w:rPr>
                <w:sz w:val="20"/>
              </w:rPr>
              <w:t xml:space="preserve">LIA = </w:t>
            </w:r>
            <w:r w:rsidRPr="00101879">
              <w:rPr>
                <w:i/>
                <w:sz w:val="20"/>
              </w:rPr>
              <w:t>Legislative Instruments Act 2003</w:t>
            </w:r>
          </w:p>
        </w:tc>
        <w:tc>
          <w:tcPr>
            <w:tcW w:w="3686" w:type="dxa"/>
            <w:shd w:val="clear" w:color="auto" w:fill="auto"/>
          </w:tcPr>
          <w:p w:rsidR="00C009C8" w:rsidRPr="00101879" w:rsidRDefault="00C009C8" w:rsidP="00375876">
            <w:pPr>
              <w:spacing w:before="60"/>
              <w:ind w:left="34"/>
              <w:rPr>
                <w:sz w:val="20"/>
              </w:rPr>
            </w:pPr>
            <w:r w:rsidRPr="00101879">
              <w:rPr>
                <w:sz w:val="20"/>
              </w:rPr>
              <w:t>Sdiv = Subdivision(s)</w:t>
            </w:r>
          </w:p>
        </w:tc>
      </w:tr>
      <w:tr w:rsidR="00C009C8" w:rsidRPr="00101879" w:rsidTr="00375876">
        <w:tc>
          <w:tcPr>
            <w:tcW w:w="4253" w:type="dxa"/>
            <w:shd w:val="clear" w:color="auto" w:fill="auto"/>
          </w:tcPr>
          <w:p w:rsidR="00C009C8" w:rsidRPr="00101879" w:rsidRDefault="00C009C8" w:rsidP="00375876">
            <w:pPr>
              <w:spacing w:before="60"/>
              <w:ind w:left="34"/>
              <w:rPr>
                <w:sz w:val="20"/>
              </w:rPr>
            </w:pPr>
            <w:r w:rsidRPr="00101879">
              <w:rPr>
                <w:sz w:val="20"/>
              </w:rPr>
              <w:t>(md) = misdescribed amendment can be given</w:t>
            </w:r>
          </w:p>
        </w:tc>
        <w:tc>
          <w:tcPr>
            <w:tcW w:w="3686" w:type="dxa"/>
            <w:shd w:val="clear" w:color="auto" w:fill="auto"/>
          </w:tcPr>
          <w:p w:rsidR="00C009C8" w:rsidRPr="00101879" w:rsidRDefault="00C009C8" w:rsidP="00375876">
            <w:pPr>
              <w:spacing w:before="60"/>
              <w:ind w:left="34"/>
              <w:rPr>
                <w:sz w:val="20"/>
              </w:rPr>
            </w:pPr>
            <w:r w:rsidRPr="00101879">
              <w:rPr>
                <w:sz w:val="20"/>
              </w:rPr>
              <w:t>SLI = Select Legislative Instrument</w:t>
            </w:r>
          </w:p>
        </w:tc>
      </w:tr>
      <w:tr w:rsidR="00C009C8" w:rsidRPr="00101879" w:rsidTr="00375876">
        <w:tc>
          <w:tcPr>
            <w:tcW w:w="4253" w:type="dxa"/>
            <w:shd w:val="clear" w:color="auto" w:fill="auto"/>
          </w:tcPr>
          <w:p w:rsidR="00C009C8" w:rsidRPr="00101879" w:rsidRDefault="00C009C8" w:rsidP="00375876">
            <w:pPr>
              <w:ind w:left="34"/>
              <w:rPr>
                <w:sz w:val="20"/>
              </w:rPr>
            </w:pPr>
            <w:r w:rsidRPr="00101879">
              <w:rPr>
                <w:sz w:val="20"/>
              </w:rPr>
              <w:t xml:space="preserve">    effect</w:t>
            </w:r>
          </w:p>
        </w:tc>
        <w:tc>
          <w:tcPr>
            <w:tcW w:w="3686" w:type="dxa"/>
            <w:shd w:val="clear" w:color="auto" w:fill="auto"/>
          </w:tcPr>
          <w:p w:rsidR="00C009C8" w:rsidRPr="00101879" w:rsidRDefault="00C009C8" w:rsidP="00375876">
            <w:pPr>
              <w:spacing w:before="60"/>
              <w:ind w:left="34"/>
              <w:rPr>
                <w:sz w:val="20"/>
              </w:rPr>
            </w:pPr>
            <w:r w:rsidRPr="00101879">
              <w:rPr>
                <w:sz w:val="20"/>
              </w:rPr>
              <w:t>SR = Statutory Rules</w:t>
            </w:r>
          </w:p>
        </w:tc>
      </w:tr>
      <w:tr w:rsidR="00C009C8" w:rsidRPr="00101879" w:rsidTr="00375876">
        <w:tc>
          <w:tcPr>
            <w:tcW w:w="4253" w:type="dxa"/>
            <w:shd w:val="clear" w:color="auto" w:fill="auto"/>
          </w:tcPr>
          <w:p w:rsidR="00C009C8" w:rsidRPr="00101879" w:rsidRDefault="00C009C8" w:rsidP="00375876">
            <w:pPr>
              <w:spacing w:before="60"/>
              <w:ind w:left="34"/>
              <w:rPr>
                <w:sz w:val="20"/>
              </w:rPr>
            </w:pPr>
            <w:r w:rsidRPr="00101879">
              <w:rPr>
                <w:sz w:val="20"/>
              </w:rPr>
              <w:t>(md not incorp) = misdescribed amendment</w:t>
            </w:r>
          </w:p>
        </w:tc>
        <w:tc>
          <w:tcPr>
            <w:tcW w:w="3686" w:type="dxa"/>
            <w:shd w:val="clear" w:color="auto" w:fill="auto"/>
          </w:tcPr>
          <w:p w:rsidR="00C009C8" w:rsidRPr="00101879" w:rsidRDefault="00C009C8" w:rsidP="00375876">
            <w:pPr>
              <w:spacing w:before="60"/>
              <w:ind w:left="34"/>
              <w:rPr>
                <w:sz w:val="20"/>
              </w:rPr>
            </w:pPr>
            <w:r w:rsidRPr="00101879">
              <w:rPr>
                <w:sz w:val="20"/>
              </w:rPr>
              <w:t>Sub</w:t>
            </w:r>
            <w:r w:rsidR="00101879">
              <w:rPr>
                <w:sz w:val="20"/>
              </w:rPr>
              <w:noBreakHyphen/>
            </w:r>
            <w:r w:rsidRPr="00101879">
              <w:rPr>
                <w:sz w:val="20"/>
              </w:rPr>
              <w:t>Ch = Sub</w:t>
            </w:r>
            <w:r w:rsidR="00101879">
              <w:rPr>
                <w:sz w:val="20"/>
              </w:rPr>
              <w:noBreakHyphen/>
            </w:r>
            <w:r w:rsidRPr="00101879">
              <w:rPr>
                <w:sz w:val="20"/>
              </w:rPr>
              <w:t>Chapter(s)</w:t>
            </w:r>
          </w:p>
        </w:tc>
      </w:tr>
      <w:tr w:rsidR="00C009C8" w:rsidRPr="00101879" w:rsidTr="00375876">
        <w:tc>
          <w:tcPr>
            <w:tcW w:w="4253" w:type="dxa"/>
            <w:shd w:val="clear" w:color="auto" w:fill="auto"/>
          </w:tcPr>
          <w:p w:rsidR="00C009C8" w:rsidRPr="00101879" w:rsidRDefault="00C009C8" w:rsidP="00375876">
            <w:pPr>
              <w:ind w:left="34"/>
              <w:rPr>
                <w:sz w:val="20"/>
              </w:rPr>
            </w:pPr>
            <w:r w:rsidRPr="00101879">
              <w:rPr>
                <w:sz w:val="20"/>
              </w:rPr>
              <w:t xml:space="preserve">    cannot be given effect</w:t>
            </w:r>
          </w:p>
        </w:tc>
        <w:tc>
          <w:tcPr>
            <w:tcW w:w="3686" w:type="dxa"/>
            <w:shd w:val="clear" w:color="auto" w:fill="auto"/>
          </w:tcPr>
          <w:p w:rsidR="00C009C8" w:rsidRPr="00101879" w:rsidRDefault="00C009C8" w:rsidP="00375876">
            <w:pPr>
              <w:spacing w:before="60"/>
              <w:ind w:left="34"/>
              <w:rPr>
                <w:sz w:val="20"/>
              </w:rPr>
            </w:pPr>
            <w:r w:rsidRPr="00101879">
              <w:rPr>
                <w:sz w:val="20"/>
              </w:rPr>
              <w:t>SubPt = Subpart(s)</w:t>
            </w:r>
          </w:p>
        </w:tc>
      </w:tr>
      <w:tr w:rsidR="00C009C8" w:rsidRPr="00101879" w:rsidTr="00375876">
        <w:tc>
          <w:tcPr>
            <w:tcW w:w="4253" w:type="dxa"/>
            <w:shd w:val="clear" w:color="auto" w:fill="auto"/>
          </w:tcPr>
          <w:p w:rsidR="00C009C8" w:rsidRPr="00101879" w:rsidRDefault="00C009C8" w:rsidP="00375876">
            <w:pPr>
              <w:spacing w:before="60"/>
              <w:ind w:left="34"/>
              <w:rPr>
                <w:sz w:val="20"/>
              </w:rPr>
            </w:pPr>
            <w:r w:rsidRPr="00101879">
              <w:rPr>
                <w:sz w:val="20"/>
              </w:rPr>
              <w:t>mod = modified/modification</w:t>
            </w:r>
          </w:p>
        </w:tc>
        <w:tc>
          <w:tcPr>
            <w:tcW w:w="3686" w:type="dxa"/>
            <w:shd w:val="clear" w:color="auto" w:fill="auto"/>
          </w:tcPr>
          <w:p w:rsidR="00C009C8" w:rsidRPr="00101879" w:rsidRDefault="00C009C8" w:rsidP="00375876">
            <w:pPr>
              <w:spacing w:before="60"/>
              <w:ind w:left="34"/>
              <w:rPr>
                <w:sz w:val="20"/>
              </w:rPr>
            </w:pPr>
            <w:r w:rsidRPr="00101879">
              <w:rPr>
                <w:sz w:val="20"/>
                <w:u w:val="single"/>
              </w:rPr>
              <w:t>underlining</w:t>
            </w:r>
            <w:r w:rsidRPr="00101879">
              <w:rPr>
                <w:sz w:val="20"/>
              </w:rPr>
              <w:t xml:space="preserve"> = whole or part not</w:t>
            </w:r>
          </w:p>
        </w:tc>
      </w:tr>
      <w:tr w:rsidR="00C009C8" w:rsidRPr="00101879" w:rsidTr="00375876">
        <w:tc>
          <w:tcPr>
            <w:tcW w:w="4253" w:type="dxa"/>
            <w:shd w:val="clear" w:color="auto" w:fill="auto"/>
          </w:tcPr>
          <w:p w:rsidR="00C009C8" w:rsidRPr="00101879" w:rsidRDefault="00C009C8" w:rsidP="00375876">
            <w:pPr>
              <w:spacing w:before="60"/>
              <w:ind w:left="34"/>
              <w:rPr>
                <w:sz w:val="20"/>
              </w:rPr>
            </w:pPr>
            <w:r w:rsidRPr="00101879">
              <w:rPr>
                <w:sz w:val="20"/>
              </w:rPr>
              <w:t>No. = Number(s)</w:t>
            </w:r>
          </w:p>
        </w:tc>
        <w:tc>
          <w:tcPr>
            <w:tcW w:w="3686" w:type="dxa"/>
            <w:shd w:val="clear" w:color="auto" w:fill="auto"/>
          </w:tcPr>
          <w:p w:rsidR="00C009C8" w:rsidRPr="00101879" w:rsidRDefault="00C009C8" w:rsidP="00375876">
            <w:pPr>
              <w:ind w:left="34"/>
              <w:rPr>
                <w:sz w:val="20"/>
              </w:rPr>
            </w:pPr>
            <w:r w:rsidRPr="00101879">
              <w:rPr>
                <w:sz w:val="20"/>
              </w:rPr>
              <w:t xml:space="preserve">    commenced or to be commenced</w:t>
            </w:r>
          </w:p>
        </w:tc>
      </w:tr>
    </w:tbl>
    <w:p w:rsidR="004F7DF6" w:rsidRPr="00101879" w:rsidRDefault="004F7DF6" w:rsidP="004F7DF6">
      <w:pPr>
        <w:pStyle w:val="Tabletext"/>
      </w:pPr>
    </w:p>
    <w:p w:rsidR="004F7DF6" w:rsidRPr="00101879" w:rsidRDefault="004F7DF6" w:rsidP="00DF398D">
      <w:pPr>
        <w:pStyle w:val="ENotesHeading2"/>
        <w:pageBreakBefore/>
        <w:outlineLvl w:val="9"/>
      </w:pPr>
      <w:bookmarkStart w:id="116" w:name="_Toc1469236"/>
      <w:r w:rsidRPr="00101879">
        <w:t>Endnote 3—Legislation history</w:t>
      </w:r>
      <w:bookmarkEnd w:id="116"/>
    </w:p>
    <w:p w:rsidR="00F22D1E" w:rsidRPr="00101879" w:rsidRDefault="00F22D1E" w:rsidP="00E7734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F22D1E" w:rsidRPr="00101879" w:rsidTr="00E77345">
        <w:trPr>
          <w:cantSplit/>
          <w:tblHeader/>
        </w:trPr>
        <w:tc>
          <w:tcPr>
            <w:tcW w:w="1838" w:type="dxa"/>
            <w:tcBorders>
              <w:top w:val="single" w:sz="12" w:space="0" w:color="auto"/>
              <w:bottom w:val="single" w:sz="12" w:space="0" w:color="auto"/>
            </w:tcBorders>
            <w:shd w:val="clear" w:color="auto" w:fill="auto"/>
          </w:tcPr>
          <w:p w:rsidR="00F22D1E" w:rsidRPr="00101879" w:rsidRDefault="00F22D1E" w:rsidP="00E77345">
            <w:pPr>
              <w:pStyle w:val="ENoteTableHeading"/>
              <w:rPr>
                <w:rFonts w:cs="Arial"/>
                <w:szCs w:val="16"/>
              </w:rPr>
            </w:pPr>
            <w:r w:rsidRPr="00101879">
              <w:rPr>
                <w:rFonts w:cs="Arial"/>
                <w:szCs w:val="16"/>
              </w:rPr>
              <w:t>Act</w:t>
            </w:r>
          </w:p>
        </w:tc>
        <w:tc>
          <w:tcPr>
            <w:tcW w:w="992" w:type="dxa"/>
            <w:tcBorders>
              <w:top w:val="single" w:sz="12" w:space="0" w:color="auto"/>
              <w:bottom w:val="single" w:sz="12" w:space="0" w:color="auto"/>
            </w:tcBorders>
            <w:shd w:val="clear" w:color="auto" w:fill="auto"/>
          </w:tcPr>
          <w:p w:rsidR="00F22D1E" w:rsidRPr="00101879" w:rsidRDefault="00F22D1E" w:rsidP="00E77345">
            <w:pPr>
              <w:pStyle w:val="ENoteTableHeading"/>
              <w:rPr>
                <w:rFonts w:cs="Arial"/>
                <w:szCs w:val="16"/>
              </w:rPr>
            </w:pPr>
            <w:r w:rsidRPr="00101879">
              <w:rPr>
                <w:rFonts w:cs="Arial"/>
                <w:szCs w:val="16"/>
              </w:rPr>
              <w:t>Number and year</w:t>
            </w:r>
          </w:p>
        </w:tc>
        <w:tc>
          <w:tcPr>
            <w:tcW w:w="993" w:type="dxa"/>
            <w:tcBorders>
              <w:top w:val="single" w:sz="12" w:space="0" w:color="auto"/>
              <w:bottom w:val="single" w:sz="12" w:space="0" w:color="auto"/>
            </w:tcBorders>
            <w:shd w:val="clear" w:color="auto" w:fill="auto"/>
          </w:tcPr>
          <w:p w:rsidR="00F22D1E" w:rsidRPr="00101879" w:rsidRDefault="00442F9B" w:rsidP="00E77345">
            <w:pPr>
              <w:pStyle w:val="ENoteTableHeading"/>
              <w:rPr>
                <w:rFonts w:cs="Arial"/>
                <w:szCs w:val="16"/>
              </w:rPr>
            </w:pPr>
            <w:r w:rsidRPr="00101879">
              <w:rPr>
                <w:rFonts w:cs="Arial"/>
                <w:szCs w:val="16"/>
              </w:rPr>
              <w:t>Assent</w:t>
            </w:r>
          </w:p>
        </w:tc>
        <w:tc>
          <w:tcPr>
            <w:tcW w:w="1845" w:type="dxa"/>
            <w:tcBorders>
              <w:top w:val="single" w:sz="12" w:space="0" w:color="auto"/>
              <w:bottom w:val="single" w:sz="12" w:space="0" w:color="auto"/>
            </w:tcBorders>
            <w:shd w:val="clear" w:color="auto" w:fill="auto"/>
          </w:tcPr>
          <w:p w:rsidR="00F22D1E" w:rsidRPr="00101879" w:rsidRDefault="00442F9B" w:rsidP="00E77345">
            <w:pPr>
              <w:pStyle w:val="ENoteTableHeading"/>
              <w:rPr>
                <w:rFonts w:cs="Arial"/>
                <w:szCs w:val="16"/>
              </w:rPr>
            </w:pPr>
            <w:r w:rsidRPr="00101879">
              <w:rPr>
                <w:rFonts w:cs="Arial"/>
                <w:szCs w:val="16"/>
              </w:rPr>
              <w:t>Commencement</w:t>
            </w:r>
          </w:p>
        </w:tc>
        <w:tc>
          <w:tcPr>
            <w:tcW w:w="1417" w:type="dxa"/>
            <w:tcBorders>
              <w:top w:val="single" w:sz="12" w:space="0" w:color="auto"/>
              <w:bottom w:val="single" w:sz="12" w:space="0" w:color="auto"/>
            </w:tcBorders>
            <w:shd w:val="clear" w:color="auto" w:fill="auto"/>
          </w:tcPr>
          <w:p w:rsidR="00F22D1E" w:rsidRPr="00101879" w:rsidRDefault="00F22D1E" w:rsidP="00E77345">
            <w:pPr>
              <w:pStyle w:val="ENoteTableHeading"/>
              <w:rPr>
                <w:rFonts w:cs="Arial"/>
                <w:szCs w:val="16"/>
              </w:rPr>
            </w:pPr>
            <w:r w:rsidRPr="00101879">
              <w:rPr>
                <w:rFonts w:cs="Arial"/>
                <w:szCs w:val="16"/>
              </w:rPr>
              <w:t>Application, saving and transitional provisions</w:t>
            </w:r>
          </w:p>
        </w:tc>
      </w:tr>
      <w:tr w:rsidR="00F22D1E" w:rsidRPr="00101879" w:rsidTr="00025EDF">
        <w:trPr>
          <w:cantSplit/>
        </w:trPr>
        <w:tc>
          <w:tcPr>
            <w:tcW w:w="1838" w:type="dxa"/>
            <w:tcBorders>
              <w:top w:val="single" w:sz="12" w:space="0" w:color="auto"/>
              <w:bottom w:val="single" w:sz="4" w:space="0" w:color="auto"/>
            </w:tcBorders>
            <w:shd w:val="clear" w:color="auto" w:fill="auto"/>
          </w:tcPr>
          <w:p w:rsidR="00F22D1E" w:rsidRPr="00101879" w:rsidRDefault="00F22D1E" w:rsidP="00F22D1E">
            <w:pPr>
              <w:pStyle w:val="ENoteTableText"/>
            </w:pPr>
            <w:r w:rsidRPr="00101879">
              <w:t>Legislative Instruments Act 2003</w:t>
            </w:r>
          </w:p>
        </w:tc>
        <w:tc>
          <w:tcPr>
            <w:tcW w:w="992" w:type="dxa"/>
            <w:tcBorders>
              <w:top w:val="single" w:sz="12" w:space="0" w:color="auto"/>
              <w:bottom w:val="single" w:sz="4" w:space="0" w:color="auto"/>
            </w:tcBorders>
            <w:shd w:val="clear" w:color="auto" w:fill="auto"/>
          </w:tcPr>
          <w:p w:rsidR="00F22D1E" w:rsidRPr="00101879" w:rsidRDefault="00F22D1E" w:rsidP="00F22D1E">
            <w:pPr>
              <w:pStyle w:val="ENoteTableText"/>
            </w:pPr>
            <w:r w:rsidRPr="00101879">
              <w:t>139, 2003</w:t>
            </w:r>
          </w:p>
        </w:tc>
        <w:tc>
          <w:tcPr>
            <w:tcW w:w="993" w:type="dxa"/>
            <w:tcBorders>
              <w:top w:val="single" w:sz="12" w:space="0" w:color="auto"/>
              <w:bottom w:val="single" w:sz="4" w:space="0" w:color="auto"/>
            </w:tcBorders>
            <w:shd w:val="clear" w:color="auto" w:fill="auto"/>
          </w:tcPr>
          <w:p w:rsidR="00F22D1E" w:rsidRPr="00101879" w:rsidRDefault="00F22D1E" w:rsidP="00F22D1E">
            <w:pPr>
              <w:pStyle w:val="ENoteTableText"/>
            </w:pPr>
            <w:r w:rsidRPr="00101879">
              <w:t>17 Dec 2003</w:t>
            </w:r>
          </w:p>
        </w:tc>
        <w:tc>
          <w:tcPr>
            <w:tcW w:w="1845" w:type="dxa"/>
            <w:tcBorders>
              <w:top w:val="single" w:sz="12" w:space="0" w:color="auto"/>
              <w:bottom w:val="single" w:sz="4" w:space="0" w:color="auto"/>
            </w:tcBorders>
            <w:shd w:val="clear" w:color="auto" w:fill="auto"/>
          </w:tcPr>
          <w:p w:rsidR="00F22D1E" w:rsidRPr="00101879" w:rsidRDefault="00BE767F" w:rsidP="00F07991">
            <w:pPr>
              <w:pStyle w:val="ENoteTableText"/>
            </w:pPr>
            <w:r w:rsidRPr="00101879">
              <w:t>s</w:t>
            </w:r>
            <w:r w:rsidR="00DF398D" w:rsidRPr="00101879">
              <w:t> </w:t>
            </w:r>
            <w:r w:rsidR="00F22D1E" w:rsidRPr="00101879">
              <w:t>3–</w:t>
            </w:r>
            <w:r w:rsidR="00890430" w:rsidRPr="00101879">
              <w:t>42, 44–</w:t>
            </w:r>
            <w:r w:rsidR="00F22D1E" w:rsidRPr="00101879">
              <w:t>62</w:t>
            </w:r>
            <w:r w:rsidR="005B2F07" w:rsidRPr="00101879">
              <w:t xml:space="preserve"> and Sch</w:t>
            </w:r>
            <w:r w:rsidR="00DF398D" w:rsidRPr="00101879">
              <w:t> </w:t>
            </w:r>
            <w:r w:rsidR="005B2F07" w:rsidRPr="00101879">
              <w:t>1</w:t>
            </w:r>
            <w:r w:rsidR="00F22D1E" w:rsidRPr="00101879">
              <w:t>: 1 Jan 2005</w:t>
            </w:r>
            <w:r w:rsidR="003D40E5" w:rsidRPr="00101879">
              <w:t xml:space="preserve"> (s 2(1) item</w:t>
            </w:r>
            <w:r w:rsidR="005B2F07" w:rsidRPr="00101879">
              <w:t>s</w:t>
            </w:r>
            <w:r w:rsidR="00101879">
              <w:t> </w:t>
            </w:r>
            <w:r w:rsidR="003D40E5" w:rsidRPr="00101879">
              <w:t>2</w:t>
            </w:r>
            <w:r w:rsidR="005B2F07" w:rsidRPr="00101879">
              <w:t>, 3</w:t>
            </w:r>
            <w:r w:rsidR="003D40E5" w:rsidRPr="00101879">
              <w:t>)</w:t>
            </w:r>
            <w:r w:rsidR="00F22D1E" w:rsidRPr="00101879">
              <w:br/>
              <w:t xml:space="preserve">Remainder: </w:t>
            </w:r>
            <w:r w:rsidR="00835FF4" w:rsidRPr="00101879">
              <w:t>17 Dec 2003 (s 2(1) item</w:t>
            </w:r>
            <w:r w:rsidR="00101879">
              <w:t> </w:t>
            </w:r>
            <w:r w:rsidR="00835FF4" w:rsidRPr="00101879">
              <w:t>1)</w:t>
            </w:r>
          </w:p>
        </w:tc>
        <w:tc>
          <w:tcPr>
            <w:tcW w:w="1417" w:type="dxa"/>
            <w:tcBorders>
              <w:top w:val="single" w:sz="12" w:space="0" w:color="auto"/>
              <w:bottom w:val="single" w:sz="4" w:space="0" w:color="auto"/>
            </w:tcBorders>
            <w:shd w:val="clear" w:color="auto" w:fill="auto"/>
          </w:tcPr>
          <w:p w:rsidR="00F22D1E" w:rsidRPr="00101879" w:rsidRDefault="00F22D1E" w:rsidP="00F22D1E">
            <w:pPr>
              <w:pStyle w:val="ENoteTableText"/>
            </w:pPr>
          </w:p>
        </w:tc>
      </w:tr>
      <w:tr w:rsidR="00F22D1E" w:rsidRPr="00101879" w:rsidTr="00025EDF">
        <w:trPr>
          <w:cantSplit/>
        </w:trPr>
        <w:tc>
          <w:tcPr>
            <w:tcW w:w="1838"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Law and Justice Legislation Amendment Act 2004</w:t>
            </w:r>
          </w:p>
        </w:tc>
        <w:tc>
          <w:tcPr>
            <w:tcW w:w="992"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62, 2004</w:t>
            </w:r>
          </w:p>
        </w:tc>
        <w:tc>
          <w:tcPr>
            <w:tcW w:w="993"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26</w:t>
            </w:r>
            <w:r w:rsidR="00101879">
              <w:t> </w:t>
            </w:r>
            <w:r w:rsidRPr="00101879">
              <w:t>May 2004</w:t>
            </w:r>
          </w:p>
        </w:tc>
        <w:tc>
          <w:tcPr>
            <w:tcW w:w="1845" w:type="dxa"/>
            <w:tcBorders>
              <w:top w:val="single" w:sz="4" w:space="0" w:color="auto"/>
              <w:bottom w:val="single" w:sz="4" w:space="0" w:color="auto"/>
            </w:tcBorders>
            <w:shd w:val="clear" w:color="auto" w:fill="auto"/>
          </w:tcPr>
          <w:p w:rsidR="00F22D1E" w:rsidRPr="00101879" w:rsidRDefault="00F22D1E" w:rsidP="002F0109">
            <w:pPr>
              <w:pStyle w:val="ENoteTableText"/>
            </w:pPr>
            <w:r w:rsidRPr="00101879">
              <w:t>Sch</w:t>
            </w:r>
            <w:r w:rsidR="00DF398D" w:rsidRPr="00101879">
              <w:t> </w:t>
            </w:r>
            <w:r w:rsidRPr="00101879">
              <w:t>1 (items</w:t>
            </w:r>
            <w:r w:rsidR="00101879">
              <w:t> </w:t>
            </w:r>
            <w:r w:rsidRPr="00101879">
              <w:t xml:space="preserve">46–50): </w:t>
            </w:r>
            <w:r w:rsidR="001E32F6" w:rsidRPr="00101879">
              <w:t>1 Jan 2005 (s 2(1) item</w:t>
            </w:r>
            <w:r w:rsidR="00101879">
              <w:t> </w:t>
            </w:r>
            <w:r w:rsidR="001E32F6" w:rsidRPr="00101879">
              <w:t>12)</w:t>
            </w:r>
          </w:p>
        </w:tc>
        <w:tc>
          <w:tcPr>
            <w:tcW w:w="1417"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w:t>
            </w:r>
          </w:p>
        </w:tc>
      </w:tr>
      <w:tr w:rsidR="00F22D1E" w:rsidRPr="00101879" w:rsidTr="00025EDF">
        <w:trPr>
          <w:cantSplit/>
        </w:trPr>
        <w:tc>
          <w:tcPr>
            <w:tcW w:w="1838"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Australian Federal Police and Other Legislation Amendment Act 2004</w:t>
            </w:r>
          </w:p>
        </w:tc>
        <w:tc>
          <w:tcPr>
            <w:tcW w:w="992"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64, 2004</w:t>
            </w:r>
          </w:p>
        </w:tc>
        <w:tc>
          <w:tcPr>
            <w:tcW w:w="993"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22</w:t>
            </w:r>
            <w:r w:rsidR="00101879">
              <w:t> </w:t>
            </w:r>
            <w:r w:rsidRPr="00101879">
              <w:t>June 2004</w:t>
            </w:r>
          </w:p>
        </w:tc>
        <w:tc>
          <w:tcPr>
            <w:tcW w:w="1845" w:type="dxa"/>
            <w:tcBorders>
              <w:top w:val="single" w:sz="4" w:space="0" w:color="auto"/>
              <w:bottom w:val="single" w:sz="4" w:space="0" w:color="auto"/>
            </w:tcBorders>
            <w:shd w:val="clear" w:color="auto" w:fill="auto"/>
          </w:tcPr>
          <w:p w:rsidR="00F22D1E" w:rsidRPr="00101879" w:rsidRDefault="00F22D1E" w:rsidP="00F07991">
            <w:pPr>
              <w:pStyle w:val="ENoteTableText"/>
            </w:pPr>
            <w:r w:rsidRPr="00101879">
              <w:t>Sch</w:t>
            </w:r>
            <w:r w:rsidR="00DF398D" w:rsidRPr="00101879">
              <w:t> </w:t>
            </w:r>
            <w:r w:rsidRPr="00101879">
              <w:t>2 (item</w:t>
            </w:r>
            <w:r w:rsidR="00101879">
              <w:t> </w:t>
            </w:r>
            <w:r w:rsidRPr="00101879">
              <w:t xml:space="preserve">8): </w:t>
            </w:r>
            <w:r w:rsidR="00640256" w:rsidRPr="00101879">
              <w:t>1 Jan 2005 (s 2(1) item</w:t>
            </w:r>
            <w:r w:rsidR="00101879">
              <w:t> </w:t>
            </w:r>
            <w:r w:rsidR="00640256" w:rsidRPr="00101879">
              <w:t>10)</w:t>
            </w:r>
          </w:p>
        </w:tc>
        <w:tc>
          <w:tcPr>
            <w:tcW w:w="1417"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w:t>
            </w:r>
          </w:p>
        </w:tc>
      </w:tr>
      <w:tr w:rsidR="00F22D1E" w:rsidRPr="00101879" w:rsidTr="00025EDF">
        <w:trPr>
          <w:cantSplit/>
        </w:trPr>
        <w:tc>
          <w:tcPr>
            <w:tcW w:w="1838"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Protection of the Sea (Powers of Intervention) Amendment Act 2006</w:t>
            </w:r>
          </w:p>
        </w:tc>
        <w:tc>
          <w:tcPr>
            <w:tcW w:w="992"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44, 2006</w:t>
            </w:r>
          </w:p>
        </w:tc>
        <w:tc>
          <w:tcPr>
            <w:tcW w:w="993"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22</w:t>
            </w:r>
            <w:r w:rsidR="00101879">
              <w:t> </w:t>
            </w:r>
            <w:r w:rsidRPr="00101879">
              <w:t>May 2006</w:t>
            </w:r>
          </w:p>
        </w:tc>
        <w:tc>
          <w:tcPr>
            <w:tcW w:w="1845" w:type="dxa"/>
            <w:tcBorders>
              <w:top w:val="single" w:sz="4" w:space="0" w:color="auto"/>
              <w:bottom w:val="single" w:sz="4" w:space="0" w:color="auto"/>
            </w:tcBorders>
            <w:shd w:val="clear" w:color="auto" w:fill="auto"/>
          </w:tcPr>
          <w:p w:rsidR="00F22D1E" w:rsidRPr="00101879" w:rsidRDefault="003224B5" w:rsidP="00F07991">
            <w:pPr>
              <w:pStyle w:val="ENoteTableText"/>
            </w:pPr>
            <w:r w:rsidRPr="00101879">
              <w:t>Sch</w:t>
            </w:r>
            <w:r w:rsidR="00DF398D" w:rsidRPr="00101879">
              <w:t> </w:t>
            </w:r>
            <w:r w:rsidRPr="00101879">
              <w:t>1 (item</w:t>
            </w:r>
            <w:r w:rsidR="00101879">
              <w:t> </w:t>
            </w:r>
            <w:r w:rsidRPr="00101879">
              <w:t xml:space="preserve">1): </w:t>
            </w:r>
            <w:r w:rsidR="00F22D1E" w:rsidRPr="00101879">
              <w:t>23</w:t>
            </w:r>
            <w:r w:rsidR="00101879">
              <w:t> </w:t>
            </w:r>
            <w:r w:rsidR="00F22D1E" w:rsidRPr="00101879">
              <w:t>May 2006</w:t>
            </w:r>
            <w:r w:rsidRPr="00101879">
              <w:t xml:space="preserve"> (s 2)</w:t>
            </w:r>
          </w:p>
        </w:tc>
        <w:tc>
          <w:tcPr>
            <w:tcW w:w="1417"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w:t>
            </w:r>
          </w:p>
        </w:tc>
      </w:tr>
      <w:tr w:rsidR="00F22D1E" w:rsidRPr="00101879" w:rsidTr="00025EDF">
        <w:trPr>
          <w:cantSplit/>
        </w:trPr>
        <w:tc>
          <w:tcPr>
            <w:tcW w:w="1838"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Customs Legislation Amendment (New Zealand Rules of Origin) Act 2006</w:t>
            </w:r>
          </w:p>
        </w:tc>
        <w:tc>
          <w:tcPr>
            <w:tcW w:w="992"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166, 2006</w:t>
            </w:r>
          </w:p>
        </w:tc>
        <w:tc>
          <w:tcPr>
            <w:tcW w:w="993"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12 Dec 2006</w:t>
            </w:r>
          </w:p>
        </w:tc>
        <w:tc>
          <w:tcPr>
            <w:tcW w:w="1845" w:type="dxa"/>
            <w:tcBorders>
              <w:top w:val="single" w:sz="4" w:space="0" w:color="auto"/>
              <w:bottom w:val="single" w:sz="4" w:space="0" w:color="auto"/>
            </w:tcBorders>
            <w:shd w:val="clear" w:color="auto" w:fill="auto"/>
          </w:tcPr>
          <w:p w:rsidR="00F22D1E" w:rsidRPr="00101879" w:rsidRDefault="00ED1921" w:rsidP="00F07991">
            <w:pPr>
              <w:pStyle w:val="ENoteTableText"/>
            </w:pPr>
            <w:r w:rsidRPr="00101879">
              <w:t>Sch</w:t>
            </w:r>
            <w:r w:rsidR="00DF398D" w:rsidRPr="00101879">
              <w:t> </w:t>
            </w:r>
            <w:r w:rsidRPr="00101879">
              <w:t>1 (items</w:t>
            </w:r>
            <w:r w:rsidR="00101879">
              <w:t> </w:t>
            </w:r>
            <w:r w:rsidRPr="00101879">
              <w:t xml:space="preserve">18–21): </w:t>
            </w:r>
            <w:r w:rsidR="00F22D1E" w:rsidRPr="00101879">
              <w:t>1 Jan 2007</w:t>
            </w:r>
            <w:r w:rsidRPr="00101879">
              <w:t xml:space="preserve"> (s 2)</w:t>
            </w:r>
          </w:p>
        </w:tc>
        <w:tc>
          <w:tcPr>
            <w:tcW w:w="1417"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w:t>
            </w:r>
          </w:p>
        </w:tc>
      </w:tr>
      <w:tr w:rsidR="00F22D1E" w:rsidRPr="00101879" w:rsidTr="00025EDF">
        <w:trPr>
          <w:cantSplit/>
        </w:trPr>
        <w:tc>
          <w:tcPr>
            <w:tcW w:w="1838"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Australian Citizenship (Transitionals and Consequentials) Act 2007</w:t>
            </w:r>
          </w:p>
        </w:tc>
        <w:tc>
          <w:tcPr>
            <w:tcW w:w="992"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21, 2007</w:t>
            </w:r>
          </w:p>
        </w:tc>
        <w:tc>
          <w:tcPr>
            <w:tcW w:w="993"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15 Mar 2007</w:t>
            </w:r>
          </w:p>
        </w:tc>
        <w:tc>
          <w:tcPr>
            <w:tcW w:w="1845" w:type="dxa"/>
            <w:tcBorders>
              <w:top w:val="single" w:sz="4" w:space="0" w:color="auto"/>
              <w:bottom w:val="single" w:sz="4" w:space="0" w:color="auto"/>
            </w:tcBorders>
            <w:shd w:val="clear" w:color="auto" w:fill="auto"/>
          </w:tcPr>
          <w:p w:rsidR="00F22D1E" w:rsidRPr="00101879" w:rsidRDefault="00591F4F" w:rsidP="002F0109">
            <w:pPr>
              <w:pStyle w:val="ENoteTableText"/>
            </w:pPr>
            <w:r w:rsidRPr="00101879">
              <w:t>Sch</w:t>
            </w:r>
            <w:r w:rsidR="00DF398D" w:rsidRPr="00101879">
              <w:t> </w:t>
            </w:r>
            <w:r w:rsidRPr="00101879">
              <w:t>1 (item</w:t>
            </w:r>
            <w:r w:rsidR="00101879">
              <w:t> </w:t>
            </w:r>
            <w:r w:rsidRPr="00101879">
              <w:t>38)</w:t>
            </w:r>
            <w:r w:rsidR="00F22D1E" w:rsidRPr="00101879">
              <w:t>: 1</w:t>
            </w:r>
            <w:r w:rsidR="00101879">
              <w:t> </w:t>
            </w:r>
            <w:r w:rsidR="00F22D1E" w:rsidRPr="00101879">
              <w:t>July 2007 (s</w:t>
            </w:r>
            <w:r w:rsidR="00BE767F" w:rsidRPr="00101879">
              <w:t xml:space="preserve"> </w:t>
            </w:r>
            <w:r w:rsidR="00F22D1E" w:rsidRPr="00101879">
              <w:t xml:space="preserve">2(1) </w:t>
            </w:r>
            <w:r w:rsidRPr="00101879">
              <w:t>item</w:t>
            </w:r>
            <w:r w:rsidR="00101879">
              <w:t> </w:t>
            </w:r>
            <w:r w:rsidRPr="00101879">
              <w:t>2</w:t>
            </w:r>
            <w:r w:rsidR="00F22D1E" w:rsidRPr="00101879">
              <w:t>)</w:t>
            </w:r>
          </w:p>
        </w:tc>
        <w:tc>
          <w:tcPr>
            <w:tcW w:w="1417"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w:t>
            </w:r>
          </w:p>
        </w:tc>
      </w:tr>
      <w:tr w:rsidR="00F22D1E" w:rsidRPr="00101879" w:rsidTr="003B2351">
        <w:trPr>
          <w:cantSplit/>
        </w:trPr>
        <w:tc>
          <w:tcPr>
            <w:tcW w:w="1838"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Native Title Amendment Act 2007</w:t>
            </w:r>
          </w:p>
        </w:tc>
        <w:tc>
          <w:tcPr>
            <w:tcW w:w="992"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61, 2007</w:t>
            </w:r>
          </w:p>
        </w:tc>
        <w:tc>
          <w:tcPr>
            <w:tcW w:w="993"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15 Apr 2007</w:t>
            </w:r>
          </w:p>
        </w:tc>
        <w:tc>
          <w:tcPr>
            <w:tcW w:w="1845" w:type="dxa"/>
            <w:tcBorders>
              <w:top w:val="single" w:sz="4" w:space="0" w:color="auto"/>
              <w:bottom w:val="single" w:sz="4" w:space="0" w:color="auto"/>
            </w:tcBorders>
            <w:shd w:val="clear" w:color="auto" w:fill="auto"/>
          </w:tcPr>
          <w:p w:rsidR="00F22D1E" w:rsidRPr="00101879" w:rsidRDefault="00F22D1E" w:rsidP="002F0109">
            <w:pPr>
              <w:pStyle w:val="ENoteTableText"/>
            </w:pPr>
            <w:r w:rsidRPr="00101879">
              <w:t>Sch</w:t>
            </w:r>
            <w:r w:rsidR="00DF398D" w:rsidRPr="00101879">
              <w:t> </w:t>
            </w:r>
            <w:r w:rsidRPr="00101879">
              <w:t>1 (item</w:t>
            </w:r>
            <w:r w:rsidR="00101879">
              <w:t> </w:t>
            </w:r>
            <w:r w:rsidRPr="00101879">
              <w:t xml:space="preserve">47A): </w:t>
            </w:r>
            <w:r w:rsidR="00FB34AB" w:rsidRPr="00101879">
              <w:t>15 Apr 2007 (s 2(1) item</w:t>
            </w:r>
            <w:r w:rsidR="00101879">
              <w:t> </w:t>
            </w:r>
            <w:r w:rsidR="00FB34AB" w:rsidRPr="00101879">
              <w:t>2)</w:t>
            </w:r>
          </w:p>
        </w:tc>
        <w:tc>
          <w:tcPr>
            <w:tcW w:w="1417"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w:t>
            </w:r>
          </w:p>
        </w:tc>
      </w:tr>
      <w:tr w:rsidR="00F22D1E" w:rsidRPr="00101879" w:rsidTr="00025EDF">
        <w:trPr>
          <w:cantSplit/>
        </w:trPr>
        <w:tc>
          <w:tcPr>
            <w:tcW w:w="1838"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Maritime Legislation Amendment Act 2007</w:t>
            </w:r>
          </w:p>
        </w:tc>
        <w:tc>
          <w:tcPr>
            <w:tcW w:w="992"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150, 2007</w:t>
            </w:r>
          </w:p>
        </w:tc>
        <w:tc>
          <w:tcPr>
            <w:tcW w:w="993"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24 Sept 2007</w:t>
            </w:r>
          </w:p>
        </w:tc>
        <w:tc>
          <w:tcPr>
            <w:tcW w:w="1845" w:type="dxa"/>
            <w:tcBorders>
              <w:top w:val="single" w:sz="4" w:space="0" w:color="auto"/>
              <w:bottom w:val="single" w:sz="4" w:space="0" w:color="auto"/>
            </w:tcBorders>
            <w:shd w:val="clear" w:color="auto" w:fill="auto"/>
          </w:tcPr>
          <w:p w:rsidR="00F22D1E" w:rsidRPr="00101879" w:rsidRDefault="00F22D1E" w:rsidP="00BF5CAC">
            <w:pPr>
              <w:pStyle w:val="ENoteTableText"/>
            </w:pPr>
            <w:r w:rsidRPr="00101879">
              <w:t>Sch</w:t>
            </w:r>
            <w:r w:rsidR="00DF398D" w:rsidRPr="00101879">
              <w:t> </w:t>
            </w:r>
            <w:r w:rsidRPr="00101879">
              <w:t>1 (items</w:t>
            </w:r>
            <w:r w:rsidR="00101879">
              <w:t> </w:t>
            </w:r>
            <w:r w:rsidRPr="00101879">
              <w:t>21, 22): 1 Jan 2008 (</w:t>
            </w:r>
            <w:r w:rsidR="00D35E5E" w:rsidRPr="00101879">
              <w:t>s 2(1) item</w:t>
            </w:r>
            <w:r w:rsidR="00101879">
              <w:t> </w:t>
            </w:r>
            <w:r w:rsidR="00D35E5E" w:rsidRPr="00101879">
              <w:t>2</w:t>
            </w:r>
            <w:r w:rsidRPr="00101879">
              <w:t>)</w:t>
            </w:r>
          </w:p>
        </w:tc>
        <w:tc>
          <w:tcPr>
            <w:tcW w:w="1417"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w:t>
            </w:r>
          </w:p>
        </w:tc>
      </w:tr>
      <w:tr w:rsidR="00F22D1E" w:rsidRPr="00101879" w:rsidTr="00025EDF">
        <w:trPr>
          <w:cantSplit/>
        </w:trPr>
        <w:tc>
          <w:tcPr>
            <w:tcW w:w="1838"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Financial Framework Legislation Amendment Ac</w:t>
            </w:r>
            <w:r w:rsidR="00BE767F" w:rsidRPr="00101879">
              <w:t>t</w:t>
            </w:r>
            <w:r w:rsidR="005C183C" w:rsidRPr="00101879">
              <w:t xml:space="preserve"> </w:t>
            </w:r>
            <w:r w:rsidR="00BE767F" w:rsidRPr="00101879">
              <w:t>(</w:t>
            </w:r>
            <w:r w:rsidRPr="00101879">
              <w:t>No.</w:t>
            </w:r>
            <w:r w:rsidR="00101879">
              <w:t> </w:t>
            </w:r>
            <w:r w:rsidRPr="00101879">
              <w:t>1) 2007</w:t>
            </w:r>
          </w:p>
        </w:tc>
        <w:tc>
          <w:tcPr>
            <w:tcW w:w="992"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166, 2007</w:t>
            </w:r>
          </w:p>
        </w:tc>
        <w:tc>
          <w:tcPr>
            <w:tcW w:w="993"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25 Sept 2007</w:t>
            </w:r>
          </w:p>
        </w:tc>
        <w:tc>
          <w:tcPr>
            <w:tcW w:w="1845" w:type="dxa"/>
            <w:tcBorders>
              <w:top w:val="single" w:sz="4" w:space="0" w:color="auto"/>
              <w:bottom w:val="single" w:sz="4" w:space="0" w:color="auto"/>
            </w:tcBorders>
            <w:shd w:val="clear" w:color="auto" w:fill="auto"/>
          </w:tcPr>
          <w:p w:rsidR="00F22D1E" w:rsidRPr="00101879" w:rsidRDefault="00F22D1E" w:rsidP="00F07991">
            <w:pPr>
              <w:pStyle w:val="ENoteTableText"/>
            </w:pPr>
            <w:r w:rsidRPr="00101879">
              <w:t>Sch</w:t>
            </w:r>
            <w:r w:rsidR="00DF398D" w:rsidRPr="00101879">
              <w:t> </w:t>
            </w:r>
            <w:r w:rsidRPr="00101879">
              <w:t>1 (items</w:t>
            </w:r>
            <w:r w:rsidR="00101879">
              <w:t> </w:t>
            </w:r>
            <w:r w:rsidRPr="00101879">
              <w:t>19, 21): 1 Jan 2008 (</w:t>
            </w:r>
            <w:r w:rsidR="000156EC" w:rsidRPr="00101879">
              <w:t>s 2(1) items</w:t>
            </w:r>
            <w:r w:rsidR="00101879">
              <w:t> </w:t>
            </w:r>
            <w:r w:rsidR="000156EC" w:rsidRPr="00101879">
              <w:t>8, 10</w:t>
            </w:r>
            <w:r w:rsidRPr="00101879">
              <w:t>)</w:t>
            </w:r>
            <w:r w:rsidR="009D3CFD" w:rsidRPr="00101879">
              <w:br/>
            </w:r>
            <w:r w:rsidR="000156EC" w:rsidRPr="00101879">
              <w:t>Sch</w:t>
            </w:r>
            <w:r w:rsidR="00DF398D" w:rsidRPr="00101879">
              <w:t> </w:t>
            </w:r>
            <w:r w:rsidR="000156EC" w:rsidRPr="00101879">
              <w:t>1 (items</w:t>
            </w:r>
            <w:r w:rsidR="00101879">
              <w:t> </w:t>
            </w:r>
            <w:r w:rsidR="000156EC" w:rsidRPr="00101879">
              <w:t>20, 22): 25 Sept 2007 (s 2(1) items</w:t>
            </w:r>
            <w:r w:rsidR="00101879">
              <w:t> </w:t>
            </w:r>
            <w:r w:rsidR="000156EC" w:rsidRPr="00101879">
              <w:t>9, 11)</w:t>
            </w:r>
          </w:p>
        </w:tc>
        <w:tc>
          <w:tcPr>
            <w:tcW w:w="1417"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w:t>
            </w:r>
          </w:p>
        </w:tc>
      </w:tr>
      <w:tr w:rsidR="00F22D1E" w:rsidRPr="00101879" w:rsidTr="00025EDF">
        <w:trPr>
          <w:cantSplit/>
        </w:trPr>
        <w:tc>
          <w:tcPr>
            <w:tcW w:w="1838"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Commonwealth Authorities and Companies Amendment Act 2008</w:t>
            </w:r>
          </w:p>
        </w:tc>
        <w:tc>
          <w:tcPr>
            <w:tcW w:w="992"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20, 2008</w:t>
            </w:r>
          </w:p>
        </w:tc>
        <w:tc>
          <w:tcPr>
            <w:tcW w:w="993"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26</w:t>
            </w:r>
            <w:r w:rsidR="00101879">
              <w:t> </w:t>
            </w:r>
            <w:r w:rsidRPr="00101879">
              <w:t>May 2008</w:t>
            </w:r>
          </w:p>
        </w:tc>
        <w:tc>
          <w:tcPr>
            <w:tcW w:w="1845" w:type="dxa"/>
            <w:tcBorders>
              <w:top w:val="single" w:sz="4" w:space="0" w:color="auto"/>
              <w:bottom w:val="single" w:sz="4" w:space="0" w:color="auto"/>
            </w:tcBorders>
            <w:shd w:val="clear" w:color="auto" w:fill="auto"/>
          </w:tcPr>
          <w:p w:rsidR="00F22D1E" w:rsidRPr="00101879" w:rsidRDefault="00F22D1E" w:rsidP="00F07991">
            <w:pPr>
              <w:pStyle w:val="ENoteTableText"/>
            </w:pPr>
            <w:r w:rsidRPr="00101879">
              <w:t>Sch</w:t>
            </w:r>
            <w:r w:rsidR="00DF398D" w:rsidRPr="00101879">
              <w:t> </w:t>
            </w:r>
            <w:r w:rsidRPr="00101879">
              <w:t>2 (items</w:t>
            </w:r>
            <w:r w:rsidR="00101879">
              <w:t> </w:t>
            </w:r>
            <w:r w:rsidRPr="00101879">
              <w:t>4–7): 1</w:t>
            </w:r>
            <w:r w:rsidR="00101879">
              <w:t> </w:t>
            </w:r>
            <w:r w:rsidRPr="00101879">
              <w:t>July 2008</w:t>
            </w:r>
            <w:r w:rsidR="000B75BC" w:rsidRPr="00101879">
              <w:t xml:space="preserve"> (s 2(1) item</w:t>
            </w:r>
            <w:r w:rsidR="00101879">
              <w:t> </w:t>
            </w:r>
            <w:r w:rsidR="000B75BC" w:rsidRPr="00101879">
              <w:t>7)</w:t>
            </w:r>
          </w:p>
        </w:tc>
        <w:tc>
          <w:tcPr>
            <w:tcW w:w="1417" w:type="dxa"/>
            <w:tcBorders>
              <w:top w:val="single" w:sz="4" w:space="0" w:color="auto"/>
              <w:bottom w:val="single" w:sz="4" w:space="0" w:color="auto"/>
            </w:tcBorders>
            <w:shd w:val="clear" w:color="auto" w:fill="auto"/>
          </w:tcPr>
          <w:p w:rsidR="00F22D1E" w:rsidRPr="00101879" w:rsidRDefault="00F22D1E" w:rsidP="00F07991">
            <w:pPr>
              <w:pStyle w:val="ENoteTableText"/>
            </w:pPr>
            <w:r w:rsidRPr="00101879">
              <w:t>Sch 2 (item</w:t>
            </w:r>
            <w:r w:rsidR="00101879">
              <w:t> </w:t>
            </w:r>
            <w:r w:rsidRPr="00101879">
              <w:t>7)</w:t>
            </w:r>
          </w:p>
        </w:tc>
      </w:tr>
      <w:tr w:rsidR="00F22D1E" w:rsidRPr="00101879" w:rsidTr="00025EDF">
        <w:trPr>
          <w:cantSplit/>
        </w:trPr>
        <w:tc>
          <w:tcPr>
            <w:tcW w:w="1838"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Great Barrier Reef Marine Park and Other Legislation Amendment Act 2008</w:t>
            </w:r>
          </w:p>
        </w:tc>
        <w:tc>
          <w:tcPr>
            <w:tcW w:w="992"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125, 2008</w:t>
            </w:r>
          </w:p>
        </w:tc>
        <w:tc>
          <w:tcPr>
            <w:tcW w:w="993"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25 Nov 2008</w:t>
            </w:r>
          </w:p>
        </w:tc>
        <w:tc>
          <w:tcPr>
            <w:tcW w:w="1845" w:type="dxa"/>
            <w:tcBorders>
              <w:top w:val="single" w:sz="4" w:space="0" w:color="auto"/>
              <w:bottom w:val="single" w:sz="4" w:space="0" w:color="auto"/>
            </w:tcBorders>
            <w:shd w:val="clear" w:color="auto" w:fill="auto"/>
          </w:tcPr>
          <w:p w:rsidR="00F22D1E" w:rsidRPr="00101879" w:rsidRDefault="00F22D1E" w:rsidP="00F07991">
            <w:pPr>
              <w:pStyle w:val="ENoteTableText"/>
            </w:pPr>
            <w:r w:rsidRPr="00101879">
              <w:t>Sch</w:t>
            </w:r>
            <w:r w:rsidR="00DF398D" w:rsidRPr="00101879">
              <w:t> </w:t>
            </w:r>
            <w:r w:rsidRPr="00101879">
              <w:t>3 (item</w:t>
            </w:r>
            <w:r w:rsidR="00101879">
              <w:t> </w:t>
            </w:r>
            <w:r w:rsidRPr="00101879">
              <w:t>48): 26 Nov 2008</w:t>
            </w:r>
            <w:r w:rsidR="005C5529" w:rsidRPr="00101879">
              <w:t xml:space="preserve"> (s 2(1) item</w:t>
            </w:r>
            <w:r w:rsidR="00101879">
              <w:t> </w:t>
            </w:r>
            <w:r w:rsidR="005C5529" w:rsidRPr="00101879">
              <w:t>2)</w:t>
            </w:r>
          </w:p>
        </w:tc>
        <w:tc>
          <w:tcPr>
            <w:tcW w:w="1417"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w:t>
            </w:r>
          </w:p>
        </w:tc>
      </w:tr>
      <w:tr w:rsidR="00F22D1E" w:rsidRPr="00101879" w:rsidTr="00025EDF">
        <w:trPr>
          <w:cantSplit/>
        </w:trPr>
        <w:tc>
          <w:tcPr>
            <w:tcW w:w="1838"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Evidence Amendment Act 2008</w:t>
            </w:r>
          </w:p>
        </w:tc>
        <w:tc>
          <w:tcPr>
            <w:tcW w:w="992"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135, 2008</w:t>
            </w:r>
          </w:p>
        </w:tc>
        <w:tc>
          <w:tcPr>
            <w:tcW w:w="993"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4 Dec 2008</w:t>
            </w:r>
          </w:p>
        </w:tc>
        <w:tc>
          <w:tcPr>
            <w:tcW w:w="1845" w:type="dxa"/>
            <w:tcBorders>
              <w:top w:val="single" w:sz="4" w:space="0" w:color="auto"/>
              <w:bottom w:val="single" w:sz="4" w:space="0" w:color="auto"/>
            </w:tcBorders>
            <w:shd w:val="clear" w:color="auto" w:fill="auto"/>
          </w:tcPr>
          <w:p w:rsidR="00F22D1E" w:rsidRPr="00101879" w:rsidRDefault="00F22D1E" w:rsidP="00F07991">
            <w:pPr>
              <w:pStyle w:val="ENoteTableText"/>
            </w:pPr>
            <w:r w:rsidRPr="00101879">
              <w:t>Sch</w:t>
            </w:r>
            <w:r w:rsidR="00DF398D" w:rsidRPr="00101879">
              <w:t> </w:t>
            </w:r>
            <w:r w:rsidRPr="00101879">
              <w:t>3 (item</w:t>
            </w:r>
            <w:r w:rsidR="00101879">
              <w:t> </w:t>
            </w:r>
            <w:r w:rsidRPr="00101879">
              <w:t>8): 4</w:t>
            </w:r>
            <w:r w:rsidR="00BE767F" w:rsidRPr="00101879">
              <w:t xml:space="preserve"> </w:t>
            </w:r>
            <w:r w:rsidRPr="00101879">
              <w:t>Dec 2009</w:t>
            </w:r>
            <w:r w:rsidR="00062B31" w:rsidRPr="00101879">
              <w:t xml:space="preserve"> (s 2(1) item</w:t>
            </w:r>
            <w:r w:rsidR="00101879">
              <w:t> </w:t>
            </w:r>
            <w:r w:rsidR="00062B31" w:rsidRPr="00101879">
              <w:t>3)</w:t>
            </w:r>
          </w:p>
        </w:tc>
        <w:tc>
          <w:tcPr>
            <w:tcW w:w="1417"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w:t>
            </w:r>
          </w:p>
        </w:tc>
      </w:tr>
      <w:tr w:rsidR="00F22D1E" w:rsidRPr="00101879" w:rsidTr="00025EDF">
        <w:trPr>
          <w:cantSplit/>
        </w:trPr>
        <w:tc>
          <w:tcPr>
            <w:tcW w:w="1838"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Water Amendment Act 2008</w:t>
            </w:r>
          </w:p>
        </w:tc>
        <w:tc>
          <w:tcPr>
            <w:tcW w:w="992"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139, 2008</w:t>
            </w:r>
          </w:p>
        </w:tc>
        <w:tc>
          <w:tcPr>
            <w:tcW w:w="993"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8 Dec 2008</w:t>
            </w:r>
          </w:p>
        </w:tc>
        <w:tc>
          <w:tcPr>
            <w:tcW w:w="1845" w:type="dxa"/>
            <w:tcBorders>
              <w:top w:val="single" w:sz="4" w:space="0" w:color="auto"/>
              <w:bottom w:val="single" w:sz="4" w:space="0" w:color="auto"/>
            </w:tcBorders>
            <w:shd w:val="clear" w:color="auto" w:fill="auto"/>
          </w:tcPr>
          <w:p w:rsidR="00F22D1E" w:rsidRPr="00101879" w:rsidRDefault="00F22D1E" w:rsidP="00BF5CAC">
            <w:pPr>
              <w:pStyle w:val="ENoteTableText"/>
            </w:pPr>
            <w:r w:rsidRPr="00101879">
              <w:t>Sch</w:t>
            </w:r>
            <w:r w:rsidR="00DF398D" w:rsidRPr="00101879">
              <w:t> </w:t>
            </w:r>
            <w:r w:rsidRPr="00101879">
              <w:t>2 (item</w:t>
            </w:r>
            <w:r w:rsidR="00101879">
              <w:t> </w:t>
            </w:r>
            <w:r w:rsidRPr="00101879">
              <w:t>2): 15</w:t>
            </w:r>
            <w:r w:rsidR="00BE767F" w:rsidRPr="00101879">
              <w:t xml:space="preserve"> </w:t>
            </w:r>
            <w:r w:rsidRPr="00101879">
              <w:t>Dec</w:t>
            </w:r>
            <w:r w:rsidR="00BE767F" w:rsidRPr="00101879">
              <w:t xml:space="preserve"> </w:t>
            </w:r>
            <w:r w:rsidRPr="00101879">
              <w:t>2008 (</w:t>
            </w:r>
            <w:r w:rsidR="00F8672D" w:rsidRPr="00101879">
              <w:t>s 2(1) item</w:t>
            </w:r>
            <w:r w:rsidR="00101879">
              <w:t> </w:t>
            </w:r>
            <w:r w:rsidR="00F8672D" w:rsidRPr="00101879">
              <w:t>3</w:t>
            </w:r>
            <w:r w:rsidRPr="00101879">
              <w:t>)</w:t>
            </w:r>
          </w:p>
        </w:tc>
        <w:tc>
          <w:tcPr>
            <w:tcW w:w="1417"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w:t>
            </w:r>
          </w:p>
        </w:tc>
      </w:tr>
      <w:tr w:rsidR="00F22D1E" w:rsidRPr="00101879" w:rsidTr="00025EDF">
        <w:trPr>
          <w:cantSplit/>
        </w:trPr>
        <w:tc>
          <w:tcPr>
            <w:tcW w:w="1838"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Fair Work (State Referral and Consequential and Other Amendments) Act 2009</w:t>
            </w:r>
          </w:p>
        </w:tc>
        <w:tc>
          <w:tcPr>
            <w:tcW w:w="992"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54, 2009</w:t>
            </w:r>
          </w:p>
        </w:tc>
        <w:tc>
          <w:tcPr>
            <w:tcW w:w="993"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25</w:t>
            </w:r>
            <w:r w:rsidR="00101879">
              <w:t> </w:t>
            </w:r>
            <w:r w:rsidRPr="00101879">
              <w:t>June 2009</w:t>
            </w:r>
          </w:p>
        </w:tc>
        <w:tc>
          <w:tcPr>
            <w:tcW w:w="1845" w:type="dxa"/>
            <w:tcBorders>
              <w:top w:val="single" w:sz="4" w:space="0" w:color="auto"/>
              <w:bottom w:val="single" w:sz="4" w:space="0" w:color="auto"/>
            </w:tcBorders>
            <w:shd w:val="clear" w:color="auto" w:fill="auto"/>
          </w:tcPr>
          <w:p w:rsidR="00F22D1E" w:rsidRPr="00101879" w:rsidRDefault="00F22D1E" w:rsidP="00F07991">
            <w:pPr>
              <w:pStyle w:val="ENoteTableText"/>
            </w:pPr>
            <w:r w:rsidRPr="00101879">
              <w:t>Sch</w:t>
            </w:r>
            <w:r w:rsidR="00DF398D" w:rsidRPr="00101879">
              <w:t> </w:t>
            </w:r>
            <w:r w:rsidRPr="00101879">
              <w:t>5 (item</w:t>
            </w:r>
            <w:r w:rsidR="00101879">
              <w:t> </w:t>
            </w:r>
            <w:r w:rsidRPr="00101879">
              <w:t xml:space="preserve">42): </w:t>
            </w:r>
            <w:r w:rsidR="00C25AE9" w:rsidRPr="00101879">
              <w:t>1</w:t>
            </w:r>
            <w:r w:rsidR="00101879">
              <w:t> </w:t>
            </w:r>
            <w:r w:rsidR="00C25AE9" w:rsidRPr="00101879">
              <w:t>July 2009 (s 2(1) item</w:t>
            </w:r>
            <w:r w:rsidR="00101879">
              <w:t> </w:t>
            </w:r>
            <w:r w:rsidR="00C25AE9" w:rsidRPr="00101879">
              <w:t>13)</w:t>
            </w:r>
          </w:p>
        </w:tc>
        <w:tc>
          <w:tcPr>
            <w:tcW w:w="1417"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w:t>
            </w:r>
          </w:p>
        </w:tc>
      </w:tr>
      <w:tr w:rsidR="00F22D1E" w:rsidRPr="00101879" w:rsidTr="003B2351">
        <w:trPr>
          <w:cantSplit/>
        </w:trPr>
        <w:tc>
          <w:tcPr>
            <w:tcW w:w="1838"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Fair Work Amendment (State Referrals and Other Measures) Act 2009</w:t>
            </w:r>
          </w:p>
        </w:tc>
        <w:tc>
          <w:tcPr>
            <w:tcW w:w="992"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124, 2009</w:t>
            </w:r>
          </w:p>
        </w:tc>
        <w:tc>
          <w:tcPr>
            <w:tcW w:w="993"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9 Dec 2009</w:t>
            </w:r>
          </w:p>
        </w:tc>
        <w:tc>
          <w:tcPr>
            <w:tcW w:w="1845" w:type="dxa"/>
            <w:tcBorders>
              <w:top w:val="single" w:sz="4" w:space="0" w:color="auto"/>
              <w:bottom w:val="single" w:sz="4" w:space="0" w:color="auto"/>
            </w:tcBorders>
            <w:shd w:val="clear" w:color="auto" w:fill="auto"/>
          </w:tcPr>
          <w:p w:rsidR="00F22D1E" w:rsidRPr="00101879" w:rsidRDefault="00F22D1E" w:rsidP="00F07991">
            <w:pPr>
              <w:pStyle w:val="ENoteTableText"/>
            </w:pPr>
            <w:r w:rsidRPr="00101879">
              <w:t>Sch</w:t>
            </w:r>
            <w:r w:rsidR="00DF398D" w:rsidRPr="00101879">
              <w:t> </w:t>
            </w:r>
            <w:r w:rsidRPr="00101879">
              <w:t>2 (item</w:t>
            </w:r>
            <w:r w:rsidR="00101879">
              <w:t> </w:t>
            </w:r>
            <w:r w:rsidRPr="00101879">
              <w:t>133): 1</w:t>
            </w:r>
            <w:r w:rsidR="00BE767F" w:rsidRPr="00101879">
              <w:t xml:space="preserve"> </w:t>
            </w:r>
            <w:r w:rsidRPr="00101879">
              <w:t>Jan 2010</w:t>
            </w:r>
            <w:r w:rsidR="00C25AE9" w:rsidRPr="00101879">
              <w:t xml:space="preserve"> (s 2(1) item</w:t>
            </w:r>
            <w:r w:rsidR="00101879">
              <w:t> </w:t>
            </w:r>
            <w:r w:rsidR="00C25AE9" w:rsidRPr="00101879">
              <w:t>12)</w:t>
            </w:r>
          </w:p>
        </w:tc>
        <w:tc>
          <w:tcPr>
            <w:tcW w:w="1417"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w:t>
            </w:r>
          </w:p>
        </w:tc>
      </w:tr>
      <w:tr w:rsidR="00F22D1E" w:rsidRPr="00101879" w:rsidTr="00025EDF">
        <w:trPr>
          <w:cantSplit/>
        </w:trPr>
        <w:tc>
          <w:tcPr>
            <w:tcW w:w="1838"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Acts Interpretation Amendment Act 2011</w:t>
            </w:r>
          </w:p>
        </w:tc>
        <w:tc>
          <w:tcPr>
            <w:tcW w:w="992"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46, 2011</w:t>
            </w:r>
          </w:p>
        </w:tc>
        <w:tc>
          <w:tcPr>
            <w:tcW w:w="993"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27</w:t>
            </w:r>
            <w:r w:rsidR="00101879">
              <w:t> </w:t>
            </w:r>
            <w:r w:rsidRPr="00101879">
              <w:t>June 2011</w:t>
            </w:r>
          </w:p>
        </w:tc>
        <w:tc>
          <w:tcPr>
            <w:tcW w:w="1845" w:type="dxa"/>
            <w:tcBorders>
              <w:top w:val="single" w:sz="4" w:space="0" w:color="auto"/>
              <w:bottom w:val="single" w:sz="4" w:space="0" w:color="auto"/>
            </w:tcBorders>
            <w:shd w:val="clear" w:color="auto" w:fill="auto"/>
          </w:tcPr>
          <w:p w:rsidR="00F22D1E" w:rsidRPr="00101879" w:rsidRDefault="00F22D1E" w:rsidP="00944B08">
            <w:pPr>
              <w:pStyle w:val="ENoteTableText"/>
            </w:pPr>
            <w:r w:rsidRPr="00101879">
              <w:t>Sch</w:t>
            </w:r>
            <w:r w:rsidR="00DF398D" w:rsidRPr="00101879">
              <w:t> </w:t>
            </w:r>
            <w:r w:rsidRPr="00101879">
              <w:t>1 (items</w:t>
            </w:r>
            <w:r w:rsidR="00101879">
              <w:t> </w:t>
            </w:r>
            <w:r w:rsidRPr="00101879">
              <w:t>111–116) and Sch</w:t>
            </w:r>
            <w:r w:rsidR="00DF398D" w:rsidRPr="00101879">
              <w:t> </w:t>
            </w:r>
            <w:r w:rsidRPr="00101879">
              <w:t>3 (items</w:t>
            </w:r>
            <w:r w:rsidR="00101879">
              <w:t> </w:t>
            </w:r>
            <w:r w:rsidRPr="00101879">
              <w:t>1, 9, 11): 27</w:t>
            </w:r>
            <w:r w:rsidR="00BE767F" w:rsidRPr="00101879">
              <w:t xml:space="preserve"> </w:t>
            </w:r>
            <w:r w:rsidRPr="00101879">
              <w:t>Dec 2011</w:t>
            </w:r>
            <w:r w:rsidR="008D0F19" w:rsidRPr="00101879">
              <w:t xml:space="preserve"> (s 2(1) items</w:t>
            </w:r>
            <w:r w:rsidR="00101879">
              <w:t> </w:t>
            </w:r>
            <w:r w:rsidR="008D0F19" w:rsidRPr="00101879">
              <w:t>2, 12)</w:t>
            </w:r>
          </w:p>
        </w:tc>
        <w:tc>
          <w:tcPr>
            <w:tcW w:w="1417" w:type="dxa"/>
            <w:tcBorders>
              <w:top w:val="single" w:sz="4" w:space="0" w:color="auto"/>
              <w:bottom w:val="single" w:sz="4" w:space="0" w:color="auto"/>
            </w:tcBorders>
            <w:shd w:val="clear" w:color="auto" w:fill="auto"/>
          </w:tcPr>
          <w:p w:rsidR="00F22D1E" w:rsidRPr="00101879" w:rsidRDefault="00944B08" w:rsidP="00F22D1E">
            <w:pPr>
              <w:pStyle w:val="ENoteTableText"/>
            </w:pPr>
            <w:r w:rsidRPr="00101879">
              <w:t>Sch</w:t>
            </w:r>
            <w:r w:rsidR="00F22D1E" w:rsidRPr="00101879">
              <w:t xml:space="preserve"> 3 (items</w:t>
            </w:r>
            <w:r w:rsidR="00101879">
              <w:t> </w:t>
            </w:r>
            <w:r w:rsidR="00F22D1E" w:rsidRPr="00101879">
              <w:t>1, 9, 11)</w:t>
            </w:r>
          </w:p>
        </w:tc>
      </w:tr>
      <w:tr w:rsidR="00F22D1E" w:rsidRPr="00101879" w:rsidTr="00025EDF">
        <w:trPr>
          <w:cantSplit/>
        </w:trPr>
        <w:tc>
          <w:tcPr>
            <w:tcW w:w="1838"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Financial Framework Legislation Amendment Ac</w:t>
            </w:r>
            <w:r w:rsidR="00BE767F" w:rsidRPr="00101879">
              <w:t>t</w:t>
            </w:r>
            <w:r w:rsidR="005C183C" w:rsidRPr="00101879">
              <w:t xml:space="preserve"> </w:t>
            </w:r>
            <w:r w:rsidR="00BE767F" w:rsidRPr="00101879">
              <w:t>(</w:t>
            </w:r>
            <w:r w:rsidRPr="00101879">
              <w:t>No.</w:t>
            </w:r>
            <w:r w:rsidR="00101879">
              <w:t> </w:t>
            </w:r>
            <w:r w:rsidRPr="00101879">
              <w:t>1) 2011</w:t>
            </w:r>
          </w:p>
        </w:tc>
        <w:tc>
          <w:tcPr>
            <w:tcW w:w="992"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89, 2011</w:t>
            </w:r>
          </w:p>
        </w:tc>
        <w:tc>
          <w:tcPr>
            <w:tcW w:w="993"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4 Aug 2011</w:t>
            </w:r>
          </w:p>
        </w:tc>
        <w:tc>
          <w:tcPr>
            <w:tcW w:w="1845" w:type="dxa"/>
            <w:tcBorders>
              <w:top w:val="single" w:sz="4" w:space="0" w:color="auto"/>
              <w:bottom w:val="single" w:sz="4" w:space="0" w:color="auto"/>
            </w:tcBorders>
            <w:shd w:val="clear" w:color="auto" w:fill="auto"/>
          </w:tcPr>
          <w:p w:rsidR="00F22D1E" w:rsidRPr="00101879" w:rsidRDefault="00F22D1E" w:rsidP="00F07991">
            <w:pPr>
              <w:pStyle w:val="ENoteTableText"/>
            </w:pPr>
            <w:r w:rsidRPr="00101879">
              <w:t>Sch</w:t>
            </w:r>
            <w:r w:rsidR="00DF398D" w:rsidRPr="00101879">
              <w:t> </w:t>
            </w:r>
            <w:r w:rsidRPr="00101879">
              <w:t xml:space="preserve">3: </w:t>
            </w:r>
            <w:r w:rsidR="00B72E55" w:rsidRPr="00101879">
              <w:t>1 Sept 2011 (s 2(1) item</w:t>
            </w:r>
            <w:r w:rsidR="00101879">
              <w:t> </w:t>
            </w:r>
            <w:r w:rsidR="00B72E55" w:rsidRPr="00101879">
              <w:t>4)</w:t>
            </w:r>
          </w:p>
        </w:tc>
        <w:tc>
          <w:tcPr>
            <w:tcW w:w="1417"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w:t>
            </w:r>
          </w:p>
        </w:tc>
      </w:tr>
      <w:tr w:rsidR="00F22D1E" w:rsidRPr="00101879" w:rsidTr="00025EDF">
        <w:trPr>
          <w:cantSplit/>
        </w:trPr>
        <w:tc>
          <w:tcPr>
            <w:tcW w:w="1838"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Legislative Instruments Amendment (Sunsetting) Act 2011</w:t>
            </w:r>
          </w:p>
        </w:tc>
        <w:tc>
          <w:tcPr>
            <w:tcW w:w="992"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98, 2011</w:t>
            </w:r>
          </w:p>
        </w:tc>
        <w:tc>
          <w:tcPr>
            <w:tcW w:w="993"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15 Sept 2011</w:t>
            </w:r>
          </w:p>
        </w:tc>
        <w:tc>
          <w:tcPr>
            <w:tcW w:w="1845" w:type="dxa"/>
            <w:tcBorders>
              <w:top w:val="single" w:sz="4" w:space="0" w:color="auto"/>
              <w:bottom w:val="single" w:sz="4" w:space="0" w:color="auto"/>
            </w:tcBorders>
            <w:shd w:val="clear" w:color="auto" w:fill="auto"/>
          </w:tcPr>
          <w:p w:rsidR="00F22D1E" w:rsidRPr="00101879" w:rsidRDefault="00F22D1E" w:rsidP="00944B08">
            <w:pPr>
              <w:pStyle w:val="ENoteTableText"/>
            </w:pPr>
            <w:r w:rsidRPr="00101879">
              <w:t>16 Sept 2011</w:t>
            </w:r>
            <w:r w:rsidR="00B72E55" w:rsidRPr="00101879">
              <w:t xml:space="preserve"> (s 2)</w:t>
            </w:r>
          </w:p>
        </w:tc>
        <w:tc>
          <w:tcPr>
            <w:tcW w:w="1417" w:type="dxa"/>
            <w:tcBorders>
              <w:top w:val="single" w:sz="4" w:space="0" w:color="auto"/>
              <w:bottom w:val="single" w:sz="4" w:space="0" w:color="auto"/>
            </w:tcBorders>
            <w:shd w:val="clear" w:color="auto" w:fill="auto"/>
          </w:tcPr>
          <w:p w:rsidR="00F22D1E" w:rsidRPr="00101879" w:rsidRDefault="00F22D1E" w:rsidP="00944B08">
            <w:pPr>
              <w:pStyle w:val="ENoteTableText"/>
            </w:pPr>
            <w:r w:rsidRPr="00101879">
              <w:t>Sch 1 (item</w:t>
            </w:r>
            <w:r w:rsidR="00101879">
              <w:t> </w:t>
            </w:r>
            <w:r w:rsidRPr="00101879">
              <w:t>4)</w:t>
            </w:r>
          </w:p>
        </w:tc>
      </w:tr>
      <w:tr w:rsidR="00F22D1E" w:rsidRPr="00101879" w:rsidTr="00025EDF">
        <w:trPr>
          <w:cantSplit/>
        </w:trPr>
        <w:tc>
          <w:tcPr>
            <w:tcW w:w="1838"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Human Rights (Parliamentary Scrutiny) (Consequential Provisions) Act 2011</w:t>
            </w:r>
          </w:p>
        </w:tc>
        <w:tc>
          <w:tcPr>
            <w:tcW w:w="992"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187, 2011</w:t>
            </w:r>
          </w:p>
        </w:tc>
        <w:tc>
          <w:tcPr>
            <w:tcW w:w="993"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7 Dec 2011</w:t>
            </w:r>
          </w:p>
        </w:tc>
        <w:tc>
          <w:tcPr>
            <w:tcW w:w="1845" w:type="dxa"/>
            <w:tcBorders>
              <w:top w:val="single" w:sz="4" w:space="0" w:color="auto"/>
              <w:bottom w:val="single" w:sz="4" w:space="0" w:color="auto"/>
            </w:tcBorders>
            <w:shd w:val="clear" w:color="auto" w:fill="auto"/>
          </w:tcPr>
          <w:p w:rsidR="00F22D1E" w:rsidRPr="00101879" w:rsidRDefault="00F22D1E" w:rsidP="00944B08">
            <w:pPr>
              <w:pStyle w:val="ENoteTableText"/>
            </w:pPr>
            <w:r w:rsidRPr="00101879">
              <w:t>Sch</w:t>
            </w:r>
            <w:r w:rsidR="00DF398D" w:rsidRPr="00101879">
              <w:t> </w:t>
            </w:r>
            <w:r w:rsidRPr="00101879">
              <w:t>1 (item</w:t>
            </w:r>
            <w:r w:rsidR="00101879">
              <w:t> </w:t>
            </w:r>
            <w:r w:rsidRPr="00101879">
              <w:t>4): 4</w:t>
            </w:r>
            <w:r w:rsidR="00BE767F" w:rsidRPr="00101879">
              <w:t xml:space="preserve"> </w:t>
            </w:r>
            <w:r w:rsidRPr="00101879">
              <w:t>Jan 2012 (s</w:t>
            </w:r>
            <w:r w:rsidR="00BE767F" w:rsidRPr="00101879">
              <w:t xml:space="preserve"> </w:t>
            </w:r>
            <w:r w:rsidRPr="00101879">
              <w:t>2(1)</w:t>
            </w:r>
            <w:r w:rsidR="00EE3BC6" w:rsidRPr="00101879">
              <w:t xml:space="preserve"> item</w:t>
            </w:r>
            <w:r w:rsidR="00101879">
              <w:t> </w:t>
            </w:r>
            <w:r w:rsidR="00EE3BC6" w:rsidRPr="00101879">
              <w:t>3</w:t>
            </w:r>
            <w:r w:rsidRPr="00101879">
              <w:t>)</w:t>
            </w:r>
          </w:p>
        </w:tc>
        <w:tc>
          <w:tcPr>
            <w:tcW w:w="1417"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w:t>
            </w:r>
          </w:p>
        </w:tc>
      </w:tr>
      <w:tr w:rsidR="00F22D1E" w:rsidRPr="00101879" w:rsidTr="00025EDF">
        <w:trPr>
          <w:cantSplit/>
        </w:trPr>
        <w:tc>
          <w:tcPr>
            <w:tcW w:w="1838"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Parliamentary Counsel and Other Legislation Amendment Act 2012</w:t>
            </w:r>
          </w:p>
        </w:tc>
        <w:tc>
          <w:tcPr>
            <w:tcW w:w="992"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107, 2012</w:t>
            </w:r>
          </w:p>
        </w:tc>
        <w:tc>
          <w:tcPr>
            <w:tcW w:w="993"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22</w:t>
            </w:r>
            <w:r w:rsidR="00101879">
              <w:t> </w:t>
            </w:r>
            <w:r w:rsidRPr="00101879">
              <w:t>July 2012</w:t>
            </w:r>
          </w:p>
        </w:tc>
        <w:tc>
          <w:tcPr>
            <w:tcW w:w="1845" w:type="dxa"/>
            <w:tcBorders>
              <w:top w:val="single" w:sz="4" w:space="0" w:color="auto"/>
              <w:bottom w:val="single" w:sz="4" w:space="0" w:color="auto"/>
            </w:tcBorders>
            <w:shd w:val="clear" w:color="auto" w:fill="auto"/>
          </w:tcPr>
          <w:p w:rsidR="00F22D1E" w:rsidRPr="00101879" w:rsidRDefault="00F22D1E" w:rsidP="00944B08">
            <w:pPr>
              <w:pStyle w:val="ENoteTableText"/>
            </w:pPr>
            <w:r w:rsidRPr="00101879">
              <w:t>Sch</w:t>
            </w:r>
            <w:r w:rsidR="00DF398D" w:rsidRPr="00101879">
              <w:t> </w:t>
            </w:r>
            <w:r w:rsidRPr="00101879">
              <w:t>2 (items</w:t>
            </w:r>
            <w:r w:rsidR="00101879">
              <w:t> </w:t>
            </w:r>
            <w:r w:rsidRPr="00101879">
              <w:t>12–46, 48): 1 Oct 2012 (</w:t>
            </w:r>
            <w:r w:rsidR="00913B87" w:rsidRPr="00101879">
              <w:t>s 2(1) item</w:t>
            </w:r>
            <w:r w:rsidR="00101879">
              <w:t> </w:t>
            </w:r>
            <w:r w:rsidR="00913B87" w:rsidRPr="00101879">
              <w:t>2</w:t>
            </w:r>
            <w:r w:rsidRPr="00101879">
              <w:t>)</w:t>
            </w:r>
          </w:p>
        </w:tc>
        <w:tc>
          <w:tcPr>
            <w:tcW w:w="1417" w:type="dxa"/>
            <w:tcBorders>
              <w:top w:val="single" w:sz="4" w:space="0" w:color="auto"/>
              <w:bottom w:val="single" w:sz="4" w:space="0" w:color="auto"/>
            </w:tcBorders>
            <w:shd w:val="clear" w:color="auto" w:fill="auto"/>
          </w:tcPr>
          <w:p w:rsidR="00F22D1E" w:rsidRPr="00101879" w:rsidRDefault="00F22D1E" w:rsidP="00944B08">
            <w:pPr>
              <w:pStyle w:val="ENoteTableText"/>
            </w:pPr>
            <w:r w:rsidRPr="00101879">
              <w:t>Sch 2 (items</w:t>
            </w:r>
            <w:r w:rsidR="00101879">
              <w:t> </w:t>
            </w:r>
            <w:r w:rsidRPr="00101879">
              <w:t>46, 48)</w:t>
            </w:r>
          </w:p>
        </w:tc>
      </w:tr>
      <w:tr w:rsidR="00F22D1E" w:rsidRPr="00101879" w:rsidTr="00025EDF">
        <w:trPr>
          <w:cantSplit/>
        </w:trPr>
        <w:tc>
          <w:tcPr>
            <w:tcW w:w="1838"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Navigation (Consequential Amendments) Act 2012</w:t>
            </w:r>
          </w:p>
        </w:tc>
        <w:tc>
          <w:tcPr>
            <w:tcW w:w="992"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129, 2012</w:t>
            </w:r>
          </w:p>
        </w:tc>
        <w:tc>
          <w:tcPr>
            <w:tcW w:w="993"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13 Sept 2012</w:t>
            </w:r>
          </w:p>
        </w:tc>
        <w:tc>
          <w:tcPr>
            <w:tcW w:w="1845" w:type="dxa"/>
            <w:tcBorders>
              <w:top w:val="single" w:sz="4" w:space="0" w:color="auto"/>
              <w:bottom w:val="single" w:sz="4" w:space="0" w:color="auto"/>
            </w:tcBorders>
            <w:shd w:val="clear" w:color="auto" w:fill="auto"/>
          </w:tcPr>
          <w:p w:rsidR="00F22D1E" w:rsidRPr="00101879" w:rsidRDefault="00F22D1E" w:rsidP="00944B08">
            <w:pPr>
              <w:pStyle w:val="ENoteTableText"/>
            </w:pPr>
            <w:r w:rsidRPr="00101879">
              <w:t>Sch</w:t>
            </w:r>
            <w:r w:rsidR="00DF398D" w:rsidRPr="00101879">
              <w:t> </w:t>
            </w:r>
            <w:r w:rsidRPr="00101879">
              <w:t>2 (item</w:t>
            </w:r>
            <w:r w:rsidR="00101879">
              <w:t> </w:t>
            </w:r>
            <w:r w:rsidRPr="00101879">
              <w:t xml:space="preserve">16): </w:t>
            </w:r>
            <w:r w:rsidR="00E667FC" w:rsidRPr="00101879">
              <w:t>1</w:t>
            </w:r>
            <w:r w:rsidR="00101879">
              <w:t> </w:t>
            </w:r>
            <w:r w:rsidR="00E667FC" w:rsidRPr="00101879">
              <w:t xml:space="preserve">July </w:t>
            </w:r>
            <w:r w:rsidR="006B2069" w:rsidRPr="00101879">
              <w:t xml:space="preserve">2013 </w:t>
            </w:r>
            <w:r w:rsidR="00E667FC" w:rsidRPr="00101879">
              <w:t>(</w:t>
            </w:r>
            <w:r w:rsidRPr="00101879">
              <w:t>s</w:t>
            </w:r>
            <w:r w:rsidR="00BE767F" w:rsidRPr="00101879">
              <w:t xml:space="preserve"> </w:t>
            </w:r>
            <w:r w:rsidRPr="00101879">
              <w:t>2(1)</w:t>
            </w:r>
            <w:r w:rsidR="00360D1A" w:rsidRPr="00101879">
              <w:t xml:space="preserve"> item</w:t>
            </w:r>
            <w:r w:rsidR="00101879">
              <w:t> </w:t>
            </w:r>
            <w:r w:rsidR="00360D1A" w:rsidRPr="00101879">
              <w:t>2</w:t>
            </w:r>
            <w:r w:rsidR="00E667FC" w:rsidRPr="00101879">
              <w:t>)</w:t>
            </w:r>
          </w:p>
        </w:tc>
        <w:tc>
          <w:tcPr>
            <w:tcW w:w="1417"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w:t>
            </w:r>
          </w:p>
        </w:tc>
      </w:tr>
      <w:tr w:rsidR="00F22D1E" w:rsidRPr="00101879" w:rsidTr="00025EDF">
        <w:trPr>
          <w:cantSplit/>
        </w:trPr>
        <w:tc>
          <w:tcPr>
            <w:tcW w:w="1838"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Legislative Instruments Amendment (Sunsetting Measures) Act 2012</w:t>
            </w:r>
          </w:p>
        </w:tc>
        <w:tc>
          <w:tcPr>
            <w:tcW w:w="992"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135, 2012</w:t>
            </w:r>
          </w:p>
        </w:tc>
        <w:tc>
          <w:tcPr>
            <w:tcW w:w="993"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22 Sept 2012</w:t>
            </w:r>
          </w:p>
        </w:tc>
        <w:tc>
          <w:tcPr>
            <w:tcW w:w="1845" w:type="dxa"/>
            <w:tcBorders>
              <w:top w:val="single" w:sz="4" w:space="0" w:color="auto"/>
              <w:bottom w:val="single" w:sz="4" w:space="0" w:color="auto"/>
            </w:tcBorders>
            <w:shd w:val="clear" w:color="auto" w:fill="auto"/>
          </w:tcPr>
          <w:p w:rsidR="00F22D1E" w:rsidRPr="00101879" w:rsidRDefault="00F22D1E" w:rsidP="00F07991">
            <w:pPr>
              <w:pStyle w:val="ENoteTableText"/>
            </w:pPr>
            <w:r w:rsidRPr="00101879">
              <w:t>Sch</w:t>
            </w:r>
            <w:r w:rsidR="00DF398D" w:rsidRPr="00101879">
              <w:t> </w:t>
            </w:r>
            <w:r w:rsidRPr="00101879">
              <w:t>1: 23</w:t>
            </w:r>
            <w:r w:rsidR="00BE767F" w:rsidRPr="00101879">
              <w:t xml:space="preserve"> </w:t>
            </w:r>
            <w:r w:rsidRPr="00101879">
              <w:t>Sept 2012</w:t>
            </w:r>
            <w:r w:rsidR="00BC7BEC" w:rsidRPr="00101879">
              <w:t xml:space="preserve"> (s 2)</w:t>
            </w:r>
          </w:p>
        </w:tc>
        <w:tc>
          <w:tcPr>
            <w:tcW w:w="1417"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w:t>
            </w:r>
          </w:p>
        </w:tc>
      </w:tr>
      <w:tr w:rsidR="00F22D1E" w:rsidRPr="00101879" w:rsidTr="00025EDF">
        <w:trPr>
          <w:cantSplit/>
        </w:trPr>
        <w:tc>
          <w:tcPr>
            <w:tcW w:w="1838"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Fair Work Amendment Act 2012</w:t>
            </w:r>
          </w:p>
        </w:tc>
        <w:tc>
          <w:tcPr>
            <w:tcW w:w="992"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174, 2012</w:t>
            </w:r>
          </w:p>
        </w:tc>
        <w:tc>
          <w:tcPr>
            <w:tcW w:w="993"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4 Dec 2012</w:t>
            </w:r>
          </w:p>
        </w:tc>
        <w:tc>
          <w:tcPr>
            <w:tcW w:w="1845" w:type="dxa"/>
            <w:tcBorders>
              <w:top w:val="single" w:sz="4" w:space="0" w:color="auto"/>
              <w:bottom w:val="single" w:sz="4" w:space="0" w:color="auto"/>
            </w:tcBorders>
            <w:shd w:val="clear" w:color="auto" w:fill="auto"/>
          </w:tcPr>
          <w:p w:rsidR="00F22D1E" w:rsidRPr="00101879" w:rsidRDefault="00F22D1E" w:rsidP="00F07991">
            <w:pPr>
              <w:pStyle w:val="ENoteTableText"/>
            </w:pPr>
            <w:r w:rsidRPr="00101879">
              <w:t>Sch</w:t>
            </w:r>
            <w:r w:rsidR="00DF398D" w:rsidRPr="00101879">
              <w:t> </w:t>
            </w:r>
            <w:r w:rsidRPr="00101879">
              <w:t>9 (item</w:t>
            </w:r>
            <w:r w:rsidR="00101879">
              <w:t> </w:t>
            </w:r>
            <w:r w:rsidRPr="00101879">
              <w:t>1281): 1</w:t>
            </w:r>
            <w:r w:rsidR="00BE767F" w:rsidRPr="00101879">
              <w:t xml:space="preserve"> </w:t>
            </w:r>
            <w:r w:rsidRPr="00101879">
              <w:t>Jan 2013</w:t>
            </w:r>
            <w:r w:rsidR="00F3351B" w:rsidRPr="00101879">
              <w:t xml:space="preserve"> (s 2(1) item</w:t>
            </w:r>
            <w:r w:rsidR="00101879">
              <w:t> </w:t>
            </w:r>
            <w:r w:rsidR="00F3351B" w:rsidRPr="00101879">
              <w:t>5)</w:t>
            </w:r>
          </w:p>
        </w:tc>
        <w:tc>
          <w:tcPr>
            <w:tcW w:w="1417" w:type="dxa"/>
            <w:tcBorders>
              <w:top w:val="single" w:sz="4" w:space="0" w:color="auto"/>
              <w:bottom w:val="single" w:sz="4" w:space="0" w:color="auto"/>
            </w:tcBorders>
            <w:shd w:val="clear" w:color="auto" w:fill="auto"/>
          </w:tcPr>
          <w:p w:rsidR="00F22D1E" w:rsidRPr="00101879" w:rsidRDefault="00F22D1E" w:rsidP="00F22D1E">
            <w:pPr>
              <w:pStyle w:val="ENoteTableText"/>
            </w:pPr>
            <w:r w:rsidRPr="00101879">
              <w:t>—</w:t>
            </w:r>
          </w:p>
        </w:tc>
      </w:tr>
      <w:tr w:rsidR="007E7B75" w:rsidRPr="00101879" w:rsidTr="00025EDF">
        <w:trPr>
          <w:cantSplit/>
        </w:trPr>
        <w:tc>
          <w:tcPr>
            <w:tcW w:w="1838" w:type="dxa"/>
            <w:tcBorders>
              <w:top w:val="single" w:sz="4" w:space="0" w:color="auto"/>
              <w:bottom w:val="single" w:sz="4" w:space="0" w:color="auto"/>
            </w:tcBorders>
            <w:shd w:val="clear" w:color="auto" w:fill="auto"/>
          </w:tcPr>
          <w:p w:rsidR="007E7B75" w:rsidRPr="00101879" w:rsidRDefault="007E7B75" w:rsidP="00F22D1E">
            <w:pPr>
              <w:pStyle w:val="ENoteTableText"/>
            </w:pPr>
            <w:r w:rsidRPr="00101879">
              <w:t>Federal Circuit Court of Australia (Consequential Amendments) Act 2013</w:t>
            </w:r>
          </w:p>
        </w:tc>
        <w:tc>
          <w:tcPr>
            <w:tcW w:w="992" w:type="dxa"/>
            <w:tcBorders>
              <w:top w:val="single" w:sz="4" w:space="0" w:color="auto"/>
              <w:bottom w:val="single" w:sz="4" w:space="0" w:color="auto"/>
            </w:tcBorders>
            <w:shd w:val="clear" w:color="auto" w:fill="auto"/>
          </w:tcPr>
          <w:p w:rsidR="007E7B75" w:rsidRPr="00101879" w:rsidRDefault="007E7B75" w:rsidP="00F22D1E">
            <w:pPr>
              <w:pStyle w:val="ENoteTableText"/>
            </w:pPr>
            <w:r w:rsidRPr="00101879">
              <w:t>13, 2013</w:t>
            </w:r>
          </w:p>
        </w:tc>
        <w:tc>
          <w:tcPr>
            <w:tcW w:w="993" w:type="dxa"/>
            <w:tcBorders>
              <w:top w:val="single" w:sz="4" w:space="0" w:color="auto"/>
              <w:bottom w:val="single" w:sz="4" w:space="0" w:color="auto"/>
            </w:tcBorders>
            <w:shd w:val="clear" w:color="auto" w:fill="auto"/>
          </w:tcPr>
          <w:p w:rsidR="007E7B75" w:rsidRPr="00101879" w:rsidRDefault="007E7B75" w:rsidP="00F22D1E">
            <w:pPr>
              <w:pStyle w:val="ENoteTableText"/>
            </w:pPr>
            <w:r w:rsidRPr="00101879">
              <w:t>14 Mar 2013</w:t>
            </w:r>
          </w:p>
        </w:tc>
        <w:tc>
          <w:tcPr>
            <w:tcW w:w="1845" w:type="dxa"/>
            <w:tcBorders>
              <w:top w:val="single" w:sz="4" w:space="0" w:color="auto"/>
              <w:bottom w:val="single" w:sz="4" w:space="0" w:color="auto"/>
            </w:tcBorders>
            <w:shd w:val="clear" w:color="auto" w:fill="auto"/>
          </w:tcPr>
          <w:p w:rsidR="007E7B75" w:rsidRPr="00101879" w:rsidRDefault="007E7B75" w:rsidP="00F07991">
            <w:pPr>
              <w:pStyle w:val="ENoteTableText"/>
              <w:rPr>
                <w:i/>
              </w:rPr>
            </w:pPr>
            <w:r w:rsidRPr="00101879">
              <w:t>Sch</w:t>
            </w:r>
            <w:r w:rsidR="00DF398D" w:rsidRPr="00101879">
              <w:t> </w:t>
            </w:r>
            <w:r w:rsidRPr="00101879">
              <w:t>2</w:t>
            </w:r>
            <w:r w:rsidR="000C7F44" w:rsidRPr="00101879">
              <w:t xml:space="preserve"> (item</w:t>
            </w:r>
            <w:r w:rsidR="00101879">
              <w:t> </w:t>
            </w:r>
            <w:r w:rsidR="00A302B6" w:rsidRPr="00101879">
              <w:t>2</w:t>
            </w:r>
            <w:r w:rsidR="000C7F44" w:rsidRPr="00101879">
              <w:t>):</w:t>
            </w:r>
            <w:r w:rsidR="00DE093E" w:rsidRPr="00101879">
              <w:t xml:space="preserve"> </w:t>
            </w:r>
            <w:r w:rsidR="00F3351B" w:rsidRPr="00101879">
              <w:t>12 Apr 2013 (s 2(1) item</w:t>
            </w:r>
            <w:r w:rsidR="00101879">
              <w:t> </w:t>
            </w:r>
            <w:r w:rsidR="00F3351B" w:rsidRPr="00101879">
              <w:t>3)</w:t>
            </w:r>
          </w:p>
        </w:tc>
        <w:tc>
          <w:tcPr>
            <w:tcW w:w="1417" w:type="dxa"/>
            <w:tcBorders>
              <w:top w:val="single" w:sz="4" w:space="0" w:color="auto"/>
              <w:bottom w:val="single" w:sz="4" w:space="0" w:color="auto"/>
            </w:tcBorders>
            <w:shd w:val="clear" w:color="auto" w:fill="auto"/>
          </w:tcPr>
          <w:p w:rsidR="007E7B75" w:rsidRPr="00101879" w:rsidRDefault="007E7B75" w:rsidP="00F22D1E">
            <w:pPr>
              <w:pStyle w:val="ENoteTableText"/>
            </w:pPr>
            <w:r w:rsidRPr="00101879">
              <w:t>—</w:t>
            </w:r>
          </w:p>
        </w:tc>
      </w:tr>
      <w:tr w:rsidR="00B83082" w:rsidRPr="00101879" w:rsidTr="00424984">
        <w:trPr>
          <w:cantSplit/>
        </w:trPr>
        <w:tc>
          <w:tcPr>
            <w:tcW w:w="1838" w:type="dxa"/>
            <w:tcBorders>
              <w:top w:val="single" w:sz="4" w:space="0" w:color="auto"/>
              <w:bottom w:val="nil"/>
            </w:tcBorders>
            <w:shd w:val="clear" w:color="auto" w:fill="auto"/>
          </w:tcPr>
          <w:p w:rsidR="00B83082" w:rsidRPr="00101879" w:rsidRDefault="00B83082" w:rsidP="00F22D1E">
            <w:pPr>
              <w:pStyle w:val="ENoteTableText"/>
            </w:pPr>
            <w:r w:rsidRPr="00101879">
              <w:t>Public Governance, Performance and Accountability (Consequential and Transitional Provisions) Act 2014</w:t>
            </w:r>
          </w:p>
        </w:tc>
        <w:tc>
          <w:tcPr>
            <w:tcW w:w="992" w:type="dxa"/>
            <w:tcBorders>
              <w:top w:val="single" w:sz="4" w:space="0" w:color="auto"/>
              <w:bottom w:val="nil"/>
            </w:tcBorders>
            <w:shd w:val="clear" w:color="auto" w:fill="auto"/>
          </w:tcPr>
          <w:p w:rsidR="00B83082" w:rsidRPr="00101879" w:rsidRDefault="00B83082" w:rsidP="00F22D1E">
            <w:pPr>
              <w:pStyle w:val="ENoteTableText"/>
            </w:pPr>
            <w:r w:rsidRPr="00101879">
              <w:t>62, 2014</w:t>
            </w:r>
          </w:p>
        </w:tc>
        <w:tc>
          <w:tcPr>
            <w:tcW w:w="993" w:type="dxa"/>
            <w:tcBorders>
              <w:top w:val="single" w:sz="4" w:space="0" w:color="auto"/>
              <w:bottom w:val="nil"/>
            </w:tcBorders>
            <w:shd w:val="clear" w:color="auto" w:fill="auto"/>
          </w:tcPr>
          <w:p w:rsidR="00B83082" w:rsidRPr="00101879" w:rsidRDefault="00B83082" w:rsidP="00F22D1E">
            <w:pPr>
              <w:pStyle w:val="ENoteTableText"/>
            </w:pPr>
            <w:r w:rsidRPr="00101879">
              <w:t>30</w:t>
            </w:r>
            <w:r w:rsidR="00101879">
              <w:t> </w:t>
            </w:r>
            <w:r w:rsidRPr="00101879">
              <w:t>June 2014</w:t>
            </w:r>
          </w:p>
        </w:tc>
        <w:tc>
          <w:tcPr>
            <w:tcW w:w="1845" w:type="dxa"/>
            <w:tcBorders>
              <w:top w:val="single" w:sz="4" w:space="0" w:color="auto"/>
              <w:bottom w:val="nil"/>
            </w:tcBorders>
            <w:shd w:val="clear" w:color="auto" w:fill="auto"/>
          </w:tcPr>
          <w:p w:rsidR="00B83082" w:rsidRPr="00101879" w:rsidRDefault="00A40D89">
            <w:pPr>
              <w:pStyle w:val="ENoteTableText"/>
            </w:pPr>
            <w:r w:rsidRPr="00101879">
              <w:t>Sch</w:t>
            </w:r>
            <w:r w:rsidR="00FB111B" w:rsidRPr="00101879">
              <w:t xml:space="preserve"> </w:t>
            </w:r>
            <w:r w:rsidRPr="00101879">
              <w:t>9 (items</w:t>
            </w:r>
            <w:r w:rsidR="00101879">
              <w:t> </w:t>
            </w:r>
            <w:r w:rsidR="000F3FD7" w:rsidRPr="00101879">
              <w:t>214, 215)</w:t>
            </w:r>
            <w:r w:rsidR="00E84D31" w:rsidRPr="00101879">
              <w:t xml:space="preserve"> and Sch 14</w:t>
            </w:r>
            <w:r w:rsidR="000F3FD7" w:rsidRPr="00101879">
              <w:t>: 1</w:t>
            </w:r>
            <w:r w:rsidR="00101879">
              <w:t> </w:t>
            </w:r>
            <w:r w:rsidR="00B83082" w:rsidRPr="00101879">
              <w:t>July 2014 (s 2(1) item</w:t>
            </w:r>
            <w:r w:rsidR="00E84D31" w:rsidRPr="00101879">
              <w:t>s</w:t>
            </w:r>
            <w:r w:rsidR="00101879">
              <w:t> </w:t>
            </w:r>
            <w:r w:rsidR="00B83082" w:rsidRPr="00101879">
              <w:t>6</w:t>
            </w:r>
            <w:r w:rsidR="00E84D31" w:rsidRPr="00101879">
              <w:t>, 14</w:t>
            </w:r>
            <w:r w:rsidR="00B83082" w:rsidRPr="00101879">
              <w:t>)</w:t>
            </w:r>
          </w:p>
        </w:tc>
        <w:tc>
          <w:tcPr>
            <w:tcW w:w="1417" w:type="dxa"/>
            <w:tcBorders>
              <w:top w:val="single" w:sz="4" w:space="0" w:color="auto"/>
              <w:bottom w:val="nil"/>
            </w:tcBorders>
            <w:shd w:val="clear" w:color="auto" w:fill="auto"/>
          </w:tcPr>
          <w:p w:rsidR="00B83082" w:rsidRPr="00101879" w:rsidRDefault="00E84D31">
            <w:pPr>
              <w:pStyle w:val="ENoteTableText"/>
            </w:pPr>
            <w:r w:rsidRPr="00101879">
              <w:t>Sch 14</w:t>
            </w:r>
          </w:p>
        </w:tc>
      </w:tr>
      <w:tr w:rsidR="00424984" w:rsidRPr="00101879" w:rsidTr="00424984">
        <w:trPr>
          <w:cantSplit/>
        </w:trPr>
        <w:tc>
          <w:tcPr>
            <w:tcW w:w="1838" w:type="dxa"/>
            <w:tcBorders>
              <w:top w:val="nil"/>
              <w:bottom w:val="nil"/>
            </w:tcBorders>
            <w:shd w:val="clear" w:color="auto" w:fill="auto"/>
          </w:tcPr>
          <w:p w:rsidR="00424984" w:rsidRPr="00101879" w:rsidRDefault="00424984" w:rsidP="003248B5">
            <w:pPr>
              <w:pStyle w:val="ENoteTTIndentHeading"/>
              <w:keepNext w:val="0"/>
            </w:pPr>
            <w:r w:rsidRPr="00101879">
              <w:t>as amended by</w:t>
            </w:r>
          </w:p>
        </w:tc>
        <w:tc>
          <w:tcPr>
            <w:tcW w:w="992" w:type="dxa"/>
            <w:tcBorders>
              <w:top w:val="nil"/>
              <w:bottom w:val="nil"/>
            </w:tcBorders>
            <w:shd w:val="clear" w:color="auto" w:fill="auto"/>
          </w:tcPr>
          <w:p w:rsidR="00424984" w:rsidRPr="00101879" w:rsidRDefault="00424984" w:rsidP="00F22D1E">
            <w:pPr>
              <w:pStyle w:val="ENoteTableText"/>
            </w:pPr>
          </w:p>
        </w:tc>
        <w:tc>
          <w:tcPr>
            <w:tcW w:w="993" w:type="dxa"/>
            <w:tcBorders>
              <w:top w:val="nil"/>
              <w:bottom w:val="nil"/>
            </w:tcBorders>
            <w:shd w:val="clear" w:color="auto" w:fill="auto"/>
          </w:tcPr>
          <w:p w:rsidR="00424984" w:rsidRPr="00101879" w:rsidRDefault="00424984" w:rsidP="00F22D1E">
            <w:pPr>
              <w:pStyle w:val="ENoteTableText"/>
            </w:pPr>
          </w:p>
        </w:tc>
        <w:tc>
          <w:tcPr>
            <w:tcW w:w="1845" w:type="dxa"/>
            <w:tcBorders>
              <w:top w:val="nil"/>
              <w:bottom w:val="nil"/>
            </w:tcBorders>
            <w:shd w:val="clear" w:color="auto" w:fill="auto"/>
          </w:tcPr>
          <w:p w:rsidR="00424984" w:rsidRPr="00101879" w:rsidRDefault="00424984" w:rsidP="00F07991">
            <w:pPr>
              <w:pStyle w:val="ENoteTableText"/>
            </w:pPr>
          </w:p>
        </w:tc>
        <w:tc>
          <w:tcPr>
            <w:tcW w:w="1417" w:type="dxa"/>
            <w:tcBorders>
              <w:top w:val="nil"/>
              <w:bottom w:val="nil"/>
            </w:tcBorders>
            <w:shd w:val="clear" w:color="auto" w:fill="auto"/>
          </w:tcPr>
          <w:p w:rsidR="00424984" w:rsidRPr="00101879" w:rsidRDefault="00424984" w:rsidP="00F22D1E">
            <w:pPr>
              <w:pStyle w:val="ENoteTableText"/>
            </w:pPr>
          </w:p>
        </w:tc>
      </w:tr>
      <w:tr w:rsidR="00424984" w:rsidRPr="00101879" w:rsidTr="00751489">
        <w:trPr>
          <w:cantSplit/>
        </w:trPr>
        <w:tc>
          <w:tcPr>
            <w:tcW w:w="1838" w:type="dxa"/>
            <w:tcBorders>
              <w:top w:val="nil"/>
              <w:bottom w:val="nil"/>
            </w:tcBorders>
            <w:shd w:val="clear" w:color="auto" w:fill="auto"/>
          </w:tcPr>
          <w:p w:rsidR="00424984" w:rsidRPr="00101879" w:rsidRDefault="00424984" w:rsidP="003248B5">
            <w:pPr>
              <w:pStyle w:val="ENoteTTi"/>
              <w:keepNext w:val="0"/>
            </w:pPr>
            <w:r w:rsidRPr="00101879">
              <w:t>Public Governance and Resources Legislation Amendment Act (No.</w:t>
            </w:r>
            <w:r w:rsidR="00101879">
              <w:t> </w:t>
            </w:r>
            <w:r w:rsidRPr="00101879">
              <w:t>1) 2015</w:t>
            </w:r>
          </w:p>
        </w:tc>
        <w:tc>
          <w:tcPr>
            <w:tcW w:w="992" w:type="dxa"/>
            <w:tcBorders>
              <w:top w:val="nil"/>
              <w:bottom w:val="nil"/>
            </w:tcBorders>
            <w:shd w:val="clear" w:color="auto" w:fill="auto"/>
          </w:tcPr>
          <w:p w:rsidR="00424984" w:rsidRPr="00101879" w:rsidRDefault="00424984" w:rsidP="00F22D1E">
            <w:pPr>
              <w:pStyle w:val="ENoteTableText"/>
            </w:pPr>
            <w:r w:rsidRPr="00101879">
              <w:t>36, 2015</w:t>
            </w:r>
          </w:p>
        </w:tc>
        <w:tc>
          <w:tcPr>
            <w:tcW w:w="993" w:type="dxa"/>
            <w:tcBorders>
              <w:top w:val="nil"/>
              <w:bottom w:val="nil"/>
            </w:tcBorders>
            <w:shd w:val="clear" w:color="auto" w:fill="auto"/>
          </w:tcPr>
          <w:p w:rsidR="00424984" w:rsidRPr="00101879" w:rsidRDefault="00424984" w:rsidP="00F22D1E">
            <w:pPr>
              <w:pStyle w:val="ENoteTableText"/>
            </w:pPr>
            <w:r w:rsidRPr="00101879">
              <w:t>13 Apr 2015</w:t>
            </w:r>
          </w:p>
        </w:tc>
        <w:tc>
          <w:tcPr>
            <w:tcW w:w="1845" w:type="dxa"/>
            <w:tcBorders>
              <w:top w:val="nil"/>
              <w:bottom w:val="nil"/>
            </w:tcBorders>
            <w:shd w:val="clear" w:color="auto" w:fill="auto"/>
          </w:tcPr>
          <w:p w:rsidR="00424984" w:rsidRPr="00101879" w:rsidRDefault="00424984" w:rsidP="00F07991">
            <w:pPr>
              <w:pStyle w:val="ENoteTableText"/>
            </w:pPr>
            <w:r w:rsidRPr="00101879">
              <w:t>Sch 2 (item</w:t>
            </w:r>
            <w:r w:rsidR="00751489" w:rsidRPr="00101879">
              <w:t>s</w:t>
            </w:r>
            <w:r w:rsidR="00101879">
              <w:t> </w:t>
            </w:r>
            <w:r w:rsidRPr="00101879">
              <w:t>7</w:t>
            </w:r>
            <w:r w:rsidR="00751489" w:rsidRPr="00101879">
              <w:t>–9</w:t>
            </w:r>
            <w:r w:rsidRPr="00101879">
              <w:t>) and Sch 7: 14 Apr 2015 (s 2)</w:t>
            </w:r>
          </w:p>
        </w:tc>
        <w:tc>
          <w:tcPr>
            <w:tcW w:w="1417" w:type="dxa"/>
            <w:tcBorders>
              <w:top w:val="nil"/>
              <w:bottom w:val="nil"/>
            </w:tcBorders>
            <w:shd w:val="clear" w:color="auto" w:fill="auto"/>
          </w:tcPr>
          <w:p w:rsidR="00424984" w:rsidRPr="00101879" w:rsidRDefault="00424984" w:rsidP="00F22D1E">
            <w:pPr>
              <w:pStyle w:val="ENoteTableText"/>
            </w:pPr>
            <w:r w:rsidRPr="00101879">
              <w:t>Sch 7</w:t>
            </w:r>
          </w:p>
        </w:tc>
      </w:tr>
      <w:tr w:rsidR="002B5565" w:rsidRPr="00101879" w:rsidTr="00751489">
        <w:trPr>
          <w:cantSplit/>
        </w:trPr>
        <w:tc>
          <w:tcPr>
            <w:tcW w:w="1838" w:type="dxa"/>
            <w:tcBorders>
              <w:top w:val="nil"/>
              <w:bottom w:val="nil"/>
            </w:tcBorders>
            <w:shd w:val="clear" w:color="auto" w:fill="auto"/>
          </w:tcPr>
          <w:p w:rsidR="002B5565" w:rsidRPr="00101879" w:rsidRDefault="002B5565" w:rsidP="00751489">
            <w:pPr>
              <w:pStyle w:val="ENoteTTIndentHeadingSub"/>
            </w:pPr>
            <w:r w:rsidRPr="00101879">
              <w:t>as amended by</w:t>
            </w:r>
          </w:p>
        </w:tc>
        <w:tc>
          <w:tcPr>
            <w:tcW w:w="992" w:type="dxa"/>
            <w:tcBorders>
              <w:top w:val="nil"/>
              <w:bottom w:val="nil"/>
            </w:tcBorders>
            <w:shd w:val="clear" w:color="auto" w:fill="auto"/>
          </w:tcPr>
          <w:p w:rsidR="002B5565" w:rsidRPr="00101879" w:rsidRDefault="002B5565" w:rsidP="00F22D1E">
            <w:pPr>
              <w:pStyle w:val="ENoteTableText"/>
            </w:pPr>
          </w:p>
        </w:tc>
        <w:tc>
          <w:tcPr>
            <w:tcW w:w="993" w:type="dxa"/>
            <w:tcBorders>
              <w:top w:val="nil"/>
              <w:bottom w:val="nil"/>
            </w:tcBorders>
            <w:shd w:val="clear" w:color="auto" w:fill="auto"/>
          </w:tcPr>
          <w:p w:rsidR="002B5565" w:rsidRPr="00101879" w:rsidRDefault="002B5565" w:rsidP="00F22D1E">
            <w:pPr>
              <w:pStyle w:val="ENoteTableText"/>
            </w:pPr>
          </w:p>
        </w:tc>
        <w:tc>
          <w:tcPr>
            <w:tcW w:w="1845" w:type="dxa"/>
            <w:tcBorders>
              <w:top w:val="nil"/>
              <w:bottom w:val="nil"/>
            </w:tcBorders>
            <w:shd w:val="clear" w:color="auto" w:fill="auto"/>
          </w:tcPr>
          <w:p w:rsidR="002B5565" w:rsidRPr="00101879" w:rsidRDefault="002B5565" w:rsidP="00F07991">
            <w:pPr>
              <w:pStyle w:val="ENoteTableText"/>
            </w:pPr>
          </w:p>
        </w:tc>
        <w:tc>
          <w:tcPr>
            <w:tcW w:w="1417" w:type="dxa"/>
            <w:tcBorders>
              <w:top w:val="nil"/>
              <w:bottom w:val="nil"/>
            </w:tcBorders>
            <w:shd w:val="clear" w:color="auto" w:fill="auto"/>
          </w:tcPr>
          <w:p w:rsidR="002B5565" w:rsidRPr="00101879" w:rsidRDefault="002B5565" w:rsidP="00F22D1E">
            <w:pPr>
              <w:pStyle w:val="ENoteTableText"/>
            </w:pPr>
          </w:p>
        </w:tc>
      </w:tr>
      <w:tr w:rsidR="002B5565" w:rsidRPr="00101879" w:rsidTr="00751489">
        <w:trPr>
          <w:cantSplit/>
        </w:trPr>
        <w:tc>
          <w:tcPr>
            <w:tcW w:w="1838" w:type="dxa"/>
            <w:tcBorders>
              <w:top w:val="nil"/>
              <w:bottom w:val="nil"/>
            </w:tcBorders>
            <w:shd w:val="clear" w:color="auto" w:fill="auto"/>
          </w:tcPr>
          <w:p w:rsidR="002B5565" w:rsidRPr="00101879" w:rsidRDefault="002B5565" w:rsidP="00751489">
            <w:pPr>
              <w:pStyle w:val="ENoteTTiSub"/>
            </w:pPr>
            <w:r w:rsidRPr="00101879">
              <w:t>Acts and Instruments (Framework Reform) (Consequential Provisions) Act 2015</w:t>
            </w:r>
          </w:p>
        </w:tc>
        <w:tc>
          <w:tcPr>
            <w:tcW w:w="992" w:type="dxa"/>
            <w:tcBorders>
              <w:top w:val="nil"/>
              <w:bottom w:val="nil"/>
            </w:tcBorders>
            <w:shd w:val="clear" w:color="auto" w:fill="auto"/>
          </w:tcPr>
          <w:p w:rsidR="002B5565" w:rsidRPr="00101879" w:rsidRDefault="002B5565" w:rsidP="00F22D1E">
            <w:pPr>
              <w:pStyle w:val="ENoteTableText"/>
            </w:pPr>
            <w:r w:rsidRPr="00101879">
              <w:t>126, 2015</w:t>
            </w:r>
          </w:p>
        </w:tc>
        <w:tc>
          <w:tcPr>
            <w:tcW w:w="993" w:type="dxa"/>
            <w:tcBorders>
              <w:top w:val="nil"/>
              <w:bottom w:val="nil"/>
            </w:tcBorders>
            <w:shd w:val="clear" w:color="auto" w:fill="auto"/>
          </w:tcPr>
          <w:p w:rsidR="002B5565" w:rsidRPr="00101879" w:rsidRDefault="002B5565" w:rsidP="00F22D1E">
            <w:pPr>
              <w:pStyle w:val="ENoteTableText"/>
            </w:pPr>
            <w:r w:rsidRPr="00101879">
              <w:t>10 Sept 2015</w:t>
            </w:r>
          </w:p>
        </w:tc>
        <w:tc>
          <w:tcPr>
            <w:tcW w:w="1845" w:type="dxa"/>
            <w:tcBorders>
              <w:top w:val="nil"/>
              <w:bottom w:val="nil"/>
            </w:tcBorders>
            <w:shd w:val="clear" w:color="auto" w:fill="auto"/>
          </w:tcPr>
          <w:p w:rsidR="002B5565" w:rsidRPr="00101879" w:rsidRDefault="002B5565" w:rsidP="00F07991">
            <w:pPr>
              <w:pStyle w:val="ENoteTableText"/>
            </w:pPr>
            <w:r w:rsidRPr="00101879">
              <w:t>Sch 1 (item</w:t>
            </w:r>
            <w:r w:rsidR="00101879">
              <w:t> </w:t>
            </w:r>
            <w:r w:rsidRPr="00101879">
              <w:t>486): 5 Mar 2016 (s 2(1) item</w:t>
            </w:r>
            <w:r w:rsidR="00101879">
              <w:t> </w:t>
            </w:r>
            <w:r w:rsidRPr="00101879">
              <w:t>2)</w:t>
            </w:r>
          </w:p>
        </w:tc>
        <w:tc>
          <w:tcPr>
            <w:tcW w:w="1417" w:type="dxa"/>
            <w:tcBorders>
              <w:top w:val="nil"/>
              <w:bottom w:val="nil"/>
            </w:tcBorders>
            <w:shd w:val="clear" w:color="auto" w:fill="auto"/>
          </w:tcPr>
          <w:p w:rsidR="002B5565" w:rsidRPr="00101879" w:rsidRDefault="002B5565" w:rsidP="00F22D1E">
            <w:pPr>
              <w:pStyle w:val="ENoteTableText"/>
            </w:pPr>
            <w:r w:rsidRPr="00101879">
              <w:t>—</w:t>
            </w:r>
          </w:p>
        </w:tc>
      </w:tr>
      <w:tr w:rsidR="002B5565" w:rsidRPr="00101879" w:rsidTr="00751489">
        <w:trPr>
          <w:cantSplit/>
        </w:trPr>
        <w:tc>
          <w:tcPr>
            <w:tcW w:w="1838" w:type="dxa"/>
            <w:tcBorders>
              <w:top w:val="nil"/>
              <w:bottom w:val="single" w:sz="4" w:space="0" w:color="auto"/>
            </w:tcBorders>
            <w:shd w:val="clear" w:color="auto" w:fill="auto"/>
          </w:tcPr>
          <w:p w:rsidR="002B5565" w:rsidRPr="00101879" w:rsidRDefault="002B5565" w:rsidP="00751489">
            <w:pPr>
              <w:pStyle w:val="ENoteTTi"/>
            </w:pPr>
            <w:r w:rsidRPr="00101879">
              <w:t>Acts and Instruments (Framework Reform) (Consequential Provisions) Act 2015</w:t>
            </w:r>
          </w:p>
        </w:tc>
        <w:tc>
          <w:tcPr>
            <w:tcW w:w="992" w:type="dxa"/>
            <w:tcBorders>
              <w:top w:val="nil"/>
              <w:bottom w:val="single" w:sz="4" w:space="0" w:color="auto"/>
            </w:tcBorders>
            <w:shd w:val="clear" w:color="auto" w:fill="auto"/>
          </w:tcPr>
          <w:p w:rsidR="002B5565" w:rsidRPr="00101879" w:rsidRDefault="002B5565" w:rsidP="00F22D1E">
            <w:pPr>
              <w:pStyle w:val="ENoteTableText"/>
            </w:pPr>
            <w:r w:rsidRPr="00101879">
              <w:t>126, 2015</w:t>
            </w:r>
          </w:p>
        </w:tc>
        <w:tc>
          <w:tcPr>
            <w:tcW w:w="993" w:type="dxa"/>
            <w:tcBorders>
              <w:top w:val="nil"/>
              <w:bottom w:val="single" w:sz="4" w:space="0" w:color="auto"/>
            </w:tcBorders>
            <w:shd w:val="clear" w:color="auto" w:fill="auto"/>
          </w:tcPr>
          <w:p w:rsidR="002B5565" w:rsidRPr="00101879" w:rsidRDefault="002B5565" w:rsidP="00F22D1E">
            <w:pPr>
              <w:pStyle w:val="ENoteTableText"/>
            </w:pPr>
            <w:r w:rsidRPr="00101879">
              <w:t>10 Sept 2015</w:t>
            </w:r>
          </w:p>
        </w:tc>
        <w:tc>
          <w:tcPr>
            <w:tcW w:w="1845" w:type="dxa"/>
            <w:tcBorders>
              <w:top w:val="nil"/>
              <w:bottom w:val="single" w:sz="4" w:space="0" w:color="auto"/>
            </w:tcBorders>
            <w:shd w:val="clear" w:color="auto" w:fill="auto"/>
          </w:tcPr>
          <w:p w:rsidR="002B5565" w:rsidRPr="00101879" w:rsidRDefault="002B5565" w:rsidP="00F07991">
            <w:pPr>
              <w:pStyle w:val="ENoteTableText"/>
            </w:pPr>
            <w:r w:rsidRPr="00101879">
              <w:t>Sch 1 (item</w:t>
            </w:r>
            <w:r w:rsidR="00101879">
              <w:t> </w:t>
            </w:r>
            <w:r w:rsidRPr="00101879">
              <w:t>495): 5 Mar 2016 (s 2(1) item</w:t>
            </w:r>
            <w:r w:rsidR="00101879">
              <w:t> </w:t>
            </w:r>
            <w:r w:rsidRPr="00101879">
              <w:t>2)</w:t>
            </w:r>
          </w:p>
        </w:tc>
        <w:tc>
          <w:tcPr>
            <w:tcW w:w="1417" w:type="dxa"/>
            <w:tcBorders>
              <w:top w:val="nil"/>
              <w:bottom w:val="single" w:sz="4" w:space="0" w:color="auto"/>
            </w:tcBorders>
            <w:shd w:val="clear" w:color="auto" w:fill="auto"/>
          </w:tcPr>
          <w:p w:rsidR="002B5565" w:rsidRPr="00101879" w:rsidRDefault="002B5565" w:rsidP="00F22D1E">
            <w:pPr>
              <w:pStyle w:val="ENoteTableText"/>
            </w:pPr>
            <w:r w:rsidRPr="00101879">
              <w:t>—</w:t>
            </w:r>
          </w:p>
        </w:tc>
      </w:tr>
      <w:tr w:rsidR="004016C2" w:rsidRPr="00101879" w:rsidTr="00C11A19">
        <w:trPr>
          <w:cantSplit/>
        </w:trPr>
        <w:tc>
          <w:tcPr>
            <w:tcW w:w="1838" w:type="dxa"/>
            <w:tcBorders>
              <w:top w:val="single" w:sz="4" w:space="0" w:color="auto"/>
              <w:bottom w:val="nil"/>
            </w:tcBorders>
            <w:shd w:val="clear" w:color="auto" w:fill="auto"/>
          </w:tcPr>
          <w:p w:rsidR="004016C2" w:rsidRPr="00101879" w:rsidRDefault="004016C2" w:rsidP="00F22D1E">
            <w:pPr>
              <w:pStyle w:val="ENoteTableText"/>
            </w:pPr>
            <w:r w:rsidRPr="00101879">
              <w:t>Acts and Instruments (Framework Reform) Act 2015</w:t>
            </w:r>
          </w:p>
        </w:tc>
        <w:tc>
          <w:tcPr>
            <w:tcW w:w="992" w:type="dxa"/>
            <w:tcBorders>
              <w:top w:val="single" w:sz="4" w:space="0" w:color="auto"/>
              <w:bottom w:val="nil"/>
            </w:tcBorders>
            <w:shd w:val="clear" w:color="auto" w:fill="auto"/>
          </w:tcPr>
          <w:p w:rsidR="004016C2" w:rsidRPr="00101879" w:rsidRDefault="004016C2" w:rsidP="00F22D1E">
            <w:pPr>
              <w:pStyle w:val="ENoteTableText"/>
            </w:pPr>
            <w:r w:rsidRPr="00101879">
              <w:t>10, 2015</w:t>
            </w:r>
          </w:p>
        </w:tc>
        <w:tc>
          <w:tcPr>
            <w:tcW w:w="993" w:type="dxa"/>
            <w:tcBorders>
              <w:top w:val="single" w:sz="4" w:space="0" w:color="auto"/>
              <w:bottom w:val="nil"/>
            </w:tcBorders>
            <w:shd w:val="clear" w:color="auto" w:fill="auto"/>
          </w:tcPr>
          <w:p w:rsidR="004016C2" w:rsidRPr="00101879" w:rsidRDefault="004016C2" w:rsidP="00F22D1E">
            <w:pPr>
              <w:pStyle w:val="ENoteTableText"/>
            </w:pPr>
            <w:r w:rsidRPr="00101879">
              <w:t>5 Mar 2015</w:t>
            </w:r>
          </w:p>
        </w:tc>
        <w:tc>
          <w:tcPr>
            <w:tcW w:w="1845" w:type="dxa"/>
            <w:tcBorders>
              <w:top w:val="single" w:sz="4" w:space="0" w:color="auto"/>
              <w:bottom w:val="nil"/>
            </w:tcBorders>
            <w:shd w:val="clear" w:color="auto" w:fill="auto"/>
          </w:tcPr>
          <w:p w:rsidR="004016C2" w:rsidRPr="00101879" w:rsidRDefault="004016C2" w:rsidP="00C11A19">
            <w:pPr>
              <w:pStyle w:val="ENoteTableText"/>
            </w:pPr>
            <w:r w:rsidRPr="00101879">
              <w:t>Sch 1 (items</w:t>
            </w:r>
            <w:r w:rsidR="00101879">
              <w:t> </w:t>
            </w:r>
            <w:r w:rsidRPr="00101879">
              <w:t xml:space="preserve">1–89, </w:t>
            </w:r>
            <w:r w:rsidR="002E473A" w:rsidRPr="00101879">
              <w:t>166–179</w:t>
            </w:r>
            <w:r w:rsidRPr="00101879">
              <w:t xml:space="preserve">): </w:t>
            </w:r>
            <w:r w:rsidR="00D962BE" w:rsidRPr="00101879">
              <w:t>5 Mar 2016</w:t>
            </w:r>
            <w:r w:rsidRPr="00101879">
              <w:t xml:space="preserve"> (s</w:t>
            </w:r>
            <w:r w:rsidR="00DD4C27" w:rsidRPr="00101879">
              <w:t xml:space="preserve"> </w:t>
            </w:r>
            <w:r w:rsidRPr="00101879">
              <w:t>2(1) item</w:t>
            </w:r>
            <w:r w:rsidR="00101879">
              <w:t> </w:t>
            </w:r>
            <w:r w:rsidRPr="00101879">
              <w:t>2)</w:t>
            </w:r>
          </w:p>
        </w:tc>
        <w:tc>
          <w:tcPr>
            <w:tcW w:w="1417" w:type="dxa"/>
            <w:tcBorders>
              <w:top w:val="single" w:sz="4" w:space="0" w:color="auto"/>
              <w:bottom w:val="nil"/>
            </w:tcBorders>
            <w:shd w:val="clear" w:color="auto" w:fill="auto"/>
          </w:tcPr>
          <w:p w:rsidR="004016C2" w:rsidRPr="00101879" w:rsidRDefault="004016C2">
            <w:pPr>
              <w:pStyle w:val="ENoteTableText"/>
            </w:pPr>
            <w:r w:rsidRPr="00101879">
              <w:t>Sch 1 (item</w:t>
            </w:r>
            <w:r w:rsidR="00DD4C27" w:rsidRPr="00101879">
              <w:t>s</w:t>
            </w:r>
            <w:r w:rsidR="00101879">
              <w:t> </w:t>
            </w:r>
            <w:r w:rsidR="00C11A19" w:rsidRPr="00101879">
              <w:t>166–179</w:t>
            </w:r>
            <w:r w:rsidRPr="00101879">
              <w:t>)</w:t>
            </w:r>
          </w:p>
        </w:tc>
      </w:tr>
      <w:tr w:rsidR="00D962BE" w:rsidRPr="00101879" w:rsidTr="00C11A19">
        <w:trPr>
          <w:cantSplit/>
        </w:trPr>
        <w:tc>
          <w:tcPr>
            <w:tcW w:w="1838" w:type="dxa"/>
            <w:tcBorders>
              <w:top w:val="nil"/>
              <w:bottom w:val="nil"/>
            </w:tcBorders>
            <w:shd w:val="clear" w:color="auto" w:fill="auto"/>
          </w:tcPr>
          <w:p w:rsidR="00D962BE" w:rsidRPr="00101879" w:rsidRDefault="00D962BE" w:rsidP="00C11A19">
            <w:pPr>
              <w:pStyle w:val="ENoteTTIndentHeading"/>
            </w:pPr>
            <w:r w:rsidRPr="00101879">
              <w:t>as amended by</w:t>
            </w:r>
          </w:p>
        </w:tc>
        <w:tc>
          <w:tcPr>
            <w:tcW w:w="992" w:type="dxa"/>
            <w:tcBorders>
              <w:top w:val="nil"/>
              <w:bottom w:val="nil"/>
            </w:tcBorders>
            <w:shd w:val="clear" w:color="auto" w:fill="auto"/>
          </w:tcPr>
          <w:p w:rsidR="00D962BE" w:rsidRPr="00101879" w:rsidRDefault="00D962BE" w:rsidP="00F22D1E">
            <w:pPr>
              <w:pStyle w:val="ENoteTableText"/>
            </w:pPr>
          </w:p>
        </w:tc>
        <w:tc>
          <w:tcPr>
            <w:tcW w:w="993" w:type="dxa"/>
            <w:tcBorders>
              <w:top w:val="nil"/>
              <w:bottom w:val="nil"/>
            </w:tcBorders>
            <w:shd w:val="clear" w:color="auto" w:fill="auto"/>
          </w:tcPr>
          <w:p w:rsidR="00D962BE" w:rsidRPr="00101879" w:rsidRDefault="00D962BE" w:rsidP="00F22D1E">
            <w:pPr>
              <w:pStyle w:val="ENoteTableText"/>
            </w:pPr>
          </w:p>
        </w:tc>
        <w:tc>
          <w:tcPr>
            <w:tcW w:w="1845" w:type="dxa"/>
            <w:tcBorders>
              <w:top w:val="nil"/>
              <w:bottom w:val="nil"/>
            </w:tcBorders>
            <w:shd w:val="clear" w:color="auto" w:fill="auto"/>
          </w:tcPr>
          <w:p w:rsidR="00D962BE" w:rsidRPr="00101879" w:rsidRDefault="00D962BE" w:rsidP="00DD3A04">
            <w:pPr>
              <w:pStyle w:val="ENoteTableText"/>
            </w:pPr>
          </w:p>
        </w:tc>
        <w:tc>
          <w:tcPr>
            <w:tcW w:w="1417" w:type="dxa"/>
            <w:tcBorders>
              <w:top w:val="nil"/>
              <w:bottom w:val="nil"/>
            </w:tcBorders>
            <w:shd w:val="clear" w:color="auto" w:fill="auto"/>
          </w:tcPr>
          <w:p w:rsidR="00D962BE" w:rsidRPr="00101879" w:rsidRDefault="00D962BE" w:rsidP="00DD4C27">
            <w:pPr>
              <w:pStyle w:val="ENoteTableText"/>
            </w:pPr>
          </w:p>
        </w:tc>
      </w:tr>
      <w:tr w:rsidR="00D962BE" w:rsidRPr="00101879" w:rsidTr="00C11A19">
        <w:trPr>
          <w:cantSplit/>
        </w:trPr>
        <w:tc>
          <w:tcPr>
            <w:tcW w:w="1838" w:type="dxa"/>
            <w:tcBorders>
              <w:top w:val="nil"/>
              <w:bottom w:val="single" w:sz="4" w:space="0" w:color="auto"/>
            </w:tcBorders>
            <w:shd w:val="clear" w:color="auto" w:fill="auto"/>
          </w:tcPr>
          <w:p w:rsidR="00D962BE" w:rsidRPr="00101879" w:rsidRDefault="00D962BE" w:rsidP="00C11A19">
            <w:pPr>
              <w:pStyle w:val="ENoteTTi"/>
            </w:pPr>
            <w:r w:rsidRPr="00101879">
              <w:t>Acts and Instruments (Framework Reform) (Consequential Provisions) Act 2015</w:t>
            </w:r>
          </w:p>
        </w:tc>
        <w:tc>
          <w:tcPr>
            <w:tcW w:w="992" w:type="dxa"/>
            <w:tcBorders>
              <w:top w:val="nil"/>
              <w:bottom w:val="single" w:sz="4" w:space="0" w:color="auto"/>
            </w:tcBorders>
            <w:shd w:val="clear" w:color="auto" w:fill="auto"/>
          </w:tcPr>
          <w:p w:rsidR="00D962BE" w:rsidRPr="00101879" w:rsidRDefault="00D962BE" w:rsidP="00F22D1E">
            <w:pPr>
              <w:pStyle w:val="ENoteTableText"/>
            </w:pPr>
            <w:r w:rsidRPr="00101879">
              <w:t>126, 2015</w:t>
            </w:r>
          </w:p>
        </w:tc>
        <w:tc>
          <w:tcPr>
            <w:tcW w:w="993" w:type="dxa"/>
            <w:tcBorders>
              <w:top w:val="nil"/>
              <w:bottom w:val="single" w:sz="4" w:space="0" w:color="auto"/>
            </w:tcBorders>
            <w:shd w:val="clear" w:color="auto" w:fill="auto"/>
          </w:tcPr>
          <w:p w:rsidR="00D962BE" w:rsidRPr="00101879" w:rsidRDefault="00D962BE" w:rsidP="00F22D1E">
            <w:pPr>
              <w:pStyle w:val="ENoteTableText"/>
            </w:pPr>
            <w:r w:rsidRPr="00101879">
              <w:t>10 Sept 2015</w:t>
            </w:r>
          </w:p>
        </w:tc>
        <w:tc>
          <w:tcPr>
            <w:tcW w:w="1845" w:type="dxa"/>
            <w:tcBorders>
              <w:top w:val="nil"/>
              <w:bottom w:val="single" w:sz="4" w:space="0" w:color="auto"/>
            </w:tcBorders>
            <w:shd w:val="clear" w:color="auto" w:fill="auto"/>
          </w:tcPr>
          <w:p w:rsidR="00D962BE" w:rsidRPr="00101879" w:rsidRDefault="002E473A" w:rsidP="00DD3A04">
            <w:pPr>
              <w:pStyle w:val="ENoteTableText"/>
            </w:pPr>
            <w:r w:rsidRPr="00101879">
              <w:t>Sch 3 (item</w:t>
            </w:r>
            <w:r w:rsidR="008121B6" w:rsidRPr="00101879">
              <w:t>s</w:t>
            </w:r>
            <w:r w:rsidR="00101879">
              <w:t> </w:t>
            </w:r>
            <w:r w:rsidRPr="00101879">
              <w:t>1</w:t>
            </w:r>
            <w:r w:rsidR="008121B6" w:rsidRPr="00101879">
              <w:t>, 6</w:t>
            </w:r>
            <w:r w:rsidRPr="00101879">
              <w:t>): 5 Mar 2016 (s 2(1) item</w:t>
            </w:r>
            <w:r w:rsidR="00101879">
              <w:t> </w:t>
            </w:r>
            <w:r w:rsidRPr="00101879">
              <w:t>8)</w:t>
            </w:r>
          </w:p>
        </w:tc>
        <w:tc>
          <w:tcPr>
            <w:tcW w:w="1417" w:type="dxa"/>
            <w:tcBorders>
              <w:top w:val="nil"/>
              <w:bottom w:val="single" w:sz="4" w:space="0" w:color="auto"/>
            </w:tcBorders>
            <w:shd w:val="clear" w:color="auto" w:fill="auto"/>
          </w:tcPr>
          <w:p w:rsidR="00D962BE" w:rsidRPr="00101879" w:rsidRDefault="008121B6" w:rsidP="00DD4C27">
            <w:pPr>
              <w:pStyle w:val="ENoteTableText"/>
            </w:pPr>
            <w:r w:rsidRPr="00101879">
              <w:t>Sch 3 (item</w:t>
            </w:r>
            <w:r w:rsidR="00101879">
              <w:t> </w:t>
            </w:r>
            <w:r w:rsidRPr="00101879">
              <w:t>6)</w:t>
            </w:r>
          </w:p>
        </w:tc>
      </w:tr>
      <w:tr w:rsidR="004016C2" w:rsidRPr="00101879" w:rsidTr="006D69A2">
        <w:trPr>
          <w:cantSplit/>
        </w:trPr>
        <w:tc>
          <w:tcPr>
            <w:tcW w:w="1838" w:type="dxa"/>
            <w:tcBorders>
              <w:top w:val="single" w:sz="4" w:space="0" w:color="auto"/>
              <w:bottom w:val="single" w:sz="4" w:space="0" w:color="auto"/>
            </w:tcBorders>
            <w:shd w:val="clear" w:color="auto" w:fill="auto"/>
          </w:tcPr>
          <w:p w:rsidR="004016C2" w:rsidRPr="00101879" w:rsidRDefault="004016C2" w:rsidP="00F22D1E">
            <w:pPr>
              <w:pStyle w:val="ENoteTableText"/>
            </w:pPr>
            <w:r w:rsidRPr="00101879">
              <w:rPr>
                <w:szCs w:val="16"/>
              </w:rPr>
              <w:t>Norfolk Island Legislation Amendment Act 2015</w:t>
            </w:r>
          </w:p>
        </w:tc>
        <w:tc>
          <w:tcPr>
            <w:tcW w:w="992" w:type="dxa"/>
            <w:tcBorders>
              <w:top w:val="single" w:sz="4" w:space="0" w:color="auto"/>
              <w:bottom w:val="single" w:sz="4" w:space="0" w:color="auto"/>
            </w:tcBorders>
            <w:shd w:val="clear" w:color="auto" w:fill="auto"/>
          </w:tcPr>
          <w:p w:rsidR="004016C2" w:rsidRPr="00101879" w:rsidRDefault="004016C2" w:rsidP="00F22D1E">
            <w:pPr>
              <w:pStyle w:val="ENoteTableText"/>
            </w:pPr>
            <w:r w:rsidRPr="00101879">
              <w:rPr>
                <w:szCs w:val="16"/>
              </w:rPr>
              <w:t>59, 2015</w:t>
            </w:r>
          </w:p>
        </w:tc>
        <w:tc>
          <w:tcPr>
            <w:tcW w:w="993" w:type="dxa"/>
            <w:tcBorders>
              <w:top w:val="single" w:sz="4" w:space="0" w:color="auto"/>
              <w:bottom w:val="single" w:sz="4" w:space="0" w:color="auto"/>
            </w:tcBorders>
            <w:shd w:val="clear" w:color="auto" w:fill="auto"/>
          </w:tcPr>
          <w:p w:rsidR="004016C2" w:rsidRPr="00101879" w:rsidRDefault="004016C2" w:rsidP="00F22D1E">
            <w:pPr>
              <w:pStyle w:val="ENoteTableText"/>
            </w:pPr>
            <w:r w:rsidRPr="00101879">
              <w:rPr>
                <w:szCs w:val="16"/>
              </w:rPr>
              <w:t>26</w:t>
            </w:r>
            <w:r w:rsidR="00101879">
              <w:rPr>
                <w:szCs w:val="16"/>
              </w:rPr>
              <w:t> </w:t>
            </w:r>
            <w:r w:rsidRPr="00101879">
              <w:rPr>
                <w:szCs w:val="16"/>
              </w:rPr>
              <w:t>May 2015</w:t>
            </w:r>
          </w:p>
        </w:tc>
        <w:tc>
          <w:tcPr>
            <w:tcW w:w="1845" w:type="dxa"/>
            <w:tcBorders>
              <w:top w:val="single" w:sz="4" w:space="0" w:color="auto"/>
              <w:bottom w:val="single" w:sz="4" w:space="0" w:color="auto"/>
            </w:tcBorders>
            <w:shd w:val="clear" w:color="auto" w:fill="auto"/>
          </w:tcPr>
          <w:p w:rsidR="004016C2" w:rsidRPr="00101879" w:rsidRDefault="005B1C67" w:rsidP="004F6DA5">
            <w:pPr>
              <w:pStyle w:val="ENoteTableText"/>
            </w:pPr>
            <w:r w:rsidRPr="00101879">
              <w:rPr>
                <w:szCs w:val="16"/>
              </w:rPr>
              <w:t>s 4: 26</w:t>
            </w:r>
            <w:r w:rsidR="00101879">
              <w:rPr>
                <w:szCs w:val="16"/>
              </w:rPr>
              <w:t> </w:t>
            </w:r>
            <w:r w:rsidRPr="00101879">
              <w:rPr>
                <w:szCs w:val="16"/>
              </w:rPr>
              <w:t>May 2015 (s 2(1) item</w:t>
            </w:r>
            <w:r w:rsidR="00101879">
              <w:rPr>
                <w:szCs w:val="16"/>
              </w:rPr>
              <w:t> </w:t>
            </w:r>
            <w:r w:rsidRPr="00101879">
              <w:rPr>
                <w:szCs w:val="16"/>
              </w:rPr>
              <w:t>1)</w:t>
            </w:r>
            <w:r w:rsidRPr="00101879">
              <w:rPr>
                <w:szCs w:val="16"/>
              </w:rPr>
              <w:br/>
            </w:r>
            <w:r w:rsidR="004016C2" w:rsidRPr="00101879">
              <w:rPr>
                <w:szCs w:val="16"/>
              </w:rPr>
              <w:t>Sch 1 (item</w:t>
            </w:r>
            <w:r w:rsidR="00101879">
              <w:rPr>
                <w:szCs w:val="16"/>
              </w:rPr>
              <w:t> </w:t>
            </w:r>
            <w:r w:rsidR="004016C2" w:rsidRPr="00101879">
              <w:rPr>
                <w:szCs w:val="16"/>
              </w:rPr>
              <w:t>144): 18</w:t>
            </w:r>
            <w:r w:rsidR="00101879">
              <w:rPr>
                <w:szCs w:val="16"/>
              </w:rPr>
              <w:t> </w:t>
            </w:r>
            <w:r w:rsidR="004016C2" w:rsidRPr="00101879">
              <w:rPr>
                <w:szCs w:val="16"/>
              </w:rPr>
              <w:t>June 2015 (s 2(1) item</w:t>
            </w:r>
            <w:r w:rsidR="00101879">
              <w:rPr>
                <w:szCs w:val="16"/>
              </w:rPr>
              <w:t> </w:t>
            </w:r>
            <w:r w:rsidR="004016C2" w:rsidRPr="00101879">
              <w:rPr>
                <w:szCs w:val="16"/>
              </w:rPr>
              <w:t>2)</w:t>
            </w:r>
            <w:r w:rsidR="004016C2" w:rsidRPr="00101879">
              <w:rPr>
                <w:szCs w:val="16"/>
              </w:rPr>
              <w:br/>
              <w:t>Sch 1 (items</w:t>
            </w:r>
            <w:r w:rsidR="00101879">
              <w:rPr>
                <w:szCs w:val="16"/>
              </w:rPr>
              <w:t> </w:t>
            </w:r>
            <w:r w:rsidR="004016C2" w:rsidRPr="00101879">
              <w:rPr>
                <w:szCs w:val="16"/>
              </w:rPr>
              <w:t>184–203): 27</w:t>
            </w:r>
            <w:r w:rsidR="00101879">
              <w:rPr>
                <w:szCs w:val="16"/>
              </w:rPr>
              <w:t> </w:t>
            </w:r>
            <w:r w:rsidR="004016C2" w:rsidRPr="00101879">
              <w:rPr>
                <w:szCs w:val="16"/>
              </w:rPr>
              <w:t>May 2015 (s 2(1) item</w:t>
            </w:r>
            <w:r w:rsidR="00101879">
              <w:rPr>
                <w:szCs w:val="16"/>
              </w:rPr>
              <w:t> </w:t>
            </w:r>
            <w:r w:rsidR="004016C2" w:rsidRPr="00101879">
              <w:rPr>
                <w:szCs w:val="16"/>
              </w:rPr>
              <w:t>3)</w:t>
            </w:r>
            <w:r w:rsidR="004016C2" w:rsidRPr="00101879">
              <w:rPr>
                <w:szCs w:val="16"/>
              </w:rPr>
              <w:br/>
              <w:t>Sch 1 (items</w:t>
            </w:r>
            <w:r w:rsidR="00101879">
              <w:rPr>
                <w:szCs w:val="16"/>
              </w:rPr>
              <w:t> </w:t>
            </w:r>
            <w:r w:rsidR="004016C2" w:rsidRPr="00101879">
              <w:rPr>
                <w:szCs w:val="16"/>
              </w:rPr>
              <w:t>204</w:t>
            </w:r>
            <w:r w:rsidR="00E06F5F" w:rsidRPr="00101879">
              <w:rPr>
                <w:szCs w:val="16"/>
              </w:rPr>
              <w:t>–</w:t>
            </w:r>
            <w:r w:rsidR="004016C2" w:rsidRPr="00101879">
              <w:rPr>
                <w:szCs w:val="16"/>
              </w:rPr>
              <w:t xml:space="preserve">206): </w:t>
            </w:r>
            <w:r w:rsidR="00626223" w:rsidRPr="00101879">
              <w:rPr>
                <w:szCs w:val="16"/>
              </w:rPr>
              <w:t>5 Mar 2016</w:t>
            </w:r>
            <w:r w:rsidR="004016C2" w:rsidRPr="00101879">
              <w:rPr>
                <w:szCs w:val="16"/>
              </w:rPr>
              <w:t xml:space="preserve"> (s 2(1) item</w:t>
            </w:r>
            <w:r w:rsidR="00101879">
              <w:rPr>
                <w:szCs w:val="16"/>
              </w:rPr>
              <w:t> </w:t>
            </w:r>
            <w:r w:rsidR="004016C2" w:rsidRPr="00101879">
              <w:rPr>
                <w:szCs w:val="16"/>
              </w:rPr>
              <w:t>4)</w:t>
            </w:r>
          </w:p>
        </w:tc>
        <w:tc>
          <w:tcPr>
            <w:tcW w:w="1417" w:type="dxa"/>
            <w:tcBorders>
              <w:top w:val="single" w:sz="4" w:space="0" w:color="auto"/>
              <w:bottom w:val="single" w:sz="4" w:space="0" w:color="auto"/>
            </w:tcBorders>
            <w:shd w:val="clear" w:color="auto" w:fill="auto"/>
          </w:tcPr>
          <w:p w:rsidR="004016C2" w:rsidRPr="00101879" w:rsidRDefault="005B1C67" w:rsidP="00F14B7A">
            <w:pPr>
              <w:pStyle w:val="ENoteTableText"/>
            </w:pPr>
            <w:r w:rsidRPr="00101879">
              <w:rPr>
                <w:szCs w:val="16"/>
              </w:rPr>
              <w:t xml:space="preserve">s 4 and </w:t>
            </w:r>
            <w:r w:rsidR="004016C2" w:rsidRPr="00101879">
              <w:rPr>
                <w:szCs w:val="16"/>
              </w:rPr>
              <w:t>Sch 1 (items</w:t>
            </w:r>
            <w:r w:rsidR="00101879">
              <w:rPr>
                <w:szCs w:val="16"/>
              </w:rPr>
              <w:t> </w:t>
            </w:r>
            <w:r w:rsidR="004016C2" w:rsidRPr="00101879">
              <w:rPr>
                <w:szCs w:val="16"/>
              </w:rPr>
              <w:t>184–203</w:t>
            </w:r>
            <w:r w:rsidR="006E33C3" w:rsidRPr="00101879">
              <w:rPr>
                <w:szCs w:val="16"/>
              </w:rPr>
              <w:t>, 206</w:t>
            </w:r>
            <w:r w:rsidR="004016C2" w:rsidRPr="00101879">
              <w:rPr>
                <w:szCs w:val="16"/>
              </w:rPr>
              <w:t>)</w:t>
            </w:r>
          </w:p>
        </w:tc>
      </w:tr>
      <w:tr w:rsidR="00122AE5" w:rsidRPr="00101879" w:rsidTr="00536F55">
        <w:trPr>
          <w:cantSplit/>
        </w:trPr>
        <w:tc>
          <w:tcPr>
            <w:tcW w:w="1838" w:type="dxa"/>
            <w:tcBorders>
              <w:top w:val="single" w:sz="4" w:space="0" w:color="auto"/>
              <w:bottom w:val="single" w:sz="4" w:space="0" w:color="auto"/>
            </w:tcBorders>
            <w:shd w:val="clear" w:color="auto" w:fill="auto"/>
          </w:tcPr>
          <w:p w:rsidR="00122AE5" w:rsidRPr="00101879" w:rsidRDefault="00122AE5" w:rsidP="00F22D1E">
            <w:pPr>
              <w:pStyle w:val="ENoteTableText"/>
              <w:rPr>
                <w:szCs w:val="16"/>
              </w:rPr>
            </w:pPr>
            <w:r w:rsidRPr="00101879">
              <w:rPr>
                <w:szCs w:val="16"/>
              </w:rPr>
              <w:t>Acts and Instruments (Framework Reform) (Consequential Provisions) Act 2015</w:t>
            </w:r>
          </w:p>
        </w:tc>
        <w:tc>
          <w:tcPr>
            <w:tcW w:w="992" w:type="dxa"/>
            <w:tcBorders>
              <w:top w:val="single" w:sz="4" w:space="0" w:color="auto"/>
              <w:bottom w:val="single" w:sz="4" w:space="0" w:color="auto"/>
            </w:tcBorders>
            <w:shd w:val="clear" w:color="auto" w:fill="auto"/>
          </w:tcPr>
          <w:p w:rsidR="00122AE5" w:rsidRPr="00101879" w:rsidRDefault="00122AE5" w:rsidP="00F22D1E">
            <w:pPr>
              <w:pStyle w:val="ENoteTableText"/>
              <w:rPr>
                <w:szCs w:val="16"/>
              </w:rPr>
            </w:pPr>
            <w:r w:rsidRPr="00101879">
              <w:rPr>
                <w:szCs w:val="16"/>
              </w:rPr>
              <w:t>126, 2015</w:t>
            </w:r>
          </w:p>
        </w:tc>
        <w:tc>
          <w:tcPr>
            <w:tcW w:w="993" w:type="dxa"/>
            <w:tcBorders>
              <w:top w:val="single" w:sz="4" w:space="0" w:color="auto"/>
              <w:bottom w:val="single" w:sz="4" w:space="0" w:color="auto"/>
            </w:tcBorders>
            <w:shd w:val="clear" w:color="auto" w:fill="auto"/>
          </w:tcPr>
          <w:p w:rsidR="00122AE5" w:rsidRPr="00101879" w:rsidRDefault="00122AE5" w:rsidP="00F22D1E">
            <w:pPr>
              <w:pStyle w:val="ENoteTableText"/>
              <w:rPr>
                <w:szCs w:val="16"/>
              </w:rPr>
            </w:pPr>
            <w:r w:rsidRPr="00101879">
              <w:rPr>
                <w:szCs w:val="16"/>
              </w:rPr>
              <w:t>10 Sept 2015</w:t>
            </w:r>
          </w:p>
        </w:tc>
        <w:tc>
          <w:tcPr>
            <w:tcW w:w="1845" w:type="dxa"/>
            <w:tcBorders>
              <w:top w:val="single" w:sz="4" w:space="0" w:color="auto"/>
              <w:bottom w:val="single" w:sz="4" w:space="0" w:color="auto"/>
            </w:tcBorders>
            <w:shd w:val="clear" w:color="auto" w:fill="auto"/>
          </w:tcPr>
          <w:p w:rsidR="00122AE5" w:rsidRPr="00101879" w:rsidRDefault="00122AE5">
            <w:pPr>
              <w:pStyle w:val="ENoteTableText"/>
              <w:rPr>
                <w:szCs w:val="16"/>
              </w:rPr>
            </w:pPr>
            <w:r w:rsidRPr="00101879">
              <w:rPr>
                <w:szCs w:val="16"/>
              </w:rPr>
              <w:t>Sch 2 (items</w:t>
            </w:r>
            <w:r w:rsidR="00101879">
              <w:rPr>
                <w:szCs w:val="16"/>
              </w:rPr>
              <w:t> </w:t>
            </w:r>
            <w:r w:rsidRPr="00101879">
              <w:rPr>
                <w:szCs w:val="16"/>
              </w:rPr>
              <w:t>3, 4): never commenced (s 2(1) item</w:t>
            </w:r>
            <w:r w:rsidR="00101879">
              <w:rPr>
                <w:szCs w:val="16"/>
              </w:rPr>
              <w:t> </w:t>
            </w:r>
            <w:r w:rsidR="006E33C3" w:rsidRPr="00101879">
              <w:rPr>
                <w:szCs w:val="16"/>
              </w:rPr>
              <w:t>5)</w:t>
            </w:r>
            <w:r w:rsidR="006E33C3" w:rsidRPr="00101879">
              <w:rPr>
                <w:szCs w:val="16"/>
              </w:rPr>
              <w:br/>
              <w:t>Sch 2 (item</w:t>
            </w:r>
            <w:r w:rsidR="004F6DA5" w:rsidRPr="00101879">
              <w:rPr>
                <w:szCs w:val="16"/>
              </w:rPr>
              <w:t>s</w:t>
            </w:r>
            <w:r w:rsidR="00101879">
              <w:rPr>
                <w:szCs w:val="16"/>
              </w:rPr>
              <w:t> </w:t>
            </w:r>
            <w:r w:rsidR="004F6DA5" w:rsidRPr="00101879">
              <w:rPr>
                <w:szCs w:val="16"/>
              </w:rPr>
              <w:t>5–</w:t>
            </w:r>
            <w:r w:rsidR="006E33C3" w:rsidRPr="00101879">
              <w:rPr>
                <w:szCs w:val="16"/>
              </w:rPr>
              <w:t xml:space="preserve">7): </w:t>
            </w:r>
            <w:r w:rsidR="00042F5E" w:rsidRPr="00101879">
              <w:rPr>
                <w:szCs w:val="16"/>
              </w:rPr>
              <w:t>10 Mar 2016</w:t>
            </w:r>
            <w:r w:rsidR="006E33C3" w:rsidRPr="00101879">
              <w:rPr>
                <w:szCs w:val="16"/>
              </w:rPr>
              <w:t xml:space="preserve"> (s 2(1) item</w:t>
            </w:r>
            <w:r w:rsidR="004F6DA5" w:rsidRPr="00101879">
              <w:rPr>
                <w:szCs w:val="16"/>
              </w:rPr>
              <w:t>s</w:t>
            </w:r>
            <w:r w:rsidR="00101879">
              <w:rPr>
                <w:szCs w:val="16"/>
              </w:rPr>
              <w:t> </w:t>
            </w:r>
            <w:r w:rsidR="004F6DA5" w:rsidRPr="00101879">
              <w:rPr>
                <w:szCs w:val="16"/>
              </w:rPr>
              <w:t>6,</w:t>
            </w:r>
            <w:r w:rsidR="006E33C3" w:rsidRPr="00101879">
              <w:rPr>
                <w:szCs w:val="16"/>
              </w:rPr>
              <w:t xml:space="preserve"> 7)</w:t>
            </w:r>
            <w:r w:rsidR="004F6DA5" w:rsidRPr="00101879">
              <w:rPr>
                <w:szCs w:val="16"/>
              </w:rPr>
              <w:br/>
              <w:t>Sch 3 (items</w:t>
            </w:r>
            <w:r w:rsidR="00101879">
              <w:rPr>
                <w:szCs w:val="16"/>
              </w:rPr>
              <w:t> </w:t>
            </w:r>
            <w:r w:rsidR="004F6DA5" w:rsidRPr="00101879">
              <w:rPr>
                <w:szCs w:val="16"/>
              </w:rPr>
              <w:t>3–6): 5 Mar 2016 (s 2(1) item</w:t>
            </w:r>
            <w:r w:rsidR="00101879">
              <w:rPr>
                <w:szCs w:val="16"/>
              </w:rPr>
              <w:t> </w:t>
            </w:r>
            <w:r w:rsidR="004F6DA5" w:rsidRPr="00101879">
              <w:rPr>
                <w:szCs w:val="16"/>
              </w:rPr>
              <w:t>8)</w:t>
            </w:r>
          </w:p>
        </w:tc>
        <w:tc>
          <w:tcPr>
            <w:tcW w:w="1417" w:type="dxa"/>
            <w:tcBorders>
              <w:top w:val="single" w:sz="4" w:space="0" w:color="auto"/>
              <w:bottom w:val="single" w:sz="4" w:space="0" w:color="auto"/>
            </w:tcBorders>
            <w:shd w:val="clear" w:color="auto" w:fill="auto"/>
          </w:tcPr>
          <w:p w:rsidR="00122AE5" w:rsidRPr="00101879" w:rsidRDefault="006E33C3" w:rsidP="002A11B2">
            <w:pPr>
              <w:pStyle w:val="ENoteTableText"/>
              <w:rPr>
                <w:szCs w:val="16"/>
                <w:u w:val="single"/>
              </w:rPr>
            </w:pPr>
            <w:r w:rsidRPr="00101879">
              <w:rPr>
                <w:szCs w:val="16"/>
              </w:rPr>
              <w:t>Sch 2 (item</w:t>
            </w:r>
            <w:r w:rsidR="00101879">
              <w:rPr>
                <w:szCs w:val="16"/>
              </w:rPr>
              <w:t> </w:t>
            </w:r>
            <w:r w:rsidR="00FB5B38" w:rsidRPr="00101879">
              <w:rPr>
                <w:szCs w:val="16"/>
              </w:rPr>
              <w:t>7</w:t>
            </w:r>
            <w:r w:rsidRPr="00101879">
              <w:rPr>
                <w:szCs w:val="16"/>
              </w:rPr>
              <w:t>)</w:t>
            </w:r>
            <w:r w:rsidR="002A11B2" w:rsidRPr="00101879">
              <w:rPr>
                <w:szCs w:val="16"/>
              </w:rPr>
              <w:t xml:space="preserve"> </w:t>
            </w:r>
            <w:r w:rsidR="00FB5B38" w:rsidRPr="00101879">
              <w:rPr>
                <w:szCs w:val="16"/>
              </w:rPr>
              <w:t>and</w:t>
            </w:r>
            <w:r w:rsidR="005B1C67" w:rsidRPr="00101879">
              <w:rPr>
                <w:szCs w:val="16"/>
              </w:rPr>
              <w:t xml:space="preserve"> </w:t>
            </w:r>
            <w:r w:rsidR="004F6DA5" w:rsidRPr="00101879">
              <w:rPr>
                <w:szCs w:val="16"/>
              </w:rPr>
              <w:t>Sch 3 (item</w:t>
            </w:r>
            <w:r w:rsidR="00101879">
              <w:rPr>
                <w:szCs w:val="16"/>
              </w:rPr>
              <w:t> </w:t>
            </w:r>
            <w:r w:rsidR="004F6DA5" w:rsidRPr="00101879">
              <w:rPr>
                <w:szCs w:val="16"/>
              </w:rPr>
              <w:t>6)</w:t>
            </w:r>
          </w:p>
        </w:tc>
      </w:tr>
      <w:tr w:rsidR="00536F55" w:rsidRPr="00101879" w:rsidTr="00901060">
        <w:trPr>
          <w:cantSplit/>
        </w:trPr>
        <w:tc>
          <w:tcPr>
            <w:tcW w:w="1838" w:type="dxa"/>
            <w:tcBorders>
              <w:top w:val="single" w:sz="4" w:space="0" w:color="auto"/>
              <w:bottom w:val="single" w:sz="4" w:space="0" w:color="auto"/>
            </w:tcBorders>
            <w:shd w:val="clear" w:color="auto" w:fill="auto"/>
          </w:tcPr>
          <w:p w:rsidR="00536F55" w:rsidRPr="00101879" w:rsidRDefault="00536F55" w:rsidP="00F22D1E">
            <w:pPr>
              <w:pStyle w:val="ENoteTableText"/>
              <w:rPr>
                <w:szCs w:val="16"/>
              </w:rPr>
            </w:pPr>
            <w:r w:rsidRPr="00101879">
              <w:rPr>
                <w:szCs w:val="16"/>
              </w:rPr>
              <w:t>Treasury Laws Amendment (Fair and Sustainable Superannuation) Act 2016</w:t>
            </w:r>
          </w:p>
        </w:tc>
        <w:tc>
          <w:tcPr>
            <w:tcW w:w="992" w:type="dxa"/>
            <w:tcBorders>
              <w:top w:val="single" w:sz="4" w:space="0" w:color="auto"/>
              <w:bottom w:val="single" w:sz="4" w:space="0" w:color="auto"/>
            </w:tcBorders>
            <w:shd w:val="clear" w:color="auto" w:fill="auto"/>
          </w:tcPr>
          <w:p w:rsidR="00536F55" w:rsidRPr="00101879" w:rsidRDefault="00536F55" w:rsidP="00F22D1E">
            <w:pPr>
              <w:pStyle w:val="ENoteTableText"/>
              <w:rPr>
                <w:szCs w:val="16"/>
              </w:rPr>
            </w:pPr>
            <w:r w:rsidRPr="00101879">
              <w:rPr>
                <w:szCs w:val="16"/>
              </w:rPr>
              <w:t>81, 2016</w:t>
            </w:r>
          </w:p>
        </w:tc>
        <w:tc>
          <w:tcPr>
            <w:tcW w:w="993" w:type="dxa"/>
            <w:tcBorders>
              <w:top w:val="single" w:sz="4" w:space="0" w:color="auto"/>
              <w:bottom w:val="single" w:sz="4" w:space="0" w:color="auto"/>
            </w:tcBorders>
            <w:shd w:val="clear" w:color="auto" w:fill="auto"/>
          </w:tcPr>
          <w:p w:rsidR="00536F55" w:rsidRPr="00101879" w:rsidRDefault="00536F55" w:rsidP="00F22D1E">
            <w:pPr>
              <w:pStyle w:val="ENoteTableText"/>
              <w:rPr>
                <w:szCs w:val="16"/>
              </w:rPr>
            </w:pPr>
            <w:r w:rsidRPr="00101879">
              <w:rPr>
                <w:szCs w:val="16"/>
              </w:rPr>
              <w:t>29 Nov 2016</w:t>
            </w:r>
          </w:p>
        </w:tc>
        <w:tc>
          <w:tcPr>
            <w:tcW w:w="1845" w:type="dxa"/>
            <w:tcBorders>
              <w:top w:val="single" w:sz="4" w:space="0" w:color="auto"/>
              <w:bottom w:val="single" w:sz="4" w:space="0" w:color="auto"/>
            </w:tcBorders>
            <w:shd w:val="clear" w:color="auto" w:fill="auto"/>
          </w:tcPr>
          <w:p w:rsidR="00536F55" w:rsidRPr="00101879" w:rsidRDefault="00536F55" w:rsidP="001B23BD">
            <w:pPr>
              <w:pStyle w:val="ENoteTableText"/>
              <w:rPr>
                <w:szCs w:val="16"/>
              </w:rPr>
            </w:pPr>
            <w:r w:rsidRPr="00101879">
              <w:rPr>
                <w:szCs w:val="16"/>
              </w:rPr>
              <w:t>Sch 10 (item</w:t>
            </w:r>
            <w:r w:rsidR="00101879">
              <w:rPr>
                <w:szCs w:val="16"/>
              </w:rPr>
              <w:t> </w:t>
            </w:r>
            <w:r w:rsidRPr="00101879">
              <w:rPr>
                <w:szCs w:val="16"/>
              </w:rPr>
              <w:t>112): 1</w:t>
            </w:r>
            <w:r w:rsidR="001B23BD" w:rsidRPr="00101879">
              <w:rPr>
                <w:szCs w:val="16"/>
              </w:rPr>
              <w:t> </w:t>
            </w:r>
            <w:r w:rsidRPr="00101879">
              <w:rPr>
                <w:szCs w:val="16"/>
              </w:rPr>
              <w:t>Jan 2017 (s 2(1) item</w:t>
            </w:r>
            <w:r w:rsidR="00101879">
              <w:rPr>
                <w:szCs w:val="16"/>
              </w:rPr>
              <w:t> </w:t>
            </w:r>
            <w:r w:rsidRPr="00101879">
              <w:rPr>
                <w:szCs w:val="16"/>
              </w:rPr>
              <w:t>8)</w:t>
            </w:r>
          </w:p>
        </w:tc>
        <w:tc>
          <w:tcPr>
            <w:tcW w:w="1417" w:type="dxa"/>
            <w:tcBorders>
              <w:top w:val="single" w:sz="4" w:space="0" w:color="auto"/>
              <w:bottom w:val="single" w:sz="4" w:space="0" w:color="auto"/>
            </w:tcBorders>
            <w:shd w:val="clear" w:color="auto" w:fill="auto"/>
          </w:tcPr>
          <w:p w:rsidR="00536F55" w:rsidRPr="00101879" w:rsidRDefault="00536F55" w:rsidP="002A11B2">
            <w:pPr>
              <w:pStyle w:val="ENoteTableText"/>
              <w:rPr>
                <w:szCs w:val="16"/>
              </w:rPr>
            </w:pPr>
            <w:r w:rsidRPr="00101879">
              <w:rPr>
                <w:szCs w:val="16"/>
              </w:rPr>
              <w:t>—</w:t>
            </w:r>
          </w:p>
        </w:tc>
      </w:tr>
      <w:tr w:rsidR="00CE2AC0" w:rsidRPr="00101879" w:rsidTr="00E623D3">
        <w:trPr>
          <w:cantSplit/>
        </w:trPr>
        <w:tc>
          <w:tcPr>
            <w:tcW w:w="1838" w:type="dxa"/>
            <w:tcBorders>
              <w:top w:val="single" w:sz="4" w:space="0" w:color="auto"/>
              <w:bottom w:val="single" w:sz="4" w:space="0" w:color="auto"/>
            </w:tcBorders>
            <w:shd w:val="clear" w:color="auto" w:fill="auto"/>
          </w:tcPr>
          <w:p w:rsidR="00CE2AC0" w:rsidRPr="00101879" w:rsidRDefault="00CE2AC0" w:rsidP="00F22D1E">
            <w:pPr>
              <w:pStyle w:val="ENoteTableText"/>
              <w:rPr>
                <w:szCs w:val="16"/>
              </w:rPr>
            </w:pPr>
            <w:r w:rsidRPr="00101879">
              <w:rPr>
                <w:szCs w:val="16"/>
              </w:rPr>
              <w:t>Treasury Laws Amendment (2017 Measures No.</w:t>
            </w:r>
            <w:r w:rsidR="00101879">
              <w:rPr>
                <w:szCs w:val="16"/>
              </w:rPr>
              <w:t> </w:t>
            </w:r>
            <w:r w:rsidRPr="00101879">
              <w:rPr>
                <w:szCs w:val="16"/>
              </w:rPr>
              <w:t>2) Act 2017</w:t>
            </w:r>
          </w:p>
        </w:tc>
        <w:tc>
          <w:tcPr>
            <w:tcW w:w="992" w:type="dxa"/>
            <w:tcBorders>
              <w:top w:val="single" w:sz="4" w:space="0" w:color="auto"/>
              <w:bottom w:val="single" w:sz="4" w:space="0" w:color="auto"/>
            </w:tcBorders>
            <w:shd w:val="clear" w:color="auto" w:fill="auto"/>
          </w:tcPr>
          <w:p w:rsidR="00CE2AC0" w:rsidRPr="00101879" w:rsidRDefault="00CE2AC0" w:rsidP="00F22D1E">
            <w:pPr>
              <w:pStyle w:val="ENoteTableText"/>
              <w:rPr>
                <w:szCs w:val="16"/>
              </w:rPr>
            </w:pPr>
            <w:r w:rsidRPr="00101879">
              <w:rPr>
                <w:szCs w:val="16"/>
              </w:rPr>
              <w:t>55, 2017</w:t>
            </w:r>
          </w:p>
        </w:tc>
        <w:tc>
          <w:tcPr>
            <w:tcW w:w="993" w:type="dxa"/>
            <w:tcBorders>
              <w:top w:val="single" w:sz="4" w:space="0" w:color="auto"/>
              <w:bottom w:val="single" w:sz="4" w:space="0" w:color="auto"/>
            </w:tcBorders>
            <w:shd w:val="clear" w:color="auto" w:fill="auto"/>
          </w:tcPr>
          <w:p w:rsidR="00CE2AC0" w:rsidRPr="00101879" w:rsidRDefault="00CE2AC0" w:rsidP="00F22D1E">
            <w:pPr>
              <w:pStyle w:val="ENoteTableText"/>
              <w:rPr>
                <w:szCs w:val="16"/>
              </w:rPr>
            </w:pPr>
            <w:r w:rsidRPr="00101879">
              <w:rPr>
                <w:szCs w:val="16"/>
              </w:rPr>
              <w:t>22</w:t>
            </w:r>
            <w:r w:rsidR="00101879">
              <w:rPr>
                <w:szCs w:val="16"/>
              </w:rPr>
              <w:t> </w:t>
            </w:r>
            <w:r w:rsidRPr="00101879">
              <w:rPr>
                <w:szCs w:val="16"/>
              </w:rPr>
              <w:t>June 2017</w:t>
            </w:r>
          </w:p>
        </w:tc>
        <w:tc>
          <w:tcPr>
            <w:tcW w:w="1845" w:type="dxa"/>
            <w:tcBorders>
              <w:top w:val="single" w:sz="4" w:space="0" w:color="auto"/>
              <w:bottom w:val="single" w:sz="4" w:space="0" w:color="auto"/>
            </w:tcBorders>
            <w:shd w:val="clear" w:color="auto" w:fill="auto"/>
          </w:tcPr>
          <w:p w:rsidR="00CE2AC0" w:rsidRPr="00101879" w:rsidRDefault="00CE2AC0" w:rsidP="001B23BD">
            <w:pPr>
              <w:pStyle w:val="ENoteTableText"/>
              <w:rPr>
                <w:szCs w:val="16"/>
                <w:u w:val="single"/>
              </w:rPr>
            </w:pPr>
            <w:r w:rsidRPr="00101879">
              <w:rPr>
                <w:szCs w:val="16"/>
              </w:rPr>
              <w:t>Sch 1 (item</w:t>
            </w:r>
            <w:r w:rsidR="00101879">
              <w:rPr>
                <w:szCs w:val="16"/>
              </w:rPr>
              <w:t> </w:t>
            </w:r>
            <w:r w:rsidRPr="00101879">
              <w:rPr>
                <w:szCs w:val="16"/>
              </w:rPr>
              <w:t>20): 22</w:t>
            </w:r>
            <w:r w:rsidR="00101879">
              <w:rPr>
                <w:szCs w:val="16"/>
              </w:rPr>
              <w:t> </w:t>
            </w:r>
            <w:r w:rsidRPr="00101879">
              <w:rPr>
                <w:szCs w:val="16"/>
              </w:rPr>
              <w:t>June 2017 (s 2(1) item</w:t>
            </w:r>
            <w:r w:rsidR="00101879">
              <w:rPr>
                <w:szCs w:val="16"/>
              </w:rPr>
              <w:t> </w:t>
            </w:r>
            <w:r w:rsidRPr="00101879">
              <w:rPr>
                <w:szCs w:val="16"/>
              </w:rPr>
              <w:t>3)</w:t>
            </w:r>
            <w:r w:rsidRPr="00101879">
              <w:rPr>
                <w:szCs w:val="16"/>
              </w:rPr>
              <w:br/>
              <w:t>Sch 1 (item</w:t>
            </w:r>
            <w:r w:rsidR="00101879">
              <w:rPr>
                <w:szCs w:val="16"/>
              </w:rPr>
              <w:t> </w:t>
            </w:r>
            <w:r w:rsidRPr="00101879">
              <w:rPr>
                <w:szCs w:val="16"/>
              </w:rPr>
              <w:t xml:space="preserve">21): </w:t>
            </w:r>
            <w:r w:rsidRPr="00101879">
              <w:rPr>
                <w:szCs w:val="16"/>
                <w:u w:val="single"/>
              </w:rPr>
              <w:t>awaiting commencement (s 2(1) item</w:t>
            </w:r>
            <w:r w:rsidR="00101879">
              <w:rPr>
                <w:szCs w:val="16"/>
                <w:u w:val="single"/>
              </w:rPr>
              <w:t> </w:t>
            </w:r>
            <w:r w:rsidRPr="00101879">
              <w:rPr>
                <w:szCs w:val="16"/>
                <w:u w:val="single"/>
              </w:rPr>
              <w:t>4)</w:t>
            </w:r>
          </w:p>
        </w:tc>
        <w:tc>
          <w:tcPr>
            <w:tcW w:w="1417" w:type="dxa"/>
            <w:tcBorders>
              <w:top w:val="single" w:sz="4" w:space="0" w:color="auto"/>
              <w:bottom w:val="single" w:sz="4" w:space="0" w:color="auto"/>
            </w:tcBorders>
            <w:shd w:val="clear" w:color="auto" w:fill="auto"/>
          </w:tcPr>
          <w:p w:rsidR="00CE2AC0" w:rsidRPr="00101879" w:rsidRDefault="00CE2AC0" w:rsidP="002A11B2">
            <w:pPr>
              <w:pStyle w:val="ENoteTableText"/>
              <w:rPr>
                <w:szCs w:val="16"/>
              </w:rPr>
            </w:pPr>
            <w:r w:rsidRPr="00101879">
              <w:rPr>
                <w:szCs w:val="16"/>
              </w:rPr>
              <w:t>—</w:t>
            </w:r>
          </w:p>
        </w:tc>
      </w:tr>
      <w:tr w:rsidR="001D3882" w:rsidRPr="00101879" w:rsidTr="00F13A7F">
        <w:trPr>
          <w:cantSplit/>
        </w:trPr>
        <w:tc>
          <w:tcPr>
            <w:tcW w:w="1838" w:type="dxa"/>
            <w:tcBorders>
              <w:top w:val="single" w:sz="4" w:space="0" w:color="auto"/>
              <w:bottom w:val="single" w:sz="4" w:space="0" w:color="auto"/>
            </w:tcBorders>
            <w:shd w:val="clear" w:color="auto" w:fill="auto"/>
          </w:tcPr>
          <w:p w:rsidR="001D3882" w:rsidRPr="00101879" w:rsidRDefault="001D3882" w:rsidP="00F22D1E">
            <w:pPr>
              <w:pStyle w:val="ENoteTableText"/>
              <w:rPr>
                <w:szCs w:val="16"/>
              </w:rPr>
            </w:pPr>
            <w:r w:rsidRPr="00101879">
              <w:rPr>
                <w:szCs w:val="16"/>
              </w:rPr>
              <w:t>Statute Update (Winter 2017) Act 2017</w:t>
            </w:r>
          </w:p>
        </w:tc>
        <w:tc>
          <w:tcPr>
            <w:tcW w:w="992" w:type="dxa"/>
            <w:tcBorders>
              <w:top w:val="single" w:sz="4" w:space="0" w:color="auto"/>
              <w:bottom w:val="single" w:sz="4" w:space="0" w:color="auto"/>
            </w:tcBorders>
            <w:shd w:val="clear" w:color="auto" w:fill="auto"/>
          </w:tcPr>
          <w:p w:rsidR="001D3882" w:rsidRPr="00101879" w:rsidRDefault="001D3882" w:rsidP="00F22D1E">
            <w:pPr>
              <w:pStyle w:val="ENoteTableText"/>
              <w:rPr>
                <w:szCs w:val="16"/>
              </w:rPr>
            </w:pPr>
            <w:r w:rsidRPr="00101879">
              <w:rPr>
                <w:szCs w:val="16"/>
              </w:rPr>
              <w:t>93, 2017</w:t>
            </w:r>
          </w:p>
        </w:tc>
        <w:tc>
          <w:tcPr>
            <w:tcW w:w="993" w:type="dxa"/>
            <w:tcBorders>
              <w:top w:val="single" w:sz="4" w:space="0" w:color="auto"/>
              <w:bottom w:val="single" w:sz="4" w:space="0" w:color="auto"/>
            </w:tcBorders>
            <w:shd w:val="clear" w:color="auto" w:fill="auto"/>
          </w:tcPr>
          <w:p w:rsidR="001D3882" w:rsidRPr="00101879" w:rsidRDefault="001D3882" w:rsidP="00F22D1E">
            <w:pPr>
              <w:pStyle w:val="ENoteTableText"/>
              <w:rPr>
                <w:szCs w:val="16"/>
              </w:rPr>
            </w:pPr>
            <w:r w:rsidRPr="00101879">
              <w:rPr>
                <w:szCs w:val="16"/>
              </w:rPr>
              <w:t>23 Aug 2017</w:t>
            </w:r>
          </w:p>
        </w:tc>
        <w:tc>
          <w:tcPr>
            <w:tcW w:w="1845" w:type="dxa"/>
            <w:tcBorders>
              <w:top w:val="single" w:sz="4" w:space="0" w:color="auto"/>
              <w:bottom w:val="single" w:sz="4" w:space="0" w:color="auto"/>
            </w:tcBorders>
            <w:shd w:val="clear" w:color="auto" w:fill="auto"/>
          </w:tcPr>
          <w:p w:rsidR="001D3882" w:rsidRPr="00101879" w:rsidRDefault="001D3882" w:rsidP="001B23BD">
            <w:pPr>
              <w:pStyle w:val="ENoteTableText"/>
              <w:rPr>
                <w:szCs w:val="16"/>
              </w:rPr>
            </w:pPr>
            <w:r w:rsidRPr="00101879">
              <w:rPr>
                <w:szCs w:val="16"/>
              </w:rPr>
              <w:t>Sch 1 (item</w:t>
            </w:r>
            <w:r w:rsidR="00101879">
              <w:rPr>
                <w:szCs w:val="16"/>
              </w:rPr>
              <w:t> </w:t>
            </w:r>
            <w:r w:rsidRPr="00101879">
              <w:rPr>
                <w:szCs w:val="16"/>
              </w:rPr>
              <w:t>14): 20 Sept 2017 (s 2(1) item</w:t>
            </w:r>
            <w:r w:rsidR="00101879">
              <w:rPr>
                <w:szCs w:val="16"/>
              </w:rPr>
              <w:t> </w:t>
            </w:r>
            <w:r w:rsidRPr="00101879">
              <w:rPr>
                <w:szCs w:val="16"/>
              </w:rPr>
              <w:t>2)</w:t>
            </w:r>
          </w:p>
        </w:tc>
        <w:tc>
          <w:tcPr>
            <w:tcW w:w="1417" w:type="dxa"/>
            <w:tcBorders>
              <w:top w:val="single" w:sz="4" w:space="0" w:color="auto"/>
              <w:bottom w:val="single" w:sz="4" w:space="0" w:color="auto"/>
            </w:tcBorders>
            <w:shd w:val="clear" w:color="auto" w:fill="auto"/>
          </w:tcPr>
          <w:p w:rsidR="001D3882" w:rsidRPr="00101879" w:rsidRDefault="001D3882" w:rsidP="002A11B2">
            <w:pPr>
              <w:pStyle w:val="ENoteTableText"/>
              <w:rPr>
                <w:szCs w:val="16"/>
              </w:rPr>
            </w:pPr>
            <w:r w:rsidRPr="00101879">
              <w:rPr>
                <w:szCs w:val="16"/>
              </w:rPr>
              <w:t>—</w:t>
            </w:r>
          </w:p>
        </w:tc>
      </w:tr>
      <w:tr w:rsidR="00755B95" w:rsidRPr="00101879" w:rsidTr="00906EC3">
        <w:trPr>
          <w:cantSplit/>
        </w:trPr>
        <w:tc>
          <w:tcPr>
            <w:tcW w:w="1838" w:type="dxa"/>
            <w:tcBorders>
              <w:top w:val="single" w:sz="4" w:space="0" w:color="auto"/>
              <w:bottom w:val="single" w:sz="4" w:space="0" w:color="auto"/>
            </w:tcBorders>
            <w:shd w:val="clear" w:color="auto" w:fill="auto"/>
          </w:tcPr>
          <w:p w:rsidR="00755B95" w:rsidRPr="00101879" w:rsidRDefault="00755B95" w:rsidP="00F22D1E">
            <w:pPr>
              <w:pStyle w:val="ENoteTableText"/>
              <w:rPr>
                <w:szCs w:val="16"/>
              </w:rPr>
            </w:pPr>
            <w:r w:rsidRPr="00101879">
              <w:rPr>
                <w:szCs w:val="16"/>
              </w:rPr>
              <w:t>Legislation Amendment (Sunsetting Review and Other Measures) Act 2018</w:t>
            </w:r>
          </w:p>
        </w:tc>
        <w:tc>
          <w:tcPr>
            <w:tcW w:w="992" w:type="dxa"/>
            <w:tcBorders>
              <w:top w:val="single" w:sz="4" w:space="0" w:color="auto"/>
              <w:bottom w:val="single" w:sz="4" w:space="0" w:color="auto"/>
            </w:tcBorders>
            <w:shd w:val="clear" w:color="auto" w:fill="auto"/>
          </w:tcPr>
          <w:p w:rsidR="00755B95" w:rsidRPr="00101879" w:rsidRDefault="00755B95" w:rsidP="00F22D1E">
            <w:pPr>
              <w:pStyle w:val="ENoteTableText"/>
              <w:rPr>
                <w:szCs w:val="16"/>
              </w:rPr>
            </w:pPr>
            <w:r w:rsidRPr="00101879">
              <w:rPr>
                <w:szCs w:val="16"/>
              </w:rPr>
              <w:t>78, 2018</w:t>
            </w:r>
          </w:p>
        </w:tc>
        <w:tc>
          <w:tcPr>
            <w:tcW w:w="993" w:type="dxa"/>
            <w:tcBorders>
              <w:top w:val="single" w:sz="4" w:space="0" w:color="auto"/>
              <w:bottom w:val="single" w:sz="4" w:space="0" w:color="auto"/>
            </w:tcBorders>
            <w:shd w:val="clear" w:color="auto" w:fill="auto"/>
          </w:tcPr>
          <w:p w:rsidR="00755B95" w:rsidRPr="00101879" w:rsidRDefault="00755B95" w:rsidP="00F22D1E">
            <w:pPr>
              <w:pStyle w:val="ENoteTableText"/>
              <w:rPr>
                <w:szCs w:val="16"/>
              </w:rPr>
            </w:pPr>
            <w:r w:rsidRPr="00101879">
              <w:rPr>
                <w:szCs w:val="16"/>
              </w:rPr>
              <w:t>24 Aug 2018</w:t>
            </w:r>
          </w:p>
        </w:tc>
        <w:tc>
          <w:tcPr>
            <w:tcW w:w="1845" w:type="dxa"/>
            <w:tcBorders>
              <w:top w:val="single" w:sz="4" w:space="0" w:color="auto"/>
              <w:bottom w:val="single" w:sz="4" w:space="0" w:color="auto"/>
            </w:tcBorders>
            <w:shd w:val="clear" w:color="auto" w:fill="auto"/>
          </w:tcPr>
          <w:p w:rsidR="00755B95" w:rsidRPr="00101879" w:rsidRDefault="00755B95" w:rsidP="002461D6">
            <w:pPr>
              <w:pStyle w:val="ENoteTableText"/>
              <w:rPr>
                <w:szCs w:val="16"/>
              </w:rPr>
            </w:pPr>
            <w:r w:rsidRPr="00101879">
              <w:rPr>
                <w:szCs w:val="16"/>
              </w:rPr>
              <w:t>Sch 1 (items</w:t>
            </w:r>
            <w:r w:rsidR="00101879">
              <w:rPr>
                <w:szCs w:val="16"/>
              </w:rPr>
              <w:t> </w:t>
            </w:r>
            <w:r w:rsidRPr="00101879">
              <w:rPr>
                <w:szCs w:val="16"/>
              </w:rPr>
              <w:t>22–74) and Sch 2 (items</w:t>
            </w:r>
            <w:r w:rsidR="00101879">
              <w:rPr>
                <w:szCs w:val="16"/>
              </w:rPr>
              <w:t> </w:t>
            </w:r>
            <w:r w:rsidRPr="00101879">
              <w:rPr>
                <w:szCs w:val="16"/>
              </w:rPr>
              <w:t>5–10): 25 Aug 2018 (s 2(1) items</w:t>
            </w:r>
            <w:r w:rsidR="00101879">
              <w:rPr>
                <w:szCs w:val="16"/>
              </w:rPr>
              <w:t> </w:t>
            </w:r>
            <w:r w:rsidRPr="00101879">
              <w:rPr>
                <w:szCs w:val="16"/>
              </w:rPr>
              <w:t>2, 3)</w:t>
            </w:r>
            <w:r w:rsidRPr="00101879">
              <w:rPr>
                <w:szCs w:val="16"/>
              </w:rPr>
              <w:br/>
              <w:t>Sch 2 (items</w:t>
            </w:r>
            <w:r w:rsidR="00101879">
              <w:rPr>
                <w:szCs w:val="16"/>
              </w:rPr>
              <w:t> </w:t>
            </w:r>
            <w:r w:rsidRPr="00101879">
              <w:rPr>
                <w:szCs w:val="16"/>
              </w:rPr>
              <w:t xml:space="preserve">11–13): </w:t>
            </w:r>
            <w:r w:rsidR="00D21619" w:rsidRPr="00101879">
              <w:rPr>
                <w:szCs w:val="16"/>
              </w:rPr>
              <w:t xml:space="preserve">24 Feb 2019 </w:t>
            </w:r>
            <w:r w:rsidRPr="00101879">
              <w:rPr>
                <w:szCs w:val="16"/>
              </w:rPr>
              <w:t>(s 2(1) item</w:t>
            </w:r>
            <w:r w:rsidR="00101879">
              <w:rPr>
                <w:szCs w:val="16"/>
              </w:rPr>
              <w:t> </w:t>
            </w:r>
            <w:r w:rsidRPr="00101879">
              <w:rPr>
                <w:szCs w:val="16"/>
              </w:rPr>
              <w:t>4)</w:t>
            </w:r>
          </w:p>
        </w:tc>
        <w:tc>
          <w:tcPr>
            <w:tcW w:w="1417" w:type="dxa"/>
            <w:tcBorders>
              <w:top w:val="single" w:sz="4" w:space="0" w:color="auto"/>
              <w:bottom w:val="single" w:sz="4" w:space="0" w:color="auto"/>
            </w:tcBorders>
            <w:shd w:val="clear" w:color="auto" w:fill="auto"/>
          </w:tcPr>
          <w:p w:rsidR="00755B95" w:rsidRPr="00101879" w:rsidRDefault="00755B95" w:rsidP="002461D6">
            <w:pPr>
              <w:pStyle w:val="ENoteTableText"/>
              <w:rPr>
                <w:szCs w:val="16"/>
              </w:rPr>
            </w:pPr>
            <w:r w:rsidRPr="00101879">
              <w:rPr>
                <w:szCs w:val="16"/>
              </w:rPr>
              <w:t>Sch 1 (item</w:t>
            </w:r>
            <w:r w:rsidR="00101879">
              <w:rPr>
                <w:szCs w:val="16"/>
              </w:rPr>
              <w:t> </w:t>
            </w:r>
            <w:r w:rsidR="00D62727" w:rsidRPr="00101879">
              <w:rPr>
                <w:szCs w:val="16"/>
              </w:rPr>
              <w:t>74) and</w:t>
            </w:r>
            <w:r w:rsidRPr="00101879">
              <w:rPr>
                <w:szCs w:val="16"/>
              </w:rPr>
              <w:t xml:space="preserve"> Sch 2 (item</w:t>
            </w:r>
            <w:r w:rsidR="00D62727" w:rsidRPr="00101879">
              <w:rPr>
                <w:szCs w:val="16"/>
              </w:rPr>
              <w:t>s</w:t>
            </w:r>
            <w:r w:rsidR="00101879">
              <w:rPr>
                <w:szCs w:val="16"/>
              </w:rPr>
              <w:t> </w:t>
            </w:r>
            <w:r w:rsidRPr="00101879">
              <w:rPr>
                <w:szCs w:val="16"/>
              </w:rPr>
              <w:t>10</w:t>
            </w:r>
            <w:r w:rsidR="00D21619" w:rsidRPr="00101879">
              <w:rPr>
                <w:szCs w:val="16"/>
              </w:rPr>
              <w:t>, 13</w:t>
            </w:r>
            <w:r w:rsidRPr="00101879">
              <w:rPr>
                <w:szCs w:val="16"/>
              </w:rPr>
              <w:t>)</w:t>
            </w:r>
          </w:p>
        </w:tc>
      </w:tr>
      <w:tr w:rsidR="00B731F4" w:rsidRPr="00101879" w:rsidTr="00025EDF">
        <w:trPr>
          <w:cantSplit/>
        </w:trPr>
        <w:tc>
          <w:tcPr>
            <w:tcW w:w="1838" w:type="dxa"/>
            <w:tcBorders>
              <w:top w:val="single" w:sz="4" w:space="0" w:color="auto"/>
              <w:bottom w:val="single" w:sz="12" w:space="0" w:color="auto"/>
            </w:tcBorders>
            <w:shd w:val="clear" w:color="auto" w:fill="auto"/>
          </w:tcPr>
          <w:p w:rsidR="00B731F4" w:rsidRPr="00101879" w:rsidRDefault="00B731F4" w:rsidP="00F22D1E">
            <w:pPr>
              <w:pStyle w:val="ENoteTableText"/>
              <w:rPr>
                <w:szCs w:val="16"/>
              </w:rPr>
            </w:pPr>
            <w:r w:rsidRPr="00101879">
              <w:rPr>
                <w:szCs w:val="16"/>
              </w:rPr>
              <w:t>Civil Law and Justice Legislation Amendment Act 2018</w:t>
            </w:r>
          </w:p>
        </w:tc>
        <w:tc>
          <w:tcPr>
            <w:tcW w:w="992" w:type="dxa"/>
            <w:tcBorders>
              <w:top w:val="single" w:sz="4" w:space="0" w:color="auto"/>
              <w:bottom w:val="single" w:sz="12" w:space="0" w:color="auto"/>
            </w:tcBorders>
            <w:shd w:val="clear" w:color="auto" w:fill="auto"/>
          </w:tcPr>
          <w:p w:rsidR="00B731F4" w:rsidRPr="00101879" w:rsidRDefault="00B731F4" w:rsidP="00F22D1E">
            <w:pPr>
              <w:pStyle w:val="ENoteTableText"/>
              <w:rPr>
                <w:szCs w:val="16"/>
              </w:rPr>
            </w:pPr>
            <w:r w:rsidRPr="00101879">
              <w:rPr>
                <w:szCs w:val="16"/>
              </w:rPr>
              <w:t>130, 2018</w:t>
            </w:r>
          </w:p>
        </w:tc>
        <w:tc>
          <w:tcPr>
            <w:tcW w:w="993" w:type="dxa"/>
            <w:tcBorders>
              <w:top w:val="single" w:sz="4" w:space="0" w:color="auto"/>
              <w:bottom w:val="single" w:sz="12" w:space="0" w:color="auto"/>
            </w:tcBorders>
            <w:shd w:val="clear" w:color="auto" w:fill="auto"/>
          </w:tcPr>
          <w:p w:rsidR="00B731F4" w:rsidRPr="00101879" w:rsidRDefault="00B731F4" w:rsidP="00F22D1E">
            <w:pPr>
              <w:pStyle w:val="ENoteTableText"/>
              <w:rPr>
                <w:szCs w:val="16"/>
              </w:rPr>
            </w:pPr>
            <w:r w:rsidRPr="00101879">
              <w:rPr>
                <w:szCs w:val="16"/>
              </w:rPr>
              <w:t>25 Oct 2018</w:t>
            </w:r>
          </w:p>
        </w:tc>
        <w:tc>
          <w:tcPr>
            <w:tcW w:w="1845" w:type="dxa"/>
            <w:tcBorders>
              <w:top w:val="single" w:sz="4" w:space="0" w:color="auto"/>
              <w:bottom w:val="single" w:sz="12" w:space="0" w:color="auto"/>
            </w:tcBorders>
            <w:shd w:val="clear" w:color="auto" w:fill="auto"/>
          </w:tcPr>
          <w:p w:rsidR="00B731F4" w:rsidRPr="00101879" w:rsidRDefault="00B731F4" w:rsidP="001B23BD">
            <w:pPr>
              <w:pStyle w:val="ENoteTableText"/>
              <w:rPr>
                <w:szCs w:val="16"/>
              </w:rPr>
            </w:pPr>
            <w:r w:rsidRPr="00101879">
              <w:rPr>
                <w:szCs w:val="16"/>
              </w:rPr>
              <w:t>Sch 8: 26 Oct 2018 (s 2(1) item</w:t>
            </w:r>
            <w:r w:rsidR="00101879">
              <w:rPr>
                <w:szCs w:val="16"/>
              </w:rPr>
              <w:t> </w:t>
            </w:r>
            <w:r w:rsidRPr="00101879">
              <w:rPr>
                <w:szCs w:val="16"/>
              </w:rPr>
              <w:t>11)</w:t>
            </w:r>
          </w:p>
        </w:tc>
        <w:tc>
          <w:tcPr>
            <w:tcW w:w="1417" w:type="dxa"/>
            <w:tcBorders>
              <w:top w:val="single" w:sz="4" w:space="0" w:color="auto"/>
              <w:bottom w:val="single" w:sz="12" w:space="0" w:color="auto"/>
            </w:tcBorders>
            <w:shd w:val="clear" w:color="auto" w:fill="auto"/>
          </w:tcPr>
          <w:p w:rsidR="00B731F4" w:rsidRPr="00101879" w:rsidRDefault="00B731F4" w:rsidP="002A11B2">
            <w:pPr>
              <w:pStyle w:val="ENoteTableText"/>
              <w:rPr>
                <w:szCs w:val="16"/>
              </w:rPr>
            </w:pPr>
            <w:r w:rsidRPr="00101879">
              <w:rPr>
                <w:szCs w:val="16"/>
              </w:rPr>
              <w:t>—</w:t>
            </w:r>
          </w:p>
        </w:tc>
      </w:tr>
    </w:tbl>
    <w:p w:rsidR="00442F9B" w:rsidRPr="00101879" w:rsidRDefault="00442F9B" w:rsidP="00442F9B">
      <w:pPr>
        <w:pStyle w:val="Tabletext"/>
      </w:pPr>
    </w:p>
    <w:tbl>
      <w:tblPr>
        <w:tblW w:w="7083" w:type="dxa"/>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1559"/>
        <w:gridCol w:w="1985"/>
        <w:gridCol w:w="1701"/>
      </w:tblGrid>
      <w:tr w:rsidR="00442F9B" w:rsidRPr="00101879" w:rsidTr="00A40D89">
        <w:trPr>
          <w:tblHeader/>
        </w:trPr>
        <w:tc>
          <w:tcPr>
            <w:tcW w:w="1838" w:type="dxa"/>
            <w:tcBorders>
              <w:top w:val="single" w:sz="12" w:space="0" w:color="auto"/>
              <w:bottom w:val="single" w:sz="12" w:space="0" w:color="auto"/>
            </w:tcBorders>
            <w:shd w:val="clear" w:color="auto" w:fill="auto"/>
          </w:tcPr>
          <w:p w:rsidR="00442F9B" w:rsidRPr="00101879" w:rsidRDefault="0054066C" w:rsidP="00B83082">
            <w:pPr>
              <w:pStyle w:val="ENoteTableHeading"/>
            </w:pPr>
            <w:r w:rsidRPr="00101879">
              <w:t>Name</w:t>
            </w:r>
          </w:p>
        </w:tc>
        <w:tc>
          <w:tcPr>
            <w:tcW w:w="1559" w:type="dxa"/>
            <w:tcBorders>
              <w:top w:val="single" w:sz="12" w:space="0" w:color="auto"/>
              <w:bottom w:val="single" w:sz="12" w:space="0" w:color="auto"/>
            </w:tcBorders>
            <w:shd w:val="clear" w:color="auto" w:fill="auto"/>
          </w:tcPr>
          <w:p w:rsidR="00442F9B" w:rsidRPr="00101879" w:rsidRDefault="0054066C" w:rsidP="00E06F5F">
            <w:pPr>
              <w:pStyle w:val="ENoteTableHeading"/>
            </w:pPr>
            <w:r w:rsidRPr="00101879">
              <w:t>Registration</w:t>
            </w:r>
          </w:p>
        </w:tc>
        <w:tc>
          <w:tcPr>
            <w:tcW w:w="1985" w:type="dxa"/>
            <w:tcBorders>
              <w:top w:val="single" w:sz="12" w:space="0" w:color="auto"/>
              <w:bottom w:val="single" w:sz="12" w:space="0" w:color="auto"/>
            </w:tcBorders>
            <w:shd w:val="clear" w:color="auto" w:fill="auto"/>
          </w:tcPr>
          <w:p w:rsidR="00442F9B" w:rsidRPr="00101879" w:rsidRDefault="00442F9B" w:rsidP="00B83082">
            <w:pPr>
              <w:pStyle w:val="ENoteTableHeading"/>
            </w:pPr>
            <w:r w:rsidRPr="00101879">
              <w:t>Commencement</w:t>
            </w:r>
          </w:p>
        </w:tc>
        <w:tc>
          <w:tcPr>
            <w:tcW w:w="1701" w:type="dxa"/>
            <w:tcBorders>
              <w:top w:val="single" w:sz="12" w:space="0" w:color="auto"/>
              <w:bottom w:val="single" w:sz="12" w:space="0" w:color="auto"/>
            </w:tcBorders>
            <w:shd w:val="clear" w:color="auto" w:fill="auto"/>
          </w:tcPr>
          <w:p w:rsidR="00442F9B" w:rsidRPr="00101879" w:rsidRDefault="00442F9B" w:rsidP="00B83082">
            <w:pPr>
              <w:pStyle w:val="ENoteTableHeading"/>
            </w:pPr>
            <w:r w:rsidRPr="00101879">
              <w:t>Application, saving and transitional provisions</w:t>
            </w:r>
          </w:p>
        </w:tc>
      </w:tr>
      <w:tr w:rsidR="00D131A9" w:rsidRPr="00101879" w:rsidTr="00A40D89">
        <w:tc>
          <w:tcPr>
            <w:tcW w:w="1838" w:type="dxa"/>
            <w:tcBorders>
              <w:top w:val="single" w:sz="12" w:space="0" w:color="auto"/>
              <w:bottom w:val="single" w:sz="12" w:space="0" w:color="auto"/>
            </w:tcBorders>
            <w:shd w:val="clear" w:color="auto" w:fill="auto"/>
          </w:tcPr>
          <w:p w:rsidR="00D131A9" w:rsidRPr="00101879" w:rsidRDefault="00FB5B38" w:rsidP="00B83082">
            <w:pPr>
              <w:pStyle w:val="ENoteTableText"/>
            </w:pPr>
            <w:r w:rsidRPr="00101879">
              <w:t>Workplace Relations Amendment (Work Choices) (Consequential Amendments) Regulations</w:t>
            </w:r>
            <w:r w:rsidR="00101879">
              <w:t> </w:t>
            </w:r>
            <w:r w:rsidRPr="00101879">
              <w:t>2006 (No.</w:t>
            </w:r>
            <w:r w:rsidR="00101879">
              <w:t> </w:t>
            </w:r>
            <w:r w:rsidRPr="00101879">
              <w:t>1)</w:t>
            </w:r>
            <w:r w:rsidR="000464E9" w:rsidRPr="00101879">
              <w:t xml:space="preserve"> (SLI No.</w:t>
            </w:r>
            <w:r w:rsidR="00101879">
              <w:t> </w:t>
            </w:r>
            <w:r w:rsidR="000464E9" w:rsidRPr="00101879">
              <w:t>50, 2006)</w:t>
            </w:r>
          </w:p>
        </w:tc>
        <w:tc>
          <w:tcPr>
            <w:tcW w:w="1559" w:type="dxa"/>
            <w:tcBorders>
              <w:top w:val="single" w:sz="12" w:space="0" w:color="auto"/>
              <w:bottom w:val="single" w:sz="12" w:space="0" w:color="auto"/>
            </w:tcBorders>
            <w:shd w:val="clear" w:color="auto" w:fill="auto"/>
          </w:tcPr>
          <w:p w:rsidR="00D131A9" w:rsidRPr="00101879" w:rsidRDefault="00D131A9" w:rsidP="00B83082">
            <w:pPr>
              <w:pStyle w:val="ENoteTableText"/>
            </w:pPr>
            <w:r w:rsidRPr="00101879">
              <w:t>17 Mar 2006</w:t>
            </w:r>
            <w:r w:rsidR="00E06F5F" w:rsidRPr="00101879">
              <w:t xml:space="preserve"> (F2006L00820)</w:t>
            </w:r>
          </w:p>
        </w:tc>
        <w:tc>
          <w:tcPr>
            <w:tcW w:w="1985" w:type="dxa"/>
            <w:tcBorders>
              <w:top w:val="single" w:sz="12" w:space="0" w:color="auto"/>
              <w:bottom w:val="single" w:sz="12" w:space="0" w:color="auto"/>
            </w:tcBorders>
            <w:shd w:val="clear" w:color="auto" w:fill="auto"/>
          </w:tcPr>
          <w:p w:rsidR="00D131A9" w:rsidRPr="00101879" w:rsidRDefault="00D131A9" w:rsidP="004358F1">
            <w:pPr>
              <w:pStyle w:val="ENoteTableText"/>
            </w:pPr>
            <w:r w:rsidRPr="00101879">
              <w:t>Sch</w:t>
            </w:r>
            <w:r w:rsidR="00DF398D" w:rsidRPr="00101879">
              <w:t> </w:t>
            </w:r>
            <w:r w:rsidRPr="00101879">
              <w:t>39: 27 Mar 2006 (r</w:t>
            </w:r>
            <w:r w:rsidR="004358F1" w:rsidRPr="00101879">
              <w:t> </w:t>
            </w:r>
            <w:r w:rsidRPr="00101879">
              <w:t>2(b))</w:t>
            </w:r>
          </w:p>
        </w:tc>
        <w:tc>
          <w:tcPr>
            <w:tcW w:w="1701" w:type="dxa"/>
            <w:tcBorders>
              <w:top w:val="single" w:sz="12" w:space="0" w:color="auto"/>
              <w:bottom w:val="single" w:sz="12" w:space="0" w:color="auto"/>
            </w:tcBorders>
            <w:shd w:val="clear" w:color="auto" w:fill="auto"/>
          </w:tcPr>
          <w:p w:rsidR="00D131A9" w:rsidRPr="00101879" w:rsidRDefault="00D131A9" w:rsidP="00B83082">
            <w:pPr>
              <w:pStyle w:val="ENoteTableText"/>
            </w:pPr>
            <w:r w:rsidRPr="00101879">
              <w:t>—</w:t>
            </w:r>
          </w:p>
        </w:tc>
      </w:tr>
    </w:tbl>
    <w:p w:rsidR="00442F9B" w:rsidRPr="00101879" w:rsidRDefault="00442F9B" w:rsidP="00442F9B">
      <w:pPr>
        <w:pStyle w:val="Tabletext"/>
      </w:pPr>
    </w:p>
    <w:p w:rsidR="002153B1" w:rsidRPr="00101879" w:rsidRDefault="002153B1" w:rsidP="00DF398D">
      <w:pPr>
        <w:pStyle w:val="ENotesHeading2"/>
        <w:pageBreakBefore/>
        <w:outlineLvl w:val="9"/>
      </w:pPr>
      <w:bookmarkStart w:id="117" w:name="_Toc1469237"/>
      <w:r w:rsidRPr="00101879">
        <w:t>Endnote 4—Amendment history</w:t>
      </w:r>
      <w:bookmarkEnd w:id="117"/>
    </w:p>
    <w:p w:rsidR="00F22D1E" w:rsidRPr="00101879" w:rsidRDefault="00F22D1E" w:rsidP="00E77345">
      <w:pPr>
        <w:pStyle w:val="Tabletext"/>
      </w:pPr>
    </w:p>
    <w:tbl>
      <w:tblPr>
        <w:tblW w:w="7088" w:type="dxa"/>
        <w:tblInd w:w="108" w:type="dxa"/>
        <w:tblLayout w:type="fixed"/>
        <w:tblLook w:val="0000" w:firstRow="0" w:lastRow="0" w:firstColumn="0" w:lastColumn="0" w:noHBand="0" w:noVBand="0"/>
      </w:tblPr>
      <w:tblGrid>
        <w:gridCol w:w="2127"/>
        <w:gridCol w:w="4961"/>
      </w:tblGrid>
      <w:tr w:rsidR="00F22D1E" w:rsidRPr="00101879" w:rsidTr="002153B1">
        <w:trPr>
          <w:cantSplit/>
          <w:tblHeader/>
        </w:trPr>
        <w:tc>
          <w:tcPr>
            <w:tcW w:w="2127" w:type="dxa"/>
            <w:tcBorders>
              <w:top w:val="single" w:sz="12" w:space="0" w:color="auto"/>
              <w:bottom w:val="single" w:sz="12" w:space="0" w:color="auto"/>
            </w:tcBorders>
            <w:shd w:val="clear" w:color="auto" w:fill="auto"/>
          </w:tcPr>
          <w:p w:rsidR="00F22D1E" w:rsidRPr="00101879" w:rsidRDefault="00F22D1E" w:rsidP="00E77345">
            <w:pPr>
              <w:pStyle w:val="ENoteTableHeading"/>
              <w:rPr>
                <w:rFonts w:cs="Arial"/>
              </w:rPr>
            </w:pPr>
            <w:r w:rsidRPr="00101879">
              <w:rPr>
                <w:rFonts w:cs="Arial"/>
              </w:rPr>
              <w:t>Provision affected</w:t>
            </w:r>
          </w:p>
        </w:tc>
        <w:tc>
          <w:tcPr>
            <w:tcW w:w="4961" w:type="dxa"/>
            <w:tcBorders>
              <w:top w:val="single" w:sz="12" w:space="0" w:color="auto"/>
              <w:bottom w:val="single" w:sz="12" w:space="0" w:color="auto"/>
            </w:tcBorders>
            <w:shd w:val="clear" w:color="auto" w:fill="auto"/>
          </w:tcPr>
          <w:p w:rsidR="00F22D1E" w:rsidRPr="00101879" w:rsidRDefault="00F22D1E" w:rsidP="00E77345">
            <w:pPr>
              <w:pStyle w:val="ENoteTableHeading"/>
              <w:rPr>
                <w:rFonts w:cs="Arial"/>
              </w:rPr>
            </w:pPr>
            <w:r w:rsidRPr="00101879">
              <w:rPr>
                <w:rFonts w:cs="Arial"/>
              </w:rPr>
              <w:t>How affected</w:t>
            </w:r>
          </w:p>
        </w:tc>
      </w:tr>
      <w:tr w:rsidR="00F22D1E" w:rsidRPr="00101879" w:rsidTr="00112B69">
        <w:trPr>
          <w:cantSplit/>
        </w:trPr>
        <w:tc>
          <w:tcPr>
            <w:tcW w:w="2127" w:type="dxa"/>
            <w:tcBorders>
              <w:top w:val="single" w:sz="12" w:space="0" w:color="auto"/>
            </w:tcBorders>
            <w:shd w:val="clear" w:color="auto" w:fill="auto"/>
          </w:tcPr>
          <w:p w:rsidR="00F22D1E" w:rsidRPr="00101879" w:rsidRDefault="00F22D1E" w:rsidP="00BE767F">
            <w:pPr>
              <w:pStyle w:val="ENoteTableText"/>
              <w:tabs>
                <w:tab w:val="center" w:leader="dot" w:pos="2268"/>
              </w:tabs>
            </w:pPr>
            <w:r w:rsidRPr="00101879">
              <w:t>Title</w:t>
            </w:r>
            <w:r w:rsidRPr="00101879">
              <w:tab/>
            </w:r>
          </w:p>
        </w:tc>
        <w:tc>
          <w:tcPr>
            <w:tcW w:w="4961" w:type="dxa"/>
            <w:tcBorders>
              <w:top w:val="single" w:sz="12" w:space="0" w:color="auto"/>
            </w:tcBorders>
            <w:shd w:val="clear" w:color="auto" w:fill="auto"/>
          </w:tcPr>
          <w:p w:rsidR="00F22D1E" w:rsidRPr="00101879" w:rsidRDefault="00F22D1E" w:rsidP="001F3799">
            <w:pPr>
              <w:pStyle w:val="ENoteTableText"/>
            </w:pPr>
            <w:r w:rsidRPr="00101879">
              <w:t>am No</w:t>
            </w:r>
            <w:r w:rsidR="00DF398D" w:rsidRPr="00101879">
              <w:t> </w:t>
            </w:r>
            <w:r w:rsidRPr="00101879">
              <w:t>135, 2012</w:t>
            </w:r>
          </w:p>
        </w:tc>
      </w:tr>
      <w:tr w:rsidR="004016C2" w:rsidRPr="00101879" w:rsidTr="00112B69">
        <w:trPr>
          <w:cantSplit/>
        </w:trPr>
        <w:tc>
          <w:tcPr>
            <w:tcW w:w="2127" w:type="dxa"/>
            <w:shd w:val="clear" w:color="auto" w:fill="auto"/>
          </w:tcPr>
          <w:p w:rsidR="004016C2" w:rsidRPr="00101879" w:rsidRDefault="004016C2" w:rsidP="00BE767F">
            <w:pPr>
              <w:pStyle w:val="ENoteTableText"/>
              <w:tabs>
                <w:tab w:val="center" w:leader="dot" w:pos="2268"/>
              </w:tabs>
            </w:pPr>
          </w:p>
        </w:tc>
        <w:tc>
          <w:tcPr>
            <w:tcW w:w="4961" w:type="dxa"/>
            <w:shd w:val="clear" w:color="auto" w:fill="auto"/>
          </w:tcPr>
          <w:p w:rsidR="004016C2" w:rsidRPr="00101879" w:rsidRDefault="004016C2" w:rsidP="00F22D1E">
            <w:pPr>
              <w:pStyle w:val="ENoteTableText"/>
            </w:pPr>
            <w:r w:rsidRPr="00101879">
              <w:t>rs No 10, 2015</w:t>
            </w:r>
          </w:p>
        </w:tc>
      </w:tr>
      <w:tr w:rsidR="00063326" w:rsidRPr="00101879" w:rsidTr="00112B69">
        <w:trPr>
          <w:cantSplit/>
        </w:trPr>
        <w:tc>
          <w:tcPr>
            <w:tcW w:w="2127" w:type="dxa"/>
            <w:shd w:val="clear" w:color="auto" w:fill="auto"/>
          </w:tcPr>
          <w:p w:rsidR="00063326" w:rsidRPr="00101879" w:rsidRDefault="00063326" w:rsidP="00BE767F">
            <w:pPr>
              <w:pStyle w:val="ENoteTableText"/>
              <w:tabs>
                <w:tab w:val="center" w:leader="dot" w:pos="2268"/>
              </w:tabs>
            </w:pPr>
          </w:p>
        </w:tc>
        <w:tc>
          <w:tcPr>
            <w:tcW w:w="4961" w:type="dxa"/>
            <w:shd w:val="clear" w:color="auto" w:fill="auto"/>
          </w:tcPr>
          <w:p w:rsidR="00063326" w:rsidRPr="00101879" w:rsidRDefault="00063326" w:rsidP="00F22D1E">
            <w:pPr>
              <w:pStyle w:val="ENoteTableText"/>
            </w:pPr>
            <w:r w:rsidRPr="00101879">
              <w:t>ed C32</w:t>
            </w:r>
          </w:p>
        </w:tc>
      </w:tr>
      <w:tr w:rsidR="006F1B20" w:rsidRPr="00101879" w:rsidTr="006F1B20">
        <w:trPr>
          <w:cantSplit/>
        </w:trPr>
        <w:tc>
          <w:tcPr>
            <w:tcW w:w="2127" w:type="dxa"/>
            <w:shd w:val="clear" w:color="auto" w:fill="auto"/>
          </w:tcPr>
          <w:p w:rsidR="006F1B20" w:rsidRPr="00101879" w:rsidRDefault="006F1B20" w:rsidP="00BE767F">
            <w:pPr>
              <w:pStyle w:val="ENoteTableText"/>
              <w:tabs>
                <w:tab w:val="center" w:leader="dot" w:pos="2268"/>
              </w:tabs>
              <w:rPr>
                <w:b/>
              </w:rPr>
            </w:pPr>
            <w:r w:rsidRPr="00101879">
              <w:rPr>
                <w:b/>
              </w:rPr>
              <w:t>Chapter</w:t>
            </w:r>
            <w:r w:rsidR="00101879">
              <w:rPr>
                <w:b/>
              </w:rPr>
              <w:t> </w:t>
            </w:r>
            <w:r w:rsidRPr="00101879">
              <w:rPr>
                <w:b/>
              </w:rPr>
              <w:t>1</w:t>
            </w:r>
          </w:p>
        </w:tc>
        <w:tc>
          <w:tcPr>
            <w:tcW w:w="4961" w:type="dxa"/>
            <w:shd w:val="clear" w:color="auto" w:fill="auto"/>
          </w:tcPr>
          <w:p w:rsidR="006F1B20" w:rsidRPr="00101879" w:rsidRDefault="006F1B20" w:rsidP="00F22D1E">
            <w:pPr>
              <w:pStyle w:val="ENoteTableText"/>
            </w:pPr>
          </w:p>
        </w:tc>
      </w:tr>
      <w:tr w:rsidR="006F1B20" w:rsidRPr="00101879" w:rsidTr="006F1B20">
        <w:trPr>
          <w:cantSplit/>
        </w:trPr>
        <w:tc>
          <w:tcPr>
            <w:tcW w:w="2127" w:type="dxa"/>
            <w:shd w:val="clear" w:color="auto" w:fill="auto"/>
          </w:tcPr>
          <w:p w:rsidR="006F1B20" w:rsidRPr="00101879" w:rsidRDefault="006F1B20" w:rsidP="00BE767F">
            <w:pPr>
              <w:pStyle w:val="ENoteTableText"/>
              <w:tabs>
                <w:tab w:val="center" w:leader="dot" w:pos="2268"/>
              </w:tabs>
            </w:pPr>
            <w:r w:rsidRPr="00101879">
              <w:t>Chapter</w:t>
            </w:r>
            <w:r w:rsidR="00101879">
              <w:t> </w:t>
            </w:r>
            <w:r w:rsidRPr="00101879">
              <w:t>1 heading</w:t>
            </w:r>
            <w:r w:rsidRPr="00101879">
              <w:tab/>
            </w:r>
          </w:p>
        </w:tc>
        <w:tc>
          <w:tcPr>
            <w:tcW w:w="4961" w:type="dxa"/>
            <w:shd w:val="clear" w:color="auto" w:fill="auto"/>
          </w:tcPr>
          <w:p w:rsidR="006F1B20" w:rsidRPr="00101879" w:rsidRDefault="006F1B20" w:rsidP="00F22D1E">
            <w:pPr>
              <w:pStyle w:val="ENoteTableText"/>
            </w:pPr>
            <w:r w:rsidRPr="00101879">
              <w:t>ad No 10, 2015</w:t>
            </w:r>
          </w:p>
        </w:tc>
      </w:tr>
      <w:tr w:rsidR="00F22D1E" w:rsidRPr="00101879" w:rsidTr="002153B1">
        <w:trPr>
          <w:cantSplit/>
        </w:trPr>
        <w:tc>
          <w:tcPr>
            <w:tcW w:w="2127" w:type="dxa"/>
            <w:shd w:val="clear" w:color="auto" w:fill="auto"/>
          </w:tcPr>
          <w:p w:rsidR="00F22D1E" w:rsidRPr="00101879" w:rsidRDefault="00F22D1E" w:rsidP="00F22D1E">
            <w:pPr>
              <w:pStyle w:val="ENoteTableText"/>
            </w:pPr>
            <w:r w:rsidRPr="00101879">
              <w:rPr>
                <w:b/>
              </w:rPr>
              <w:t>Part</w:t>
            </w:r>
            <w:r w:rsidR="00101879">
              <w:rPr>
                <w:b/>
              </w:rPr>
              <w:t> </w:t>
            </w:r>
            <w:r w:rsidRPr="00101879">
              <w:rPr>
                <w:b/>
              </w:rPr>
              <w:t>1</w:t>
            </w:r>
          </w:p>
        </w:tc>
        <w:tc>
          <w:tcPr>
            <w:tcW w:w="4961" w:type="dxa"/>
            <w:shd w:val="clear" w:color="auto" w:fill="auto"/>
          </w:tcPr>
          <w:p w:rsidR="00F22D1E" w:rsidRPr="00101879" w:rsidRDefault="00F22D1E" w:rsidP="00F22D1E">
            <w:pPr>
              <w:pStyle w:val="ENoteTableText"/>
            </w:pPr>
          </w:p>
        </w:tc>
      </w:tr>
      <w:tr w:rsidR="004016C2" w:rsidRPr="00101879" w:rsidTr="002153B1">
        <w:trPr>
          <w:cantSplit/>
        </w:trPr>
        <w:tc>
          <w:tcPr>
            <w:tcW w:w="2127" w:type="dxa"/>
            <w:shd w:val="clear" w:color="auto" w:fill="auto"/>
          </w:tcPr>
          <w:p w:rsidR="004016C2" w:rsidRPr="00101879" w:rsidRDefault="004016C2" w:rsidP="00112B69">
            <w:pPr>
              <w:pStyle w:val="ENoteTableText"/>
              <w:tabs>
                <w:tab w:val="center" w:leader="dot" w:pos="2268"/>
              </w:tabs>
            </w:pPr>
            <w:r w:rsidRPr="00101879">
              <w:t>Part</w:t>
            </w:r>
            <w:r w:rsidR="00101879">
              <w:t> </w:t>
            </w:r>
            <w:r w:rsidRPr="00101879">
              <w:t>1 heading</w:t>
            </w:r>
            <w:r w:rsidRPr="00101879">
              <w:tab/>
            </w:r>
          </w:p>
        </w:tc>
        <w:tc>
          <w:tcPr>
            <w:tcW w:w="4961" w:type="dxa"/>
            <w:shd w:val="clear" w:color="auto" w:fill="auto"/>
          </w:tcPr>
          <w:p w:rsidR="004016C2" w:rsidRPr="00101879" w:rsidRDefault="004016C2" w:rsidP="00F22D1E">
            <w:pPr>
              <w:pStyle w:val="ENoteTableText"/>
            </w:pPr>
            <w:r w:rsidRPr="00101879">
              <w:t>rs No 10, 2015</w:t>
            </w:r>
          </w:p>
        </w:tc>
      </w:tr>
      <w:tr w:rsidR="004016C2" w:rsidRPr="00101879" w:rsidTr="002153B1">
        <w:trPr>
          <w:cantSplit/>
        </w:trPr>
        <w:tc>
          <w:tcPr>
            <w:tcW w:w="2127" w:type="dxa"/>
            <w:shd w:val="clear" w:color="auto" w:fill="auto"/>
          </w:tcPr>
          <w:p w:rsidR="004016C2" w:rsidRPr="00101879" w:rsidRDefault="004016C2" w:rsidP="006F1B20">
            <w:pPr>
              <w:pStyle w:val="ENoteTableText"/>
              <w:tabs>
                <w:tab w:val="center" w:leader="dot" w:pos="2268"/>
              </w:tabs>
            </w:pPr>
            <w:r w:rsidRPr="00101879">
              <w:t>s 1</w:t>
            </w:r>
            <w:r w:rsidRPr="00101879">
              <w:tab/>
            </w:r>
          </w:p>
        </w:tc>
        <w:tc>
          <w:tcPr>
            <w:tcW w:w="4961" w:type="dxa"/>
            <w:shd w:val="clear" w:color="auto" w:fill="auto"/>
          </w:tcPr>
          <w:p w:rsidR="004016C2" w:rsidRPr="00101879" w:rsidRDefault="004016C2" w:rsidP="00F22D1E">
            <w:pPr>
              <w:pStyle w:val="ENoteTableText"/>
            </w:pPr>
            <w:r w:rsidRPr="00101879">
              <w:t>am No 10, 2015</w:t>
            </w:r>
          </w:p>
        </w:tc>
      </w:tr>
      <w:tr w:rsidR="004016C2" w:rsidRPr="00101879" w:rsidTr="002153B1">
        <w:trPr>
          <w:cantSplit/>
        </w:trPr>
        <w:tc>
          <w:tcPr>
            <w:tcW w:w="2127" w:type="dxa"/>
            <w:shd w:val="clear" w:color="auto" w:fill="auto"/>
          </w:tcPr>
          <w:p w:rsidR="004016C2" w:rsidRPr="00101879" w:rsidRDefault="004016C2" w:rsidP="006F1B20">
            <w:pPr>
              <w:pStyle w:val="ENoteTableText"/>
              <w:tabs>
                <w:tab w:val="center" w:leader="dot" w:pos="2268"/>
              </w:tabs>
            </w:pPr>
            <w:r w:rsidRPr="00101879">
              <w:t>s 2A</w:t>
            </w:r>
            <w:r w:rsidRPr="00101879">
              <w:tab/>
            </w:r>
          </w:p>
        </w:tc>
        <w:tc>
          <w:tcPr>
            <w:tcW w:w="4961" w:type="dxa"/>
            <w:shd w:val="clear" w:color="auto" w:fill="auto"/>
          </w:tcPr>
          <w:p w:rsidR="004016C2" w:rsidRPr="00101879" w:rsidRDefault="004016C2" w:rsidP="00F22D1E">
            <w:pPr>
              <w:pStyle w:val="ENoteTableText"/>
            </w:pPr>
            <w:r w:rsidRPr="00101879">
              <w:t>rep No 10, 2015</w:t>
            </w:r>
          </w:p>
        </w:tc>
      </w:tr>
      <w:tr w:rsidR="00F22D1E" w:rsidRPr="00101879" w:rsidTr="002153B1">
        <w:trPr>
          <w:cantSplit/>
        </w:trPr>
        <w:tc>
          <w:tcPr>
            <w:tcW w:w="2127" w:type="dxa"/>
            <w:shd w:val="clear" w:color="auto" w:fill="auto"/>
          </w:tcPr>
          <w:p w:rsidR="00F22D1E" w:rsidRPr="00101879" w:rsidRDefault="00BE767F" w:rsidP="001F3799">
            <w:pPr>
              <w:pStyle w:val="ENoteTableText"/>
              <w:tabs>
                <w:tab w:val="center" w:leader="dot" w:pos="2268"/>
              </w:tabs>
            </w:pPr>
            <w:r w:rsidRPr="00101879">
              <w:t>s</w:t>
            </w:r>
            <w:r w:rsidR="00F22D1E" w:rsidRPr="00101879">
              <w:t xml:space="preserve"> 3</w:t>
            </w:r>
            <w:r w:rsidR="00F22D1E" w:rsidRPr="00101879">
              <w:tab/>
            </w:r>
          </w:p>
        </w:tc>
        <w:tc>
          <w:tcPr>
            <w:tcW w:w="4961" w:type="dxa"/>
            <w:shd w:val="clear" w:color="auto" w:fill="auto"/>
          </w:tcPr>
          <w:p w:rsidR="00F22D1E" w:rsidRPr="00101879" w:rsidRDefault="00F22D1E" w:rsidP="001F3799">
            <w:pPr>
              <w:pStyle w:val="ENoteTableText"/>
            </w:pPr>
            <w:r w:rsidRPr="00101879">
              <w:t>am No</w:t>
            </w:r>
            <w:r w:rsidR="00DF398D" w:rsidRPr="00101879">
              <w:t> </w:t>
            </w:r>
            <w:r w:rsidRPr="00101879">
              <w:t>135, 2012</w:t>
            </w:r>
            <w:r w:rsidR="004016C2" w:rsidRPr="00101879">
              <w:t>; No 10, 2015</w:t>
            </w:r>
          </w:p>
        </w:tc>
      </w:tr>
      <w:tr w:rsidR="004016C2" w:rsidRPr="00101879" w:rsidTr="002153B1">
        <w:trPr>
          <w:cantSplit/>
        </w:trPr>
        <w:tc>
          <w:tcPr>
            <w:tcW w:w="2127" w:type="dxa"/>
            <w:shd w:val="clear" w:color="auto" w:fill="auto"/>
          </w:tcPr>
          <w:p w:rsidR="004016C2" w:rsidRPr="00101879" w:rsidRDefault="004016C2" w:rsidP="00BE767F">
            <w:pPr>
              <w:pStyle w:val="ENoteTableText"/>
              <w:tabs>
                <w:tab w:val="center" w:leader="dot" w:pos="2268"/>
              </w:tabs>
            </w:pPr>
            <w:r w:rsidRPr="00101879">
              <w:t>s 3A</w:t>
            </w:r>
            <w:r w:rsidRPr="00101879">
              <w:tab/>
            </w:r>
          </w:p>
        </w:tc>
        <w:tc>
          <w:tcPr>
            <w:tcW w:w="4961" w:type="dxa"/>
            <w:shd w:val="clear" w:color="auto" w:fill="auto"/>
          </w:tcPr>
          <w:p w:rsidR="004016C2" w:rsidRPr="00101879" w:rsidRDefault="004016C2" w:rsidP="00F22D1E">
            <w:pPr>
              <w:pStyle w:val="ENoteTableText"/>
            </w:pPr>
            <w:r w:rsidRPr="00101879">
              <w:t>ad No 10, 2015</w:t>
            </w:r>
          </w:p>
        </w:tc>
      </w:tr>
      <w:tr w:rsidR="00930204" w:rsidRPr="00101879" w:rsidTr="002153B1">
        <w:trPr>
          <w:cantSplit/>
        </w:trPr>
        <w:tc>
          <w:tcPr>
            <w:tcW w:w="2127" w:type="dxa"/>
            <w:shd w:val="clear" w:color="auto" w:fill="auto"/>
          </w:tcPr>
          <w:p w:rsidR="00930204" w:rsidRPr="00101879" w:rsidRDefault="00930204" w:rsidP="00BE767F">
            <w:pPr>
              <w:pStyle w:val="ENoteTableText"/>
              <w:tabs>
                <w:tab w:val="center" w:leader="dot" w:pos="2268"/>
              </w:tabs>
            </w:pPr>
          </w:p>
        </w:tc>
        <w:tc>
          <w:tcPr>
            <w:tcW w:w="4961" w:type="dxa"/>
            <w:shd w:val="clear" w:color="auto" w:fill="auto"/>
          </w:tcPr>
          <w:p w:rsidR="00930204" w:rsidRPr="00101879" w:rsidRDefault="00930204" w:rsidP="00F22D1E">
            <w:pPr>
              <w:pStyle w:val="ENoteTableText"/>
            </w:pPr>
            <w:r w:rsidRPr="00101879">
              <w:t>am No 78, 2018</w:t>
            </w:r>
          </w:p>
        </w:tc>
      </w:tr>
      <w:tr w:rsidR="00741D8E" w:rsidRPr="00101879" w:rsidTr="002153B1">
        <w:trPr>
          <w:cantSplit/>
        </w:trPr>
        <w:tc>
          <w:tcPr>
            <w:tcW w:w="2127" w:type="dxa"/>
            <w:shd w:val="clear" w:color="auto" w:fill="auto"/>
          </w:tcPr>
          <w:p w:rsidR="00741D8E" w:rsidRPr="00101879" w:rsidRDefault="00741D8E" w:rsidP="00BE767F">
            <w:pPr>
              <w:pStyle w:val="ENoteTableText"/>
              <w:tabs>
                <w:tab w:val="center" w:leader="dot" w:pos="2268"/>
              </w:tabs>
            </w:pPr>
            <w:r w:rsidRPr="00101879">
              <w:t>s 3AA</w:t>
            </w:r>
            <w:r w:rsidRPr="00101879">
              <w:tab/>
            </w:r>
          </w:p>
        </w:tc>
        <w:tc>
          <w:tcPr>
            <w:tcW w:w="4961" w:type="dxa"/>
            <w:shd w:val="clear" w:color="auto" w:fill="auto"/>
          </w:tcPr>
          <w:p w:rsidR="00741D8E" w:rsidRPr="00101879" w:rsidRDefault="00741D8E" w:rsidP="00F22D1E">
            <w:pPr>
              <w:pStyle w:val="ENoteTableText"/>
            </w:pPr>
            <w:r w:rsidRPr="00101879">
              <w:t>ad No 59, 2015</w:t>
            </w:r>
          </w:p>
        </w:tc>
      </w:tr>
      <w:tr w:rsidR="00F22D1E" w:rsidRPr="00101879" w:rsidTr="002153B1">
        <w:trPr>
          <w:cantSplit/>
        </w:trPr>
        <w:tc>
          <w:tcPr>
            <w:tcW w:w="2127" w:type="dxa"/>
            <w:shd w:val="clear" w:color="auto" w:fill="auto"/>
          </w:tcPr>
          <w:p w:rsidR="00F22D1E" w:rsidRPr="00101879" w:rsidRDefault="00BE767F" w:rsidP="001F3799">
            <w:pPr>
              <w:pStyle w:val="ENoteTableText"/>
              <w:tabs>
                <w:tab w:val="center" w:leader="dot" w:pos="2268"/>
              </w:tabs>
            </w:pPr>
            <w:r w:rsidRPr="00101879">
              <w:t>s</w:t>
            </w:r>
            <w:r w:rsidR="00F22D1E" w:rsidRPr="00101879">
              <w:t xml:space="preserve"> 4</w:t>
            </w:r>
            <w:r w:rsidR="00F22D1E" w:rsidRPr="00101879">
              <w:tab/>
            </w:r>
          </w:p>
        </w:tc>
        <w:tc>
          <w:tcPr>
            <w:tcW w:w="4961" w:type="dxa"/>
            <w:shd w:val="clear" w:color="auto" w:fill="auto"/>
          </w:tcPr>
          <w:p w:rsidR="00F22D1E" w:rsidRPr="00101879" w:rsidRDefault="00F22D1E" w:rsidP="001F3799">
            <w:pPr>
              <w:pStyle w:val="ENoteTableText"/>
            </w:pPr>
            <w:r w:rsidRPr="00101879">
              <w:t>am No</w:t>
            </w:r>
            <w:r w:rsidR="00BE767F" w:rsidRPr="00101879">
              <w:t xml:space="preserve"> </w:t>
            </w:r>
            <w:r w:rsidRPr="00101879">
              <w:t>98</w:t>
            </w:r>
            <w:r w:rsidR="001F3799" w:rsidRPr="00101879">
              <w:t>, 2011; No</w:t>
            </w:r>
            <w:r w:rsidRPr="00101879">
              <w:t xml:space="preserve"> 187, 2011; No 107</w:t>
            </w:r>
            <w:r w:rsidR="001F3799" w:rsidRPr="00101879">
              <w:t>, 2012; No</w:t>
            </w:r>
            <w:r w:rsidRPr="00101879">
              <w:t xml:space="preserve"> 135, 2012</w:t>
            </w:r>
          </w:p>
        </w:tc>
      </w:tr>
      <w:tr w:rsidR="004016C2" w:rsidRPr="00101879" w:rsidTr="002153B1">
        <w:trPr>
          <w:cantSplit/>
        </w:trPr>
        <w:tc>
          <w:tcPr>
            <w:tcW w:w="2127" w:type="dxa"/>
            <w:shd w:val="clear" w:color="auto" w:fill="auto"/>
          </w:tcPr>
          <w:p w:rsidR="004016C2" w:rsidRPr="00101879" w:rsidRDefault="004016C2" w:rsidP="00BE767F">
            <w:pPr>
              <w:pStyle w:val="ENoteTableText"/>
              <w:tabs>
                <w:tab w:val="center" w:leader="dot" w:pos="2268"/>
              </w:tabs>
            </w:pPr>
          </w:p>
        </w:tc>
        <w:tc>
          <w:tcPr>
            <w:tcW w:w="4961" w:type="dxa"/>
            <w:shd w:val="clear" w:color="auto" w:fill="auto"/>
          </w:tcPr>
          <w:p w:rsidR="004016C2" w:rsidRPr="00101879" w:rsidRDefault="004016C2" w:rsidP="00F22D1E">
            <w:pPr>
              <w:pStyle w:val="ENoteTableText"/>
            </w:pPr>
            <w:r w:rsidRPr="00101879">
              <w:t>rs No 10, 2015</w:t>
            </w:r>
          </w:p>
        </w:tc>
      </w:tr>
      <w:tr w:rsidR="004016C2" w:rsidRPr="00101879" w:rsidTr="002153B1">
        <w:trPr>
          <w:cantSplit/>
        </w:trPr>
        <w:tc>
          <w:tcPr>
            <w:tcW w:w="2127" w:type="dxa"/>
            <w:shd w:val="clear" w:color="auto" w:fill="auto"/>
          </w:tcPr>
          <w:p w:rsidR="004016C2" w:rsidRPr="00101879" w:rsidRDefault="004016C2" w:rsidP="00BE767F">
            <w:pPr>
              <w:pStyle w:val="ENoteTableText"/>
              <w:tabs>
                <w:tab w:val="center" w:leader="dot" w:pos="2268"/>
              </w:tabs>
            </w:pPr>
            <w:r w:rsidRPr="00101879">
              <w:t>s 5</w:t>
            </w:r>
            <w:r w:rsidRPr="00101879">
              <w:tab/>
            </w:r>
          </w:p>
        </w:tc>
        <w:tc>
          <w:tcPr>
            <w:tcW w:w="4961" w:type="dxa"/>
            <w:shd w:val="clear" w:color="auto" w:fill="auto"/>
          </w:tcPr>
          <w:p w:rsidR="004016C2" w:rsidRPr="00101879" w:rsidRDefault="004016C2" w:rsidP="00F22D1E">
            <w:pPr>
              <w:pStyle w:val="ENoteTableText"/>
            </w:pPr>
            <w:r w:rsidRPr="00101879">
              <w:t>rs No 10, 2015</w:t>
            </w:r>
          </w:p>
        </w:tc>
      </w:tr>
      <w:tr w:rsidR="002F0642" w:rsidRPr="00101879" w:rsidTr="002153B1">
        <w:trPr>
          <w:cantSplit/>
        </w:trPr>
        <w:tc>
          <w:tcPr>
            <w:tcW w:w="2127" w:type="dxa"/>
            <w:shd w:val="clear" w:color="auto" w:fill="auto"/>
          </w:tcPr>
          <w:p w:rsidR="002F0642" w:rsidRPr="00101879" w:rsidRDefault="002F0642" w:rsidP="00BE767F">
            <w:pPr>
              <w:pStyle w:val="ENoteTableText"/>
              <w:tabs>
                <w:tab w:val="center" w:leader="dot" w:pos="2268"/>
              </w:tabs>
            </w:pPr>
          </w:p>
        </w:tc>
        <w:tc>
          <w:tcPr>
            <w:tcW w:w="4961" w:type="dxa"/>
            <w:shd w:val="clear" w:color="auto" w:fill="auto"/>
          </w:tcPr>
          <w:p w:rsidR="002F0642" w:rsidRPr="00101879" w:rsidRDefault="002F0642" w:rsidP="00F22D1E">
            <w:pPr>
              <w:pStyle w:val="ENoteTableText"/>
            </w:pPr>
            <w:r>
              <w:t>ed C39</w:t>
            </w:r>
          </w:p>
        </w:tc>
      </w:tr>
      <w:tr w:rsidR="004016C2" w:rsidRPr="00101879" w:rsidTr="002153B1">
        <w:trPr>
          <w:cantSplit/>
        </w:trPr>
        <w:tc>
          <w:tcPr>
            <w:tcW w:w="2127" w:type="dxa"/>
            <w:shd w:val="clear" w:color="auto" w:fill="auto"/>
          </w:tcPr>
          <w:p w:rsidR="004016C2" w:rsidRPr="00101879" w:rsidRDefault="004016C2" w:rsidP="00BE767F">
            <w:pPr>
              <w:pStyle w:val="ENoteTableText"/>
              <w:tabs>
                <w:tab w:val="center" w:leader="dot" w:pos="2268"/>
              </w:tabs>
            </w:pPr>
            <w:r w:rsidRPr="00101879">
              <w:t>s 6</w:t>
            </w:r>
            <w:r w:rsidRPr="00101879">
              <w:tab/>
            </w:r>
          </w:p>
        </w:tc>
        <w:tc>
          <w:tcPr>
            <w:tcW w:w="4961" w:type="dxa"/>
            <w:shd w:val="clear" w:color="auto" w:fill="auto"/>
          </w:tcPr>
          <w:p w:rsidR="004016C2" w:rsidRPr="00101879" w:rsidRDefault="004016C2" w:rsidP="00F22D1E">
            <w:pPr>
              <w:pStyle w:val="ENoteTableText"/>
            </w:pPr>
            <w:r w:rsidRPr="00101879">
              <w:t>rs No 10, 2015</w:t>
            </w:r>
          </w:p>
        </w:tc>
      </w:tr>
      <w:tr w:rsidR="00112B69" w:rsidRPr="00101879" w:rsidTr="002153B1">
        <w:trPr>
          <w:cantSplit/>
        </w:trPr>
        <w:tc>
          <w:tcPr>
            <w:tcW w:w="2127" w:type="dxa"/>
            <w:shd w:val="clear" w:color="auto" w:fill="auto"/>
          </w:tcPr>
          <w:p w:rsidR="00112B69" w:rsidRPr="00101879" w:rsidRDefault="00112B69" w:rsidP="00BE767F">
            <w:pPr>
              <w:pStyle w:val="ENoteTableText"/>
              <w:tabs>
                <w:tab w:val="center" w:leader="dot" w:pos="2268"/>
              </w:tabs>
              <w:rPr>
                <w:b/>
              </w:rPr>
            </w:pPr>
            <w:r w:rsidRPr="00101879">
              <w:rPr>
                <w:b/>
              </w:rPr>
              <w:t>Part</w:t>
            </w:r>
            <w:r w:rsidR="00101879">
              <w:rPr>
                <w:b/>
              </w:rPr>
              <w:t> </w:t>
            </w:r>
            <w:r w:rsidRPr="00101879">
              <w:rPr>
                <w:b/>
              </w:rPr>
              <w:t>2</w:t>
            </w:r>
          </w:p>
        </w:tc>
        <w:tc>
          <w:tcPr>
            <w:tcW w:w="4961" w:type="dxa"/>
            <w:shd w:val="clear" w:color="auto" w:fill="auto"/>
          </w:tcPr>
          <w:p w:rsidR="00112B69" w:rsidRPr="00101879" w:rsidRDefault="00112B69" w:rsidP="00F22D1E">
            <w:pPr>
              <w:pStyle w:val="ENoteTableText"/>
            </w:pPr>
          </w:p>
        </w:tc>
      </w:tr>
      <w:tr w:rsidR="00112B69" w:rsidRPr="00101879" w:rsidTr="002153B1">
        <w:trPr>
          <w:cantSplit/>
        </w:trPr>
        <w:tc>
          <w:tcPr>
            <w:tcW w:w="2127" w:type="dxa"/>
            <w:shd w:val="clear" w:color="auto" w:fill="auto"/>
          </w:tcPr>
          <w:p w:rsidR="00112B69" w:rsidRPr="00101879" w:rsidRDefault="00112B69" w:rsidP="00BE767F">
            <w:pPr>
              <w:pStyle w:val="ENoteTableText"/>
              <w:tabs>
                <w:tab w:val="center" w:leader="dot" w:pos="2268"/>
              </w:tabs>
            </w:pPr>
            <w:r w:rsidRPr="00101879">
              <w:t>Part</w:t>
            </w:r>
            <w:r w:rsidR="00101879">
              <w:t> </w:t>
            </w:r>
            <w:r w:rsidRPr="00101879">
              <w:t>2 heading</w:t>
            </w:r>
            <w:r w:rsidRPr="00101879">
              <w:tab/>
            </w:r>
          </w:p>
        </w:tc>
        <w:tc>
          <w:tcPr>
            <w:tcW w:w="4961" w:type="dxa"/>
            <w:shd w:val="clear" w:color="auto" w:fill="auto"/>
          </w:tcPr>
          <w:p w:rsidR="00112B69" w:rsidRPr="00101879" w:rsidRDefault="00112B69" w:rsidP="00F22D1E">
            <w:pPr>
              <w:pStyle w:val="ENoteTableText"/>
            </w:pPr>
            <w:r w:rsidRPr="00101879">
              <w:t>ad No 10, 2015</w:t>
            </w:r>
          </w:p>
        </w:tc>
      </w:tr>
      <w:tr w:rsidR="00F22D1E" w:rsidRPr="00101879" w:rsidTr="002153B1">
        <w:trPr>
          <w:cantSplit/>
        </w:trPr>
        <w:tc>
          <w:tcPr>
            <w:tcW w:w="2127" w:type="dxa"/>
            <w:shd w:val="clear" w:color="auto" w:fill="auto"/>
          </w:tcPr>
          <w:p w:rsidR="00F22D1E" w:rsidRPr="00101879" w:rsidRDefault="00BE767F" w:rsidP="00AB4A06">
            <w:pPr>
              <w:pStyle w:val="ENoteTableText"/>
              <w:tabs>
                <w:tab w:val="center" w:leader="dot" w:pos="2268"/>
              </w:tabs>
            </w:pPr>
            <w:r w:rsidRPr="00101879">
              <w:t>s</w:t>
            </w:r>
            <w:r w:rsidR="00F22D1E" w:rsidRPr="00101879">
              <w:t xml:space="preserve"> 7</w:t>
            </w:r>
            <w:r w:rsidR="00F22D1E" w:rsidRPr="00101879">
              <w:tab/>
            </w:r>
          </w:p>
        </w:tc>
        <w:tc>
          <w:tcPr>
            <w:tcW w:w="4961" w:type="dxa"/>
            <w:shd w:val="clear" w:color="auto" w:fill="auto"/>
          </w:tcPr>
          <w:p w:rsidR="00FF051A" w:rsidRPr="00101879" w:rsidRDefault="00F22D1E" w:rsidP="00AB4A06">
            <w:pPr>
              <w:pStyle w:val="ENoteTableText"/>
            </w:pPr>
            <w:r w:rsidRPr="00101879">
              <w:t>am No 62</w:t>
            </w:r>
            <w:r w:rsidR="00AB4A06" w:rsidRPr="00101879">
              <w:t>, 2004; No</w:t>
            </w:r>
            <w:r w:rsidRPr="00101879">
              <w:t xml:space="preserve"> 64, 2004; SLI</w:t>
            </w:r>
            <w:r w:rsidR="00DF398D" w:rsidRPr="00101879">
              <w:t> </w:t>
            </w:r>
            <w:r w:rsidRPr="00101879">
              <w:t>No</w:t>
            </w:r>
            <w:r w:rsidR="00DF398D" w:rsidRPr="00101879">
              <w:t> </w:t>
            </w:r>
            <w:r w:rsidRPr="00101879">
              <w:t>50</w:t>
            </w:r>
            <w:r w:rsidR="00AB4A06" w:rsidRPr="00101879">
              <w:t>, 2006; No</w:t>
            </w:r>
            <w:r w:rsidRPr="00101879">
              <w:t xml:space="preserve"> 20</w:t>
            </w:r>
            <w:r w:rsidR="00AB4A06" w:rsidRPr="00101879">
              <w:t>, 2008; No</w:t>
            </w:r>
            <w:r w:rsidRPr="00101879">
              <w:t xml:space="preserve"> 139, 2008; No</w:t>
            </w:r>
            <w:r w:rsidR="00BE767F" w:rsidRPr="00101879">
              <w:t xml:space="preserve"> </w:t>
            </w:r>
            <w:r w:rsidRPr="00101879">
              <w:t>54</w:t>
            </w:r>
            <w:r w:rsidR="00AB4A06" w:rsidRPr="00101879">
              <w:t>, 2009; No</w:t>
            </w:r>
            <w:r w:rsidRPr="00101879">
              <w:t xml:space="preserve"> </w:t>
            </w:r>
            <w:r w:rsidR="00AB4A06" w:rsidRPr="00101879">
              <w:t>1</w:t>
            </w:r>
            <w:r w:rsidRPr="00101879">
              <w:t>24, 2009; No</w:t>
            </w:r>
            <w:r w:rsidR="00DF398D" w:rsidRPr="00101879">
              <w:t> </w:t>
            </w:r>
            <w:r w:rsidRPr="00101879">
              <w:t>174, 2012</w:t>
            </w:r>
            <w:r w:rsidR="00FB111B" w:rsidRPr="00101879">
              <w:t xml:space="preserve">; No </w:t>
            </w:r>
            <w:r w:rsidR="00B83082" w:rsidRPr="00101879">
              <w:t>62, 2014</w:t>
            </w:r>
          </w:p>
        </w:tc>
      </w:tr>
      <w:tr w:rsidR="004016C2" w:rsidRPr="00101879" w:rsidTr="002153B1">
        <w:trPr>
          <w:cantSplit/>
        </w:trPr>
        <w:tc>
          <w:tcPr>
            <w:tcW w:w="2127" w:type="dxa"/>
            <w:shd w:val="clear" w:color="auto" w:fill="auto"/>
          </w:tcPr>
          <w:p w:rsidR="004016C2" w:rsidRPr="00101879" w:rsidRDefault="004016C2" w:rsidP="00BE767F">
            <w:pPr>
              <w:pStyle w:val="ENoteTableText"/>
              <w:tabs>
                <w:tab w:val="center" w:leader="dot" w:pos="2268"/>
              </w:tabs>
            </w:pPr>
          </w:p>
        </w:tc>
        <w:tc>
          <w:tcPr>
            <w:tcW w:w="4961" w:type="dxa"/>
            <w:shd w:val="clear" w:color="auto" w:fill="auto"/>
          </w:tcPr>
          <w:p w:rsidR="004016C2" w:rsidRPr="00101879" w:rsidRDefault="004016C2" w:rsidP="00F22D1E">
            <w:pPr>
              <w:pStyle w:val="ENoteTableText"/>
            </w:pPr>
            <w:r w:rsidRPr="00101879">
              <w:t>rs No 10, 2015</w:t>
            </w:r>
          </w:p>
        </w:tc>
      </w:tr>
      <w:tr w:rsidR="004016C2" w:rsidRPr="00101879" w:rsidTr="002153B1">
        <w:trPr>
          <w:cantSplit/>
        </w:trPr>
        <w:tc>
          <w:tcPr>
            <w:tcW w:w="2127" w:type="dxa"/>
            <w:shd w:val="clear" w:color="auto" w:fill="auto"/>
          </w:tcPr>
          <w:p w:rsidR="004016C2" w:rsidRPr="00101879" w:rsidRDefault="004016C2" w:rsidP="00BE767F">
            <w:pPr>
              <w:pStyle w:val="ENoteTableText"/>
              <w:tabs>
                <w:tab w:val="center" w:leader="dot" w:pos="2268"/>
              </w:tabs>
            </w:pPr>
            <w:r w:rsidRPr="00101879">
              <w:t>s 8</w:t>
            </w:r>
            <w:r w:rsidRPr="00101879">
              <w:tab/>
            </w:r>
          </w:p>
        </w:tc>
        <w:tc>
          <w:tcPr>
            <w:tcW w:w="4961" w:type="dxa"/>
            <w:shd w:val="clear" w:color="auto" w:fill="auto"/>
          </w:tcPr>
          <w:p w:rsidR="004016C2" w:rsidRPr="00101879" w:rsidRDefault="004016C2" w:rsidP="00F22D1E">
            <w:pPr>
              <w:pStyle w:val="ENoteTableText"/>
            </w:pPr>
            <w:r w:rsidRPr="00101879">
              <w:t>rs No 10, 2015</w:t>
            </w:r>
          </w:p>
        </w:tc>
      </w:tr>
      <w:tr w:rsidR="00AF2F2B" w:rsidRPr="00101879" w:rsidTr="002153B1">
        <w:trPr>
          <w:cantSplit/>
        </w:trPr>
        <w:tc>
          <w:tcPr>
            <w:tcW w:w="2127" w:type="dxa"/>
            <w:shd w:val="clear" w:color="auto" w:fill="auto"/>
          </w:tcPr>
          <w:p w:rsidR="00AF2F2B" w:rsidRPr="00101879" w:rsidRDefault="00AF2F2B" w:rsidP="00BE767F">
            <w:pPr>
              <w:pStyle w:val="ENoteTableText"/>
              <w:tabs>
                <w:tab w:val="center" w:leader="dot" w:pos="2268"/>
              </w:tabs>
            </w:pPr>
          </w:p>
        </w:tc>
        <w:tc>
          <w:tcPr>
            <w:tcW w:w="4961" w:type="dxa"/>
            <w:shd w:val="clear" w:color="auto" w:fill="auto"/>
          </w:tcPr>
          <w:p w:rsidR="00AF2F2B" w:rsidRPr="00101879" w:rsidRDefault="00AF2F2B" w:rsidP="00F22D1E">
            <w:pPr>
              <w:pStyle w:val="ENoteTableText"/>
            </w:pPr>
            <w:r w:rsidRPr="00101879">
              <w:t>am No 126, 2015</w:t>
            </w:r>
          </w:p>
        </w:tc>
      </w:tr>
      <w:tr w:rsidR="00FF051A" w:rsidRPr="00101879" w:rsidTr="002153B1">
        <w:trPr>
          <w:cantSplit/>
        </w:trPr>
        <w:tc>
          <w:tcPr>
            <w:tcW w:w="2127" w:type="dxa"/>
            <w:shd w:val="clear" w:color="auto" w:fill="auto"/>
          </w:tcPr>
          <w:p w:rsidR="00FF051A" w:rsidRPr="00101879" w:rsidRDefault="00AB4A06" w:rsidP="00BE767F">
            <w:pPr>
              <w:pStyle w:val="ENoteTableText"/>
              <w:tabs>
                <w:tab w:val="center" w:leader="dot" w:pos="2268"/>
              </w:tabs>
            </w:pPr>
            <w:r w:rsidRPr="00101879">
              <w:t>s</w:t>
            </w:r>
            <w:r w:rsidR="00FF051A" w:rsidRPr="00101879">
              <w:t xml:space="preserve"> 9</w:t>
            </w:r>
            <w:r w:rsidR="00FF051A" w:rsidRPr="00101879">
              <w:tab/>
            </w:r>
          </w:p>
        </w:tc>
        <w:tc>
          <w:tcPr>
            <w:tcW w:w="4961" w:type="dxa"/>
            <w:shd w:val="clear" w:color="auto" w:fill="auto"/>
          </w:tcPr>
          <w:p w:rsidR="00FF051A" w:rsidRPr="00101879" w:rsidRDefault="00FF051A" w:rsidP="00AB4A06">
            <w:pPr>
              <w:pStyle w:val="ENoteTableText"/>
            </w:pPr>
            <w:r w:rsidRPr="00101879">
              <w:t>am No</w:t>
            </w:r>
            <w:r w:rsidR="00DF398D" w:rsidRPr="00101879">
              <w:t> </w:t>
            </w:r>
            <w:r w:rsidRPr="00101879">
              <w:t>13, 2013</w:t>
            </w:r>
          </w:p>
        </w:tc>
      </w:tr>
      <w:tr w:rsidR="004016C2" w:rsidRPr="00101879" w:rsidTr="002153B1">
        <w:trPr>
          <w:cantSplit/>
        </w:trPr>
        <w:tc>
          <w:tcPr>
            <w:tcW w:w="2127" w:type="dxa"/>
            <w:shd w:val="clear" w:color="auto" w:fill="auto"/>
          </w:tcPr>
          <w:p w:rsidR="004016C2" w:rsidRPr="00101879" w:rsidRDefault="004016C2" w:rsidP="00BE767F">
            <w:pPr>
              <w:pStyle w:val="ENoteTableText"/>
              <w:tabs>
                <w:tab w:val="center" w:leader="dot" w:pos="2268"/>
              </w:tabs>
            </w:pPr>
          </w:p>
        </w:tc>
        <w:tc>
          <w:tcPr>
            <w:tcW w:w="4961" w:type="dxa"/>
            <w:shd w:val="clear" w:color="auto" w:fill="auto"/>
          </w:tcPr>
          <w:p w:rsidR="004016C2" w:rsidRPr="00101879" w:rsidRDefault="004016C2" w:rsidP="00F22D1E">
            <w:pPr>
              <w:pStyle w:val="ENoteTableText"/>
            </w:pPr>
            <w:r w:rsidRPr="00101879">
              <w:t>rs No 10, 2015</w:t>
            </w:r>
          </w:p>
        </w:tc>
      </w:tr>
      <w:tr w:rsidR="00741D8E" w:rsidRPr="00101879" w:rsidTr="002153B1">
        <w:trPr>
          <w:cantSplit/>
        </w:trPr>
        <w:tc>
          <w:tcPr>
            <w:tcW w:w="2127" w:type="dxa"/>
            <w:shd w:val="clear" w:color="auto" w:fill="auto"/>
          </w:tcPr>
          <w:p w:rsidR="00741D8E" w:rsidRPr="00101879" w:rsidRDefault="00741D8E" w:rsidP="00BE767F">
            <w:pPr>
              <w:pStyle w:val="ENoteTableText"/>
              <w:tabs>
                <w:tab w:val="center" w:leader="dot" w:pos="2268"/>
              </w:tabs>
            </w:pPr>
            <w:r w:rsidRPr="00101879">
              <w:t>s 10</w:t>
            </w:r>
            <w:r w:rsidRPr="00101879">
              <w:tab/>
            </w:r>
          </w:p>
        </w:tc>
        <w:tc>
          <w:tcPr>
            <w:tcW w:w="4961" w:type="dxa"/>
            <w:shd w:val="clear" w:color="auto" w:fill="auto"/>
          </w:tcPr>
          <w:p w:rsidR="00741D8E" w:rsidRPr="00101879" w:rsidRDefault="00112B69" w:rsidP="00112B69">
            <w:pPr>
              <w:pStyle w:val="ENoteTableText"/>
            </w:pPr>
            <w:r w:rsidRPr="00101879">
              <w:t>rs No 10, 2015</w:t>
            </w:r>
          </w:p>
        </w:tc>
      </w:tr>
      <w:tr w:rsidR="004016C2" w:rsidRPr="00101879" w:rsidTr="002153B1">
        <w:trPr>
          <w:cantSplit/>
        </w:trPr>
        <w:tc>
          <w:tcPr>
            <w:tcW w:w="2127" w:type="dxa"/>
            <w:shd w:val="clear" w:color="auto" w:fill="auto"/>
          </w:tcPr>
          <w:p w:rsidR="004016C2" w:rsidRPr="00101879" w:rsidRDefault="004016C2" w:rsidP="00BE767F">
            <w:pPr>
              <w:pStyle w:val="ENoteTableText"/>
              <w:tabs>
                <w:tab w:val="center" w:leader="dot" w:pos="2268"/>
              </w:tabs>
            </w:pPr>
          </w:p>
        </w:tc>
        <w:tc>
          <w:tcPr>
            <w:tcW w:w="4961" w:type="dxa"/>
            <w:shd w:val="clear" w:color="auto" w:fill="auto"/>
          </w:tcPr>
          <w:p w:rsidR="004016C2" w:rsidRPr="00101879" w:rsidRDefault="00112B69" w:rsidP="00F22D1E">
            <w:pPr>
              <w:pStyle w:val="ENoteTableText"/>
            </w:pPr>
            <w:r w:rsidRPr="00101879">
              <w:t>am No 59, 2015</w:t>
            </w:r>
          </w:p>
        </w:tc>
      </w:tr>
      <w:tr w:rsidR="00FF051A" w:rsidRPr="00101879" w:rsidTr="002153B1">
        <w:trPr>
          <w:cantSplit/>
        </w:trPr>
        <w:tc>
          <w:tcPr>
            <w:tcW w:w="2127" w:type="dxa"/>
            <w:shd w:val="clear" w:color="auto" w:fill="auto"/>
          </w:tcPr>
          <w:p w:rsidR="00FF051A" w:rsidRPr="00101879" w:rsidRDefault="00FF051A" w:rsidP="00AB4A06">
            <w:pPr>
              <w:pStyle w:val="ENoteTableText"/>
              <w:tabs>
                <w:tab w:val="center" w:leader="dot" w:pos="2268"/>
              </w:tabs>
            </w:pPr>
            <w:r w:rsidRPr="00101879">
              <w:t>s 11</w:t>
            </w:r>
            <w:r w:rsidRPr="00101879">
              <w:tab/>
            </w:r>
          </w:p>
        </w:tc>
        <w:tc>
          <w:tcPr>
            <w:tcW w:w="4961" w:type="dxa"/>
            <w:shd w:val="clear" w:color="auto" w:fill="auto"/>
          </w:tcPr>
          <w:p w:rsidR="00FF051A" w:rsidRPr="00101879" w:rsidRDefault="00FF051A" w:rsidP="00AB4A06">
            <w:pPr>
              <w:pStyle w:val="ENoteTableText"/>
            </w:pPr>
            <w:r w:rsidRPr="00101879">
              <w:t>am No</w:t>
            </w:r>
            <w:r w:rsidR="00DF398D" w:rsidRPr="00101879">
              <w:t> </w:t>
            </w:r>
            <w:r w:rsidRPr="00101879">
              <w:t>13, 2013</w:t>
            </w:r>
          </w:p>
        </w:tc>
      </w:tr>
      <w:tr w:rsidR="004016C2" w:rsidRPr="00101879" w:rsidTr="002153B1">
        <w:trPr>
          <w:cantSplit/>
        </w:trPr>
        <w:tc>
          <w:tcPr>
            <w:tcW w:w="2127" w:type="dxa"/>
            <w:shd w:val="clear" w:color="auto" w:fill="auto"/>
          </w:tcPr>
          <w:p w:rsidR="004016C2" w:rsidRPr="00101879" w:rsidRDefault="004016C2" w:rsidP="00BE767F">
            <w:pPr>
              <w:pStyle w:val="ENoteTableText"/>
              <w:tabs>
                <w:tab w:val="center" w:leader="dot" w:pos="2268"/>
              </w:tabs>
            </w:pPr>
          </w:p>
        </w:tc>
        <w:tc>
          <w:tcPr>
            <w:tcW w:w="4961" w:type="dxa"/>
            <w:shd w:val="clear" w:color="auto" w:fill="auto"/>
          </w:tcPr>
          <w:p w:rsidR="004016C2" w:rsidRPr="00101879" w:rsidRDefault="004016C2" w:rsidP="00F22D1E">
            <w:pPr>
              <w:pStyle w:val="ENoteTableText"/>
            </w:pPr>
            <w:r w:rsidRPr="00101879">
              <w:t>rs No 10, 2015</w:t>
            </w:r>
          </w:p>
        </w:tc>
      </w:tr>
      <w:tr w:rsidR="004016C2" w:rsidRPr="00101879" w:rsidTr="002153B1">
        <w:trPr>
          <w:cantSplit/>
        </w:trPr>
        <w:tc>
          <w:tcPr>
            <w:tcW w:w="2127" w:type="dxa"/>
            <w:shd w:val="clear" w:color="auto" w:fill="auto"/>
          </w:tcPr>
          <w:p w:rsidR="004016C2" w:rsidRPr="00101879" w:rsidRDefault="004016C2" w:rsidP="00BE767F">
            <w:pPr>
              <w:pStyle w:val="ENoteTableText"/>
              <w:tabs>
                <w:tab w:val="center" w:leader="dot" w:pos="2268"/>
              </w:tabs>
            </w:pPr>
            <w:r w:rsidRPr="00101879">
              <w:t>s 12</w:t>
            </w:r>
            <w:r w:rsidRPr="00101879">
              <w:tab/>
            </w:r>
          </w:p>
        </w:tc>
        <w:tc>
          <w:tcPr>
            <w:tcW w:w="4961" w:type="dxa"/>
            <w:shd w:val="clear" w:color="auto" w:fill="auto"/>
          </w:tcPr>
          <w:p w:rsidR="004016C2" w:rsidRPr="00101879" w:rsidRDefault="004016C2" w:rsidP="00F22D1E">
            <w:pPr>
              <w:pStyle w:val="ENoteTableText"/>
            </w:pPr>
            <w:r w:rsidRPr="00101879">
              <w:t>rs No 10, 2015</w:t>
            </w:r>
          </w:p>
        </w:tc>
      </w:tr>
      <w:tr w:rsidR="00930204" w:rsidRPr="00101879" w:rsidTr="002153B1">
        <w:trPr>
          <w:cantSplit/>
        </w:trPr>
        <w:tc>
          <w:tcPr>
            <w:tcW w:w="2127" w:type="dxa"/>
            <w:shd w:val="clear" w:color="auto" w:fill="auto"/>
          </w:tcPr>
          <w:p w:rsidR="00930204" w:rsidRPr="00101879" w:rsidRDefault="00930204" w:rsidP="00BE767F">
            <w:pPr>
              <w:pStyle w:val="ENoteTableText"/>
              <w:tabs>
                <w:tab w:val="center" w:leader="dot" w:pos="2268"/>
              </w:tabs>
            </w:pPr>
          </w:p>
        </w:tc>
        <w:tc>
          <w:tcPr>
            <w:tcW w:w="4961" w:type="dxa"/>
            <w:shd w:val="clear" w:color="auto" w:fill="auto"/>
          </w:tcPr>
          <w:p w:rsidR="00930204" w:rsidRPr="00101879" w:rsidRDefault="00930204" w:rsidP="00F22D1E">
            <w:pPr>
              <w:pStyle w:val="ENoteTableText"/>
            </w:pPr>
            <w:r w:rsidRPr="00101879">
              <w:t>am No 78, 2018</w:t>
            </w:r>
          </w:p>
        </w:tc>
      </w:tr>
      <w:tr w:rsidR="00F22D1E" w:rsidRPr="00101879" w:rsidTr="002153B1">
        <w:trPr>
          <w:cantSplit/>
        </w:trPr>
        <w:tc>
          <w:tcPr>
            <w:tcW w:w="2127" w:type="dxa"/>
            <w:shd w:val="clear" w:color="auto" w:fill="auto"/>
          </w:tcPr>
          <w:p w:rsidR="00F22D1E" w:rsidRPr="00101879" w:rsidRDefault="00BE767F" w:rsidP="00AB4A06">
            <w:pPr>
              <w:pStyle w:val="ENoteTableText"/>
              <w:tabs>
                <w:tab w:val="center" w:leader="dot" w:pos="2268"/>
              </w:tabs>
            </w:pPr>
            <w:r w:rsidRPr="00101879">
              <w:t>s</w:t>
            </w:r>
            <w:r w:rsidR="00F22D1E" w:rsidRPr="00101879">
              <w:t xml:space="preserve"> 13</w:t>
            </w:r>
            <w:r w:rsidR="00F22D1E" w:rsidRPr="00101879">
              <w:tab/>
            </w:r>
          </w:p>
        </w:tc>
        <w:tc>
          <w:tcPr>
            <w:tcW w:w="4961" w:type="dxa"/>
            <w:shd w:val="clear" w:color="auto" w:fill="auto"/>
          </w:tcPr>
          <w:p w:rsidR="00F22D1E" w:rsidRPr="00101879" w:rsidRDefault="00F22D1E" w:rsidP="00AB4A06">
            <w:pPr>
              <w:pStyle w:val="ENoteTableText"/>
            </w:pPr>
            <w:r w:rsidRPr="00101879">
              <w:t>am No</w:t>
            </w:r>
            <w:r w:rsidR="00DF398D" w:rsidRPr="00101879">
              <w:t> </w:t>
            </w:r>
            <w:r w:rsidRPr="00101879">
              <w:t>46, 2011</w:t>
            </w:r>
            <w:r w:rsidR="004016C2" w:rsidRPr="00101879">
              <w:t>; No 10, 2015</w:t>
            </w:r>
            <w:r w:rsidR="001D3882" w:rsidRPr="00101879">
              <w:t>; No 93, 2017</w:t>
            </w:r>
          </w:p>
        </w:tc>
      </w:tr>
      <w:tr w:rsidR="004016C2" w:rsidRPr="00101879" w:rsidDel="004016C2" w:rsidTr="002153B1">
        <w:trPr>
          <w:cantSplit/>
        </w:trPr>
        <w:tc>
          <w:tcPr>
            <w:tcW w:w="2127" w:type="dxa"/>
            <w:shd w:val="clear" w:color="auto" w:fill="auto"/>
          </w:tcPr>
          <w:p w:rsidR="004016C2" w:rsidRPr="00101879" w:rsidDel="004016C2" w:rsidRDefault="004016C2" w:rsidP="00BE767F">
            <w:pPr>
              <w:pStyle w:val="ENoteTableText"/>
              <w:tabs>
                <w:tab w:val="center" w:leader="dot" w:pos="2268"/>
              </w:tabs>
            </w:pPr>
            <w:r w:rsidRPr="00101879">
              <w:t>s 14</w:t>
            </w:r>
            <w:r w:rsidRPr="00101879">
              <w:tab/>
            </w:r>
          </w:p>
        </w:tc>
        <w:tc>
          <w:tcPr>
            <w:tcW w:w="4961" w:type="dxa"/>
            <w:shd w:val="clear" w:color="auto" w:fill="auto"/>
          </w:tcPr>
          <w:p w:rsidR="004016C2" w:rsidRPr="00101879" w:rsidDel="004016C2" w:rsidRDefault="004016C2" w:rsidP="00F22D1E">
            <w:pPr>
              <w:pStyle w:val="ENoteTableText"/>
            </w:pPr>
            <w:r w:rsidRPr="00101879">
              <w:t>am No 10, 2015</w:t>
            </w:r>
            <w:r w:rsidR="00E1610C" w:rsidRPr="00101879">
              <w:t>; No 126, 2015</w:t>
            </w:r>
            <w:r w:rsidR="00930204" w:rsidRPr="00101879">
              <w:t>; No 78, 2018</w:t>
            </w:r>
          </w:p>
        </w:tc>
      </w:tr>
      <w:tr w:rsidR="006F1B20" w:rsidRPr="00101879" w:rsidTr="002153B1">
        <w:trPr>
          <w:cantSplit/>
        </w:trPr>
        <w:tc>
          <w:tcPr>
            <w:tcW w:w="2127" w:type="dxa"/>
            <w:shd w:val="clear" w:color="auto" w:fill="auto"/>
          </w:tcPr>
          <w:p w:rsidR="006F1B20" w:rsidRPr="00101879" w:rsidRDefault="006F1B20" w:rsidP="00BE767F">
            <w:pPr>
              <w:pStyle w:val="ENoteTableText"/>
              <w:tabs>
                <w:tab w:val="center" w:leader="dot" w:pos="2268"/>
              </w:tabs>
              <w:rPr>
                <w:b/>
              </w:rPr>
            </w:pPr>
            <w:r w:rsidRPr="00101879">
              <w:rPr>
                <w:b/>
              </w:rPr>
              <w:t>Chapter</w:t>
            </w:r>
            <w:r w:rsidR="00101879">
              <w:rPr>
                <w:b/>
              </w:rPr>
              <w:t> </w:t>
            </w:r>
            <w:r w:rsidRPr="00101879">
              <w:rPr>
                <w:b/>
              </w:rPr>
              <w:t>2</w:t>
            </w:r>
          </w:p>
        </w:tc>
        <w:tc>
          <w:tcPr>
            <w:tcW w:w="4961" w:type="dxa"/>
            <w:shd w:val="clear" w:color="auto" w:fill="auto"/>
          </w:tcPr>
          <w:p w:rsidR="006F1B20" w:rsidRPr="00101879" w:rsidRDefault="006F1B20" w:rsidP="00F22D1E">
            <w:pPr>
              <w:pStyle w:val="ENoteTableText"/>
            </w:pPr>
          </w:p>
        </w:tc>
      </w:tr>
      <w:tr w:rsidR="004016C2" w:rsidRPr="00101879" w:rsidTr="002153B1">
        <w:trPr>
          <w:cantSplit/>
        </w:trPr>
        <w:tc>
          <w:tcPr>
            <w:tcW w:w="2127" w:type="dxa"/>
            <w:shd w:val="clear" w:color="auto" w:fill="auto"/>
          </w:tcPr>
          <w:p w:rsidR="004016C2" w:rsidRPr="00101879" w:rsidRDefault="004016C2" w:rsidP="00112B69">
            <w:pPr>
              <w:pStyle w:val="ENoteTableText"/>
              <w:tabs>
                <w:tab w:val="center" w:leader="dot" w:pos="2268"/>
              </w:tabs>
            </w:pPr>
            <w:r w:rsidRPr="00101879">
              <w:t>Chap</w:t>
            </w:r>
            <w:r w:rsidR="006F1B20" w:rsidRPr="00101879">
              <w:t>ter</w:t>
            </w:r>
            <w:r w:rsidR="00101879">
              <w:t> </w:t>
            </w:r>
            <w:r w:rsidRPr="00101879">
              <w:t>2</w:t>
            </w:r>
            <w:r w:rsidR="00112B69" w:rsidRPr="00101879">
              <w:tab/>
            </w:r>
          </w:p>
        </w:tc>
        <w:tc>
          <w:tcPr>
            <w:tcW w:w="4961" w:type="dxa"/>
            <w:shd w:val="clear" w:color="auto" w:fill="auto"/>
          </w:tcPr>
          <w:p w:rsidR="004016C2" w:rsidRPr="00101879" w:rsidRDefault="004016C2" w:rsidP="00F22D1E">
            <w:pPr>
              <w:pStyle w:val="ENoteTableText"/>
            </w:pPr>
            <w:r w:rsidRPr="00101879">
              <w:t>ad No 10, 2015</w:t>
            </w:r>
          </w:p>
        </w:tc>
      </w:tr>
      <w:tr w:rsidR="004016C2" w:rsidRPr="00101879" w:rsidTr="002153B1">
        <w:trPr>
          <w:cantSplit/>
        </w:trPr>
        <w:tc>
          <w:tcPr>
            <w:tcW w:w="2127" w:type="dxa"/>
            <w:shd w:val="clear" w:color="auto" w:fill="auto"/>
          </w:tcPr>
          <w:p w:rsidR="004016C2" w:rsidRPr="00101879" w:rsidRDefault="004016C2" w:rsidP="0057536D">
            <w:pPr>
              <w:pStyle w:val="ENoteTableText"/>
              <w:tabs>
                <w:tab w:val="center" w:leader="dot" w:pos="2268"/>
              </w:tabs>
              <w:rPr>
                <w:b/>
              </w:rPr>
            </w:pPr>
            <w:r w:rsidRPr="00101879">
              <w:rPr>
                <w:b/>
              </w:rPr>
              <w:t>Part</w:t>
            </w:r>
            <w:r w:rsidR="00101879">
              <w:rPr>
                <w:b/>
              </w:rPr>
              <w:t> </w:t>
            </w:r>
            <w:r w:rsidRPr="00101879">
              <w:rPr>
                <w:b/>
              </w:rPr>
              <w:t>1</w:t>
            </w:r>
          </w:p>
        </w:tc>
        <w:tc>
          <w:tcPr>
            <w:tcW w:w="4961" w:type="dxa"/>
            <w:shd w:val="clear" w:color="auto" w:fill="auto"/>
          </w:tcPr>
          <w:p w:rsidR="004016C2" w:rsidRPr="00101879" w:rsidRDefault="004016C2" w:rsidP="00F22D1E">
            <w:pPr>
              <w:pStyle w:val="ENoteTableText"/>
            </w:pPr>
          </w:p>
        </w:tc>
      </w:tr>
      <w:tr w:rsidR="00CE76A7" w:rsidRPr="00101879" w:rsidTr="002153B1">
        <w:trPr>
          <w:cantSplit/>
        </w:trPr>
        <w:tc>
          <w:tcPr>
            <w:tcW w:w="2127" w:type="dxa"/>
            <w:shd w:val="clear" w:color="auto" w:fill="auto"/>
          </w:tcPr>
          <w:p w:rsidR="00CE76A7" w:rsidRPr="00101879" w:rsidRDefault="00CE76A7" w:rsidP="0057536D">
            <w:pPr>
              <w:pStyle w:val="ENoteTableText"/>
              <w:tabs>
                <w:tab w:val="center" w:leader="dot" w:pos="2268"/>
              </w:tabs>
              <w:rPr>
                <w:b/>
              </w:rPr>
            </w:pPr>
            <w:r w:rsidRPr="00101879">
              <w:rPr>
                <w:b/>
              </w:rPr>
              <w:t>Division</w:t>
            </w:r>
            <w:r w:rsidR="00101879">
              <w:rPr>
                <w:b/>
              </w:rPr>
              <w:t> </w:t>
            </w:r>
            <w:r w:rsidRPr="00101879">
              <w:rPr>
                <w:b/>
              </w:rPr>
              <w:t>1</w:t>
            </w:r>
          </w:p>
        </w:tc>
        <w:tc>
          <w:tcPr>
            <w:tcW w:w="4961" w:type="dxa"/>
            <w:shd w:val="clear" w:color="auto" w:fill="auto"/>
          </w:tcPr>
          <w:p w:rsidR="00CE76A7" w:rsidRPr="00101879" w:rsidRDefault="00CE76A7" w:rsidP="00F22D1E">
            <w:pPr>
              <w:pStyle w:val="ENoteTableText"/>
            </w:pPr>
          </w:p>
        </w:tc>
      </w:tr>
      <w:tr w:rsidR="00CE76A7" w:rsidRPr="00101879" w:rsidTr="002153B1">
        <w:trPr>
          <w:cantSplit/>
        </w:trPr>
        <w:tc>
          <w:tcPr>
            <w:tcW w:w="2127" w:type="dxa"/>
            <w:shd w:val="clear" w:color="auto" w:fill="auto"/>
          </w:tcPr>
          <w:p w:rsidR="00CE76A7" w:rsidRPr="00101879" w:rsidRDefault="00CE76A7" w:rsidP="00BE767F">
            <w:pPr>
              <w:pStyle w:val="ENoteTableText"/>
              <w:tabs>
                <w:tab w:val="center" w:leader="dot" w:pos="2268"/>
              </w:tabs>
            </w:pPr>
            <w:r w:rsidRPr="00101879">
              <w:t>s 15</w:t>
            </w:r>
            <w:r w:rsidRPr="00101879">
              <w:tab/>
            </w:r>
          </w:p>
        </w:tc>
        <w:tc>
          <w:tcPr>
            <w:tcW w:w="4961" w:type="dxa"/>
            <w:shd w:val="clear" w:color="auto" w:fill="auto"/>
          </w:tcPr>
          <w:p w:rsidR="00CE76A7" w:rsidRPr="00101879" w:rsidRDefault="00112B69" w:rsidP="00F22D1E">
            <w:pPr>
              <w:pStyle w:val="ENoteTableText"/>
            </w:pPr>
            <w:r w:rsidRPr="00101879">
              <w:t>rep No 135, 2012</w:t>
            </w:r>
          </w:p>
        </w:tc>
      </w:tr>
      <w:tr w:rsidR="00112B69" w:rsidRPr="00101879" w:rsidTr="002153B1">
        <w:trPr>
          <w:cantSplit/>
        </w:trPr>
        <w:tc>
          <w:tcPr>
            <w:tcW w:w="2127" w:type="dxa"/>
            <w:shd w:val="clear" w:color="auto" w:fill="auto"/>
          </w:tcPr>
          <w:p w:rsidR="00112B69" w:rsidRPr="00101879" w:rsidRDefault="00112B69" w:rsidP="00BE767F">
            <w:pPr>
              <w:pStyle w:val="ENoteTableText"/>
              <w:tabs>
                <w:tab w:val="center" w:leader="dot" w:pos="2268"/>
              </w:tabs>
            </w:pPr>
          </w:p>
        </w:tc>
        <w:tc>
          <w:tcPr>
            <w:tcW w:w="4961" w:type="dxa"/>
            <w:shd w:val="clear" w:color="auto" w:fill="auto"/>
          </w:tcPr>
          <w:p w:rsidR="00112B69" w:rsidRPr="00101879" w:rsidRDefault="00112B69" w:rsidP="00F22D1E">
            <w:pPr>
              <w:pStyle w:val="ENoteTableText"/>
            </w:pPr>
            <w:r w:rsidRPr="00101879">
              <w:t>ad No 10, 2015</w:t>
            </w:r>
          </w:p>
        </w:tc>
      </w:tr>
      <w:tr w:rsidR="00CE76A7" w:rsidRPr="00101879" w:rsidTr="002153B1">
        <w:trPr>
          <w:cantSplit/>
        </w:trPr>
        <w:tc>
          <w:tcPr>
            <w:tcW w:w="2127" w:type="dxa"/>
            <w:shd w:val="clear" w:color="auto" w:fill="auto"/>
          </w:tcPr>
          <w:p w:rsidR="00CE76A7" w:rsidRPr="00101879" w:rsidRDefault="00CE76A7" w:rsidP="00322E77">
            <w:pPr>
              <w:pStyle w:val="ENoteTableText"/>
              <w:tabs>
                <w:tab w:val="center" w:leader="dot" w:pos="2268"/>
              </w:tabs>
              <w:rPr>
                <w:b/>
              </w:rPr>
            </w:pPr>
            <w:r w:rsidRPr="00101879">
              <w:rPr>
                <w:b/>
              </w:rPr>
              <w:t>Division</w:t>
            </w:r>
            <w:r w:rsidR="00101879">
              <w:rPr>
                <w:b/>
              </w:rPr>
              <w:t> </w:t>
            </w:r>
            <w:r w:rsidRPr="00101879">
              <w:rPr>
                <w:b/>
              </w:rPr>
              <w:t>2</w:t>
            </w:r>
          </w:p>
        </w:tc>
        <w:tc>
          <w:tcPr>
            <w:tcW w:w="4961" w:type="dxa"/>
            <w:shd w:val="clear" w:color="auto" w:fill="auto"/>
          </w:tcPr>
          <w:p w:rsidR="00CE76A7" w:rsidRPr="00101879" w:rsidRDefault="00CE76A7" w:rsidP="00F22D1E">
            <w:pPr>
              <w:pStyle w:val="ENoteTableText"/>
            </w:pPr>
          </w:p>
        </w:tc>
      </w:tr>
      <w:tr w:rsidR="00CE76A7" w:rsidRPr="00101879" w:rsidTr="002153B1">
        <w:trPr>
          <w:cantSplit/>
        </w:trPr>
        <w:tc>
          <w:tcPr>
            <w:tcW w:w="2127" w:type="dxa"/>
            <w:shd w:val="clear" w:color="auto" w:fill="auto"/>
          </w:tcPr>
          <w:p w:rsidR="00CE76A7" w:rsidRPr="00101879" w:rsidRDefault="00CE76A7" w:rsidP="00BE767F">
            <w:pPr>
              <w:pStyle w:val="ENoteTableText"/>
              <w:tabs>
                <w:tab w:val="center" w:leader="dot" w:pos="2268"/>
              </w:tabs>
            </w:pPr>
            <w:r w:rsidRPr="00101879">
              <w:t>s 15A</w:t>
            </w:r>
            <w:r w:rsidRPr="00101879">
              <w:tab/>
            </w:r>
          </w:p>
        </w:tc>
        <w:tc>
          <w:tcPr>
            <w:tcW w:w="4961" w:type="dxa"/>
            <w:shd w:val="clear" w:color="auto" w:fill="auto"/>
          </w:tcPr>
          <w:p w:rsidR="00CE76A7" w:rsidRPr="00101879" w:rsidRDefault="00CE76A7" w:rsidP="00F22D1E">
            <w:pPr>
              <w:pStyle w:val="ENoteTableText"/>
            </w:pPr>
            <w:r w:rsidRPr="00101879">
              <w:t>ad No 10, 2015</w:t>
            </w:r>
          </w:p>
        </w:tc>
      </w:tr>
      <w:tr w:rsidR="000633B1" w:rsidRPr="00101879" w:rsidTr="002153B1">
        <w:trPr>
          <w:cantSplit/>
        </w:trPr>
        <w:tc>
          <w:tcPr>
            <w:tcW w:w="2127" w:type="dxa"/>
            <w:shd w:val="clear" w:color="auto" w:fill="auto"/>
          </w:tcPr>
          <w:p w:rsidR="000633B1" w:rsidRPr="00101879" w:rsidRDefault="000633B1" w:rsidP="00BE767F">
            <w:pPr>
              <w:pStyle w:val="ENoteTableText"/>
              <w:tabs>
                <w:tab w:val="center" w:leader="dot" w:pos="2268"/>
              </w:tabs>
            </w:pPr>
          </w:p>
        </w:tc>
        <w:tc>
          <w:tcPr>
            <w:tcW w:w="4961" w:type="dxa"/>
            <w:shd w:val="clear" w:color="auto" w:fill="auto"/>
          </w:tcPr>
          <w:p w:rsidR="000633B1" w:rsidRPr="00101879" w:rsidRDefault="000633B1" w:rsidP="00F22D1E">
            <w:pPr>
              <w:pStyle w:val="ENoteTableText"/>
            </w:pPr>
            <w:r w:rsidRPr="00101879">
              <w:t>am No 126, 2015</w:t>
            </w:r>
          </w:p>
        </w:tc>
      </w:tr>
      <w:tr w:rsidR="00CE76A7" w:rsidRPr="00101879" w:rsidTr="002153B1">
        <w:trPr>
          <w:cantSplit/>
        </w:trPr>
        <w:tc>
          <w:tcPr>
            <w:tcW w:w="2127" w:type="dxa"/>
            <w:shd w:val="clear" w:color="auto" w:fill="auto"/>
          </w:tcPr>
          <w:p w:rsidR="00CE76A7" w:rsidRPr="00101879" w:rsidRDefault="00CE76A7" w:rsidP="00BE767F">
            <w:pPr>
              <w:pStyle w:val="ENoteTableText"/>
              <w:tabs>
                <w:tab w:val="center" w:leader="dot" w:pos="2268"/>
              </w:tabs>
            </w:pPr>
            <w:r w:rsidRPr="00101879">
              <w:t>s 15B</w:t>
            </w:r>
            <w:r w:rsidRPr="00101879">
              <w:tab/>
            </w:r>
          </w:p>
        </w:tc>
        <w:tc>
          <w:tcPr>
            <w:tcW w:w="4961" w:type="dxa"/>
            <w:shd w:val="clear" w:color="auto" w:fill="auto"/>
          </w:tcPr>
          <w:p w:rsidR="00CE76A7" w:rsidRPr="00101879" w:rsidRDefault="00CE76A7" w:rsidP="00F22D1E">
            <w:pPr>
              <w:pStyle w:val="ENoteTableText"/>
            </w:pPr>
            <w:r w:rsidRPr="00101879">
              <w:t>ad No 10, 2015</w:t>
            </w:r>
          </w:p>
        </w:tc>
      </w:tr>
      <w:tr w:rsidR="00CE76A7" w:rsidRPr="00101879" w:rsidTr="002153B1">
        <w:trPr>
          <w:cantSplit/>
        </w:trPr>
        <w:tc>
          <w:tcPr>
            <w:tcW w:w="2127" w:type="dxa"/>
            <w:shd w:val="clear" w:color="auto" w:fill="auto"/>
          </w:tcPr>
          <w:p w:rsidR="00CE76A7" w:rsidRPr="00101879" w:rsidRDefault="00CE76A7" w:rsidP="00BE767F">
            <w:pPr>
              <w:pStyle w:val="ENoteTableText"/>
              <w:tabs>
                <w:tab w:val="center" w:leader="dot" w:pos="2268"/>
              </w:tabs>
            </w:pPr>
            <w:r w:rsidRPr="00101879">
              <w:t>s 15C</w:t>
            </w:r>
            <w:r w:rsidRPr="00101879">
              <w:tab/>
            </w:r>
          </w:p>
        </w:tc>
        <w:tc>
          <w:tcPr>
            <w:tcW w:w="4961" w:type="dxa"/>
            <w:shd w:val="clear" w:color="auto" w:fill="auto"/>
          </w:tcPr>
          <w:p w:rsidR="00CE76A7" w:rsidRPr="00101879" w:rsidRDefault="00CE76A7" w:rsidP="00F22D1E">
            <w:pPr>
              <w:pStyle w:val="ENoteTableText"/>
            </w:pPr>
            <w:r w:rsidRPr="00101879">
              <w:t>ad No 10, 2015</w:t>
            </w:r>
          </w:p>
        </w:tc>
      </w:tr>
      <w:tr w:rsidR="00CE76A7" w:rsidRPr="00101879" w:rsidTr="002153B1">
        <w:trPr>
          <w:cantSplit/>
        </w:trPr>
        <w:tc>
          <w:tcPr>
            <w:tcW w:w="2127" w:type="dxa"/>
            <w:shd w:val="clear" w:color="auto" w:fill="auto"/>
          </w:tcPr>
          <w:p w:rsidR="00CE76A7" w:rsidRPr="00101879" w:rsidRDefault="00CE76A7" w:rsidP="00BE767F">
            <w:pPr>
              <w:pStyle w:val="ENoteTableText"/>
              <w:tabs>
                <w:tab w:val="center" w:leader="dot" w:pos="2268"/>
              </w:tabs>
            </w:pPr>
            <w:r w:rsidRPr="00101879">
              <w:t>s 15D</w:t>
            </w:r>
            <w:r w:rsidRPr="00101879">
              <w:tab/>
            </w:r>
          </w:p>
        </w:tc>
        <w:tc>
          <w:tcPr>
            <w:tcW w:w="4961" w:type="dxa"/>
            <w:shd w:val="clear" w:color="auto" w:fill="auto"/>
          </w:tcPr>
          <w:p w:rsidR="00CE76A7" w:rsidRPr="00101879" w:rsidRDefault="00CE76A7" w:rsidP="00F22D1E">
            <w:pPr>
              <w:pStyle w:val="ENoteTableText"/>
            </w:pPr>
            <w:r w:rsidRPr="00101879">
              <w:t>ad No 10, 2015</w:t>
            </w:r>
          </w:p>
        </w:tc>
      </w:tr>
      <w:tr w:rsidR="00930204" w:rsidRPr="00101879" w:rsidTr="002153B1">
        <w:trPr>
          <w:cantSplit/>
        </w:trPr>
        <w:tc>
          <w:tcPr>
            <w:tcW w:w="2127" w:type="dxa"/>
            <w:shd w:val="clear" w:color="auto" w:fill="auto"/>
          </w:tcPr>
          <w:p w:rsidR="00930204" w:rsidRPr="00101879" w:rsidRDefault="00930204" w:rsidP="00BE767F">
            <w:pPr>
              <w:pStyle w:val="ENoteTableText"/>
              <w:tabs>
                <w:tab w:val="center" w:leader="dot" w:pos="2268"/>
              </w:tabs>
            </w:pPr>
          </w:p>
        </w:tc>
        <w:tc>
          <w:tcPr>
            <w:tcW w:w="4961" w:type="dxa"/>
            <w:shd w:val="clear" w:color="auto" w:fill="auto"/>
          </w:tcPr>
          <w:p w:rsidR="00930204" w:rsidRPr="00101879" w:rsidRDefault="00930204" w:rsidP="00F22D1E">
            <w:pPr>
              <w:pStyle w:val="ENoteTableText"/>
            </w:pPr>
            <w:r w:rsidRPr="00101879">
              <w:t>rs No 78, 2018</w:t>
            </w:r>
          </w:p>
        </w:tc>
      </w:tr>
      <w:tr w:rsidR="00930204" w:rsidRPr="00101879" w:rsidTr="002153B1">
        <w:trPr>
          <w:cantSplit/>
        </w:trPr>
        <w:tc>
          <w:tcPr>
            <w:tcW w:w="2127" w:type="dxa"/>
            <w:shd w:val="clear" w:color="auto" w:fill="auto"/>
          </w:tcPr>
          <w:p w:rsidR="00930204" w:rsidRPr="00101879" w:rsidRDefault="00930204" w:rsidP="00BE767F">
            <w:pPr>
              <w:pStyle w:val="ENoteTableText"/>
              <w:tabs>
                <w:tab w:val="center" w:leader="dot" w:pos="2268"/>
              </w:tabs>
            </w:pPr>
            <w:r w:rsidRPr="00101879">
              <w:t>s 15DA</w:t>
            </w:r>
            <w:r w:rsidRPr="00101879">
              <w:tab/>
            </w:r>
          </w:p>
        </w:tc>
        <w:tc>
          <w:tcPr>
            <w:tcW w:w="4961" w:type="dxa"/>
            <w:shd w:val="clear" w:color="auto" w:fill="auto"/>
          </w:tcPr>
          <w:p w:rsidR="00930204" w:rsidRPr="00101879" w:rsidRDefault="00930204" w:rsidP="00F22D1E">
            <w:pPr>
              <w:pStyle w:val="ENoteTableText"/>
            </w:pPr>
            <w:r w:rsidRPr="00101879">
              <w:t>ad No 78, 2018</w:t>
            </w:r>
          </w:p>
        </w:tc>
      </w:tr>
      <w:tr w:rsidR="00CE76A7" w:rsidRPr="00101879" w:rsidTr="002153B1">
        <w:trPr>
          <w:cantSplit/>
        </w:trPr>
        <w:tc>
          <w:tcPr>
            <w:tcW w:w="2127" w:type="dxa"/>
            <w:shd w:val="clear" w:color="auto" w:fill="auto"/>
          </w:tcPr>
          <w:p w:rsidR="00CE76A7" w:rsidRPr="00101879" w:rsidRDefault="00CE76A7" w:rsidP="00F07991">
            <w:pPr>
              <w:pStyle w:val="ENoteTableText"/>
              <w:tabs>
                <w:tab w:val="center" w:leader="dot" w:pos="2268"/>
              </w:tabs>
            </w:pPr>
            <w:r w:rsidRPr="00101879">
              <w:t>s 15E</w:t>
            </w:r>
            <w:r w:rsidRPr="00101879">
              <w:tab/>
            </w:r>
          </w:p>
        </w:tc>
        <w:tc>
          <w:tcPr>
            <w:tcW w:w="4961" w:type="dxa"/>
            <w:shd w:val="clear" w:color="auto" w:fill="auto"/>
          </w:tcPr>
          <w:p w:rsidR="00CE76A7" w:rsidRPr="00101879" w:rsidRDefault="00CE76A7" w:rsidP="00F22D1E">
            <w:pPr>
              <w:pStyle w:val="ENoteTableText"/>
            </w:pPr>
            <w:r w:rsidRPr="00101879">
              <w:t>ad No 10, 2015</w:t>
            </w:r>
          </w:p>
        </w:tc>
      </w:tr>
      <w:tr w:rsidR="00CE76A7" w:rsidRPr="00101879" w:rsidTr="002153B1">
        <w:trPr>
          <w:cantSplit/>
        </w:trPr>
        <w:tc>
          <w:tcPr>
            <w:tcW w:w="2127" w:type="dxa"/>
            <w:shd w:val="clear" w:color="auto" w:fill="auto"/>
          </w:tcPr>
          <w:p w:rsidR="00CE76A7" w:rsidRPr="00101879" w:rsidRDefault="00CE76A7" w:rsidP="00322E77">
            <w:pPr>
              <w:pStyle w:val="ENoteTableText"/>
              <w:tabs>
                <w:tab w:val="center" w:leader="dot" w:pos="2268"/>
              </w:tabs>
              <w:rPr>
                <w:b/>
              </w:rPr>
            </w:pPr>
            <w:r w:rsidRPr="00101879">
              <w:rPr>
                <w:b/>
              </w:rPr>
              <w:t>Division</w:t>
            </w:r>
            <w:r w:rsidR="00101879">
              <w:rPr>
                <w:b/>
              </w:rPr>
              <w:t> </w:t>
            </w:r>
            <w:r w:rsidRPr="00101879">
              <w:rPr>
                <w:b/>
              </w:rPr>
              <w:t>3</w:t>
            </w:r>
          </w:p>
        </w:tc>
        <w:tc>
          <w:tcPr>
            <w:tcW w:w="4961" w:type="dxa"/>
            <w:shd w:val="clear" w:color="auto" w:fill="auto"/>
          </w:tcPr>
          <w:p w:rsidR="00CE76A7" w:rsidRPr="00101879" w:rsidRDefault="00CE76A7" w:rsidP="00F22D1E">
            <w:pPr>
              <w:pStyle w:val="ENoteTableText"/>
            </w:pPr>
          </w:p>
        </w:tc>
      </w:tr>
      <w:tr w:rsidR="00CE76A7" w:rsidRPr="00101879" w:rsidTr="002153B1">
        <w:trPr>
          <w:cantSplit/>
        </w:trPr>
        <w:tc>
          <w:tcPr>
            <w:tcW w:w="2127" w:type="dxa"/>
            <w:shd w:val="clear" w:color="auto" w:fill="auto"/>
          </w:tcPr>
          <w:p w:rsidR="00CE76A7" w:rsidRPr="00101879" w:rsidRDefault="00CE76A7" w:rsidP="00F07991">
            <w:pPr>
              <w:pStyle w:val="ENoteTableText"/>
              <w:tabs>
                <w:tab w:val="center" w:leader="dot" w:pos="2268"/>
              </w:tabs>
            </w:pPr>
            <w:r w:rsidRPr="00101879">
              <w:t>s 15F</w:t>
            </w:r>
            <w:r w:rsidRPr="00101879">
              <w:tab/>
            </w:r>
          </w:p>
        </w:tc>
        <w:tc>
          <w:tcPr>
            <w:tcW w:w="4961" w:type="dxa"/>
            <w:shd w:val="clear" w:color="auto" w:fill="auto"/>
          </w:tcPr>
          <w:p w:rsidR="00CE76A7" w:rsidRPr="00101879" w:rsidRDefault="00CE76A7" w:rsidP="00F22D1E">
            <w:pPr>
              <w:pStyle w:val="ENoteTableText"/>
            </w:pPr>
            <w:r w:rsidRPr="00101879">
              <w:t>ad No 10, 2015</w:t>
            </w:r>
          </w:p>
        </w:tc>
      </w:tr>
      <w:tr w:rsidR="00CE76A7" w:rsidRPr="00101879" w:rsidTr="002153B1">
        <w:trPr>
          <w:cantSplit/>
        </w:trPr>
        <w:tc>
          <w:tcPr>
            <w:tcW w:w="2127" w:type="dxa"/>
            <w:shd w:val="clear" w:color="auto" w:fill="auto"/>
          </w:tcPr>
          <w:p w:rsidR="00CE76A7" w:rsidRPr="00101879" w:rsidRDefault="00CE76A7" w:rsidP="00F07991">
            <w:pPr>
              <w:pStyle w:val="ENoteTableText"/>
              <w:tabs>
                <w:tab w:val="center" w:leader="dot" w:pos="2268"/>
              </w:tabs>
            </w:pPr>
            <w:r w:rsidRPr="00101879">
              <w:t>s 15G</w:t>
            </w:r>
            <w:r w:rsidRPr="00101879">
              <w:tab/>
            </w:r>
          </w:p>
        </w:tc>
        <w:tc>
          <w:tcPr>
            <w:tcW w:w="4961" w:type="dxa"/>
            <w:shd w:val="clear" w:color="auto" w:fill="auto"/>
          </w:tcPr>
          <w:p w:rsidR="00CE76A7" w:rsidRPr="00101879" w:rsidRDefault="00CE76A7" w:rsidP="00F22D1E">
            <w:pPr>
              <w:pStyle w:val="ENoteTableText"/>
            </w:pPr>
            <w:r w:rsidRPr="00101879">
              <w:t>ad No 10, 2015</w:t>
            </w:r>
          </w:p>
        </w:tc>
      </w:tr>
      <w:tr w:rsidR="00CE76A7" w:rsidRPr="00101879" w:rsidTr="002153B1">
        <w:trPr>
          <w:cantSplit/>
        </w:trPr>
        <w:tc>
          <w:tcPr>
            <w:tcW w:w="2127" w:type="dxa"/>
            <w:shd w:val="clear" w:color="auto" w:fill="auto"/>
          </w:tcPr>
          <w:p w:rsidR="00CE76A7" w:rsidRPr="00101879" w:rsidRDefault="00CE76A7" w:rsidP="00F07991">
            <w:pPr>
              <w:pStyle w:val="ENoteTableText"/>
              <w:tabs>
                <w:tab w:val="center" w:leader="dot" w:pos="2268"/>
              </w:tabs>
            </w:pPr>
            <w:r w:rsidRPr="00101879">
              <w:t>s 15H</w:t>
            </w:r>
            <w:r w:rsidRPr="00101879">
              <w:tab/>
            </w:r>
          </w:p>
        </w:tc>
        <w:tc>
          <w:tcPr>
            <w:tcW w:w="4961" w:type="dxa"/>
            <w:shd w:val="clear" w:color="auto" w:fill="auto"/>
          </w:tcPr>
          <w:p w:rsidR="00CE76A7" w:rsidRPr="00101879" w:rsidRDefault="00CE76A7" w:rsidP="00F22D1E">
            <w:pPr>
              <w:pStyle w:val="ENoteTableText"/>
            </w:pPr>
            <w:r w:rsidRPr="00101879">
              <w:t>ad No 10, 2015</w:t>
            </w:r>
          </w:p>
        </w:tc>
      </w:tr>
      <w:tr w:rsidR="000633B1" w:rsidRPr="00101879" w:rsidTr="002153B1">
        <w:trPr>
          <w:cantSplit/>
        </w:trPr>
        <w:tc>
          <w:tcPr>
            <w:tcW w:w="2127" w:type="dxa"/>
            <w:shd w:val="clear" w:color="auto" w:fill="auto"/>
          </w:tcPr>
          <w:p w:rsidR="000633B1" w:rsidRPr="00101879" w:rsidRDefault="000633B1" w:rsidP="00F07991">
            <w:pPr>
              <w:pStyle w:val="ENoteTableText"/>
              <w:tabs>
                <w:tab w:val="center" w:leader="dot" w:pos="2268"/>
              </w:tabs>
            </w:pPr>
          </w:p>
        </w:tc>
        <w:tc>
          <w:tcPr>
            <w:tcW w:w="4961" w:type="dxa"/>
            <w:shd w:val="clear" w:color="auto" w:fill="auto"/>
          </w:tcPr>
          <w:p w:rsidR="000633B1" w:rsidRPr="00101879" w:rsidRDefault="000633B1" w:rsidP="00F22D1E">
            <w:pPr>
              <w:pStyle w:val="ENoteTableText"/>
            </w:pPr>
            <w:r w:rsidRPr="00101879">
              <w:t>am No 126, 2015</w:t>
            </w:r>
          </w:p>
        </w:tc>
      </w:tr>
      <w:tr w:rsidR="00CE76A7" w:rsidRPr="00101879" w:rsidTr="002153B1">
        <w:trPr>
          <w:cantSplit/>
        </w:trPr>
        <w:tc>
          <w:tcPr>
            <w:tcW w:w="2127" w:type="dxa"/>
            <w:shd w:val="clear" w:color="auto" w:fill="auto"/>
          </w:tcPr>
          <w:p w:rsidR="00CE76A7" w:rsidRPr="00101879" w:rsidRDefault="00CE76A7" w:rsidP="00F07991">
            <w:pPr>
              <w:pStyle w:val="ENoteTableText"/>
              <w:tabs>
                <w:tab w:val="center" w:leader="dot" w:pos="2268"/>
              </w:tabs>
            </w:pPr>
            <w:r w:rsidRPr="00101879">
              <w:t>s 15J</w:t>
            </w:r>
            <w:r w:rsidRPr="00101879">
              <w:tab/>
            </w:r>
          </w:p>
        </w:tc>
        <w:tc>
          <w:tcPr>
            <w:tcW w:w="4961" w:type="dxa"/>
            <w:shd w:val="clear" w:color="auto" w:fill="auto"/>
          </w:tcPr>
          <w:p w:rsidR="00CE76A7" w:rsidRPr="00101879" w:rsidRDefault="00CE76A7" w:rsidP="00F22D1E">
            <w:pPr>
              <w:pStyle w:val="ENoteTableText"/>
            </w:pPr>
            <w:r w:rsidRPr="00101879">
              <w:t>ad No 10, 2015</w:t>
            </w:r>
          </w:p>
        </w:tc>
      </w:tr>
      <w:tr w:rsidR="00536F55" w:rsidRPr="00101879" w:rsidTr="002153B1">
        <w:trPr>
          <w:cantSplit/>
        </w:trPr>
        <w:tc>
          <w:tcPr>
            <w:tcW w:w="2127" w:type="dxa"/>
            <w:shd w:val="clear" w:color="auto" w:fill="auto"/>
          </w:tcPr>
          <w:p w:rsidR="00536F55" w:rsidRPr="00101879" w:rsidRDefault="00536F55" w:rsidP="00F07991">
            <w:pPr>
              <w:pStyle w:val="ENoteTableText"/>
              <w:tabs>
                <w:tab w:val="center" w:leader="dot" w:pos="2268"/>
              </w:tabs>
            </w:pPr>
          </w:p>
        </w:tc>
        <w:tc>
          <w:tcPr>
            <w:tcW w:w="4961" w:type="dxa"/>
            <w:shd w:val="clear" w:color="auto" w:fill="auto"/>
          </w:tcPr>
          <w:p w:rsidR="00536F55" w:rsidRPr="00101879" w:rsidRDefault="00536F55" w:rsidP="00F22D1E">
            <w:pPr>
              <w:pStyle w:val="ENoteTableText"/>
              <w:rPr>
                <w:u w:val="single"/>
              </w:rPr>
            </w:pPr>
            <w:r w:rsidRPr="00101879">
              <w:t>am No 81, 2016</w:t>
            </w:r>
            <w:r w:rsidR="00CE2AC0" w:rsidRPr="00101879">
              <w:t xml:space="preserve">; No 55, 2017 </w:t>
            </w:r>
            <w:r w:rsidR="00CE2AC0" w:rsidRPr="00101879">
              <w:rPr>
                <w:u w:val="single"/>
              </w:rPr>
              <w:t>(Sch 1 item</w:t>
            </w:r>
            <w:r w:rsidR="00101879">
              <w:rPr>
                <w:u w:val="single"/>
              </w:rPr>
              <w:t> </w:t>
            </w:r>
            <w:r w:rsidR="00CE2AC0" w:rsidRPr="00101879">
              <w:rPr>
                <w:u w:val="single"/>
              </w:rPr>
              <w:t>21)</w:t>
            </w:r>
          </w:p>
        </w:tc>
      </w:tr>
      <w:tr w:rsidR="00CE76A7" w:rsidRPr="00101879" w:rsidTr="002153B1">
        <w:trPr>
          <w:cantSplit/>
        </w:trPr>
        <w:tc>
          <w:tcPr>
            <w:tcW w:w="2127" w:type="dxa"/>
            <w:shd w:val="clear" w:color="auto" w:fill="auto"/>
          </w:tcPr>
          <w:p w:rsidR="00CE76A7" w:rsidRPr="00101879" w:rsidRDefault="00CE76A7" w:rsidP="00BE767F">
            <w:pPr>
              <w:pStyle w:val="ENoteTableText"/>
              <w:tabs>
                <w:tab w:val="center" w:leader="dot" w:pos="2268"/>
              </w:tabs>
            </w:pPr>
            <w:r w:rsidRPr="00101879">
              <w:t>s 15K</w:t>
            </w:r>
            <w:r w:rsidRPr="00101879">
              <w:tab/>
            </w:r>
          </w:p>
        </w:tc>
        <w:tc>
          <w:tcPr>
            <w:tcW w:w="4961" w:type="dxa"/>
            <w:shd w:val="clear" w:color="auto" w:fill="auto"/>
          </w:tcPr>
          <w:p w:rsidR="00CE76A7" w:rsidRPr="00101879" w:rsidRDefault="00CE76A7" w:rsidP="00F22D1E">
            <w:pPr>
              <w:pStyle w:val="ENoteTableText"/>
            </w:pPr>
            <w:r w:rsidRPr="00101879">
              <w:t>ad No 10, 2015</w:t>
            </w:r>
          </w:p>
        </w:tc>
      </w:tr>
      <w:tr w:rsidR="00CE76A7" w:rsidRPr="00101879" w:rsidTr="002153B1">
        <w:trPr>
          <w:cantSplit/>
        </w:trPr>
        <w:tc>
          <w:tcPr>
            <w:tcW w:w="2127" w:type="dxa"/>
            <w:shd w:val="clear" w:color="auto" w:fill="auto"/>
          </w:tcPr>
          <w:p w:rsidR="00CE76A7" w:rsidRPr="00101879" w:rsidRDefault="00CE76A7" w:rsidP="00BE767F">
            <w:pPr>
              <w:pStyle w:val="ENoteTableText"/>
              <w:tabs>
                <w:tab w:val="center" w:leader="dot" w:pos="2268"/>
              </w:tabs>
            </w:pPr>
            <w:r w:rsidRPr="00101879">
              <w:t>s 15L</w:t>
            </w:r>
            <w:r w:rsidRPr="00101879">
              <w:tab/>
            </w:r>
          </w:p>
        </w:tc>
        <w:tc>
          <w:tcPr>
            <w:tcW w:w="4961" w:type="dxa"/>
            <w:shd w:val="clear" w:color="auto" w:fill="auto"/>
          </w:tcPr>
          <w:p w:rsidR="00CE76A7" w:rsidRPr="00101879" w:rsidRDefault="00CE76A7" w:rsidP="00F22D1E">
            <w:pPr>
              <w:pStyle w:val="ENoteTableText"/>
            </w:pPr>
            <w:r w:rsidRPr="00101879">
              <w:t>ad No 10, 2015</w:t>
            </w:r>
          </w:p>
        </w:tc>
      </w:tr>
      <w:tr w:rsidR="00930204" w:rsidRPr="00101879" w:rsidTr="002153B1">
        <w:trPr>
          <w:cantSplit/>
        </w:trPr>
        <w:tc>
          <w:tcPr>
            <w:tcW w:w="2127" w:type="dxa"/>
            <w:shd w:val="clear" w:color="auto" w:fill="auto"/>
          </w:tcPr>
          <w:p w:rsidR="00930204" w:rsidRPr="00101879" w:rsidRDefault="00930204" w:rsidP="00BE767F">
            <w:pPr>
              <w:pStyle w:val="ENoteTableText"/>
              <w:tabs>
                <w:tab w:val="center" w:leader="dot" w:pos="2268"/>
              </w:tabs>
            </w:pPr>
          </w:p>
        </w:tc>
        <w:tc>
          <w:tcPr>
            <w:tcW w:w="4961" w:type="dxa"/>
            <w:shd w:val="clear" w:color="auto" w:fill="auto"/>
          </w:tcPr>
          <w:p w:rsidR="00930204" w:rsidRPr="00101879" w:rsidRDefault="00930204" w:rsidP="00F22D1E">
            <w:pPr>
              <w:pStyle w:val="ENoteTableText"/>
            </w:pPr>
            <w:r w:rsidRPr="00101879">
              <w:t>am No 78, 2018</w:t>
            </w:r>
          </w:p>
        </w:tc>
      </w:tr>
      <w:tr w:rsidR="00CE76A7" w:rsidRPr="00101879" w:rsidTr="002153B1">
        <w:trPr>
          <w:cantSplit/>
        </w:trPr>
        <w:tc>
          <w:tcPr>
            <w:tcW w:w="2127" w:type="dxa"/>
            <w:shd w:val="clear" w:color="auto" w:fill="auto"/>
          </w:tcPr>
          <w:p w:rsidR="00CE76A7" w:rsidRPr="00101879" w:rsidRDefault="00CE76A7" w:rsidP="00BE767F">
            <w:pPr>
              <w:pStyle w:val="ENoteTableText"/>
              <w:tabs>
                <w:tab w:val="center" w:leader="dot" w:pos="2268"/>
              </w:tabs>
            </w:pPr>
            <w:r w:rsidRPr="00101879">
              <w:t>s 15M</w:t>
            </w:r>
            <w:r w:rsidRPr="00101879">
              <w:tab/>
            </w:r>
          </w:p>
        </w:tc>
        <w:tc>
          <w:tcPr>
            <w:tcW w:w="4961" w:type="dxa"/>
            <w:shd w:val="clear" w:color="auto" w:fill="auto"/>
          </w:tcPr>
          <w:p w:rsidR="00CE76A7" w:rsidRPr="00101879" w:rsidRDefault="00CE76A7" w:rsidP="00F22D1E">
            <w:pPr>
              <w:pStyle w:val="ENoteTableText"/>
            </w:pPr>
            <w:r w:rsidRPr="00101879">
              <w:t>ad No 10, 2015</w:t>
            </w:r>
          </w:p>
        </w:tc>
      </w:tr>
      <w:tr w:rsidR="00CE76A7" w:rsidRPr="00101879" w:rsidTr="002153B1">
        <w:trPr>
          <w:cantSplit/>
        </w:trPr>
        <w:tc>
          <w:tcPr>
            <w:tcW w:w="2127" w:type="dxa"/>
            <w:shd w:val="clear" w:color="auto" w:fill="auto"/>
          </w:tcPr>
          <w:p w:rsidR="00CE76A7" w:rsidRPr="00101879" w:rsidRDefault="00CE76A7" w:rsidP="00322E77">
            <w:pPr>
              <w:pStyle w:val="ENoteTableText"/>
              <w:tabs>
                <w:tab w:val="center" w:leader="dot" w:pos="2268"/>
              </w:tabs>
              <w:rPr>
                <w:b/>
              </w:rPr>
            </w:pPr>
            <w:r w:rsidRPr="00101879">
              <w:rPr>
                <w:b/>
              </w:rPr>
              <w:t>Part</w:t>
            </w:r>
            <w:r w:rsidR="00101879">
              <w:rPr>
                <w:b/>
              </w:rPr>
              <w:t> </w:t>
            </w:r>
            <w:r w:rsidRPr="00101879">
              <w:rPr>
                <w:b/>
              </w:rPr>
              <w:t>2</w:t>
            </w:r>
          </w:p>
        </w:tc>
        <w:tc>
          <w:tcPr>
            <w:tcW w:w="4961" w:type="dxa"/>
            <w:shd w:val="clear" w:color="auto" w:fill="auto"/>
          </w:tcPr>
          <w:p w:rsidR="00322E77" w:rsidRPr="00101879" w:rsidRDefault="00322E77" w:rsidP="00F22D1E">
            <w:pPr>
              <w:pStyle w:val="ENoteTableText"/>
            </w:pPr>
          </w:p>
        </w:tc>
      </w:tr>
      <w:tr w:rsidR="00322E77" w:rsidRPr="00101879" w:rsidTr="002153B1">
        <w:trPr>
          <w:cantSplit/>
        </w:trPr>
        <w:tc>
          <w:tcPr>
            <w:tcW w:w="2127" w:type="dxa"/>
            <w:shd w:val="clear" w:color="auto" w:fill="auto"/>
          </w:tcPr>
          <w:p w:rsidR="00322E77" w:rsidRPr="00101879" w:rsidRDefault="00322E77" w:rsidP="00322E77">
            <w:pPr>
              <w:pStyle w:val="ENoteTableText"/>
              <w:tabs>
                <w:tab w:val="center" w:leader="dot" w:pos="2268"/>
              </w:tabs>
              <w:rPr>
                <w:b/>
              </w:rPr>
            </w:pPr>
            <w:r w:rsidRPr="00101879">
              <w:rPr>
                <w:b/>
              </w:rPr>
              <w:t>Division</w:t>
            </w:r>
            <w:r w:rsidR="00101879">
              <w:rPr>
                <w:b/>
              </w:rPr>
              <w:t> </w:t>
            </w:r>
            <w:r w:rsidRPr="00101879">
              <w:rPr>
                <w:b/>
              </w:rPr>
              <w:t>1</w:t>
            </w:r>
          </w:p>
        </w:tc>
        <w:tc>
          <w:tcPr>
            <w:tcW w:w="4961" w:type="dxa"/>
            <w:shd w:val="clear" w:color="auto" w:fill="auto"/>
          </w:tcPr>
          <w:p w:rsidR="00322E77" w:rsidRPr="00101879" w:rsidRDefault="00322E77" w:rsidP="00F22D1E">
            <w:pPr>
              <w:pStyle w:val="ENoteTableText"/>
            </w:pPr>
          </w:p>
        </w:tc>
      </w:tr>
      <w:tr w:rsidR="00CE76A7" w:rsidRPr="00101879" w:rsidTr="002153B1">
        <w:trPr>
          <w:cantSplit/>
        </w:trPr>
        <w:tc>
          <w:tcPr>
            <w:tcW w:w="2127" w:type="dxa"/>
            <w:shd w:val="clear" w:color="auto" w:fill="auto"/>
          </w:tcPr>
          <w:p w:rsidR="00CE76A7" w:rsidRPr="00101879" w:rsidRDefault="00CE76A7" w:rsidP="00BE767F">
            <w:pPr>
              <w:pStyle w:val="ENoteTableText"/>
              <w:tabs>
                <w:tab w:val="center" w:leader="dot" w:pos="2268"/>
              </w:tabs>
            </w:pPr>
            <w:r w:rsidRPr="00101879">
              <w:t>s 15N</w:t>
            </w:r>
            <w:r w:rsidRPr="00101879">
              <w:tab/>
            </w:r>
          </w:p>
        </w:tc>
        <w:tc>
          <w:tcPr>
            <w:tcW w:w="4961" w:type="dxa"/>
            <w:shd w:val="clear" w:color="auto" w:fill="auto"/>
          </w:tcPr>
          <w:p w:rsidR="00CE76A7" w:rsidRPr="00101879" w:rsidRDefault="00CE76A7" w:rsidP="00F22D1E">
            <w:pPr>
              <w:pStyle w:val="ENoteTableText"/>
            </w:pPr>
            <w:r w:rsidRPr="00101879">
              <w:t>ad No 10, 2015</w:t>
            </w:r>
          </w:p>
        </w:tc>
      </w:tr>
      <w:tr w:rsidR="00CE76A7" w:rsidRPr="00101879" w:rsidTr="002153B1">
        <w:trPr>
          <w:cantSplit/>
        </w:trPr>
        <w:tc>
          <w:tcPr>
            <w:tcW w:w="2127" w:type="dxa"/>
            <w:shd w:val="clear" w:color="auto" w:fill="auto"/>
          </w:tcPr>
          <w:p w:rsidR="00CE76A7" w:rsidRPr="00101879" w:rsidRDefault="00CE76A7" w:rsidP="00947F78">
            <w:pPr>
              <w:pStyle w:val="ENoteTableText"/>
              <w:keepNext/>
              <w:tabs>
                <w:tab w:val="center" w:leader="dot" w:pos="2268"/>
              </w:tabs>
              <w:rPr>
                <w:b/>
              </w:rPr>
            </w:pPr>
            <w:r w:rsidRPr="00101879">
              <w:rPr>
                <w:b/>
              </w:rPr>
              <w:t>Division</w:t>
            </w:r>
            <w:r w:rsidR="00101879">
              <w:rPr>
                <w:b/>
              </w:rPr>
              <w:t> </w:t>
            </w:r>
            <w:r w:rsidRPr="00101879">
              <w:rPr>
                <w:b/>
              </w:rPr>
              <w:t>2</w:t>
            </w:r>
          </w:p>
        </w:tc>
        <w:tc>
          <w:tcPr>
            <w:tcW w:w="4961" w:type="dxa"/>
            <w:shd w:val="clear" w:color="auto" w:fill="auto"/>
          </w:tcPr>
          <w:p w:rsidR="00CE76A7" w:rsidRPr="00101879" w:rsidRDefault="00CE76A7" w:rsidP="00F22D1E">
            <w:pPr>
              <w:pStyle w:val="ENoteTableText"/>
            </w:pPr>
          </w:p>
        </w:tc>
      </w:tr>
      <w:tr w:rsidR="00CE76A7" w:rsidRPr="00101879" w:rsidTr="002153B1">
        <w:trPr>
          <w:cantSplit/>
        </w:trPr>
        <w:tc>
          <w:tcPr>
            <w:tcW w:w="2127" w:type="dxa"/>
            <w:shd w:val="clear" w:color="auto" w:fill="auto"/>
          </w:tcPr>
          <w:p w:rsidR="00CE76A7" w:rsidRPr="00101879" w:rsidRDefault="00CE76A7" w:rsidP="00BE767F">
            <w:pPr>
              <w:pStyle w:val="ENoteTableText"/>
              <w:tabs>
                <w:tab w:val="center" w:leader="dot" w:pos="2268"/>
              </w:tabs>
            </w:pPr>
            <w:r w:rsidRPr="00101879">
              <w:t>s 15P</w:t>
            </w:r>
            <w:r w:rsidRPr="00101879">
              <w:tab/>
            </w:r>
          </w:p>
        </w:tc>
        <w:tc>
          <w:tcPr>
            <w:tcW w:w="4961" w:type="dxa"/>
            <w:shd w:val="clear" w:color="auto" w:fill="auto"/>
          </w:tcPr>
          <w:p w:rsidR="00CE76A7" w:rsidRPr="00101879" w:rsidRDefault="00CE76A7" w:rsidP="00F22D1E">
            <w:pPr>
              <w:pStyle w:val="ENoteTableText"/>
            </w:pPr>
            <w:r w:rsidRPr="00101879">
              <w:t>ad No 10, 2015</w:t>
            </w:r>
          </w:p>
        </w:tc>
      </w:tr>
      <w:tr w:rsidR="00CE76A7" w:rsidRPr="00101879" w:rsidTr="002153B1">
        <w:trPr>
          <w:cantSplit/>
        </w:trPr>
        <w:tc>
          <w:tcPr>
            <w:tcW w:w="2127" w:type="dxa"/>
            <w:shd w:val="clear" w:color="auto" w:fill="auto"/>
          </w:tcPr>
          <w:p w:rsidR="00CE76A7" w:rsidRPr="00101879" w:rsidRDefault="00CE76A7" w:rsidP="00BE767F">
            <w:pPr>
              <w:pStyle w:val="ENoteTableText"/>
              <w:tabs>
                <w:tab w:val="center" w:leader="dot" w:pos="2268"/>
              </w:tabs>
            </w:pPr>
            <w:r w:rsidRPr="00101879">
              <w:t>s 15Q</w:t>
            </w:r>
            <w:r w:rsidRPr="00101879">
              <w:tab/>
            </w:r>
          </w:p>
        </w:tc>
        <w:tc>
          <w:tcPr>
            <w:tcW w:w="4961" w:type="dxa"/>
            <w:shd w:val="clear" w:color="auto" w:fill="auto"/>
          </w:tcPr>
          <w:p w:rsidR="00CE76A7" w:rsidRPr="00101879" w:rsidRDefault="00CE76A7" w:rsidP="00F22D1E">
            <w:pPr>
              <w:pStyle w:val="ENoteTableText"/>
            </w:pPr>
            <w:r w:rsidRPr="00101879">
              <w:t>ad No 10, 2015</w:t>
            </w:r>
          </w:p>
        </w:tc>
      </w:tr>
      <w:tr w:rsidR="00405382" w:rsidRPr="00101879" w:rsidTr="002153B1">
        <w:trPr>
          <w:cantSplit/>
        </w:trPr>
        <w:tc>
          <w:tcPr>
            <w:tcW w:w="2127" w:type="dxa"/>
            <w:shd w:val="clear" w:color="auto" w:fill="auto"/>
          </w:tcPr>
          <w:p w:rsidR="00405382" w:rsidRPr="00101879" w:rsidRDefault="00405382" w:rsidP="00BE767F">
            <w:pPr>
              <w:pStyle w:val="ENoteTableText"/>
              <w:tabs>
                <w:tab w:val="center" w:leader="dot" w:pos="2268"/>
              </w:tabs>
            </w:pPr>
          </w:p>
        </w:tc>
        <w:tc>
          <w:tcPr>
            <w:tcW w:w="4961" w:type="dxa"/>
            <w:shd w:val="clear" w:color="auto" w:fill="auto"/>
          </w:tcPr>
          <w:p w:rsidR="00405382" w:rsidRPr="00101879" w:rsidRDefault="00405382" w:rsidP="00F22D1E">
            <w:pPr>
              <w:pStyle w:val="ENoteTableText"/>
            </w:pPr>
            <w:r w:rsidRPr="00101879">
              <w:t>am No 130, 2018</w:t>
            </w:r>
          </w:p>
        </w:tc>
      </w:tr>
      <w:tr w:rsidR="00CE76A7" w:rsidRPr="00101879" w:rsidTr="002153B1">
        <w:trPr>
          <w:cantSplit/>
        </w:trPr>
        <w:tc>
          <w:tcPr>
            <w:tcW w:w="2127" w:type="dxa"/>
            <w:shd w:val="clear" w:color="auto" w:fill="auto"/>
          </w:tcPr>
          <w:p w:rsidR="00CE76A7" w:rsidRPr="00101879" w:rsidRDefault="00CE76A7" w:rsidP="00F07991">
            <w:pPr>
              <w:pStyle w:val="ENoteTableText"/>
              <w:tabs>
                <w:tab w:val="center" w:leader="dot" w:pos="2268"/>
              </w:tabs>
            </w:pPr>
            <w:r w:rsidRPr="00101879">
              <w:t>s 15R</w:t>
            </w:r>
            <w:r w:rsidRPr="00101879">
              <w:tab/>
            </w:r>
          </w:p>
        </w:tc>
        <w:tc>
          <w:tcPr>
            <w:tcW w:w="4961" w:type="dxa"/>
            <w:shd w:val="clear" w:color="auto" w:fill="auto"/>
          </w:tcPr>
          <w:p w:rsidR="00CE76A7" w:rsidRPr="00101879" w:rsidRDefault="00CE76A7" w:rsidP="00F22D1E">
            <w:pPr>
              <w:pStyle w:val="ENoteTableText"/>
            </w:pPr>
            <w:r w:rsidRPr="00101879">
              <w:t>ad No 10, 2015</w:t>
            </w:r>
          </w:p>
        </w:tc>
      </w:tr>
      <w:tr w:rsidR="00CE76A7" w:rsidRPr="00101879" w:rsidTr="002153B1">
        <w:trPr>
          <w:cantSplit/>
        </w:trPr>
        <w:tc>
          <w:tcPr>
            <w:tcW w:w="2127" w:type="dxa"/>
            <w:shd w:val="clear" w:color="auto" w:fill="auto"/>
          </w:tcPr>
          <w:p w:rsidR="00CE76A7" w:rsidRPr="00101879" w:rsidRDefault="00CE76A7" w:rsidP="00F07991">
            <w:pPr>
              <w:pStyle w:val="ENoteTableText"/>
              <w:tabs>
                <w:tab w:val="center" w:leader="dot" w:pos="2268"/>
              </w:tabs>
            </w:pPr>
            <w:r w:rsidRPr="00101879">
              <w:t>s 15S</w:t>
            </w:r>
            <w:r w:rsidRPr="00101879">
              <w:tab/>
            </w:r>
          </w:p>
        </w:tc>
        <w:tc>
          <w:tcPr>
            <w:tcW w:w="4961" w:type="dxa"/>
            <w:shd w:val="clear" w:color="auto" w:fill="auto"/>
          </w:tcPr>
          <w:p w:rsidR="00CE76A7" w:rsidRPr="00101879" w:rsidRDefault="00CE76A7" w:rsidP="00F22D1E">
            <w:pPr>
              <w:pStyle w:val="ENoteTableText"/>
            </w:pPr>
            <w:r w:rsidRPr="00101879">
              <w:t>ad No 10, 2015</w:t>
            </w:r>
          </w:p>
        </w:tc>
      </w:tr>
      <w:tr w:rsidR="00CE76A7" w:rsidRPr="00101879" w:rsidTr="002153B1">
        <w:trPr>
          <w:cantSplit/>
        </w:trPr>
        <w:tc>
          <w:tcPr>
            <w:tcW w:w="2127" w:type="dxa"/>
            <w:shd w:val="clear" w:color="auto" w:fill="auto"/>
          </w:tcPr>
          <w:p w:rsidR="00CE76A7" w:rsidRPr="00101879" w:rsidRDefault="00CE76A7" w:rsidP="006F1B20">
            <w:pPr>
              <w:pStyle w:val="ENoteTableText"/>
              <w:tabs>
                <w:tab w:val="center" w:leader="dot" w:pos="2268"/>
              </w:tabs>
            </w:pPr>
            <w:r w:rsidRPr="00101879">
              <w:t>s 15T</w:t>
            </w:r>
            <w:r w:rsidRPr="00101879">
              <w:tab/>
            </w:r>
          </w:p>
        </w:tc>
        <w:tc>
          <w:tcPr>
            <w:tcW w:w="4961" w:type="dxa"/>
            <w:shd w:val="clear" w:color="auto" w:fill="auto"/>
          </w:tcPr>
          <w:p w:rsidR="00CE76A7" w:rsidRPr="00101879" w:rsidRDefault="00CE76A7" w:rsidP="00F22D1E">
            <w:pPr>
              <w:pStyle w:val="ENoteTableText"/>
            </w:pPr>
            <w:r w:rsidRPr="00101879">
              <w:t>ad No 10, 2015</w:t>
            </w:r>
          </w:p>
        </w:tc>
      </w:tr>
      <w:tr w:rsidR="00405382" w:rsidRPr="00101879" w:rsidTr="002153B1">
        <w:trPr>
          <w:cantSplit/>
        </w:trPr>
        <w:tc>
          <w:tcPr>
            <w:tcW w:w="2127" w:type="dxa"/>
            <w:shd w:val="clear" w:color="auto" w:fill="auto"/>
          </w:tcPr>
          <w:p w:rsidR="00405382" w:rsidRPr="00101879" w:rsidRDefault="00405382" w:rsidP="006F1B20">
            <w:pPr>
              <w:pStyle w:val="ENoteTableText"/>
              <w:tabs>
                <w:tab w:val="center" w:leader="dot" w:pos="2268"/>
              </w:tabs>
            </w:pPr>
          </w:p>
        </w:tc>
        <w:tc>
          <w:tcPr>
            <w:tcW w:w="4961" w:type="dxa"/>
            <w:shd w:val="clear" w:color="auto" w:fill="auto"/>
          </w:tcPr>
          <w:p w:rsidR="00405382" w:rsidRPr="00101879" w:rsidRDefault="00405382" w:rsidP="00F22D1E">
            <w:pPr>
              <w:pStyle w:val="ENoteTableText"/>
            </w:pPr>
            <w:r w:rsidRPr="00101879">
              <w:t>am No 130, 2018</w:t>
            </w:r>
          </w:p>
        </w:tc>
      </w:tr>
      <w:tr w:rsidR="00CE76A7" w:rsidRPr="00101879" w:rsidTr="002153B1">
        <w:trPr>
          <w:cantSplit/>
        </w:trPr>
        <w:tc>
          <w:tcPr>
            <w:tcW w:w="2127" w:type="dxa"/>
            <w:shd w:val="clear" w:color="auto" w:fill="auto"/>
          </w:tcPr>
          <w:p w:rsidR="00CE76A7" w:rsidRPr="00101879" w:rsidRDefault="00CE76A7" w:rsidP="006F1B20">
            <w:pPr>
              <w:pStyle w:val="ENoteTableText"/>
              <w:tabs>
                <w:tab w:val="center" w:leader="dot" w:pos="2268"/>
              </w:tabs>
            </w:pPr>
            <w:r w:rsidRPr="00101879">
              <w:t>s 15U</w:t>
            </w:r>
            <w:r w:rsidRPr="00101879">
              <w:tab/>
            </w:r>
          </w:p>
        </w:tc>
        <w:tc>
          <w:tcPr>
            <w:tcW w:w="4961" w:type="dxa"/>
            <w:shd w:val="clear" w:color="auto" w:fill="auto"/>
          </w:tcPr>
          <w:p w:rsidR="00CE76A7" w:rsidRPr="00101879" w:rsidRDefault="00CE76A7" w:rsidP="00F22D1E">
            <w:pPr>
              <w:pStyle w:val="ENoteTableText"/>
            </w:pPr>
            <w:r w:rsidRPr="00101879">
              <w:t>ad No 10, 2015</w:t>
            </w:r>
          </w:p>
        </w:tc>
      </w:tr>
      <w:tr w:rsidR="00405382" w:rsidRPr="00101879" w:rsidTr="002153B1">
        <w:trPr>
          <w:cantSplit/>
        </w:trPr>
        <w:tc>
          <w:tcPr>
            <w:tcW w:w="2127" w:type="dxa"/>
            <w:shd w:val="clear" w:color="auto" w:fill="auto"/>
          </w:tcPr>
          <w:p w:rsidR="00405382" w:rsidRPr="00101879" w:rsidRDefault="00405382" w:rsidP="006F1B20">
            <w:pPr>
              <w:pStyle w:val="ENoteTableText"/>
              <w:tabs>
                <w:tab w:val="center" w:leader="dot" w:pos="2268"/>
              </w:tabs>
            </w:pPr>
          </w:p>
        </w:tc>
        <w:tc>
          <w:tcPr>
            <w:tcW w:w="4961" w:type="dxa"/>
            <w:shd w:val="clear" w:color="auto" w:fill="auto"/>
          </w:tcPr>
          <w:p w:rsidR="00405382" w:rsidRPr="00101879" w:rsidRDefault="00405382" w:rsidP="00F22D1E">
            <w:pPr>
              <w:pStyle w:val="ENoteTableText"/>
            </w:pPr>
            <w:r w:rsidRPr="00101879">
              <w:t>am No 130, 2018</w:t>
            </w:r>
          </w:p>
        </w:tc>
      </w:tr>
      <w:tr w:rsidR="00CE76A7" w:rsidRPr="00101879" w:rsidTr="002153B1">
        <w:trPr>
          <w:cantSplit/>
        </w:trPr>
        <w:tc>
          <w:tcPr>
            <w:tcW w:w="2127" w:type="dxa"/>
            <w:shd w:val="clear" w:color="auto" w:fill="auto"/>
          </w:tcPr>
          <w:p w:rsidR="00CE76A7" w:rsidRPr="00101879" w:rsidRDefault="00CE76A7" w:rsidP="00322E77">
            <w:pPr>
              <w:pStyle w:val="ENoteTableText"/>
              <w:tabs>
                <w:tab w:val="center" w:leader="dot" w:pos="2268"/>
              </w:tabs>
              <w:rPr>
                <w:b/>
              </w:rPr>
            </w:pPr>
            <w:r w:rsidRPr="00101879">
              <w:rPr>
                <w:b/>
              </w:rPr>
              <w:t>Division</w:t>
            </w:r>
            <w:r w:rsidR="00101879">
              <w:rPr>
                <w:b/>
              </w:rPr>
              <w:t> </w:t>
            </w:r>
            <w:r w:rsidRPr="00101879">
              <w:rPr>
                <w:b/>
              </w:rPr>
              <w:t>3</w:t>
            </w:r>
          </w:p>
        </w:tc>
        <w:tc>
          <w:tcPr>
            <w:tcW w:w="4961" w:type="dxa"/>
            <w:shd w:val="clear" w:color="auto" w:fill="auto"/>
          </w:tcPr>
          <w:p w:rsidR="00CE76A7" w:rsidRPr="00101879" w:rsidRDefault="00CE76A7" w:rsidP="00F22D1E">
            <w:pPr>
              <w:pStyle w:val="ENoteTableText"/>
            </w:pPr>
          </w:p>
        </w:tc>
      </w:tr>
      <w:tr w:rsidR="00CE76A7" w:rsidRPr="00101879" w:rsidTr="002153B1">
        <w:trPr>
          <w:cantSplit/>
        </w:trPr>
        <w:tc>
          <w:tcPr>
            <w:tcW w:w="2127" w:type="dxa"/>
            <w:shd w:val="clear" w:color="auto" w:fill="auto"/>
          </w:tcPr>
          <w:p w:rsidR="00CE76A7" w:rsidRPr="00101879" w:rsidRDefault="00CE76A7" w:rsidP="006F1B20">
            <w:pPr>
              <w:pStyle w:val="ENoteTableText"/>
              <w:tabs>
                <w:tab w:val="center" w:leader="dot" w:pos="2268"/>
              </w:tabs>
            </w:pPr>
            <w:r w:rsidRPr="00101879">
              <w:t>s 15V</w:t>
            </w:r>
            <w:r w:rsidRPr="00101879">
              <w:tab/>
            </w:r>
          </w:p>
        </w:tc>
        <w:tc>
          <w:tcPr>
            <w:tcW w:w="4961" w:type="dxa"/>
            <w:shd w:val="clear" w:color="auto" w:fill="auto"/>
          </w:tcPr>
          <w:p w:rsidR="00CE76A7" w:rsidRPr="00101879" w:rsidRDefault="00CE76A7" w:rsidP="00F22D1E">
            <w:pPr>
              <w:pStyle w:val="ENoteTableText"/>
            </w:pPr>
            <w:r w:rsidRPr="00101879">
              <w:t>ad No 10, 2015</w:t>
            </w:r>
          </w:p>
        </w:tc>
      </w:tr>
      <w:tr w:rsidR="00CE76A7" w:rsidRPr="00101879" w:rsidTr="002153B1">
        <w:trPr>
          <w:cantSplit/>
        </w:trPr>
        <w:tc>
          <w:tcPr>
            <w:tcW w:w="2127" w:type="dxa"/>
            <w:shd w:val="clear" w:color="auto" w:fill="auto"/>
          </w:tcPr>
          <w:p w:rsidR="00CE76A7" w:rsidRPr="00101879" w:rsidRDefault="00CE76A7" w:rsidP="00F07991">
            <w:pPr>
              <w:pStyle w:val="ENoteTableText"/>
              <w:tabs>
                <w:tab w:val="center" w:leader="dot" w:pos="2268"/>
              </w:tabs>
            </w:pPr>
            <w:r w:rsidRPr="00101879">
              <w:t>s 15W</w:t>
            </w:r>
            <w:r w:rsidRPr="00101879">
              <w:tab/>
            </w:r>
          </w:p>
        </w:tc>
        <w:tc>
          <w:tcPr>
            <w:tcW w:w="4961" w:type="dxa"/>
            <w:shd w:val="clear" w:color="auto" w:fill="auto"/>
          </w:tcPr>
          <w:p w:rsidR="00CE76A7" w:rsidRPr="00101879" w:rsidRDefault="00CE76A7" w:rsidP="00F22D1E">
            <w:pPr>
              <w:pStyle w:val="ENoteTableText"/>
            </w:pPr>
            <w:r w:rsidRPr="00101879">
              <w:t>ad No 10, 2015</w:t>
            </w:r>
          </w:p>
        </w:tc>
      </w:tr>
      <w:tr w:rsidR="00CE76A7" w:rsidRPr="00101879" w:rsidTr="002153B1">
        <w:trPr>
          <w:cantSplit/>
        </w:trPr>
        <w:tc>
          <w:tcPr>
            <w:tcW w:w="2127" w:type="dxa"/>
            <w:shd w:val="clear" w:color="auto" w:fill="auto"/>
          </w:tcPr>
          <w:p w:rsidR="00CE76A7" w:rsidRPr="00101879" w:rsidRDefault="00CE76A7" w:rsidP="00F07991">
            <w:pPr>
              <w:pStyle w:val="ENoteTableText"/>
              <w:tabs>
                <w:tab w:val="center" w:leader="dot" w:pos="2268"/>
              </w:tabs>
            </w:pPr>
            <w:r w:rsidRPr="00101879">
              <w:t>s 15X</w:t>
            </w:r>
            <w:r w:rsidRPr="00101879">
              <w:tab/>
            </w:r>
          </w:p>
        </w:tc>
        <w:tc>
          <w:tcPr>
            <w:tcW w:w="4961" w:type="dxa"/>
            <w:shd w:val="clear" w:color="auto" w:fill="auto"/>
          </w:tcPr>
          <w:p w:rsidR="00CE76A7" w:rsidRPr="00101879" w:rsidRDefault="00CE76A7" w:rsidP="00F22D1E">
            <w:pPr>
              <w:pStyle w:val="ENoteTableText"/>
            </w:pPr>
            <w:r w:rsidRPr="00101879">
              <w:t>ad No 10, 2015</w:t>
            </w:r>
          </w:p>
        </w:tc>
      </w:tr>
      <w:tr w:rsidR="00063326" w:rsidRPr="00101879" w:rsidTr="002153B1">
        <w:trPr>
          <w:cantSplit/>
        </w:trPr>
        <w:tc>
          <w:tcPr>
            <w:tcW w:w="2127" w:type="dxa"/>
            <w:shd w:val="clear" w:color="auto" w:fill="auto"/>
          </w:tcPr>
          <w:p w:rsidR="00063326" w:rsidRPr="00101879" w:rsidRDefault="00063326" w:rsidP="00F07991">
            <w:pPr>
              <w:pStyle w:val="ENoteTableText"/>
              <w:tabs>
                <w:tab w:val="center" w:leader="dot" w:pos="2268"/>
              </w:tabs>
            </w:pPr>
          </w:p>
        </w:tc>
        <w:tc>
          <w:tcPr>
            <w:tcW w:w="4961" w:type="dxa"/>
            <w:shd w:val="clear" w:color="auto" w:fill="auto"/>
          </w:tcPr>
          <w:p w:rsidR="00063326" w:rsidRPr="00101879" w:rsidRDefault="00063326" w:rsidP="00F22D1E">
            <w:pPr>
              <w:pStyle w:val="ENoteTableText"/>
            </w:pPr>
            <w:r w:rsidRPr="00101879">
              <w:t>ed C32</w:t>
            </w:r>
          </w:p>
        </w:tc>
      </w:tr>
      <w:tr w:rsidR="00CE76A7" w:rsidRPr="00101879" w:rsidTr="002153B1">
        <w:trPr>
          <w:cantSplit/>
        </w:trPr>
        <w:tc>
          <w:tcPr>
            <w:tcW w:w="2127" w:type="dxa"/>
            <w:shd w:val="clear" w:color="auto" w:fill="auto"/>
          </w:tcPr>
          <w:p w:rsidR="00CE76A7" w:rsidRPr="00101879" w:rsidRDefault="00CE76A7" w:rsidP="00322E77">
            <w:pPr>
              <w:pStyle w:val="ENoteTableText"/>
              <w:tabs>
                <w:tab w:val="center" w:leader="dot" w:pos="2268"/>
              </w:tabs>
              <w:rPr>
                <w:b/>
              </w:rPr>
            </w:pPr>
            <w:r w:rsidRPr="00101879">
              <w:rPr>
                <w:b/>
              </w:rPr>
              <w:t>Part</w:t>
            </w:r>
            <w:r w:rsidR="00101879">
              <w:rPr>
                <w:b/>
              </w:rPr>
              <w:t> </w:t>
            </w:r>
            <w:r w:rsidRPr="00101879">
              <w:rPr>
                <w:b/>
              </w:rPr>
              <w:t>3</w:t>
            </w:r>
          </w:p>
        </w:tc>
        <w:tc>
          <w:tcPr>
            <w:tcW w:w="4961" w:type="dxa"/>
            <w:shd w:val="clear" w:color="auto" w:fill="auto"/>
          </w:tcPr>
          <w:p w:rsidR="00CE76A7" w:rsidRPr="00101879" w:rsidRDefault="00CE76A7" w:rsidP="00F22D1E">
            <w:pPr>
              <w:pStyle w:val="ENoteTableText"/>
            </w:pPr>
          </w:p>
        </w:tc>
      </w:tr>
      <w:tr w:rsidR="00CE76A7" w:rsidRPr="00101879" w:rsidTr="002153B1">
        <w:trPr>
          <w:cantSplit/>
        </w:trPr>
        <w:tc>
          <w:tcPr>
            <w:tcW w:w="2127" w:type="dxa"/>
            <w:shd w:val="clear" w:color="auto" w:fill="auto"/>
          </w:tcPr>
          <w:p w:rsidR="00CE76A7" w:rsidRPr="00101879" w:rsidRDefault="00CE76A7" w:rsidP="00322E77">
            <w:pPr>
              <w:pStyle w:val="ENoteTableText"/>
              <w:tabs>
                <w:tab w:val="center" w:leader="dot" w:pos="2268"/>
              </w:tabs>
              <w:rPr>
                <w:b/>
              </w:rPr>
            </w:pPr>
            <w:r w:rsidRPr="00101879">
              <w:rPr>
                <w:b/>
              </w:rPr>
              <w:t>Division</w:t>
            </w:r>
            <w:r w:rsidR="00101879">
              <w:rPr>
                <w:b/>
              </w:rPr>
              <w:t> </w:t>
            </w:r>
            <w:r w:rsidRPr="00101879">
              <w:rPr>
                <w:b/>
              </w:rPr>
              <w:t>1</w:t>
            </w:r>
          </w:p>
        </w:tc>
        <w:tc>
          <w:tcPr>
            <w:tcW w:w="4961" w:type="dxa"/>
            <w:shd w:val="clear" w:color="auto" w:fill="auto"/>
          </w:tcPr>
          <w:p w:rsidR="00CE76A7" w:rsidRPr="00101879" w:rsidRDefault="00CE76A7" w:rsidP="00F22D1E">
            <w:pPr>
              <w:pStyle w:val="ENoteTableText"/>
            </w:pPr>
          </w:p>
        </w:tc>
      </w:tr>
      <w:tr w:rsidR="00CE76A7" w:rsidRPr="00101879" w:rsidTr="002153B1">
        <w:trPr>
          <w:cantSplit/>
        </w:trPr>
        <w:tc>
          <w:tcPr>
            <w:tcW w:w="2127" w:type="dxa"/>
            <w:shd w:val="clear" w:color="auto" w:fill="auto"/>
          </w:tcPr>
          <w:p w:rsidR="00CE76A7" w:rsidRPr="00101879" w:rsidRDefault="00CE76A7" w:rsidP="006F1B20">
            <w:pPr>
              <w:pStyle w:val="ENoteTableText"/>
              <w:tabs>
                <w:tab w:val="center" w:leader="dot" w:pos="2268"/>
              </w:tabs>
            </w:pPr>
            <w:r w:rsidRPr="00101879">
              <w:t>s 15Y</w:t>
            </w:r>
            <w:r w:rsidRPr="00101879">
              <w:tab/>
            </w:r>
          </w:p>
        </w:tc>
        <w:tc>
          <w:tcPr>
            <w:tcW w:w="4961" w:type="dxa"/>
            <w:shd w:val="clear" w:color="auto" w:fill="auto"/>
          </w:tcPr>
          <w:p w:rsidR="00CE76A7" w:rsidRPr="00101879" w:rsidRDefault="00CE76A7" w:rsidP="00F22D1E">
            <w:pPr>
              <w:pStyle w:val="ENoteTableText"/>
            </w:pPr>
            <w:r w:rsidRPr="00101879">
              <w:t>ad No 10, 2015</w:t>
            </w:r>
          </w:p>
        </w:tc>
      </w:tr>
      <w:tr w:rsidR="00CE76A7" w:rsidRPr="00101879" w:rsidTr="002153B1">
        <w:trPr>
          <w:cantSplit/>
        </w:trPr>
        <w:tc>
          <w:tcPr>
            <w:tcW w:w="2127" w:type="dxa"/>
            <w:shd w:val="clear" w:color="auto" w:fill="auto"/>
          </w:tcPr>
          <w:p w:rsidR="00CE76A7" w:rsidRPr="00101879" w:rsidRDefault="00CE76A7" w:rsidP="006F1B20">
            <w:pPr>
              <w:pStyle w:val="ENoteTableText"/>
              <w:tabs>
                <w:tab w:val="center" w:leader="dot" w:pos="2268"/>
              </w:tabs>
            </w:pPr>
            <w:r w:rsidRPr="00101879">
              <w:t>s 15Z</w:t>
            </w:r>
            <w:r w:rsidRPr="00101879">
              <w:tab/>
            </w:r>
          </w:p>
        </w:tc>
        <w:tc>
          <w:tcPr>
            <w:tcW w:w="4961" w:type="dxa"/>
            <w:shd w:val="clear" w:color="auto" w:fill="auto"/>
          </w:tcPr>
          <w:p w:rsidR="00CE76A7" w:rsidRPr="00101879" w:rsidRDefault="00CE76A7" w:rsidP="00F22D1E">
            <w:pPr>
              <w:pStyle w:val="ENoteTableText"/>
            </w:pPr>
            <w:r w:rsidRPr="00101879">
              <w:t>ad No 10, 2015</w:t>
            </w:r>
          </w:p>
        </w:tc>
      </w:tr>
      <w:tr w:rsidR="00CE76A7" w:rsidRPr="00101879" w:rsidTr="002153B1">
        <w:trPr>
          <w:cantSplit/>
        </w:trPr>
        <w:tc>
          <w:tcPr>
            <w:tcW w:w="2127" w:type="dxa"/>
            <w:shd w:val="clear" w:color="auto" w:fill="auto"/>
          </w:tcPr>
          <w:p w:rsidR="00CE76A7" w:rsidRPr="00101879" w:rsidRDefault="00CE76A7" w:rsidP="002C5F68">
            <w:pPr>
              <w:pStyle w:val="ENoteTableText"/>
              <w:tabs>
                <w:tab w:val="center" w:leader="dot" w:pos="2268"/>
              </w:tabs>
              <w:rPr>
                <w:b/>
              </w:rPr>
            </w:pPr>
            <w:r w:rsidRPr="00101879">
              <w:rPr>
                <w:b/>
              </w:rPr>
              <w:t>Division</w:t>
            </w:r>
            <w:r w:rsidR="00101879">
              <w:rPr>
                <w:b/>
              </w:rPr>
              <w:t> </w:t>
            </w:r>
            <w:r w:rsidRPr="00101879">
              <w:rPr>
                <w:b/>
              </w:rPr>
              <w:t>2</w:t>
            </w:r>
          </w:p>
        </w:tc>
        <w:tc>
          <w:tcPr>
            <w:tcW w:w="4961" w:type="dxa"/>
            <w:shd w:val="clear" w:color="auto" w:fill="auto"/>
          </w:tcPr>
          <w:p w:rsidR="00CE76A7" w:rsidRPr="00101879" w:rsidRDefault="00CE76A7" w:rsidP="00F22D1E">
            <w:pPr>
              <w:pStyle w:val="ENoteTableText"/>
            </w:pPr>
          </w:p>
        </w:tc>
      </w:tr>
      <w:tr w:rsidR="00CE76A7" w:rsidRPr="00101879" w:rsidTr="002153B1">
        <w:trPr>
          <w:cantSplit/>
        </w:trPr>
        <w:tc>
          <w:tcPr>
            <w:tcW w:w="2127" w:type="dxa"/>
            <w:shd w:val="clear" w:color="auto" w:fill="auto"/>
          </w:tcPr>
          <w:p w:rsidR="00CE76A7" w:rsidRPr="00101879" w:rsidRDefault="00CE76A7" w:rsidP="00F07991">
            <w:pPr>
              <w:pStyle w:val="ENoteTableText"/>
              <w:tabs>
                <w:tab w:val="center" w:leader="dot" w:pos="2268"/>
              </w:tabs>
            </w:pPr>
            <w:r w:rsidRPr="00101879">
              <w:t>s 15ZA</w:t>
            </w:r>
            <w:r w:rsidRPr="00101879">
              <w:tab/>
            </w:r>
          </w:p>
        </w:tc>
        <w:tc>
          <w:tcPr>
            <w:tcW w:w="4961" w:type="dxa"/>
            <w:shd w:val="clear" w:color="auto" w:fill="auto"/>
          </w:tcPr>
          <w:p w:rsidR="00CE76A7" w:rsidRPr="00101879" w:rsidRDefault="00CE76A7" w:rsidP="00F22D1E">
            <w:pPr>
              <w:pStyle w:val="ENoteTableText"/>
            </w:pPr>
            <w:r w:rsidRPr="00101879">
              <w:t>ad No 10, 2015</w:t>
            </w:r>
          </w:p>
        </w:tc>
      </w:tr>
      <w:tr w:rsidR="00405382" w:rsidRPr="00101879" w:rsidTr="002153B1">
        <w:trPr>
          <w:cantSplit/>
        </w:trPr>
        <w:tc>
          <w:tcPr>
            <w:tcW w:w="2127" w:type="dxa"/>
            <w:shd w:val="clear" w:color="auto" w:fill="auto"/>
          </w:tcPr>
          <w:p w:rsidR="00405382" w:rsidRPr="00101879" w:rsidRDefault="00405382" w:rsidP="00F07991">
            <w:pPr>
              <w:pStyle w:val="ENoteTableText"/>
              <w:tabs>
                <w:tab w:val="center" w:leader="dot" w:pos="2268"/>
              </w:tabs>
            </w:pPr>
          </w:p>
        </w:tc>
        <w:tc>
          <w:tcPr>
            <w:tcW w:w="4961" w:type="dxa"/>
            <w:shd w:val="clear" w:color="auto" w:fill="auto"/>
          </w:tcPr>
          <w:p w:rsidR="00405382" w:rsidRPr="00101879" w:rsidRDefault="00405382" w:rsidP="00F22D1E">
            <w:pPr>
              <w:pStyle w:val="ENoteTableText"/>
            </w:pPr>
            <w:r w:rsidRPr="00101879">
              <w:t>am No 130, 2018</w:t>
            </w:r>
          </w:p>
        </w:tc>
      </w:tr>
      <w:tr w:rsidR="00CE76A7" w:rsidRPr="00101879" w:rsidTr="002153B1">
        <w:trPr>
          <w:cantSplit/>
        </w:trPr>
        <w:tc>
          <w:tcPr>
            <w:tcW w:w="2127" w:type="dxa"/>
            <w:shd w:val="clear" w:color="auto" w:fill="auto"/>
          </w:tcPr>
          <w:p w:rsidR="00CE76A7" w:rsidRPr="00101879" w:rsidRDefault="00CE76A7" w:rsidP="00F07991">
            <w:pPr>
              <w:pStyle w:val="ENoteTableText"/>
              <w:tabs>
                <w:tab w:val="center" w:leader="dot" w:pos="2268"/>
              </w:tabs>
            </w:pPr>
            <w:r w:rsidRPr="00101879">
              <w:t>s 15ZB</w:t>
            </w:r>
            <w:r w:rsidRPr="00101879">
              <w:tab/>
            </w:r>
          </w:p>
        </w:tc>
        <w:tc>
          <w:tcPr>
            <w:tcW w:w="4961" w:type="dxa"/>
            <w:shd w:val="clear" w:color="auto" w:fill="auto"/>
          </w:tcPr>
          <w:p w:rsidR="00CE76A7" w:rsidRPr="00101879" w:rsidRDefault="00CE76A7" w:rsidP="00F22D1E">
            <w:pPr>
              <w:pStyle w:val="ENoteTableText"/>
            </w:pPr>
            <w:r w:rsidRPr="00101879">
              <w:t>ad No 10, 2015</w:t>
            </w:r>
          </w:p>
        </w:tc>
      </w:tr>
      <w:tr w:rsidR="00405382" w:rsidRPr="00101879" w:rsidTr="002153B1">
        <w:trPr>
          <w:cantSplit/>
        </w:trPr>
        <w:tc>
          <w:tcPr>
            <w:tcW w:w="2127" w:type="dxa"/>
            <w:shd w:val="clear" w:color="auto" w:fill="auto"/>
          </w:tcPr>
          <w:p w:rsidR="00405382" w:rsidRPr="00101879" w:rsidRDefault="00405382" w:rsidP="00F07991">
            <w:pPr>
              <w:pStyle w:val="ENoteTableText"/>
              <w:tabs>
                <w:tab w:val="center" w:leader="dot" w:pos="2268"/>
              </w:tabs>
            </w:pPr>
          </w:p>
        </w:tc>
        <w:tc>
          <w:tcPr>
            <w:tcW w:w="4961" w:type="dxa"/>
            <w:shd w:val="clear" w:color="auto" w:fill="auto"/>
          </w:tcPr>
          <w:p w:rsidR="00405382" w:rsidRPr="00101879" w:rsidRDefault="00405382" w:rsidP="00F22D1E">
            <w:pPr>
              <w:pStyle w:val="ENoteTableText"/>
            </w:pPr>
            <w:r w:rsidRPr="00101879">
              <w:t>am No 130, 2018</w:t>
            </w:r>
          </w:p>
        </w:tc>
      </w:tr>
      <w:tr w:rsidR="002C5F68" w:rsidRPr="00101879" w:rsidTr="002153B1">
        <w:trPr>
          <w:cantSplit/>
        </w:trPr>
        <w:tc>
          <w:tcPr>
            <w:tcW w:w="2127" w:type="dxa"/>
            <w:shd w:val="clear" w:color="auto" w:fill="auto"/>
          </w:tcPr>
          <w:p w:rsidR="002C5F68" w:rsidRPr="00101879" w:rsidRDefault="002C5F68" w:rsidP="00F07991">
            <w:pPr>
              <w:pStyle w:val="ENoteTableText"/>
              <w:tabs>
                <w:tab w:val="center" w:leader="dot" w:pos="2268"/>
              </w:tabs>
            </w:pPr>
            <w:r w:rsidRPr="00101879">
              <w:rPr>
                <w:b/>
              </w:rPr>
              <w:t>Chapter</w:t>
            </w:r>
            <w:r w:rsidR="00101879">
              <w:rPr>
                <w:b/>
              </w:rPr>
              <w:t> </w:t>
            </w:r>
            <w:r w:rsidRPr="00101879">
              <w:rPr>
                <w:b/>
              </w:rPr>
              <w:t>3</w:t>
            </w:r>
          </w:p>
        </w:tc>
        <w:tc>
          <w:tcPr>
            <w:tcW w:w="4961" w:type="dxa"/>
            <w:shd w:val="clear" w:color="auto" w:fill="auto"/>
          </w:tcPr>
          <w:p w:rsidR="002C5F68" w:rsidRPr="00101879" w:rsidRDefault="002C5F68" w:rsidP="00F22D1E">
            <w:pPr>
              <w:pStyle w:val="ENoteTableText"/>
            </w:pPr>
          </w:p>
        </w:tc>
      </w:tr>
      <w:tr w:rsidR="00CE76A7" w:rsidRPr="00101879" w:rsidTr="002153B1">
        <w:trPr>
          <w:cantSplit/>
        </w:trPr>
        <w:tc>
          <w:tcPr>
            <w:tcW w:w="2127" w:type="dxa"/>
            <w:shd w:val="clear" w:color="auto" w:fill="auto"/>
          </w:tcPr>
          <w:p w:rsidR="00CE76A7" w:rsidRPr="00101879" w:rsidRDefault="007306F1" w:rsidP="007306F1">
            <w:pPr>
              <w:pStyle w:val="ENoteTableText"/>
              <w:tabs>
                <w:tab w:val="center" w:leader="dot" w:pos="2268"/>
              </w:tabs>
            </w:pPr>
            <w:r w:rsidRPr="00101879">
              <w:t>Part</w:t>
            </w:r>
            <w:r w:rsidR="00101879">
              <w:t> </w:t>
            </w:r>
            <w:r w:rsidRPr="00101879">
              <w:t>2 heading</w:t>
            </w:r>
            <w:r w:rsidR="00F361E4" w:rsidRPr="00101879">
              <w:tab/>
            </w:r>
          </w:p>
        </w:tc>
        <w:tc>
          <w:tcPr>
            <w:tcW w:w="4961" w:type="dxa"/>
            <w:shd w:val="clear" w:color="auto" w:fill="auto"/>
          </w:tcPr>
          <w:p w:rsidR="00CE76A7" w:rsidRPr="00101879" w:rsidRDefault="00F361E4" w:rsidP="002C5F68">
            <w:pPr>
              <w:pStyle w:val="ENoteTableText"/>
            </w:pPr>
            <w:r w:rsidRPr="00101879">
              <w:t xml:space="preserve">rep </w:t>
            </w:r>
            <w:r w:rsidR="00032ED8" w:rsidRPr="00101879">
              <w:t>No 10</w:t>
            </w:r>
            <w:r w:rsidR="002C5F68" w:rsidRPr="00101879">
              <w:t>,</w:t>
            </w:r>
            <w:r w:rsidR="00032ED8" w:rsidRPr="00101879">
              <w:t xml:space="preserve"> 2015</w:t>
            </w:r>
          </w:p>
        </w:tc>
      </w:tr>
      <w:tr w:rsidR="00F361E4" w:rsidRPr="00101879" w:rsidTr="002153B1">
        <w:trPr>
          <w:cantSplit/>
        </w:trPr>
        <w:tc>
          <w:tcPr>
            <w:tcW w:w="2127" w:type="dxa"/>
            <w:shd w:val="clear" w:color="auto" w:fill="auto"/>
          </w:tcPr>
          <w:p w:rsidR="00F361E4" w:rsidRPr="00101879" w:rsidRDefault="00F361E4" w:rsidP="007306F1">
            <w:pPr>
              <w:pStyle w:val="ENoteTableText"/>
              <w:tabs>
                <w:tab w:val="center" w:leader="dot" w:pos="2268"/>
              </w:tabs>
            </w:pPr>
            <w:r w:rsidRPr="00101879">
              <w:t>Chapter</w:t>
            </w:r>
            <w:r w:rsidR="00101879">
              <w:t> </w:t>
            </w:r>
            <w:r w:rsidRPr="00101879">
              <w:t>3 heading</w:t>
            </w:r>
            <w:r w:rsidRPr="00101879">
              <w:tab/>
            </w:r>
          </w:p>
        </w:tc>
        <w:tc>
          <w:tcPr>
            <w:tcW w:w="4961" w:type="dxa"/>
            <w:shd w:val="clear" w:color="auto" w:fill="auto"/>
          </w:tcPr>
          <w:p w:rsidR="00F361E4" w:rsidRPr="00101879" w:rsidRDefault="00F361E4" w:rsidP="002C5F68">
            <w:pPr>
              <w:pStyle w:val="ENoteTableText"/>
            </w:pPr>
            <w:r w:rsidRPr="00101879">
              <w:t>ad No 10, 2015</w:t>
            </w:r>
          </w:p>
        </w:tc>
      </w:tr>
      <w:tr w:rsidR="00E31E29" w:rsidRPr="00101879" w:rsidTr="002153B1">
        <w:trPr>
          <w:cantSplit/>
        </w:trPr>
        <w:tc>
          <w:tcPr>
            <w:tcW w:w="2127" w:type="dxa"/>
            <w:shd w:val="clear" w:color="auto" w:fill="auto"/>
          </w:tcPr>
          <w:p w:rsidR="00E31E29" w:rsidRPr="00101879" w:rsidRDefault="00E31E29" w:rsidP="006F1B20">
            <w:pPr>
              <w:pStyle w:val="ENoteTableText"/>
              <w:tabs>
                <w:tab w:val="center" w:leader="dot" w:pos="2268"/>
              </w:tabs>
              <w:rPr>
                <w:b/>
              </w:rPr>
            </w:pPr>
            <w:r w:rsidRPr="00101879">
              <w:rPr>
                <w:b/>
              </w:rPr>
              <w:t>Part</w:t>
            </w:r>
            <w:r w:rsidR="00101879">
              <w:rPr>
                <w:b/>
              </w:rPr>
              <w:t> </w:t>
            </w:r>
            <w:r w:rsidRPr="00101879">
              <w:rPr>
                <w:b/>
              </w:rPr>
              <w:t>1</w:t>
            </w:r>
          </w:p>
        </w:tc>
        <w:tc>
          <w:tcPr>
            <w:tcW w:w="4961" w:type="dxa"/>
            <w:shd w:val="clear" w:color="auto" w:fill="auto"/>
          </w:tcPr>
          <w:p w:rsidR="00E31E29" w:rsidRPr="00101879" w:rsidRDefault="00E31E29" w:rsidP="002C5F68">
            <w:pPr>
              <w:pStyle w:val="ENoteTableText"/>
            </w:pPr>
          </w:p>
        </w:tc>
      </w:tr>
      <w:tr w:rsidR="00CE76A7" w:rsidRPr="00101879" w:rsidTr="002153B1">
        <w:trPr>
          <w:cantSplit/>
        </w:trPr>
        <w:tc>
          <w:tcPr>
            <w:tcW w:w="2127" w:type="dxa"/>
            <w:shd w:val="clear" w:color="auto" w:fill="auto"/>
          </w:tcPr>
          <w:p w:rsidR="00CE76A7" w:rsidRPr="00101879" w:rsidRDefault="00CE76A7" w:rsidP="006F1B20">
            <w:pPr>
              <w:pStyle w:val="ENoteTableText"/>
              <w:tabs>
                <w:tab w:val="center" w:leader="dot" w:pos="2268"/>
              </w:tabs>
            </w:pPr>
            <w:r w:rsidRPr="00101879">
              <w:t>Part</w:t>
            </w:r>
            <w:r w:rsidR="00101879">
              <w:t> </w:t>
            </w:r>
            <w:r w:rsidRPr="00101879">
              <w:t>1</w:t>
            </w:r>
            <w:r w:rsidR="005F3B72" w:rsidRPr="00101879">
              <w:t xml:space="preserve"> heading</w:t>
            </w:r>
            <w:r w:rsidRPr="00101879">
              <w:tab/>
            </w:r>
          </w:p>
        </w:tc>
        <w:tc>
          <w:tcPr>
            <w:tcW w:w="4961" w:type="dxa"/>
            <w:shd w:val="clear" w:color="auto" w:fill="auto"/>
          </w:tcPr>
          <w:p w:rsidR="00CE76A7" w:rsidRPr="00101879" w:rsidRDefault="00CE76A7" w:rsidP="002C5F68">
            <w:pPr>
              <w:pStyle w:val="ENoteTableText"/>
            </w:pPr>
            <w:r w:rsidRPr="00101879">
              <w:t>ad No 10</w:t>
            </w:r>
            <w:r w:rsidR="002C5F68" w:rsidRPr="00101879">
              <w:t>,</w:t>
            </w:r>
            <w:r w:rsidRPr="00101879">
              <w:t xml:space="preserve"> 2015</w:t>
            </w:r>
          </w:p>
        </w:tc>
      </w:tr>
      <w:tr w:rsidR="00CE76A7" w:rsidRPr="00101879" w:rsidTr="002153B1">
        <w:trPr>
          <w:cantSplit/>
        </w:trPr>
        <w:tc>
          <w:tcPr>
            <w:tcW w:w="2127" w:type="dxa"/>
            <w:shd w:val="clear" w:color="auto" w:fill="auto"/>
          </w:tcPr>
          <w:p w:rsidR="00CE76A7" w:rsidRPr="00101879" w:rsidRDefault="00CE76A7" w:rsidP="006F1B20">
            <w:pPr>
              <w:pStyle w:val="ENoteTableText"/>
              <w:tabs>
                <w:tab w:val="center" w:leader="dot" w:pos="2268"/>
              </w:tabs>
            </w:pPr>
            <w:r w:rsidRPr="00101879">
              <w:t>s 15ZC</w:t>
            </w:r>
            <w:r w:rsidRPr="00101879">
              <w:tab/>
            </w:r>
          </w:p>
        </w:tc>
        <w:tc>
          <w:tcPr>
            <w:tcW w:w="4961" w:type="dxa"/>
            <w:shd w:val="clear" w:color="auto" w:fill="auto"/>
          </w:tcPr>
          <w:p w:rsidR="00CE76A7" w:rsidRPr="00101879" w:rsidRDefault="00CE76A7" w:rsidP="002C5F68">
            <w:pPr>
              <w:pStyle w:val="ENoteTableText"/>
            </w:pPr>
            <w:r w:rsidRPr="00101879">
              <w:t>ad No 10</w:t>
            </w:r>
            <w:r w:rsidR="002C5F68" w:rsidRPr="00101879">
              <w:t>,</w:t>
            </w:r>
            <w:r w:rsidRPr="00101879">
              <w:t xml:space="preserve"> 2015</w:t>
            </w:r>
          </w:p>
        </w:tc>
      </w:tr>
      <w:tr w:rsidR="00CE76A7" w:rsidRPr="00101879" w:rsidTr="002153B1">
        <w:trPr>
          <w:cantSplit/>
        </w:trPr>
        <w:tc>
          <w:tcPr>
            <w:tcW w:w="2127" w:type="dxa"/>
            <w:shd w:val="clear" w:color="auto" w:fill="auto"/>
          </w:tcPr>
          <w:p w:rsidR="00CE76A7" w:rsidRPr="00101879" w:rsidRDefault="00AB4A06" w:rsidP="00BE767F">
            <w:pPr>
              <w:pStyle w:val="ENoteTableText"/>
              <w:tabs>
                <w:tab w:val="center" w:leader="dot" w:pos="2268"/>
              </w:tabs>
            </w:pPr>
            <w:r w:rsidRPr="00101879">
              <w:t>s</w:t>
            </w:r>
            <w:r w:rsidR="00CE76A7" w:rsidRPr="00101879">
              <w:t xml:space="preserve"> 16</w:t>
            </w:r>
            <w:r w:rsidR="00CE76A7" w:rsidRPr="00101879">
              <w:tab/>
            </w:r>
          </w:p>
        </w:tc>
        <w:tc>
          <w:tcPr>
            <w:tcW w:w="4961" w:type="dxa"/>
            <w:shd w:val="clear" w:color="auto" w:fill="auto"/>
          </w:tcPr>
          <w:p w:rsidR="00CE76A7" w:rsidRPr="00101879" w:rsidRDefault="00CE76A7" w:rsidP="002C5F68">
            <w:pPr>
              <w:pStyle w:val="ENoteTableText"/>
            </w:pPr>
            <w:r w:rsidRPr="00101879">
              <w:t>am No 107, 2012; No 10</w:t>
            </w:r>
            <w:r w:rsidR="002C5F68" w:rsidRPr="00101879">
              <w:t>,</w:t>
            </w:r>
            <w:r w:rsidRPr="00101879">
              <w:t xml:space="preserve"> 2015</w:t>
            </w:r>
          </w:p>
        </w:tc>
      </w:tr>
      <w:tr w:rsidR="00CE76A7" w:rsidRPr="00101879" w:rsidTr="002153B1">
        <w:trPr>
          <w:cantSplit/>
        </w:trPr>
        <w:tc>
          <w:tcPr>
            <w:tcW w:w="2127" w:type="dxa"/>
            <w:shd w:val="clear" w:color="auto" w:fill="auto"/>
          </w:tcPr>
          <w:p w:rsidR="00CE76A7" w:rsidRPr="00101879" w:rsidRDefault="00CE76A7" w:rsidP="003D790D">
            <w:pPr>
              <w:pStyle w:val="ENoteTableText"/>
              <w:tabs>
                <w:tab w:val="center" w:leader="dot" w:pos="2268"/>
              </w:tabs>
            </w:pPr>
            <w:r w:rsidRPr="00101879">
              <w:t>Part</w:t>
            </w:r>
            <w:r w:rsidR="00101879">
              <w:t> </w:t>
            </w:r>
            <w:r w:rsidRPr="00101879">
              <w:t>3</w:t>
            </w:r>
            <w:r w:rsidR="00032ED8" w:rsidRPr="00101879">
              <w:t xml:space="preserve"> heading</w:t>
            </w:r>
            <w:r w:rsidRPr="00101879">
              <w:tab/>
            </w:r>
          </w:p>
        </w:tc>
        <w:tc>
          <w:tcPr>
            <w:tcW w:w="4961" w:type="dxa"/>
            <w:shd w:val="clear" w:color="auto" w:fill="auto"/>
          </w:tcPr>
          <w:p w:rsidR="00CE76A7" w:rsidRPr="00101879" w:rsidRDefault="00CE76A7" w:rsidP="002C5F68">
            <w:pPr>
              <w:pStyle w:val="ENoteTableText"/>
            </w:pPr>
            <w:r w:rsidRPr="00101879">
              <w:t>rep No 10</w:t>
            </w:r>
            <w:r w:rsidR="002C5F68" w:rsidRPr="00101879">
              <w:t>,</w:t>
            </w:r>
            <w:r w:rsidRPr="00101879">
              <w:t xml:space="preserve"> 2015</w:t>
            </w:r>
          </w:p>
        </w:tc>
      </w:tr>
      <w:tr w:rsidR="00CE76A7" w:rsidRPr="00101879" w:rsidTr="002153B1">
        <w:trPr>
          <w:cantSplit/>
        </w:trPr>
        <w:tc>
          <w:tcPr>
            <w:tcW w:w="2127" w:type="dxa"/>
            <w:shd w:val="clear" w:color="auto" w:fill="auto"/>
          </w:tcPr>
          <w:p w:rsidR="00CE76A7" w:rsidRPr="00101879" w:rsidRDefault="00032ED8" w:rsidP="00BE767F">
            <w:pPr>
              <w:pStyle w:val="ENoteTableText"/>
              <w:tabs>
                <w:tab w:val="center" w:leader="dot" w:pos="2268"/>
              </w:tabs>
            </w:pPr>
            <w:r w:rsidRPr="00101879">
              <w:t>s 17</w:t>
            </w:r>
            <w:r w:rsidR="00CE76A7" w:rsidRPr="00101879">
              <w:tab/>
            </w:r>
          </w:p>
        </w:tc>
        <w:tc>
          <w:tcPr>
            <w:tcW w:w="4961" w:type="dxa"/>
            <w:shd w:val="clear" w:color="auto" w:fill="auto"/>
          </w:tcPr>
          <w:p w:rsidR="00CE76A7" w:rsidRPr="00101879" w:rsidRDefault="00CE76A7" w:rsidP="002C5F68">
            <w:pPr>
              <w:pStyle w:val="ENoteTableText"/>
            </w:pPr>
            <w:r w:rsidRPr="00101879">
              <w:t>am No 135, 2012</w:t>
            </w:r>
            <w:r w:rsidR="00032ED8" w:rsidRPr="00101879">
              <w:t>; No 10</w:t>
            </w:r>
            <w:r w:rsidR="002C5F68" w:rsidRPr="00101879">
              <w:t>,</w:t>
            </w:r>
            <w:r w:rsidR="00032ED8" w:rsidRPr="00101879">
              <w:t xml:space="preserve"> 2015</w:t>
            </w:r>
          </w:p>
        </w:tc>
      </w:tr>
      <w:tr w:rsidR="00032ED8" w:rsidRPr="00101879" w:rsidTr="002153B1">
        <w:trPr>
          <w:cantSplit/>
        </w:trPr>
        <w:tc>
          <w:tcPr>
            <w:tcW w:w="2127" w:type="dxa"/>
            <w:shd w:val="clear" w:color="auto" w:fill="auto"/>
          </w:tcPr>
          <w:p w:rsidR="00032ED8" w:rsidRPr="00101879" w:rsidDel="00032ED8" w:rsidRDefault="00032ED8" w:rsidP="00BE767F">
            <w:pPr>
              <w:pStyle w:val="ENoteTableText"/>
              <w:tabs>
                <w:tab w:val="center" w:leader="dot" w:pos="2268"/>
              </w:tabs>
            </w:pPr>
            <w:r w:rsidRPr="00101879">
              <w:t>s 18</w:t>
            </w:r>
            <w:r w:rsidRPr="00101879">
              <w:tab/>
            </w:r>
          </w:p>
        </w:tc>
        <w:tc>
          <w:tcPr>
            <w:tcW w:w="4961" w:type="dxa"/>
            <w:shd w:val="clear" w:color="auto" w:fill="auto"/>
          </w:tcPr>
          <w:p w:rsidR="00032ED8" w:rsidRPr="00101879" w:rsidRDefault="00032ED8" w:rsidP="002C5F68">
            <w:pPr>
              <w:pStyle w:val="ENoteTableText"/>
            </w:pPr>
            <w:r w:rsidRPr="00101879">
              <w:t>rep No 10</w:t>
            </w:r>
            <w:r w:rsidR="002C5F68" w:rsidRPr="00101879">
              <w:t>,</w:t>
            </w:r>
            <w:r w:rsidRPr="00101879">
              <w:t xml:space="preserve"> 2015</w:t>
            </w:r>
          </w:p>
        </w:tc>
      </w:tr>
      <w:tr w:rsidR="00032ED8" w:rsidRPr="00101879" w:rsidTr="002153B1">
        <w:trPr>
          <w:cantSplit/>
        </w:trPr>
        <w:tc>
          <w:tcPr>
            <w:tcW w:w="2127" w:type="dxa"/>
            <w:shd w:val="clear" w:color="auto" w:fill="auto"/>
          </w:tcPr>
          <w:p w:rsidR="00032ED8" w:rsidRPr="00101879" w:rsidRDefault="00032ED8" w:rsidP="003D790D">
            <w:pPr>
              <w:pStyle w:val="ENoteTableText"/>
              <w:tabs>
                <w:tab w:val="center" w:leader="dot" w:pos="2268"/>
              </w:tabs>
            </w:pPr>
            <w:r w:rsidRPr="00101879">
              <w:t>Part</w:t>
            </w:r>
            <w:r w:rsidR="00101879">
              <w:t> </w:t>
            </w:r>
            <w:r w:rsidRPr="00101879">
              <w:t>4</w:t>
            </w:r>
            <w:r w:rsidRPr="00101879">
              <w:tab/>
            </w:r>
          </w:p>
        </w:tc>
        <w:tc>
          <w:tcPr>
            <w:tcW w:w="4961" w:type="dxa"/>
            <w:shd w:val="clear" w:color="auto" w:fill="auto"/>
          </w:tcPr>
          <w:p w:rsidR="00032ED8" w:rsidRPr="00101879" w:rsidRDefault="00032ED8" w:rsidP="002C5F68">
            <w:pPr>
              <w:pStyle w:val="ENoteTableText"/>
            </w:pPr>
            <w:r w:rsidRPr="00101879">
              <w:t>rep No 10</w:t>
            </w:r>
            <w:r w:rsidR="002C5F68" w:rsidRPr="00101879">
              <w:t>,</w:t>
            </w:r>
            <w:r w:rsidRPr="00101879">
              <w:t xml:space="preserve"> 2015</w:t>
            </w:r>
          </w:p>
        </w:tc>
      </w:tr>
      <w:tr w:rsidR="00CE76A7" w:rsidRPr="00101879" w:rsidTr="002153B1">
        <w:trPr>
          <w:cantSplit/>
        </w:trPr>
        <w:tc>
          <w:tcPr>
            <w:tcW w:w="2127" w:type="dxa"/>
            <w:shd w:val="clear" w:color="auto" w:fill="auto"/>
          </w:tcPr>
          <w:p w:rsidR="00CE76A7" w:rsidRPr="00101879" w:rsidRDefault="00CE76A7" w:rsidP="00AB4A06">
            <w:pPr>
              <w:pStyle w:val="ENoteTableText"/>
              <w:tabs>
                <w:tab w:val="center" w:leader="dot" w:pos="2268"/>
              </w:tabs>
            </w:pPr>
            <w:r w:rsidRPr="00101879">
              <w:t>s 20</w:t>
            </w:r>
            <w:r w:rsidRPr="00101879">
              <w:tab/>
            </w:r>
          </w:p>
        </w:tc>
        <w:tc>
          <w:tcPr>
            <w:tcW w:w="4961" w:type="dxa"/>
            <w:shd w:val="clear" w:color="auto" w:fill="auto"/>
          </w:tcPr>
          <w:p w:rsidR="00CE76A7" w:rsidRPr="00101879" w:rsidRDefault="00CE76A7" w:rsidP="00AB4A06">
            <w:pPr>
              <w:pStyle w:val="ENoteTableText"/>
            </w:pPr>
            <w:r w:rsidRPr="00101879">
              <w:t>am No 107, 2012</w:t>
            </w:r>
          </w:p>
        </w:tc>
      </w:tr>
      <w:tr w:rsidR="00032ED8" w:rsidRPr="00101879" w:rsidTr="002153B1">
        <w:trPr>
          <w:cantSplit/>
        </w:trPr>
        <w:tc>
          <w:tcPr>
            <w:tcW w:w="2127" w:type="dxa"/>
            <w:shd w:val="clear" w:color="auto" w:fill="auto"/>
          </w:tcPr>
          <w:p w:rsidR="00032ED8" w:rsidRPr="00101879" w:rsidRDefault="00032ED8" w:rsidP="00BE767F">
            <w:pPr>
              <w:pStyle w:val="ENoteTableText"/>
              <w:tabs>
                <w:tab w:val="center" w:leader="dot" w:pos="2268"/>
              </w:tabs>
            </w:pPr>
          </w:p>
        </w:tc>
        <w:tc>
          <w:tcPr>
            <w:tcW w:w="4961" w:type="dxa"/>
            <w:shd w:val="clear" w:color="auto" w:fill="auto"/>
          </w:tcPr>
          <w:p w:rsidR="00032ED8" w:rsidRPr="00101879" w:rsidRDefault="00032ED8" w:rsidP="002C5F68">
            <w:pPr>
              <w:pStyle w:val="ENoteTableText"/>
            </w:pPr>
            <w:r w:rsidRPr="00101879">
              <w:t>rep No 10</w:t>
            </w:r>
            <w:r w:rsidR="002C5F68" w:rsidRPr="00101879">
              <w:t>,</w:t>
            </w:r>
            <w:r w:rsidRPr="00101879">
              <w:t xml:space="preserve"> 2015</w:t>
            </w:r>
          </w:p>
        </w:tc>
      </w:tr>
      <w:tr w:rsidR="00032ED8" w:rsidRPr="00101879" w:rsidTr="002153B1">
        <w:trPr>
          <w:cantSplit/>
        </w:trPr>
        <w:tc>
          <w:tcPr>
            <w:tcW w:w="2127" w:type="dxa"/>
            <w:shd w:val="clear" w:color="auto" w:fill="auto"/>
          </w:tcPr>
          <w:p w:rsidR="00032ED8" w:rsidRPr="00101879" w:rsidRDefault="00032ED8" w:rsidP="00BE767F">
            <w:pPr>
              <w:pStyle w:val="ENoteTableText"/>
              <w:tabs>
                <w:tab w:val="center" w:leader="dot" w:pos="2268"/>
              </w:tabs>
            </w:pPr>
            <w:r w:rsidRPr="00101879">
              <w:t>s 21</w:t>
            </w:r>
            <w:r w:rsidRPr="00101879">
              <w:tab/>
            </w:r>
          </w:p>
        </w:tc>
        <w:tc>
          <w:tcPr>
            <w:tcW w:w="4961" w:type="dxa"/>
            <w:shd w:val="clear" w:color="auto" w:fill="auto"/>
          </w:tcPr>
          <w:p w:rsidR="00032ED8" w:rsidRPr="00101879" w:rsidRDefault="00032ED8" w:rsidP="002C5F68">
            <w:pPr>
              <w:pStyle w:val="ENoteTableText"/>
            </w:pPr>
            <w:r w:rsidRPr="00101879">
              <w:t>rep No 10</w:t>
            </w:r>
            <w:r w:rsidR="002C5F68" w:rsidRPr="00101879">
              <w:t>,</w:t>
            </w:r>
            <w:r w:rsidRPr="00101879">
              <w:t xml:space="preserve"> 2015</w:t>
            </w:r>
          </w:p>
        </w:tc>
      </w:tr>
      <w:tr w:rsidR="00032ED8" w:rsidRPr="00101879" w:rsidTr="002153B1">
        <w:trPr>
          <w:cantSplit/>
        </w:trPr>
        <w:tc>
          <w:tcPr>
            <w:tcW w:w="2127" w:type="dxa"/>
            <w:shd w:val="clear" w:color="auto" w:fill="auto"/>
          </w:tcPr>
          <w:p w:rsidR="00032ED8" w:rsidRPr="00101879" w:rsidRDefault="00032ED8" w:rsidP="00BE767F">
            <w:pPr>
              <w:pStyle w:val="ENoteTableText"/>
              <w:tabs>
                <w:tab w:val="center" w:leader="dot" w:pos="2268"/>
              </w:tabs>
            </w:pPr>
            <w:r w:rsidRPr="00101879">
              <w:t>s 22</w:t>
            </w:r>
            <w:r w:rsidRPr="00101879">
              <w:tab/>
            </w:r>
          </w:p>
        </w:tc>
        <w:tc>
          <w:tcPr>
            <w:tcW w:w="4961" w:type="dxa"/>
            <w:shd w:val="clear" w:color="auto" w:fill="auto"/>
          </w:tcPr>
          <w:p w:rsidR="00032ED8" w:rsidRPr="00101879" w:rsidRDefault="00032ED8" w:rsidP="002C5F68">
            <w:pPr>
              <w:pStyle w:val="ENoteTableText"/>
            </w:pPr>
            <w:r w:rsidRPr="00101879">
              <w:t>rep No 10</w:t>
            </w:r>
            <w:r w:rsidR="002C5F68" w:rsidRPr="00101879">
              <w:t>,</w:t>
            </w:r>
            <w:r w:rsidRPr="00101879">
              <w:t xml:space="preserve"> 2015</w:t>
            </w:r>
          </w:p>
        </w:tc>
      </w:tr>
      <w:tr w:rsidR="00CE76A7" w:rsidRPr="00101879" w:rsidTr="002153B1">
        <w:trPr>
          <w:cantSplit/>
        </w:trPr>
        <w:tc>
          <w:tcPr>
            <w:tcW w:w="2127" w:type="dxa"/>
            <w:shd w:val="clear" w:color="auto" w:fill="auto"/>
          </w:tcPr>
          <w:p w:rsidR="00CE76A7" w:rsidRPr="00101879" w:rsidRDefault="00CE76A7" w:rsidP="00AB4A06">
            <w:pPr>
              <w:pStyle w:val="ENoteTableText"/>
              <w:tabs>
                <w:tab w:val="center" w:leader="dot" w:pos="2268"/>
              </w:tabs>
            </w:pPr>
            <w:r w:rsidRPr="00101879">
              <w:t>s 23</w:t>
            </w:r>
            <w:r w:rsidRPr="00101879">
              <w:tab/>
            </w:r>
          </w:p>
        </w:tc>
        <w:tc>
          <w:tcPr>
            <w:tcW w:w="4961" w:type="dxa"/>
            <w:shd w:val="clear" w:color="auto" w:fill="auto"/>
          </w:tcPr>
          <w:p w:rsidR="00CE76A7" w:rsidRPr="00101879" w:rsidRDefault="00AB4A06" w:rsidP="00AB4A06">
            <w:pPr>
              <w:pStyle w:val="ENoteTableText"/>
            </w:pPr>
            <w:r w:rsidRPr="00101879">
              <w:t>am</w:t>
            </w:r>
            <w:r w:rsidR="00CE76A7" w:rsidRPr="00101879">
              <w:t xml:space="preserve"> No 107, 2012</w:t>
            </w:r>
          </w:p>
        </w:tc>
      </w:tr>
      <w:tr w:rsidR="00CD66D3" w:rsidRPr="00101879" w:rsidTr="002153B1">
        <w:trPr>
          <w:cantSplit/>
        </w:trPr>
        <w:tc>
          <w:tcPr>
            <w:tcW w:w="2127" w:type="dxa"/>
            <w:shd w:val="clear" w:color="auto" w:fill="auto"/>
          </w:tcPr>
          <w:p w:rsidR="00CD66D3" w:rsidRPr="00101879" w:rsidRDefault="00CD66D3" w:rsidP="00AB4A06">
            <w:pPr>
              <w:pStyle w:val="ENoteTableText"/>
              <w:tabs>
                <w:tab w:val="center" w:leader="dot" w:pos="2268"/>
              </w:tabs>
            </w:pPr>
          </w:p>
        </w:tc>
        <w:tc>
          <w:tcPr>
            <w:tcW w:w="4961" w:type="dxa"/>
            <w:shd w:val="clear" w:color="auto" w:fill="auto"/>
          </w:tcPr>
          <w:p w:rsidR="00CD66D3" w:rsidRPr="00101879" w:rsidRDefault="00CD66D3" w:rsidP="00AB4A06">
            <w:pPr>
              <w:pStyle w:val="ENoteTableText"/>
            </w:pPr>
            <w:r w:rsidRPr="00101879">
              <w:t>rep No 10, 2015</w:t>
            </w:r>
          </w:p>
        </w:tc>
      </w:tr>
      <w:tr w:rsidR="00CD66D3" w:rsidRPr="00101879" w:rsidTr="002153B1">
        <w:trPr>
          <w:cantSplit/>
        </w:trPr>
        <w:tc>
          <w:tcPr>
            <w:tcW w:w="2127" w:type="dxa"/>
            <w:shd w:val="clear" w:color="auto" w:fill="auto"/>
          </w:tcPr>
          <w:p w:rsidR="00CD66D3" w:rsidRPr="00101879" w:rsidRDefault="00CD66D3" w:rsidP="00CD66D3">
            <w:pPr>
              <w:pStyle w:val="ENoteTableText"/>
              <w:tabs>
                <w:tab w:val="center" w:leader="dot" w:pos="2268"/>
              </w:tabs>
            </w:pPr>
            <w:r w:rsidRPr="00101879">
              <w:t>s 24</w:t>
            </w:r>
            <w:r w:rsidRPr="00101879">
              <w:tab/>
            </w:r>
          </w:p>
        </w:tc>
        <w:tc>
          <w:tcPr>
            <w:tcW w:w="4961" w:type="dxa"/>
            <w:shd w:val="clear" w:color="auto" w:fill="auto"/>
          </w:tcPr>
          <w:p w:rsidR="00CD66D3" w:rsidRPr="00101879" w:rsidRDefault="00CD66D3" w:rsidP="00F22D1E">
            <w:pPr>
              <w:pStyle w:val="ENoteTableText"/>
            </w:pPr>
            <w:r w:rsidRPr="00101879">
              <w:t>rep No 10, 2015</w:t>
            </w:r>
          </w:p>
        </w:tc>
      </w:tr>
      <w:tr w:rsidR="00CE76A7" w:rsidRPr="00101879" w:rsidTr="002153B1">
        <w:trPr>
          <w:cantSplit/>
        </w:trPr>
        <w:tc>
          <w:tcPr>
            <w:tcW w:w="2127" w:type="dxa"/>
            <w:shd w:val="clear" w:color="auto" w:fill="auto"/>
          </w:tcPr>
          <w:p w:rsidR="00CE76A7" w:rsidRPr="00101879" w:rsidRDefault="00CE76A7" w:rsidP="00AB4A06">
            <w:pPr>
              <w:pStyle w:val="ENoteTableText"/>
              <w:tabs>
                <w:tab w:val="center" w:leader="dot" w:pos="2268"/>
              </w:tabs>
              <w:rPr>
                <w:rStyle w:val="CharDivNo"/>
                <w:rFonts w:ascii="Arial" w:hAnsi="Arial" w:cs="Arial"/>
              </w:rPr>
            </w:pPr>
            <w:r w:rsidRPr="00101879">
              <w:t>s 25</w:t>
            </w:r>
            <w:r w:rsidRPr="00101879">
              <w:tab/>
            </w:r>
          </w:p>
        </w:tc>
        <w:tc>
          <w:tcPr>
            <w:tcW w:w="4961" w:type="dxa"/>
            <w:shd w:val="clear" w:color="auto" w:fill="auto"/>
          </w:tcPr>
          <w:p w:rsidR="00CE76A7" w:rsidRPr="00101879" w:rsidRDefault="00CE76A7" w:rsidP="00AB4A06">
            <w:pPr>
              <w:pStyle w:val="ENoteTableText"/>
            </w:pPr>
            <w:r w:rsidRPr="00101879">
              <w:t>am No 107, 2012</w:t>
            </w:r>
          </w:p>
        </w:tc>
      </w:tr>
      <w:tr w:rsidR="00CD66D3" w:rsidRPr="00101879" w:rsidTr="002153B1">
        <w:trPr>
          <w:cantSplit/>
        </w:trPr>
        <w:tc>
          <w:tcPr>
            <w:tcW w:w="2127" w:type="dxa"/>
            <w:shd w:val="clear" w:color="auto" w:fill="auto"/>
          </w:tcPr>
          <w:p w:rsidR="00CD66D3" w:rsidRPr="00101879" w:rsidRDefault="00CD66D3" w:rsidP="00AB4A06">
            <w:pPr>
              <w:pStyle w:val="ENoteTableText"/>
              <w:tabs>
                <w:tab w:val="center" w:leader="dot" w:pos="2268"/>
              </w:tabs>
            </w:pPr>
          </w:p>
        </w:tc>
        <w:tc>
          <w:tcPr>
            <w:tcW w:w="4961" w:type="dxa"/>
            <w:shd w:val="clear" w:color="auto" w:fill="auto"/>
          </w:tcPr>
          <w:p w:rsidR="00CD66D3" w:rsidRPr="00101879" w:rsidRDefault="00CD66D3" w:rsidP="00AB4A06">
            <w:pPr>
              <w:pStyle w:val="ENoteTableText"/>
            </w:pPr>
            <w:r w:rsidRPr="00101879">
              <w:t>rep No 10, 2015</w:t>
            </w:r>
          </w:p>
        </w:tc>
      </w:tr>
      <w:tr w:rsidR="00CE76A7" w:rsidRPr="00101879" w:rsidTr="002153B1">
        <w:trPr>
          <w:cantSplit/>
        </w:trPr>
        <w:tc>
          <w:tcPr>
            <w:tcW w:w="2127" w:type="dxa"/>
            <w:shd w:val="clear" w:color="auto" w:fill="auto"/>
          </w:tcPr>
          <w:p w:rsidR="00CE76A7" w:rsidRPr="00101879" w:rsidRDefault="00CE76A7" w:rsidP="00AB4A06">
            <w:pPr>
              <w:pStyle w:val="ENoteTableText"/>
              <w:tabs>
                <w:tab w:val="center" w:leader="dot" w:pos="2268"/>
              </w:tabs>
              <w:rPr>
                <w:rStyle w:val="CharDivNo"/>
                <w:rFonts w:ascii="Arial" w:hAnsi="Arial" w:cs="Arial"/>
              </w:rPr>
            </w:pPr>
            <w:r w:rsidRPr="00101879">
              <w:t>s 26</w:t>
            </w:r>
            <w:r w:rsidRPr="00101879">
              <w:tab/>
            </w:r>
          </w:p>
        </w:tc>
        <w:tc>
          <w:tcPr>
            <w:tcW w:w="4961" w:type="dxa"/>
            <w:shd w:val="clear" w:color="auto" w:fill="auto"/>
          </w:tcPr>
          <w:p w:rsidR="00CE76A7" w:rsidRPr="00101879" w:rsidRDefault="00CE76A7" w:rsidP="00AB4A06">
            <w:pPr>
              <w:pStyle w:val="ENoteTableText"/>
            </w:pPr>
            <w:r w:rsidRPr="00101879">
              <w:t>am No 135, 2012</w:t>
            </w:r>
          </w:p>
        </w:tc>
      </w:tr>
      <w:tr w:rsidR="00CD66D3" w:rsidRPr="00101879" w:rsidTr="002153B1">
        <w:trPr>
          <w:cantSplit/>
        </w:trPr>
        <w:tc>
          <w:tcPr>
            <w:tcW w:w="2127" w:type="dxa"/>
            <w:shd w:val="clear" w:color="auto" w:fill="auto"/>
          </w:tcPr>
          <w:p w:rsidR="00CD66D3" w:rsidRPr="00101879" w:rsidRDefault="00CD66D3" w:rsidP="00AB4A06">
            <w:pPr>
              <w:pStyle w:val="ENoteTableText"/>
              <w:tabs>
                <w:tab w:val="center" w:leader="dot" w:pos="2268"/>
              </w:tabs>
            </w:pPr>
          </w:p>
        </w:tc>
        <w:tc>
          <w:tcPr>
            <w:tcW w:w="4961" w:type="dxa"/>
            <w:shd w:val="clear" w:color="auto" w:fill="auto"/>
          </w:tcPr>
          <w:p w:rsidR="00CD66D3" w:rsidRPr="00101879" w:rsidRDefault="00CD66D3" w:rsidP="00AB4A06">
            <w:pPr>
              <w:pStyle w:val="ENoteTableText"/>
            </w:pPr>
            <w:r w:rsidRPr="00101879">
              <w:t>rep No 10, 2015</w:t>
            </w:r>
          </w:p>
        </w:tc>
      </w:tr>
      <w:tr w:rsidR="00CE76A7" w:rsidRPr="00101879" w:rsidTr="002153B1">
        <w:trPr>
          <w:cantSplit/>
        </w:trPr>
        <w:tc>
          <w:tcPr>
            <w:tcW w:w="2127" w:type="dxa"/>
            <w:shd w:val="clear" w:color="auto" w:fill="auto"/>
          </w:tcPr>
          <w:p w:rsidR="00CE76A7" w:rsidRPr="00101879" w:rsidRDefault="00CE76A7" w:rsidP="00AB4A06">
            <w:pPr>
              <w:pStyle w:val="ENoteTableText"/>
              <w:tabs>
                <w:tab w:val="center" w:leader="dot" w:pos="2268"/>
              </w:tabs>
            </w:pPr>
            <w:r w:rsidRPr="00101879">
              <w:t>s 27</w:t>
            </w:r>
            <w:r w:rsidRPr="00101879">
              <w:tab/>
            </w:r>
          </w:p>
        </w:tc>
        <w:tc>
          <w:tcPr>
            <w:tcW w:w="4961" w:type="dxa"/>
            <w:shd w:val="clear" w:color="auto" w:fill="auto"/>
          </w:tcPr>
          <w:p w:rsidR="00CE76A7" w:rsidRPr="00101879" w:rsidRDefault="00CE76A7" w:rsidP="00AB4A06">
            <w:pPr>
              <w:pStyle w:val="ENoteTableText"/>
            </w:pPr>
            <w:r w:rsidRPr="00101879">
              <w:t>am No 107, 2012</w:t>
            </w:r>
          </w:p>
        </w:tc>
      </w:tr>
      <w:tr w:rsidR="00CD66D3" w:rsidRPr="00101879" w:rsidTr="002153B1">
        <w:trPr>
          <w:cantSplit/>
        </w:trPr>
        <w:tc>
          <w:tcPr>
            <w:tcW w:w="2127" w:type="dxa"/>
            <w:shd w:val="clear" w:color="auto" w:fill="auto"/>
          </w:tcPr>
          <w:p w:rsidR="00CD66D3" w:rsidRPr="00101879" w:rsidRDefault="00CD66D3" w:rsidP="00AB4A06">
            <w:pPr>
              <w:pStyle w:val="ENoteTableText"/>
              <w:tabs>
                <w:tab w:val="center" w:leader="dot" w:pos="2268"/>
              </w:tabs>
            </w:pPr>
          </w:p>
        </w:tc>
        <w:tc>
          <w:tcPr>
            <w:tcW w:w="4961" w:type="dxa"/>
            <w:shd w:val="clear" w:color="auto" w:fill="auto"/>
          </w:tcPr>
          <w:p w:rsidR="00CD66D3" w:rsidRPr="00101879" w:rsidRDefault="00CD66D3" w:rsidP="00AB4A06">
            <w:pPr>
              <w:pStyle w:val="ENoteTableText"/>
            </w:pPr>
            <w:r w:rsidRPr="00101879">
              <w:t>rep No 10, 2015</w:t>
            </w:r>
          </w:p>
        </w:tc>
      </w:tr>
      <w:tr w:rsidR="00CD66D3" w:rsidRPr="00101879" w:rsidTr="002153B1">
        <w:trPr>
          <w:cantSplit/>
        </w:trPr>
        <w:tc>
          <w:tcPr>
            <w:tcW w:w="2127" w:type="dxa"/>
            <w:shd w:val="clear" w:color="auto" w:fill="auto"/>
          </w:tcPr>
          <w:p w:rsidR="00CD66D3" w:rsidRPr="00101879" w:rsidRDefault="00CD66D3" w:rsidP="00CD66D3">
            <w:pPr>
              <w:pStyle w:val="ENoteTableText"/>
              <w:tabs>
                <w:tab w:val="center" w:leader="dot" w:pos="2268"/>
              </w:tabs>
            </w:pPr>
            <w:r w:rsidRPr="00101879">
              <w:t>s 28</w:t>
            </w:r>
            <w:r w:rsidRPr="00101879">
              <w:tab/>
            </w:r>
          </w:p>
        </w:tc>
        <w:tc>
          <w:tcPr>
            <w:tcW w:w="4961" w:type="dxa"/>
            <w:shd w:val="clear" w:color="auto" w:fill="auto"/>
          </w:tcPr>
          <w:p w:rsidR="00CD66D3" w:rsidRPr="00101879" w:rsidRDefault="00CD66D3" w:rsidP="00F22D1E">
            <w:pPr>
              <w:pStyle w:val="ENoteTableText"/>
            </w:pPr>
            <w:r w:rsidRPr="00101879">
              <w:t>rep No 10, 2015</w:t>
            </w:r>
          </w:p>
        </w:tc>
      </w:tr>
      <w:tr w:rsidR="00CE76A7" w:rsidRPr="00101879" w:rsidTr="002153B1">
        <w:trPr>
          <w:cantSplit/>
        </w:trPr>
        <w:tc>
          <w:tcPr>
            <w:tcW w:w="2127" w:type="dxa"/>
            <w:shd w:val="clear" w:color="auto" w:fill="auto"/>
          </w:tcPr>
          <w:p w:rsidR="00CE76A7" w:rsidRPr="00101879" w:rsidRDefault="00CE76A7" w:rsidP="00AB4A06">
            <w:pPr>
              <w:pStyle w:val="ENoteTableText"/>
              <w:tabs>
                <w:tab w:val="center" w:leader="dot" w:pos="2268"/>
              </w:tabs>
            </w:pPr>
            <w:r w:rsidRPr="00101879">
              <w:t>s 29</w:t>
            </w:r>
            <w:r w:rsidRPr="00101879">
              <w:tab/>
            </w:r>
          </w:p>
        </w:tc>
        <w:tc>
          <w:tcPr>
            <w:tcW w:w="4961" w:type="dxa"/>
            <w:shd w:val="clear" w:color="auto" w:fill="auto"/>
          </w:tcPr>
          <w:p w:rsidR="00CE76A7" w:rsidRPr="00101879" w:rsidRDefault="00CE76A7" w:rsidP="00AB4A06">
            <w:pPr>
              <w:pStyle w:val="ENoteTableText"/>
            </w:pPr>
            <w:r w:rsidRPr="00101879">
              <w:t>am No 107, 2012</w:t>
            </w:r>
          </w:p>
        </w:tc>
      </w:tr>
      <w:tr w:rsidR="00CD66D3" w:rsidRPr="00101879" w:rsidTr="002153B1">
        <w:trPr>
          <w:cantSplit/>
        </w:trPr>
        <w:tc>
          <w:tcPr>
            <w:tcW w:w="2127" w:type="dxa"/>
            <w:shd w:val="clear" w:color="auto" w:fill="auto"/>
          </w:tcPr>
          <w:p w:rsidR="00CD66D3" w:rsidRPr="00101879" w:rsidRDefault="00CD66D3" w:rsidP="00AB4A06">
            <w:pPr>
              <w:pStyle w:val="ENoteTableText"/>
              <w:tabs>
                <w:tab w:val="center" w:leader="dot" w:pos="2268"/>
              </w:tabs>
            </w:pPr>
          </w:p>
        </w:tc>
        <w:tc>
          <w:tcPr>
            <w:tcW w:w="4961" w:type="dxa"/>
            <w:shd w:val="clear" w:color="auto" w:fill="auto"/>
          </w:tcPr>
          <w:p w:rsidR="00CD66D3" w:rsidRPr="00101879" w:rsidRDefault="00CD66D3" w:rsidP="00AB4A06">
            <w:pPr>
              <w:pStyle w:val="ENoteTableText"/>
            </w:pPr>
            <w:r w:rsidRPr="00101879">
              <w:t>rep No 10, 2015</w:t>
            </w:r>
          </w:p>
        </w:tc>
      </w:tr>
      <w:tr w:rsidR="00CE76A7" w:rsidRPr="00101879" w:rsidTr="002153B1">
        <w:trPr>
          <w:cantSplit/>
        </w:trPr>
        <w:tc>
          <w:tcPr>
            <w:tcW w:w="2127" w:type="dxa"/>
            <w:shd w:val="clear" w:color="auto" w:fill="auto"/>
          </w:tcPr>
          <w:p w:rsidR="00CE76A7" w:rsidRPr="00101879" w:rsidRDefault="00CE76A7" w:rsidP="00AB4A06">
            <w:pPr>
              <w:pStyle w:val="ENoteTableText"/>
              <w:tabs>
                <w:tab w:val="center" w:leader="dot" w:pos="2268"/>
              </w:tabs>
            </w:pPr>
            <w:r w:rsidRPr="00101879">
              <w:t>s 30</w:t>
            </w:r>
            <w:r w:rsidRPr="00101879">
              <w:tab/>
            </w:r>
          </w:p>
        </w:tc>
        <w:tc>
          <w:tcPr>
            <w:tcW w:w="4961" w:type="dxa"/>
            <w:shd w:val="clear" w:color="auto" w:fill="auto"/>
          </w:tcPr>
          <w:p w:rsidR="00CE76A7" w:rsidRPr="00101879" w:rsidRDefault="00CE76A7" w:rsidP="00AB4A06">
            <w:pPr>
              <w:pStyle w:val="ENoteTableText"/>
            </w:pPr>
            <w:r w:rsidRPr="00101879">
              <w:t>am No 107, 2012</w:t>
            </w:r>
          </w:p>
        </w:tc>
      </w:tr>
      <w:tr w:rsidR="00CD66D3" w:rsidRPr="00101879" w:rsidTr="002153B1">
        <w:trPr>
          <w:cantSplit/>
        </w:trPr>
        <w:tc>
          <w:tcPr>
            <w:tcW w:w="2127" w:type="dxa"/>
            <w:shd w:val="clear" w:color="auto" w:fill="auto"/>
          </w:tcPr>
          <w:p w:rsidR="00CD66D3" w:rsidRPr="00101879" w:rsidRDefault="00CD66D3" w:rsidP="00AB4A06">
            <w:pPr>
              <w:pStyle w:val="ENoteTableText"/>
              <w:tabs>
                <w:tab w:val="center" w:leader="dot" w:pos="2268"/>
              </w:tabs>
            </w:pPr>
          </w:p>
        </w:tc>
        <w:tc>
          <w:tcPr>
            <w:tcW w:w="4961" w:type="dxa"/>
            <w:shd w:val="clear" w:color="auto" w:fill="auto"/>
          </w:tcPr>
          <w:p w:rsidR="00CD66D3" w:rsidRPr="00101879" w:rsidRDefault="00CD66D3" w:rsidP="00AB4A06">
            <w:pPr>
              <w:pStyle w:val="ENoteTableText"/>
              <w:rPr>
                <w:b/>
              </w:rPr>
            </w:pPr>
            <w:r w:rsidRPr="00101879">
              <w:t>rep No 10, 2015</w:t>
            </w:r>
          </w:p>
        </w:tc>
      </w:tr>
      <w:tr w:rsidR="00CE76A7" w:rsidRPr="00101879" w:rsidTr="002153B1">
        <w:trPr>
          <w:cantSplit/>
        </w:trPr>
        <w:tc>
          <w:tcPr>
            <w:tcW w:w="2127" w:type="dxa"/>
            <w:shd w:val="clear" w:color="auto" w:fill="auto"/>
          </w:tcPr>
          <w:p w:rsidR="00CE76A7" w:rsidRPr="00101879" w:rsidRDefault="00CE76A7" w:rsidP="00AB4A06">
            <w:pPr>
              <w:pStyle w:val="ENoteTableText"/>
              <w:tabs>
                <w:tab w:val="center" w:leader="dot" w:pos="2268"/>
              </w:tabs>
            </w:pPr>
            <w:r w:rsidRPr="00101879">
              <w:t>s 31</w:t>
            </w:r>
            <w:r w:rsidRPr="00101879">
              <w:tab/>
            </w:r>
          </w:p>
        </w:tc>
        <w:tc>
          <w:tcPr>
            <w:tcW w:w="4961" w:type="dxa"/>
            <w:shd w:val="clear" w:color="auto" w:fill="auto"/>
          </w:tcPr>
          <w:p w:rsidR="00CE76A7" w:rsidRPr="00101879" w:rsidRDefault="00CE76A7" w:rsidP="00AB4A06">
            <w:pPr>
              <w:pStyle w:val="ENoteTableText"/>
            </w:pPr>
            <w:r w:rsidRPr="00101879">
              <w:t>am No 107, 2012</w:t>
            </w:r>
          </w:p>
        </w:tc>
      </w:tr>
      <w:tr w:rsidR="00CD66D3" w:rsidRPr="00101879" w:rsidTr="002153B1">
        <w:trPr>
          <w:cantSplit/>
        </w:trPr>
        <w:tc>
          <w:tcPr>
            <w:tcW w:w="2127" w:type="dxa"/>
            <w:shd w:val="clear" w:color="auto" w:fill="auto"/>
          </w:tcPr>
          <w:p w:rsidR="00CD66D3" w:rsidRPr="00101879" w:rsidRDefault="00CD66D3" w:rsidP="00AB4A06">
            <w:pPr>
              <w:pStyle w:val="ENoteTableText"/>
              <w:tabs>
                <w:tab w:val="center" w:leader="dot" w:pos="2268"/>
              </w:tabs>
            </w:pPr>
          </w:p>
        </w:tc>
        <w:tc>
          <w:tcPr>
            <w:tcW w:w="4961" w:type="dxa"/>
            <w:shd w:val="clear" w:color="auto" w:fill="auto"/>
          </w:tcPr>
          <w:p w:rsidR="00CD66D3" w:rsidRPr="00101879" w:rsidRDefault="00CD66D3" w:rsidP="00AB4A06">
            <w:pPr>
              <w:pStyle w:val="ENoteTableText"/>
            </w:pPr>
            <w:r w:rsidRPr="00101879">
              <w:t>rep No 10, 2015</w:t>
            </w:r>
          </w:p>
        </w:tc>
      </w:tr>
      <w:tr w:rsidR="00CD66D3" w:rsidRPr="00101879" w:rsidTr="002153B1">
        <w:trPr>
          <w:cantSplit/>
        </w:trPr>
        <w:tc>
          <w:tcPr>
            <w:tcW w:w="2127" w:type="dxa"/>
            <w:shd w:val="clear" w:color="auto" w:fill="auto"/>
          </w:tcPr>
          <w:p w:rsidR="00CD66D3" w:rsidRPr="00101879" w:rsidRDefault="00CD66D3" w:rsidP="00AB4A06">
            <w:pPr>
              <w:pStyle w:val="ENoteTableText"/>
              <w:tabs>
                <w:tab w:val="center" w:leader="dot" w:pos="2268"/>
              </w:tabs>
            </w:pPr>
            <w:r w:rsidRPr="00101879">
              <w:t>s 32</w:t>
            </w:r>
            <w:r w:rsidRPr="00101879">
              <w:tab/>
            </w:r>
          </w:p>
        </w:tc>
        <w:tc>
          <w:tcPr>
            <w:tcW w:w="4961" w:type="dxa"/>
            <w:shd w:val="clear" w:color="auto" w:fill="auto"/>
          </w:tcPr>
          <w:p w:rsidR="00CD66D3" w:rsidRPr="00101879" w:rsidRDefault="00CD66D3" w:rsidP="00AB4A06">
            <w:pPr>
              <w:pStyle w:val="ENoteTableText"/>
            </w:pPr>
            <w:r w:rsidRPr="00101879">
              <w:t>rep No 10, 2015</w:t>
            </w:r>
          </w:p>
        </w:tc>
      </w:tr>
      <w:tr w:rsidR="00CE76A7" w:rsidRPr="00101879" w:rsidTr="002153B1">
        <w:trPr>
          <w:cantSplit/>
        </w:trPr>
        <w:tc>
          <w:tcPr>
            <w:tcW w:w="2127" w:type="dxa"/>
            <w:shd w:val="clear" w:color="auto" w:fill="auto"/>
          </w:tcPr>
          <w:p w:rsidR="00CE76A7" w:rsidRPr="00101879" w:rsidRDefault="00CE76A7" w:rsidP="00AB4A06">
            <w:pPr>
              <w:pStyle w:val="ENoteTableText"/>
              <w:tabs>
                <w:tab w:val="center" w:leader="dot" w:pos="2268"/>
              </w:tabs>
            </w:pPr>
            <w:r w:rsidRPr="00101879">
              <w:t>s 33</w:t>
            </w:r>
            <w:r w:rsidRPr="00101879">
              <w:tab/>
            </w:r>
          </w:p>
        </w:tc>
        <w:tc>
          <w:tcPr>
            <w:tcW w:w="4961" w:type="dxa"/>
            <w:shd w:val="clear" w:color="auto" w:fill="auto"/>
          </w:tcPr>
          <w:p w:rsidR="00CE76A7" w:rsidRPr="00101879" w:rsidRDefault="00CE76A7" w:rsidP="00AB4A06">
            <w:pPr>
              <w:pStyle w:val="ENoteTableText"/>
            </w:pPr>
            <w:r w:rsidRPr="00101879">
              <w:t>am No 107</w:t>
            </w:r>
            <w:r w:rsidR="00AB4A06" w:rsidRPr="00101879">
              <w:t>, 2012; No</w:t>
            </w:r>
            <w:r w:rsidRPr="00101879">
              <w:t xml:space="preserve"> 135, 2012</w:t>
            </w:r>
          </w:p>
        </w:tc>
      </w:tr>
      <w:tr w:rsidR="00CD66D3" w:rsidRPr="00101879" w:rsidTr="002153B1">
        <w:trPr>
          <w:cantSplit/>
        </w:trPr>
        <w:tc>
          <w:tcPr>
            <w:tcW w:w="2127" w:type="dxa"/>
            <w:shd w:val="clear" w:color="auto" w:fill="auto"/>
          </w:tcPr>
          <w:p w:rsidR="00CD66D3" w:rsidRPr="00101879" w:rsidRDefault="00CD66D3" w:rsidP="00AB4A06">
            <w:pPr>
              <w:pStyle w:val="ENoteTableText"/>
              <w:tabs>
                <w:tab w:val="center" w:leader="dot" w:pos="2268"/>
              </w:tabs>
            </w:pPr>
          </w:p>
        </w:tc>
        <w:tc>
          <w:tcPr>
            <w:tcW w:w="4961" w:type="dxa"/>
            <w:shd w:val="clear" w:color="auto" w:fill="auto"/>
          </w:tcPr>
          <w:p w:rsidR="00CD66D3" w:rsidRPr="00101879" w:rsidRDefault="00CD66D3" w:rsidP="00AB4A06">
            <w:pPr>
              <w:pStyle w:val="ENoteTableText"/>
            </w:pPr>
            <w:r w:rsidRPr="00101879">
              <w:t>rep No 10, 2015</w:t>
            </w:r>
          </w:p>
        </w:tc>
      </w:tr>
      <w:tr w:rsidR="00CE76A7" w:rsidRPr="00101879" w:rsidTr="002153B1">
        <w:trPr>
          <w:cantSplit/>
        </w:trPr>
        <w:tc>
          <w:tcPr>
            <w:tcW w:w="2127" w:type="dxa"/>
            <w:shd w:val="clear" w:color="auto" w:fill="auto"/>
          </w:tcPr>
          <w:p w:rsidR="00CE76A7" w:rsidRPr="00101879" w:rsidRDefault="00CE76A7" w:rsidP="00AB4A06">
            <w:pPr>
              <w:pStyle w:val="ENoteTableText"/>
              <w:tabs>
                <w:tab w:val="center" w:leader="dot" w:pos="2268"/>
              </w:tabs>
            </w:pPr>
            <w:r w:rsidRPr="00101879">
              <w:t>s 34</w:t>
            </w:r>
            <w:r w:rsidRPr="00101879">
              <w:tab/>
            </w:r>
          </w:p>
        </w:tc>
        <w:tc>
          <w:tcPr>
            <w:tcW w:w="4961" w:type="dxa"/>
            <w:shd w:val="clear" w:color="auto" w:fill="auto"/>
          </w:tcPr>
          <w:p w:rsidR="00CE76A7" w:rsidRPr="00101879" w:rsidRDefault="00CE76A7" w:rsidP="00AB4A06">
            <w:pPr>
              <w:pStyle w:val="ENoteTableText"/>
            </w:pPr>
            <w:r w:rsidRPr="00101879">
              <w:t>am No 107</w:t>
            </w:r>
            <w:r w:rsidR="00AB4A06" w:rsidRPr="00101879">
              <w:t>, 2012; No</w:t>
            </w:r>
            <w:r w:rsidRPr="00101879">
              <w:t xml:space="preserve"> 135, 2012</w:t>
            </w:r>
          </w:p>
        </w:tc>
      </w:tr>
      <w:tr w:rsidR="00CD66D3" w:rsidRPr="00101879" w:rsidTr="002153B1">
        <w:trPr>
          <w:cantSplit/>
        </w:trPr>
        <w:tc>
          <w:tcPr>
            <w:tcW w:w="2127" w:type="dxa"/>
            <w:shd w:val="clear" w:color="auto" w:fill="auto"/>
          </w:tcPr>
          <w:p w:rsidR="00CD66D3" w:rsidRPr="00101879" w:rsidRDefault="00CD66D3" w:rsidP="00AB4A06">
            <w:pPr>
              <w:pStyle w:val="ENoteTableText"/>
              <w:tabs>
                <w:tab w:val="center" w:leader="dot" w:pos="2268"/>
              </w:tabs>
            </w:pPr>
          </w:p>
        </w:tc>
        <w:tc>
          <w:tcPr>
            <w:tcW w:w="4961" w:type="dxa"/>
            <w:shd w:val="clear" w:color="auto" w:fill="auto"/>
          </w:tcPr>
          <w:p w:rsidR="00CD66D3" w:rsidRPr="00101879" w:rsidRDefault="00CD66D3" w:rsidP="00AB4A06">
            <w:pPr>
              <w:pStyle w:val="ENoteTableText"/>
            </w:pPr>
            <w:r w:rsidRPr="00101879">
              <w:t>rep No 10, 2015</w:t>
            </w:r>
          </w:p>
        </w:tc>
      </w:tr>
      <w:tr w:rsidR="00CD66D3" w:rsidRPr="00101879" w:rsidTr="002153B1">
        <w:trPr>
          <w:cantSplit/>
        </w:trPr>
        <w:tc>
          <w:tcPr>
            <w:tcW w:w="2127" w:type="dxa"/>
            <w:shd w:val="clear" w:color="auto" w:fill="auto"/>
          </w:tcPr>
          <w:p w:rsidR="00CD66D3" w:rsidRPr="00101879" w:rsidRDefault="00CD66D3" w:rsidP="00AB4A06">
            <w:pPr>
              <w:pStyle w:val="ENoteTableText"/>
              <w:tabs>
                <w:tab w:val="center" w:leader="dot" w:pos="2268"/>
              </w:tabs>
            </w:pPr>
            <w:r w:rsidRPr="00101879">
              <w:t>s 35</w:t>
            </w:r>
            <w:r w:rsidRPr="00101879">
              <w:tab/>
            </w:r>
          </w:p>
        </w:tc>
        <w:tc>
          <w:tcPr>
            <w:tcW w:w="4961" w:type="dxa"/>
            <w:shd w:val="clear" w:color="auto" w:fill="auto"/>
          </w:tcPr>
          <w:p w:rsidR="00CD66D3" w:rsidRPr="00101879" w:rsidRDefault="00CD66D3" w:rsidP="00AB4A06">
            <w:pPr>
              <w:pStyle w:val="ENoteTableText"/>
            </w:pPr>
            <w:r w:rsidRPr="00101879">
              <w:t>rep No 10, 2015</w:t>
            </w:r>
          </w:p>
        </w:tc>
      </w:tr>
      <w:tr w:rsidR="00CE76A7" w:rsidRPr="00101879" w:rsidTr="002153B1">
        <w:trPr>
          <w:cantSplit/>
        </w:trPr>
        <w:tc>
          <w:tcPr>
            <w:tcW w:w="2127" w:type="dxa"/>
            <w:shd w:val="clear" w:color="auto" w:fill="auto"/>
          </w:tcPr>
          <w:p w:rsidR="00CE76A7" w:rsidRPr="00101879" w:rsidRDefault="00CE76A7" w:rsidP="00AB4A06">
            <w:pPr>
              <w:pStyle w:val="ENoteTableText"/>
              <w:tabs>
                <w:tab w:val="center" w:leader="dot" w:pos="2268"/>
              </w:tabs>
            </w:pPr>
            <w:r w:rsidRPr="00101879">
              <w:t>s 35A</w:t>
            </w:r>
            <w:r w:rsidRPr="00101879">
              <w:tab/>
            </w:r>
          </w:p>
        </w:tc>
        <w:tc>
          <w:tcPr>
            <w:tcW w:w="4961" w:type="dxa"/>
            <w:shd w:val="clear" w:color="auto" w:fill="auto"/>
          </w:tcPr>
          <w:p w:rsidR="00CE76A7" w:rsidRPr="00101879" w:rsidRDefault="00CE76A7" w:rsidP="00AB4A06">
            <w:pPr>
              <w:pStyle w:val="ENoteTableText"/>
            </w:pPr>
            <w:r w:rsidRPr="00101879">
              <w:t>ad No 135, 2008</w:t>
            </w:r>
          </w:p>
        </w:tc>
      </w:tr>
      <w:tr w:rsidR="00CD66D3" w:rsidRPr="00101879" w:rsidTr="002153B1">
        <w:trPr>
          <w:cantSplit/>
        </w:trPr>
        <w:tc>
          <w:tcPr>
            <w:tcW w:w="2127" w:type="dxa"/>
            <w:shd w:val="clear" w:color="auto" w:fill="auto"/>
          </w:tcPr>
          <w:p w:rsidR="00CD66D3" w:rsidRPr="00101879" w:rsidRDefault="00CD66D3" w:rsidP="00AB4A06">
            <w:pPr>
              <w:pStyle w:val="ENoteTableText"/>
              <w:tabs>
                <w:tab w:val="center" w:leader="dot" w:pos="2268"/>
              </w:tabs>
            </w:pPr>
          </w:p>
        </w:tc>
        <w:tc>
          <w:tcPr>
            <w:tcW w:w="4961" w:type="dxa"/>
            <w:shd w:val="clear" w:color="auto" w:fill="auto"/>
          </w:tcPr>
          <w:p w:rsidR="00CD66D3" w:rsidRPr="00101879" w:rsidRDefault="00CD66D3" w:rsidP="00AB4A06">
            <w:pPr>
              <w:pStyle w:val="ENoteTableText"/>
            </w:pPr>
            <w:r w:rsidRPr="00101879">
              <w:t>rep No 10, 2015</w:t>
            </w:r>
          </w:p>
        </w:tc>
      </w:tr>
      <w:tr w:rsidR="00CE76A7" w:rsidRPr="00101879" w:rsidTr="002153B1">
        <w:trPr>
          <w:cantSplit/>
        </w:trPr>
        <w:tc>
          <w:tcPr>
            <w:tcW w:w="2127" w:type="dxa"/>
            <w:shd w:val="clear" w:color="auto" w:fill="auto"/>
          </w:tcPr>
          <w:p w:rsidR="00CE76A7" w:rsidRPr="00101879" w:rsidRDefault="00CE76A7" w:rsidP="00F22D1E">
            <w:pPr>
              <w:pStyle w:val="ENoteTableText"/>
            </w:pPr>
            <w:r w:rsidRPr="00101879">
              <w:rPr>
                <w:b/>
              </w:rPr>
              <w:t>Part</w:t>
            </w:r>
            <w:r w:rsidR="00101879">
              <w:rPr>
                <w:b/>
              </w:rPr>
              <w:t> </w:t>
            </w:r>
            <w:r w:rsidR="00D01B73" w:rsidRPr="00101879">
              <w:rPr>
                <w:b/>
              </w:rPr>
              <w:t>2</w:t>
            </w:r>
          </w:p>
        </w:tc>
        <w:tc>
          <w:tcPr>
            <w:tcW w:w="4961" w:type="dxa"/>
            <w:shd w:val="clear" w:color="auto" w:fill="auto"/>
          </w:tcPr>
          <w:p w:rsidR="00CE76A7" w:rsidRPr="00101879" w:rsidRDefault="00CE76A7" w:rsidP="00F22D1E">
            <w:pPr>
              <w:pStyle w:val="ENoteTableText"/>
            </w:pPr>
          </w:p>
        </w:tc>
      </w:tr>
      <w:tr w:rsidR="00032ED8" w:rsidRPr="00101879" w:rsidTr="002153B1">
        <w:trPr>
          <w:cantSplit/>
        </w:trPr>
        <w:tc>
          <w:tcPr>
            <w:tcW w:w="2127" w:type="dxa"/>
            <w:shd w:val="clear" w:color="auto" w:fill="auto"/>
          </w:tcPr>
          <w:p w:rsidR="00032ED8" w:rsidRPr="00101879" w:rsidRDefault="00A509AA" w:rsidP="00D01B73">
            <w:pPr>
              <w:pStyle w:val="ENoteTableText"/>
              <w:tabs>
                <w:tab w:val="center" w:leader="dot" w:pos="2268"/>
              </w:tabs>
            </w:pPr>
            <w:r w:rsidRPr="00101879">
              <w:t>Part</w:t>
            </w:r>
            <w:r w:rsidR="00101879">
              <w:t> </w:t>
            </w:r>
            <w:r w:rsidR="00F361E4" w:rsidRPr="00101879">
              <w:t>5 heading</w:t>
            </w:r>
            <w:r w:rsidR="00F361E4" w:rsidRPr="00101879">
              <w:tab/>
            </w:r>
          </w:p>
        </w:tc>
        <w:tc>
          <w:tcPr>
            <w:tcW w:w="4961" w:type="dxa"/>
            <w:shd w:val="clear" w:color="auto" w:fill="auto"/>
          </w:tcPr>
          <w:p w:rsidR="00032ED8" w:rsidRPr="00101879" w:rsidRDefault="00032ED8" w:rsidP="00F361E4">
            <w:pPr>
              <w:pStyle w:val="ENoteTableText"/>
            </w:pPr>
            <w:r w:rsidRPr="00101879">
              <w:t>r</w:t>
            </w:r>
            <w:r w:rsidR="00A509AA" w:rsidRPr="00101879">
              <w:t>e</w:t>
            </w:r>
            <w:r w:rsidR="00F361E4" w:rsidRPr="00101879">
              <w:t xml:space="preserve">p </w:t>
            </w:r>
            <w:r w:rsidRPr="00101879">
              <w:t>No 10</w:t>
            </w:r>
            <w:r w:rsidR="002C5F68" w:rsidRPr="00101879">
              <w:t>,</w:t>
            </w:r>
            <w:r w:rsidRPr="00101879">
              <w:t xml:space="preserve"> 2015</w:t>
            </w:r>
          </w:p>
        </w:tc>
      </w:tr>
      <w:tr w:rsidR="00F361E4" w:rsidRPr="00101879" w:rsidTr="002153B1">
        <w:trPr>
          <w:cantSplit/>
        </w:trPr>
        <w:tc>
          <w:tcPr>
            <w:tcW w:w="2127" w:type="dxa"/>
            <w:shd w:val="clear" w:color="auto" w:fill="auto"/>
          </w:tcPr>
          <w:p w:rsidR="00F361E4" w:rsidRPr="00101879" w:rsidRDefault="00F361E4" w:rsidP="00D01B73">
            <w:pPr>
              <w:pStyle w:val="ENoteTableText"/>
              <w:tabs>
                <w:tab w:val="center" w:leader="dot" w:pos="2268"/>
              </w:tabs>
            </w:pPr>
            <w:r w:rsidRPr="00101879">
              <w:t>Part</w:t>
            </w:r>
            <w:r w:rsidR="00101879">
              <w:t> </w:t>
            </w:r>
            <w:r w:rsidRPr="00101879">
              <w:t>2 heading</w:t>
            </w:r>
            <w:r w:rsidRPr="00101879">
              <w:tab/>
            </w:r>
          </w:p>
        </w:tc>
        <w:tc>
          <w:tcPr>
            <w:tcW w:w="4961" w:type="dxa"/>
            <w:shd w:val="clear" w:color="auto" w:fill="auto"/>
          </w:tcPr>
          <w:p w:rsidR="00F361E4" w:rsidRPr="00101879" w:rsidRDefault="00F361E4" w:rsidP="00F361E4">
            <w:pPr>
              <w:pStyle w:val="ENoteTableText"/>
            </w:pPr>
            <w:r w:rsidRPr="00101879">
              <w:t>ad No 10, 2015</w:t>
            </w:r>
          </w:p>
        </w:tc>
      </w:tr>
      <w:tr w:rsidR="00032ED8" w:rsidRPr="00101879" w:rsidTr="002153B1">
        <w:trPr>
          <w:cantSplit/>
        </w:trPr>
        <w:tc>
          <w:tcPr>
            <w:tcW w:w="2127" w:type="dxa"/>
            <w:shd w:val="clear" w:color="auto" w:fill="auto"/>
          </w:tcPr>
          <w:p w:rsidR="00032ED8" w:rsidRPr="00101879" w:rsidRDefault="00032ED8" w:rsidP="006F1B20">
            <w:pPr>
              <w:pStyle w:val="ENoteTableText"/>
              <w:tabs>
                <w:tab w:val="center" w:leader="dot" w:pos="2268"/>
              </w:tabs>
            </w:pPr>
            <w:r w:rsidRPr="00101879">
              <w:t>s 36</w:t>
            </w:r>
            <w:r w:rsidRPr="00101879">
              <w:tab/>
            </w:r>
          </w:p>
        </w:tc>
        <w:tc>
          <w:tcPr>
            <w:tcW w:w="4961" w:type="dxa"/>
            <w:shd w:val="clear" w:color="auto" w:fill="auto"/>
          </w:tcPr>
          <w:p w:rsidR="00032ED8" w:rsidRPr="00101879" w:rsidRDefault="00A34C81" w:rsidP="002C5F68">
            <w:pPr>
              <w:pStyle w:val="ENoteTableText"/>
            </w:pPr>
            <w:r w:rsidRPr="00101879">
              <w:t>rs No 10, 2015</w:t>
            </w:r>
          </w:p>
        </w:tc>
      </w:tr>
      <w:tr w:rsidR="00032ED8" w:rsidRPr="00101879" w:rsidTr="002153B1">
        <w:trPr>
          <w:cantSplit/>
        </w:trPr>
        <w:tc>
          <w:tcPr>
            <w:tcW w:w="2127" w:type="dxa"/>
            <w:shd w:val="clear" w:color="auto" w:fill="auto"/>
          </w:tcPr>
          <w:p w:rsidR="00032ED8" w:rsidRPr="00101879" w:rsidRDefault="00032ED8" w:rsidP="006F1B20">
            <w:pPr>
              <w:pStyle w:val="ENoteTableText"/>
              <w:tabs>
                <w:tab w:val="center" w:leader="dot" w:pos="2268"/>
              </w:tabs>
            </w:pPr>
            <w:r w:rsidRPr="00101879">
              <w:t>s 37</w:t>
            </w:r>
            <w:r w:rsidRPr="00101879">
              <w:tab/>
            </w:r>
          </w:p>
        </w:tc>
        <w:tc>
          <w:tcPr>
            <w:tcW w:w="4961" w:type="dxa"/>
            <w:shd w:val="clear" w:color="auto" w:fill="auto"/>
          </w:tcPr>
          <w:p w:rsidR="00032ED8" w:rsidRPr="00101879" w:rsidRDefault="00032ED8" w:rsidP="002C5F68">
            <w:pPr>
              <w:pStyle w:val="ENoteTableText"/>
            </w:pPr>
            <w:r w:rsidRPr="00101879">
              <w:t>am No 10</w:t>
            </w:r>
            <w:r w:rsidR="002C5F68" w:rsidRPr="00101879">
              <w:t>,</w:t>
            </w:r>
            <w:r w:rsidRPr="00101879">
              <w:t xml:space="preserve"> 2015</w:t>
            </w:r>
          </w:p>
        </w:tc>
      </w:tr>
      <w:tr w:rsidR="00CE76A7" w:rsidRPr="00101879" w:rsidTr="002153B1">
        <w:trPr>
          <w:cantSplit/>
        </w:trPr>
        <w:tc>
          <w:tcPr>
            <w:tcW w:w="2127" w:type="dxa"/>
            <w:shd w:val="clear" w:color="auto" w:fill="auto"/>
          </w:tcPr>
          <w:p w:rsidR="00CE76A7" w:rsidRPr="00101879" w:rsidRDefault="00CE76A7" w:rsidP="00AB4A06">
            <w:pPr>
              <w:pStyle w:val="ENoteTableText"/>
              <w:tabs>
                <w:tab w:val="center" w:leader="dot" w:pos="2268"/>
              </w:tabs>
            </w:pPr>
            <w:r w:rsidRPr="00101879">
              <w:t>s 38</w:t>
            </w:r>
            <w:r w:rsidRPr="00101879">
              <w:tab/>
            </w:r>
          </w:p>
        </w:tc>
        <w:tc>
          <w:tcPr>
            <w:tcW w:w="4961" w:type="dxa"/>
            <w:shd w:val="clear" w:color="auto" w:fill="auto"/>
          </w:tcPr>
          <w:p w:rsidR="00CE76A7" w:rsidRPr="00101879" w:rsidRDefault="00CE76A7" w:rsidP="002C5F68">
            <w:pPr>
              <w:pStyle w:val="ENoteTableText"/>
            </w:pPr>
            <w:r w:rsidRPr="00101879">
              <w:t>am No 107, 2012</w:t>
            </w:r>
            <w:r w:rsidR="00032ED8" w:rsidRPr="00101879">
              <w:t>; No 10</w:t>
            </w:r>
            <w:r w:rsidR="002C5F68" w:rsidRPr="00101879">
              <w:t>,</w:t>
            </w:r>
            <w:r w:rsidR="00032ED8" w:rsidRPr="00101879">
              <w:t xml:space="preserve"> 2015</w:t>
            </w:r>
            <w:r w:rsidR="00930204" w:rsidRPr="00101879">
              <w:t>; No 78, 2018</w:t>
            </w:r>
          </w:p>
        </w:tc>
      </w:tr>
      <w:tr w:rsidR="00CE76A7" w:rsidRPr="00101879" w:rsidTr="002153B1">
        <w:trPr>
          <w:cantSplit/>
        </w:trPr>
        <w:tc>
          <w:tcPr>
            <w:tcW w:w="2127" w:type="dxa"/>
            <w:shd w:val="clear" w:color="auto" w:fill="auto"/>
          </w:tcPr>
          <w:p w:rsidR="00CE76A7" w:rsidRPr="00101879" w:rsidRDefault="00CE76A7" w:rsidP="00AB4A06">
            <w:pPr>
              <w:pStyle w:val="ENoteTableText"/>
              <w:tabs>
                <w:tab w:val="center" w:leader="dot" w:pos="2268"/>
              </w:tabs>
            </w:pPr>
            <w:r w:rsidRPr="00101879">
              <w:t>s 39</w:t>
            </w:r>
            <w:r w:rsidRPr="00101879">
              <w:tab/>
            </w:r>
          </w:p>
        </w:tc>
        <w:tc>
          <w:tcPr>
            <w:tcW w:w="4961" w:type="dxa"/>
            <w:shd w:val="clear" w:color="auto" w:fill="auto"/>
          </w:tcPr>
          <w:p w:rsidR="00CE76A7" w:rsidRPr="00101879" w:rsidRDefault="00CE76A7" w:rsidP="00AB4A06">
            <w:pPr>
              <w:pStyle w:val="ENoteTableText"/>
            </w:pPr>
            <w:r w:rsidRPr="00101879">
              <w:t>am No 107, 2012</w:t>
            </w:r>
          </w:p>
        </w:tc>
      </w:tr>
      <w:tr w:rsidR="00032ED8" w:rsidRPr="00101879" w:rsidTr="002153B1">
        <w:trPr>
          <w:cantSplit/>
        </w:trPr>
        <w:tc>
          <w:tcPr>
            <w:tcW w:w="2127" w:type="dxa"/>
            <w:shd w:val="clear" w:color="auto" w:fill="auto"/>
          </w:tcPr>
          <w:p w:rsidR="00032ED8" w:rsidRPr="00101879" w:rsidRDefault="00032ED8" w:rsidP="00BE767F">
            <w:pPr>
              <w:pStyle w:val="ENoteTableText"/>
              <w:tabs>
                <w:tab w:val="center" w:leader="dot" w:pos="2268"/>
              </w:tabs>
            </w:pPr>
          </w:p>
        </w:tc>
        <w:tc>
          <w:tcPr>
            <w:tcW w:w="4961" w:type="dxa"/>
            <w:shd w:val="clear" w:color="auto" w:fill="auto"/>
          </w:tcPr>
          <w:p w:rsidR="00032ED8" w:rsidRPr="00101879" w:rsidRDefault="00032ED8" w:rsidP="002C5F68">
            <w:pPr>
              <w:pStyle w:val="ENoteTableText"/>
            </w:pPr>
            <w:r w:rsidRPr="00101879">
              <w:t>rs No 10</w:t>
            </w:r>
            <w:r w:rsidR="002C5F68" w:rsidRPr="00101879">
              <w:t>,</w:t>
            </w:r>
            <w:r w:rsidRPr="00101879">
              <w:t xml:space="preserve"> 2015</w:t>
            </w:r>
          </w:p>
        </w:tc>
      </w:tr>
      <w:tr w:rsidR="00CE76A7" w:rsidRPr="00101879" w:rsidTr="002153B1">
        <w:trPr>
          <w:cantSplit/>
        </w:trPr>
        <w:tc>
          <w:tcPr>
            <w:tcW w:w="2127" w:type="dxa"/>
            <w:shd w:val="clear" w:color="auto" w:fill="auto"/>
          </w:tcPr>
          <w:p w:rsidR="00CE76A7" w:rsidRPr="00101879" w:rsidRDefault="00CE76A7" w:rsidP="00AB4A06">
            <w:pPr>
              <w:pStyle w:val="ENoteTableText"/>
              <w:tabs>
                <w:tab w:val="center" w:leader="dot" w:pos="2268"/>
              </w:tabs>
            </w:pPr>
            <w:r w:rsidRPr="00101879">
              <w:t>s 42</w:t>
            </w:r>
            <w:r w:rsidRPr="00101879">
              <w:tab/>
            </w:r>
          </w:p>
        </w:tc>
        <w:tc>
          <w:tcPr>
            <w:tcW w:w="4961" w:type="dxa"/>
            <w:shd w:val="clear" w:color="auto" w:fill="auto"/>
          </w:tcPr>
          <w:p w:rsidR="00CE76A7" w:rsidRPr="00101879" w:rsidRDefault="00CE76A7" w:rsidP="002C5F68">
            <w:pPr>
              <w:pStyle w:val="ENoteTableText"/>
            </w:pPr>
            <w:r w:rsidRPr="00101879">
              <w:t>am No 62, 2004</w:t>
            </w:r>
            <w:r w:rsidR="00032ED8" w:rsidRPr="00101879">
              <w:t>; No 10</w:t>
            </w:r>
            <w:r w:rsidR="002C5F68" w:rsidRPr="00101879">
              <w:t>,</w:t>
            </w:r>
            <w:r w:rsidR="00032ED8" w:rsidRPr="00101879">
              <w:t xml:space="preserve"> 2015</w:t>
            </w:r>
            <w:r w:rsidR="00930204" w:rsidRPr="00101879">
              <w:t>; No 78, 2018</w:t>
            </w:r>
          </w:p>
        </w:tc>
      </w:tr>
      <w:tr w:rsidR="00CE76A7" w:rsidRPr="00101879" w:rsidTr="002153B1">
        <w:trPr>
          <w:cantSplit/>
        </w:trPr>
        <w:tc>
          <w:tcPr>
            <w:tcW w:w="2127" w:type="dxa"/>
            <w:shd w:val="clear" w:color="auto" w:fill="auto"/>
          </w:tcPr>
          <w:p w:rsidR="00CE76A7" w:rsidRPr="00101879" w:rsidRDefault="00CE76A7" w:rsidP="00AB4A06">
            <w:pPr>
              <w:pStyle w:val="ENoteTableText"/>
              <w:tabs>
                <w:tab w:val="center" w:leader="dot" w:pos="2268"/>
              </w:tabs>
            </w:pPr>
            <w:r w:rsidRPr="00101879">
              <w:t>s 44</w:t>
            </w:r>
            <w:r w:rsidRPr="00101879">
              <w:tab/>
            </w:r>
          </w:p>
        </w:tc>
        <w:tc>
          <w:tcPr>
            <w:tcW w:w="4961" w:type="dxa"/>
            <w:shd w:val="clear" w:color="auto" w:fill="auto"/>
          </w:tcPr>
          <w:p w:rsidR="00CE76A7" w:rsidRPr="00101879" w:rsidRDefault="00CE76A7" w:rsidP="002C5F68">
            <w:pPr>
              <w:pStyle w:val="ENoteTableText"/>
            </w:pPr>
            <w:r w:rsidRPr="00101879">
              <w:t xml:space="preserve">am No 62, 2004; No 166, 2006; No 21, </w:t>
            </w:r>
            <w:r w:rsidR="00AB4A06" w:rsidRPr="00101879">
              <w:t xml:space="preserve">2007; No </w:t>
            </w:r>
            <w:r w:rsidRPr="00101879">
              <w:t>150</w:t>
            </w:r>
            <w:r w:rsidR="00AB4A06" w:rsidRPr="00101879">
              <w:t>, 2007; No</w:t>
            </w:r>
            <w:r w:rsidRPr="00101879">
              <w:t xml:space="preserve"> 166, 2007; No 20, 2008; No 89, 2011</w:t>
            </w:r>
            <w:r w:rsidR="00032ED8" w:rsidRPr="00101879">
              <w:t>; No 10</w:t>
            </w:r>
            <w:r w:rsidR="002C5F68" w:rsidRPr="00101879">
              <w:t>,</w:t>
            </w:r>
            <w:r w:rsidR="00032ED8" w:rsidRPr="00101879">
              <w:t xml:space="preserve"> 2015</w:t>
            </w:r>
            <w:r w:rsidR="00930204" w:rsidRPr="00101879">
              <w:t>; No 78, 2018</w:t>
            </w:r>
          </w:p>
        </w:tc>
      </w:tr>
      <w:tr w:rsidR="00CE76A7" w:rsidRPr="00101879" w:rsidTr="002153B1">
        <w:trPr>
          <w:cantSplit/>
        </w:trPr>
        <w:tc>
          <w:tcPr>
            <w:tcW w:w="2127" w:type="dxa"/>
            <w:shd w:val="clear" w:color="auto" w:fill="auto"/>
          </w:tcPr>
          <w:p w:rsidR="00CE76A7" w:rsidRPr="00101879" w:rsidRDefault="00CE76A7" w:rsidP="00AB4A06">
            <w:pPr>
              <w:pStyle w:val="ENoteTableText"/>
              <w:tabs>
                <w:tab w:val="center" w:leader="dot" w:pos="2268"/>
              </w:tabs>
            </w:pPr>
            <w:r w:rsidRPr="00101879">
              <w:t>s 45</w:t>
            </w:r>
            <w:r w:rsidRPr="00101879">
              <w:tab/>
            </w:r>
          </w:p>
        </w:tc>
        <w:tc>
          <w:tcPr>
            <w:tcW w:w="4961" w:type="dxa"/>
            <w:shd w:val="clear" w:color="auto" w:fill="auto"/>
          </w:tcPr>
          <w:p w:rsidR="00CE76A7" w:rsidRPr="00101879" w:rsidRDefault="00CE76A7" w:rsidP="002C5F68">
            <w:pPr>
              <w:pStyle w:val="ENoteTableText"/>
            </w:pPr>
            <w:r w:rsidRPr="00101879">
              <w:t>am No 135, 2012</w:t>
            </w:r>
            <w:r w:rsidR="00032ED8" w:rsidRPr="00101879">
              <w:t>; No 10</w:t>
            </w:r>
            <w:r w:rsidR="002C5F68" w:rsidRPr="00101879">
              <w:t>,</w:t>
            </w:r>
            <w:r w:rsidR="00032ED8" w:rsidRPr="00101879">
              <w:t xml:space="preserve"> 2015</w:t>
            </w:r>
            <w:r w:rsidR="00930204" w:rsidRPr="00101879">
              <w:t>; No 78, 2018</w:t>
            </w:r>
          </w:p>
        </w:tc>
      </w:tr>
      <w:tr w:rsidR="00930204" w:rsidRPr="00101879" w:rsidTr="002153B1">
        <w:trPr>
          <w:cantSplit/>
        </w:trPr>
        <w:tc>
          <w:tcPr>
            <w:tcW w:w="2127" w:type="dxa"/>
            <w:shd w:val="clear" w:color="auto" w:fill="auto"/>
          </w:tcPr>
          <w:p w:rsidR="00930204" w:rsidRPr="00101879" w:rsidRDefault="00930204" w:rsidP="00AB4A06">
            <w:pPr>
              <w:pStyle w:val="ENoteTableText"/>
              <w:tabs>
                <w:tab w:val="center" w:leader="dot" w:pos="2268"/>
              </w:tabs>
            </w:pPr>
            <w:r w:rsidRPr="00101879">
              <w:t>s 47</w:t>
            </w:r>
            <w:r w:rsidRPr="00101879">
              <w:tab/>
            </w:r>
          </w:p>
        </w:tc>
        <w:tc>
          <w:tcPr>
            <w:tcW w:w="4961" w:type="dxa"/>
            <w:shd w:val="clear" w:color="auto" w:fill="auto"/>
          </w:tcPr>
          <w:p w:rsidR="00930204" w:rsidRPr="00101879" w:rsidRDefault="00930204" w:rsidP="002C5F68">
            <w:pPr>
              <w:pStyle w:val="ENoteTableText"/>
            </w:pPr>
            <w:r w:rsidRPr="00101879">
              <w:t>am No 78, 2018</w:t>
            </w:r>
          </w:p>
        </w:tc>
      </w:tr>
      <w:tr w:rsidR="00032ED8" w:rsidRPr="00101879" w:rsidTr="002153B1">
        <w:trPr>
          <w:cantSplit/>
        </w:trPr>
        <w:tc>
          <w:tcPr>
            <w:tcW w:w="2127" w:type="dxa"/>
            <w:shd w:val="clear" w:color="auto" w:fill="auto"/>
          </w:tcPr>
          <w:p w:rsidR="00032ED8" w:rsidRPr="00101879" w:rsidRDefault="00032ED8" w:rsidP="00BE767F">
            <w:pPr>
              <w:pStyle w:val="ENoteTableText"/>
              <w:tabs>
                <w:tab w:val="center" w:leader="dot" w:pos="2268"/>
              </w:tabs>
            </w:pPr>
            <w:r w:rsidRPr="00101879">
              <w:t>s 48</w:t>
            </w:r>
            <w:r w:rsidRPr="00101879">
              <w:tab/>
            </w:r>
          </w:p>
        </w:tc>
        <w:tc>
          <w:tcPr>
            <w:tcW w:w="4961" w:type="dxa"/>
            <w:shd w:val="clear" w:color="auto" w:fill="auto"/>
          </w:tcPr>
          <w:p w:rsidR="00032ED8" w:rsidRPr="00101879" w:rsidRDefault="00032ED8" w:rsidP="002C5F68">
            <w:pPr>
              <w:pStyle w:val="ENoteTableText"/>
            </w:pPr>
            <w:r w:rsidRPr="00101879">
              <w:t>rs No 10</w:t>
            </w:r>
            <w:r w:rsidR="002C5F68" w:rsidRPr="00101879">
              <w:t>,</w:t>
            </w:r>
            <w:r w:rsidRPr="00101879">
              <w:t xml:space="preserve"> 2015</w:t>
            </w:r>
          </w:p>
        </w:tc>
      </w:tr>
      <w:tr w:rsidR="00CE76A7" w:rsidRPr="00101879" w:rsidTr="002153B1">
        <w:trPr>
          <w:cantSplit/>
        </w:trPr>
        <w:tc>
          <w:tcPr>
            <w:tcW w:w="2127" w:type="dxa"/>
            <w:shd w:val="clear" w:color="auto" w:fill="auto"/>
          </w:tcPr>
          <w:p w:rsidR="00CE76A7" w:rsidRPr="00101879" w:rsidRDefault="00CE76A7" w:rsidP="00F22D1E">
            <w:pPr>
              <w:pStyle w:val="ENoteTableText"/>
            </w:pPr>
            <w:r w:rsidRPr="00101879">
              <w:rPr>
                <w:b/>
              </w:rPr>
              <w:t>Part</w:t>
            </w:r>
            <w:r w:rsidR="00101879">
              <w:rPr>
                <w:b/>
              </w:rPr>
              <w:t> </w:t>
            </w:r>
            <w:r w:rsidR="00D01B73" w:rsidRPr="00101879">
              <w:rPr>
                <w:b/>
              </w:rPr>
              <w:t>3</w:t>
            </w:r>
          </w:p>
        </w:tc>
        <w:tc>
          <w:tcPr>
            <w:tcW w:w="4961" w:type="dxa"/>
            <w:shd w:val="clear" w:color="auto" w:fill="auto"/>
          </w:tcPr>
          <w:p w:rsidR="00CE76A7" w:rsidRPr="00101879" w:rsidRDefault="00CE76A7" w:rsidP="00F22D1E">
            <w:pPr>
              <w:pStyle w:val="ENoteTableText"/>
            </w:pPr>
          </w:p>
        </w:tc>
      </w:tr>
      <w:tr w:rsidR="00032ED8" w:rsidRPr="00101879" w:rsidTr="002153B1">
        <w:trPr>
          <w:cantSplit/>
        </w:trPr>
        <w:tc>
          <w:tcPr>
            <w:tcW w:w="2127" w:type="dxa"/>
            <w:shd w:val="clear" w:color="auto" w:fill="auto"/>
          </w:tcPr>
          <w:p w:rsidR="00032ED8" w:rsidRPr="00101879" w:rsidRDefault="00A509AA" w:rsidP="00A509AA">
            <w:pPr>
              <w:pStyle w:val="ENoteTableText"/>
              <w:tabs>
                <w:tab w:val="center" w:leader="dot" w:pos="2268"/>
              </w:tabs>
            </w:pPr>
            <w:r w:rsidRPr="00101879">
              <w:t>Part</w:t>
            </w:r>
            <w:r w:rsidR="00101879">
              <w:t> </w:t>
            </w:r>
            <w:r w:rsidR="00F361E4" w:rsidRPr="00101879">
              <w:t>5A heading</w:t>
            </w:r>
            <w:r w:rsidR="00F361E4" w:rsidRPr="00101879">
              <w:tab/>
            </w:r>
          </w:p>
        </w:tc>
        <w:tc>
          <w:tcPr>
            <w:tcW w:w="4961" w:type="dxa"/>
            <w:shd w:val="clear" w:color="auto" w:fill="auto"/>
          </w:tcPr>
          <w:p w:rsidR="00032ED8" w:rsidRPr="00101879" w:rsidRDefault="00032ED8" w:rsidP="00F361E4">
            <w:pPr>
              <w:pStyle w:val="ENoteTableText"/>
            </w:pPr>
            <w:r w:rsidRPr="00101879">
              <w:t>r</w:t>
            </w:r>
            <w:r w:rsidR="00D01B73" w:rsidRPr="00101879">
              <w:t>e</w:t>
            </w:r>
            <w:r w:rsidR="00F361E4" w:rsidRPr="00101879">
              <w:t>p</w:t>
            </w:r>
            <w:r w:rsidRPr="00101879">
              <w:t xml:space="preserve"> No 10</w:t>
            </w:r>
            <w:r w:rsidR="002C5F68" w:rsidRPr="00101879">
              <w:t>,</w:t>
            </w:r>
            <w:r w:rsidRPr="00101879">
              <w:t xml:space="preserve"> 2015</w:t>
            </w:r>
          </w:p>
        </w:tc>
      </w:tr>
      <w:tr w:rsidR="00F361E4" w:rsidRPr="00101879" w:rsidTr="002153B1">
        <w:trPr>
          <w:cantSplit/>
        </w:trPr>
        <w:tc>
          <w:tcPr>
            <w:tcW w:w="2127" w:type="dxa"/>
            <w:shd w:val="clear" w:color="auto" w:fill="auto"/>
          </w:tcPr>
          <w:p w:rsidR="00F361E4" w:rsidRPr="00101879" w:rsidRDefault="00F361E4" w:rsidP="00A509AA">
            <w:pPr>
              <w:pStyle w:val="ENoteTableText"/>
              <w:tabs>
                <w:tab w:val="center" w:leader="dot" w:pos="2268"/>
              </w:tabs>
            </w:pPr>
            <w:r w:rsidRPr="00101879">
              <w:t>Part</w:t>
            </w:r>
            <w:r w:rsidR="00101879">
              <w:t> </w:t>
            </w:r>
            <w:r w:rsidRPr="00101879">
              <w:t>3 heading</w:t>
            </w:r>
            <w:r w:rsidRPr="00101879">
              <w:tab/>
            </w:r>
          </w:p>
        </w:tc>
        <w:tc>
          <w:tcPr>
            <w:tcW w:w="4961" w:type="dxa"/>
            <w:shd w:val="clear" w:color="auto" w:fill="auto"/>
          </w:tcPr>
          <w:p w:rsidR="00F361E4" w:rsidRPr="00101879" w:rsidRDefault="00F361E4" w:rsidP="00F361E4">
            <w:pPr>
              <w:pStyle w:val="ENoteTableText"/>
            </w:pPr>
            <w:r w:rsidRPr="00101879">
              <w:t>ad No 10, 2015</w:t>
            </w:r>
          </w:p>
        </w:tc>
      </w:tr>
      <w:tr w:rsidR="00D01B73" w:rsidRPr="00101879" w:rsidTr="003248B5">
        <w:trPr>
          <w:cantSplit/>
        </w:trPr>
        <w:tc>
          <w:tcPr>
            <w:tcW w:w="2127" w:type="dxa"/>
            <w:shd w:val="clear" w:color="auto" w:fill="auto"/>
          </w:tcPr>
          <w:p w:rsidR="00D01B73" w:rsidRPr="00101879" w:rsidRDefault="00D01B73" w:rsidP="003248B5">
            <w:pPr>
              <w:pStyle w:val="ENoteTableText"/>
              <w:tabs>
                <w:tab w:val="center" w:leader="dot" w:pos="2268"/>
              </w:tabs>
            </w:pPr>
            <w:r w:rsidRPr="00101879">
              <w:t>Part</w:t>
            </w:r>
            <w:r w:rsidR="00101879">
              <w:t> </w:t>
            </w:r>
            <w:r w:rsidRPr="00101879">
              <w:t>5A</w:t>
            </w:r>
            <w:r w:rsidRPr="00101879">
              <w:tab/>
            </w:r>
          </w:p>
        </w:tc>
        <w:tc>
          <w:tcPr>
            <w:tcW w:w="4961" w:type="dxa"/>
            <w:shd w:val="clear" w:color="auto" w:fill="auto"/>
          </w:tcPr>
          <w:p w:rsidR="00D01B73" w:rsidRPr="00101879" w:rsidRDefault="00D01B73" w:rsidP="003248B5">
            <w:pPr>
              <w:pStyle w:val="ENoteTableText"/>
            </w:pPr>
            <w:r w:rsidRPr="00101879">
              <w:t>ad No 135, 2012</w:t>
            </w:r>
          </w:p>
        </w:tc>
      </w:tr>
      <w:tr w:rsidR="0030402D" w:rsidRPr="00101879" w:rsidTr="003248B5">
        <w:trPr>
          <w:cantSplit/>
        </w:trPr>
        <w:tc>
          <w:tcPr>
            <w:tcW w:w="2127" w:type="dxa"/>
            <w:shd w:val="clear" w:color="auto" w:fill="auto"/>
          </w:tcPr>
          <w:p w:rsidR="0030402D" w:rsidRPr="00101879" w:rsidRDefault="0030402D" w:rsidP="003248B5">
            <w:pPr>
              <w:pStyle w:val="ENoteTableText"/>
              <w:tabs>
                <w:tab w:val="center" w:leader="dot" w:pos="2268"/>
              </w:tabs>
              <w:rPr>
                <w:b/>
              </w:rPr>
            </w:pPr>
            <w:r w:rsidRPr="00101879">
              <w:rPr>
                <w:b/>
              </w:rPr>
              <w:t>Division</w:t>
            </w:r>
            <w:r w:rsidR="00101879">
              <w:rPr>
                <w:b/>
              </w:rPr>
              <w:t> </w:t>
            </w:r>
            <w:r w:rsidRPr="00101879">
              <w:rPr>
                <w:b/>
              </w:rPr>
              <w:t>1A</w:t>
            </w:r>
          </w:p>
        </w:tc>
        <w:tc>
          <w:tcPr>
            <w:tcW w:w="4961" w:type="dxa"/>
            <w:shd w:val="clear" w:color="auto" w:fill="auto"/>
          </w:tcPr>
          <w:p w:rsidR="0030402D" w:rsidRPr="00101879" w:rsidRDefault="0030402D" w:rsidP="003248B5">
            <w:pPr>
              <w:pStyle w:val="ENoteTableText"/>
            </w:pPr>
          </w:p>
        </w:tc>
      </w:tr>
      <w:tr w:rsidR="00032ED8" w:rsidRPr="00101879" w:rsidTr="002153B1">
        <w:trPr>
          <w:cantSplit/>
        </w:trPr>
        <w:tc>
          <w:tcPr>
            <w:tcW w:w="2127" w:type="dxa"/>
            <w:shd w:val="clear" w:color="auto" w:fill="auto"/>
          </w:tcPr>
          <w:p w:rsidR="00032ED8" w:rsidRPr="00101879" w:rsidRDefault="00032ED8" w:rsidP="006F1B20">
            <w:pPr>
              <w:pStyle w:val="ENoteTableText"/>
              <w:tabs>
                <w:tab w:val="center" w:leader="dot" w:pos="2268"/>
              </w:tabs>
            </w:pPr>
            <w:r w:rsidRPr="00101879">
              <w:t>Division</w:t>
            </w:r>
            <w:r w:rsidR="00101879">
              <w:t> </w:t>
            </w:r>
            <w:r w:rsidRPr="00101879">
              <w:t>1A</w:t>
            </w:r>
            <w:r w:rsidR="0030402D" w:rsidRPr="00101879">
              <w:t xml:space="preserve"> heading</w:t>
            </w:r>
            <w:r w:rsidRPr="00101879">
              <w:tab/>
            </w:r>
          </w:p>
        </w:tc>
        <w:tc>
          <w:tcPr>
            <w:tcW w:w="4961" w:type="dxa"/>
            <w:shd w:val="clear" w:color="auto" w:fill="auto"/>
          </w:tcPr>
          <w:p w:rsidR="00032ED8" w:rsidRPr="00101879" w:rsidRDefault="00032ED8" w:rsidP="002C5F68">
            <w:pPr>
              <w:pStyle w:val="ENoteTableText"/>
            </w:pPr>
            <w:r w:rsidRPr="00101879">
              <w:t>ad No 10</w:t>
            </w:r>
            <w:r w:rsidR="002C5F68" w:rsidRPr="00101879">
              <w:t>,</w:t>
            </w:r>
            <w:r w:rsidRPr="00101879">
              <w:t xml:space="preserve"> 2015</w:t>
            </w:r>
          </w:p>
        </w:tc>
      </w:tr>
      <w:tr w:rsidR="00032ED8" w:rsidRPr="00101879" w:rsidTr="002153B1">
        <w:trPr>
          <w:cantSplit/>
        </w:trPr>
        <w:tc>
          <w:tcPr>
            <w:tcW w:w="2127" w:type="dxa"/>
            <w:shd w:val="clear" w:color="auto" w:fill="auto"/>
          </w:tcPr>
          <w:p w:rsidR="00032ED8" w:rsidRPr="00101879" w:rsidRDefault="00032ED8" w:rsidP="006F1B20">
            <w:pPr>
              <w:pStyle w:val="ENoteTableText"/>
              <w:tabs>
                <w:tab w:val="center" w:leader="dot" w:pos="2268"/>
              </w:tabs>
            </w:pPr>
            <w:r w:rsidRPr="00101879">
              <w:t>s 48AA</w:t>
            </w:r>
            <w:r w:rsidRPr="00101879">
              <w:tab/>
            </w:r>
          </w:p>
        </w:tc>
        <w:tc>
          <w:tcPr>
            <w:tcW w:w="4961" w:type="dxa"/>
            <w:shd w:val="clear" w:color="auto" w:fill="auto"/>
          </w:tcPr>
          <w:p w:rsidR="00032ED8" w:rsidRPr="00101879" w:rsidRDefault="00032ED8" w:rsidP="002C5F68">
            <w:pPr>
              <w:pStyle w:val="ENoteTableText"/>
            </w:pPr>
            <w:r w:rsidRPr="00101879">
              <w:t>ad No 10</w:t>
            </w:r>
            <w:r w:rsidR="002C5F68" w:rsidRPr="00101879">
              <w:t>,</w:t>
            </w:r>
            <w:r w:rsidRPr="00101879">
              <w:t xml:space="preserve"> 2015</w:t>
            </w:r>
          </w:p>
        </w:tc>
      </w:tr>
      <w:tr w:rsidR="00930204" w:rsidRPr="00101879" w:rsidTr="002153B1">
        <w:trPr>
          <w:cantSplit/>
        </w:trPr>
        <w:tc>
          <w:tcPr>
            <w:tcW w:w="2127" w:type="dxa"/>
            <w:shd w:val="clear" w:color="auto" w:fill="auto"/>
          </w:tcPr>
          <w:p w:rsidR="00930204" w:rsidRPr="00101879" w:rsidRDefault="00930204" w:rsidP="006F1B20">
            <w:pPr>
              <w:pStyle w:val="ENoteTableText"/>
              <w:tabs>
                <w:tab w:val="center" w:leader="dot" w:pos="2268"/>
              </w:tabs>
            </w:pPr>
          </w:p>
        </w:tc>
        <w:tc>
          <w:tcPr>
            <w:tcW w:w="4961" w:type="dxa"/>
            <w:shd w:val="clear" w:color="auto" w:fill="auto"/>
          </w:tcPr>
          <w:p w:rsidR="00930204" w:rsidRPr="00101879" w:rsidRDefault="00930204" w:rsidP="002C5F68">
            <w:pPr>
              <w:pStyle w:val="ENoteTableText"/>
            </w:pPr>
            <w:r w:rsidRPr="00101879">
              <w:t>am No 78, 2018</w:t>
            </w:r>
          </w:p>
        </w:tc>
      </w:tr>
      <w:tr w:rsidR="00CE76A7" w:rsidRPr="00101879" w:rsidTr="002153B1">
        <w:trPr>
          <w:cantSplit/>
        </w:trPr>
        <w:tc>
          <w:tcPr>
            <w:tcW w:w="2127" w:type="dxa"/>
            <w:shd w:val="clear" w:color="auto" w:fill="auto"/>
          </w:tcPr>
          <w:p w:rsidR="00CE76A7" w:rsidRPr="00101879" w:rsidRDefault="00CE76A7" w:rsidP="00F22D1E">
            <w:pPr>
              <w:pStyle w:val="ENoteTableText"/>
            </w:pPr>
            <w:r w:rsidRPr="00101879">
              <w:rPr>
                <w:b/>
              </w:rPr>
              <w:t>Division</w:t>
            </w:r>
            <w:r w:rsidR="00101879">
              <w:rPr>
                <w:b/>
              </w:rPr>
              <w:t> </w:t>
            </w:r>
            <w:r w:rsidRPr="00101879">
              <w:rPr>
                <w:b/>
              </w:rPr>
              <w:t>1</w:t>
            </w:r>
          </w:p>
        </w:tc>
        <w:tc>
          <w:tcPr>
            <w:tcW w:w="4961" w:type="dxa"/>
            <w:shd w:val="clear" w:color="auto" w:fill="auto"/>
          </w:tcPr>
          <w:p w:rsidR="00CE76A7" w:rsidRPr="00101879" w:rsidRDefault="00CE76A7" w:rsidP="00F22D1E">
            <w:pPr>
              <w:pStyle w:val="ENoteTableText"/>
            </w:pPr>
          </w:p>
        </w:tc>
      </w:tr>
      <w:tr w:rsidR="00CE76A7" w:rsidRPr="00101879" w:rsidTr="002153B1">
        <w:trPr>
          <w:cantSplit/>
        </w:trPr>
        <w:tc>
          <w:tcPr>
            <w:tcW w:w="2127" w:type="dxa"/>
            <w:shd w:val="clear" w:color="auto" w:fill="auto"/>
          </w:tcPr>
          <w:p w:rsidR="00CE76A7" w:rsidRPr="00101879" w:rsidRDefault="00CE76A7" w:rsidP="00F22D1E">
            <w:pPr>
              <w:pStyle w:val="ENoteTableText"/>
            </w:pPr>
            <w:r w:rsidRPr="00101879">
              <w:rPr>
                <w:b/>
              </w:rPr>
              <w:t>Subdivision A</w:t>
            </w:r>
          </w:p>
        </w:tc>
        <w:tc>
          <w:tcPr>
            <w:tcW w:w="4961" w:type="dxa"/>
            <w:shd w:val="clear" w:color="auto" w:fill="auto"/>
          </w:tcPr>
          <w:p w:rsidR="00CE76A7" w:rsidRPr="00101879" w:rsidRDefault="00CE76A7" w:rsidP="00F22D1E">
            <w:pPr>
              <w:pStyle w:val="ENoteTableText"/>
            </w:pPr>
          </w:p>
        </w:tc>
      </w:tr>
      <w:tr w:rsidR="00CE76A7" w:rsidRPr="00101879" w:rsidTr="002153B1">
        <w:trPr>
          <w:cantSplit/>
        </w:trPr>
        <w:tc>
          <w:tcPr>
            <w:tcW w:w="2127" w:type="dxa"/>
            <w:shd w:val="clear" w:color="auto" w:fill="auto"/>
          </w:tcPr>
          <w:p w:rsidR="00CE76A7" w:rsidRPr="00101879" w:rsidRDefault="00CE76A7" w:rsidP="00D803C3">
            <w:pPr>
              <w:pStyle w:val="ENoteTableText"/>
              <w:tabs>
                <w:tab w:val="center" w:leader="dot" w:pos="2268"/>
              </w:tabs>
            </w:pPr>
            <w:r w:rsidRPr="00101879">
              <w:t>s 48A</w:t>
            </w:r>
            <w:r w:rsidRPr="00101879">
              <w:tab/>
            </w:r>
          </w:p>
        </w:tc>
        <w:tc>
          <w:tcPr>
            <w:tcW w:w="4961" w:type="dxa"/>
            <w:shd w:val="clear" w:color="auto" w:fill="auto"/>
          </w:tcPr>
          <w:p w:rsidR="00CE76A7" w:rsidRPr="00101879" w:rsidRDefault="00CE76A7" w:rsidP="00D803C3">
            <w:pPr>
              <w:pStyle w:val="ENoteTableText"/>
            </w:pPr>
            <w:r w:rsidRPr="00101879">
              <w:t>ad No 135, 2012</w:t>
            </w:r>
          </w:p>
        </w:tc>
      </w:tr>
      <w:tr w:rsidR="00032ED8" w:rsidRPr="00101879" w:rsidTr="002153B1">
        <w:trPr>
          <w:cantSplit/>
        </w:trPr>
        <w:tc>
          <w:tcPr>
            <w:tcW w:w="2127" w:type="dxa"/>
            <w:shd w:val="clear" w:color="auto" w:fill="auto"/>
          </w:tcPr>
          <w:p w:rsidR="00032ED8" w:rsidRPr="00101879" w:rsidRDefault="00032ED8" w:rsidP="00BE767F">
            <w:pPr>
              <w:pStyle w:val="ENoteTableText"/>
              <w:tabs>
                <w:tab w:val="center" w:leader="dot" w:pos="2268"/>
              </w:tabs>
            </w:pPr>
          </w:p>
        </w:tc>
        <w:tc>
          <w:tcPr>
            <w:tcW w:w="4961" w:type="dxa"/>
            <w:shd w:val="clear" w:color="auto" w:fill="auto"/>
          </w:tcPr>
          <w:p w:rsidR="00032ED8" w:rsidRPr="00101879" w:rsidRDefault="00032ED8" w:rsidP="00F22D1E">
            <w:pPr>
              <w:pStyle w:val="ENoteTableText"/>
            </w:pPr>
            <w:r w:rsidRPr="00101879">
              <w:t>am No 10, 2015</w:t>
            </w:r>
            <w:r w:rsidR="00930204" w:rsidRPr="00101879">
              <w:t>; No 78, 2018</w:t>
            </w:r>
          </w:p>
        </w:tc>
      </w:tr>
      <w:tr w:rsidR="00CE76A7" w:rsidRPr="00101879" w:rsidTr="002153B1">
        <w:trPr>
          <w:cantSplit/>
        </w:trPr>
        <w:tc>
          <w:tcPr>
            <w:tcW w:w="2127" w:type="dxa"/>
            <w:shd w:val="clear" w:color="auto" w:fill="auto"/>
          </w:tcPr>
          <w:p w:rsidR="00CE76A7" w:rsidRPr="00101879" w:rsidRDefault="00CE76A7" w:rsidP="00F22D1E">
            <w:pPr>
              <w:pStyle w:val="ENoteTableText"/>
            </w:pPr>
            <w:r w:rsidRPr="00101879">
              <w:rPr>
                <w:b/>
              </w:rPr>
              <w:t>Subdivision B</w:t>
            </w:r>
          </w:p>
        </w:tc>
        <w:tc>
          <w:tcPr>
            <w:tcW w:w="4961" w:type="dxa"/>
            <w:shd w:val="clear" w:color="auto" w:fill="auto"/>
          </w:tcPr>
          <w:p w:rsidR="00CE76A7" w:rsidRPr="00101879" w:rsidRDefault="00CE76A7" w:rsidP="00F22D1E">
            <w:pPr>
              <w:pStyle w:val="ENoteTableText"/>
            </w:pPr>
          </w:p>
        </w:tc>
      </w:tr>
      <w:tr w:rsidR="00CE76A7" w:rsidRPr="00101879" w:rsidTr="002153B1">
        <w:trPr>
          <w:cantSplit/>
        </w:trPr>
        <w:tc>
          <w:tcPr>
            <w:tcW w:w="2127" w:type="dxa"/>
            <w:shd w:val="clear" w:color="auto" w:fill="auto"/>
          </w:tcPr>
          <w:p w:rsidR="00CE76A7" w:rsidRPr="00101879" w:rsidRDefault="00CE76A7" w:rsidP="00D803C3">
            <w:pPr>
              <w:pStyle w:val="ENoteTableText"/>
              <w:tabs>
                <w:tab w:val="center" w:leader="dot" w:pos="2268"/>
              </w:tabs>
            </w:pPr>
            <w:r w:rsidRPr="00101879">
              <w:t>s 48B</w:t>
            </w:r>
            <w:r w:rsidRPr="00101879">
              <w:tab/>
            </w:r>
          </w:p>
        </w:tc>
        <w:tc>
          <w:tcPr>
            <w:tcW w:w="4961" w:type="dxa"/>
            <w:shd w:val="clear" w:color="auto" w:fill="auto"/>
          </w:tcPr>
          <w:p w:rsidR="00CE76A7" w:rsidRPr="00101879" w:rsidRDefault="00CE76A7" w:rsidP="00D803C3">
            <w:pPr>
              <w:pStyle w:val="ENoteTableText"/>
            </w:pPr>
            <w:r w:rsidRPr="00101879">
              <w:t>ad No 135, 2012</w:t>
            </w:r>
          </w:p>
        </w:tc>
      </w:tr>
      <w:tr w:rsidR="00032ED8" w:rsidRPr="00101879" w:rsidTr="002153B1">
        <w:trPr>
          <w:cantSplit/>
        </w:trPr>
        <w:tc>
          <w:tcPr>
            <w:tcW w:w="2127" w:type="dxa"/>
            <w:shd w:val="clear" w:color="auto" w:fill="auto"/>
          </w:tcPr>
          <w:p w:rsidR="00032ED8" w:rsidRPr="00101879" w:rsidRDefault="00032ED8" w:rsidP="00BE767F">
            <w:pPr>
              <w:pStyle w:val="ENoteTableText"/>
              <w:tabs>
                <w:tab w:val="center" w:leader="dot" w:pos="2268"/>
              </w:tabs>
            </w:pPr>
          </w:p>
        </w:tc>
        <w:tc>
          <w:tcPr>
            <w:tcW w:w="4961" w:type="dxa"/>
            <w:shd w:val="clear" w:color="auto" w:fill="auto"/>
          </w:tcPr>
          <w:p w:rsidR="00032ED8" w:rsidRPr="00101879" w:rsidRDefault="00032ED8" w:rsidP="00F22D1E">
            <w:pPr>
              <w:pStyle w:val="ENoteTableText"/>
            </w:pPr>
            <w:r w:rsidRPr="00101879">
              <w:t>am No 10, 2015</w:t>
            </w:r>
          </w:p>
        </w:tc>
      </w:tr>
      <w:tr w:rsidR="00CE76A7" w:rsidRPr="00101879" w:rsidTr="002153B1">
        <w:trPr>
          <w:cantSplit/>
        </w:trPr>
        <w:tc>
          <w:tcPr>
            <w:tcW w:w="2127" w:type="dxa"/>
            <w:shd w:val="clear" w:color="auto" w:fill="auto"/>
          </w:tcPr>
          <w:p w:rsidR="00CE76A7" w:rsidRPr="00101879" w:rsidRDefault="00CE76A7" w:rsidP="00B52BEA">
            <w:pPr>
              <w:pStyle w:val="ENoteTableText"/>
              <w:keepNext/>
            </w:pPr>
            <w:r w:rsidRPr="00101879">
              <w:rPr>
                <w:b/>
              </w:rPr>
              <w:t>Subdivision C</w:t>
            </w:r>
          </w:p>
        </w:tc>
        <w:tc>
          <w:tcPr>
            <w:tcW w:w="4961" w:type="dxa"/>
            <w:shd w:val="clear" w:color="auto" w:fill="auto"/>
          </w:tcPr>
          <w:p w:rsidR="00CE76A7" w:rsidRPr="00101879" w:rsidRDefault="00CE76A7" w:rsidP="00F22D1E">
            <w:pPr>
              <w:pStyle w:val="ENoteTableText"/>
            </w:pPr>
          </w:p>
        </w:tc>
      </w:tr>
      <w:tr w:rsidR="00032ED8" w:rsidRPr="00101879" w:rsidTr="002153B1">
        <w:trPr>
          <w:cantSplit/>
        </w:trPr>
        <w:tc>
          <w:tcPr>
            <w:tcW w:w="2127" w:type="dxa"/>
            <w:shd w:val="clear" w:color="auto" w:fill="auto"/>
          </w:tcPr>
          <w:p w:rsidR="00032ED8" w:rsidRPr="00101879" w:rsidRDefault="00032ED8" w:rsidP="0030402D">
            <w:pPr>
              <w:pStyle w:val="ENoteTableText"/>
              <w:tabs>
                <w:tab w:val="center" w:leader="dot" w:pos="2268"/>
              </w:tabs>
            </w:pPr>
            <w:r w:rsidRPr="00101879">
              <w:t>Subdivision C heading</w:t>
            </w:r>
            <w:r w:rsidRPr="00101879">
              <w:tab/>
            </w:r>
          </w:p>
        </w:tc>
        <w:tc>
          <w:tcPr>
            <w:tcW w:w="4961" w:type="dxa"/>
            <w:shd w:val="clear" w:color="auto" w:fill="auto"/>
          </w:tcPr>
          <w:p w:rsidR="00032ED8" w:rsidRPr="00101879" w:rsidRDefault="00032ED8" w:rsidP="00F22D1E">
            <w:pPr>
              <w:pStyle w:val="ENoteTableText"/>
            </w:pPr>
            <w:r w:rsidRPr="00101879">
              <w:t>rs No 10, 2015</w:t>
            </w:r>
          </w:p>
        </w:tc>
      </w:tr>
      <w:tr w:rsidR="00CE76A7" w:rsidRPr="00101879" w:rsidTr="002153B1">
        <w:trPr>
          <w:cantSplit/>
        </w:trPr>
        <w:tc>
          <w:tcPr>
            <w:tcW w:w="2127" w:type="dxa"/>
            <w:shd w:val="clear" w:color="auto" w:fill="auto"/>
          </w:tcPr>
          <w:p w:rsidR="00CE76A7" w:rsidRPr="00101879" w:rsidRDefault="00CE76A7" w:rsidP="00D803C3">
            <w:pPr>
              <w:pStyle w:val="ENoteTableText"/>
              <w:tabs>
                <w:tab w:val="center" w:leader="dot" w:pos="2268"/>
              </w:tabs>
            </w:pPr>
            <w:r w:rsidRPr="00101879">
              <w:t>s 48C</w:t>
            </w:r>
            <w:r w:rsidRPr="00101879">
              <w:tab/>
            </w:r>
          </w:p>
        </w:tc>
        <w:tc>
          <w:tcPr>
            <w:tcW w:w="4961" w:type="dxa"/>
            <w:shd w:val="clear" w:color="auto" w:fill="auto"/>
          </w:tcPr>
          <w:p w:rsidR="00CE76A7" w:rsidRPr="00101879" w:rsidRDefault="00D803C3" w:rsidP="00D803C3">
            <w:pPr>
              <w:pStyle w:val="ENoteTableText"/>
            </w:pPr>
            <w:r w:rsidRPr="00101879">
              <w:t>ad</w:t>
            </w:r>
            <w:r w:rsidR="00CE76A7" w:rsidRPr="00101879">
              <w:t xml:space="preserve"> No 135, 2012</w:t>
            </w:r>
          </w:p>
        </w:tc>
      </w:tr>
      <w:tr w:rsidR="00032ED8" w:rsidRPr="00101879" w:rsidTr="002153B1">
        <w:trPr>
          <w:cantSplit/>
        </w:trPr>
        <w:tc>
          <w:tcPr>
            <w:tcW w:w="2127" w:type="dxa"/>
            <w:shd w:val="clear" w:color="auto" w:fill="auto"/>
          </w:tcPr>
          <w:p w:rsidR="00032ED8" w:rsidRPr="00101879" w:rsidRDefault="00032ED8" w:rsidP="00BE767F">
            <w:pPr>
              <w:pStyle w:val="ENoteTableText"/>
              <w:tabs>
                <w:tab w:val="center" w:leader="dot" w:pos="2268"/>
              </w:tabs>
            </w:pPr>
          </w:p>
        </w:tc>
        <w:tc>
          <w:tcPr>
            <w:tcW w:w="4961" w:type="dxa"/>
            <w:shd w:val="clear" w:color="auto" w:fill="auto"/>
          </w:tcPr>
          <w:p w:rsidR="00032ED8" w:rsidRPr="00101879" w:rsidRDefault="00032ED8" w:rsidP="00F22D1E">
            <w:pPr>
              <w:pStyle w:val="ENoteTableText"/>
            </w:pPr>
            <w:r w:rsidRPr="00101879">
              <w:t>am No 10, 2015</w:t>
            </w:r>
            <w:r w:rsidR="00930204" w:rsidRPr="00101879">
              <w:t>; No 78, 2018</w:t>
            </w:r>
          </w:p>
        </w:tc>
      </w:tr>
      <w:tr w:rsidR="00CE76A7" w:rsidRPr="00101879" w:rsidTr="002153B1">
        <w:trPr>
          <w:cantSplit/>
        </w:trPr>
        <w:tc>
          <w:tcPr>
            <w:tcW w:w="2127" w:type="dxa"/>
            <w:shd w:val="clear" w:color="auto" w:fill="auto"/>
          </w:tcPr>
          <w:p w:rsidR="00CE76A7" w:rsidRPr="00101879" w:rsidRDefault="00CE76A7" w:rsidP="00F22D1E">
            <w:pPr>
              <w:pStyle w:val="ENoteTableText"/>
            </w:pPr>
            <w:r w:rsidRPr="00101879">
              <w:rPr>
                <w:b/>
              </w:rPr>
              <w:t>Subdivision D</w:t>
            </w:r>
          </w:p>
        </w:tc>
        <w:tc>
          <w:tcPr>
            <w:tcW w:w="4961" w:type="dxa"/>
            <w:shd w:val="clear" w:color="auto" w:fill="auto"/>
          </w:tcPr>
          <w:p w:rsidR="00CE76A7" w:rsidRPr="00101879" w:rsidRDefault="00CE76A7" w:rsidP="00F22D1E">
            <w:pPr>
              <w:pStyle w:val="ENoteTableText"/>
            </w:pPr>
          </w:p>
        </w:tc>
      </w:tr>
      <w:tr w:rsidR="00032ED8" w:rsidRPr="00101879" w:rsidTr="002153B1">
        <w:trPr>
          <w:cantSplit/>
        </w:trPr>
        <w:tc>
          <w:tcPr>
            <w:tcW w:w="2127" w:type="dxa"/>
            <w:shd w:val="clear" w:color="auto" w:fill="auto"/>
          </w:tcPr>
          <w:p w:rsidR="00032ED8" w:rsidRPr="00101879" w:rsidRDefault="00032ED8" w:rsidP="0030402D">
            <w:pPr>
              <w:pStyle w:val="ENoteTableText"/>
              <w:tabs>
                <w:tab w:val="center" w:leader="dot" w:pos="2268"/>
              </w:tabs>
            </w:pPr>
            <w:r w:rsidRPr="00101879">
              <w:t>Subdivision D heading</w:t>
            </w:r>
            <w:r w:rsidRPr="00101879">
              <w:tab/>
            </w:r>
          </w:p>
        </w:tc>
        <w:tc>
          <w:tcPr>
            <w:tcW w:w="4961" w:type="dxa"/>
            <w:shd w:val="clear" w:color="auto" w:fill="auto"/>
          </w:tcPr>
          <w:p w:rsidR="00032ED8" w:rsidRPr="00101879" w:rsidRDefault="00032ED8" w:rsidP="00F22D1E">
            <w:pPr>
              <w:pStyle w:val="ENoteTableText"/>
            </w:pPr>
            <w:r w:rsidRPr="00101879">
              <w:t>rs No 10, 2015</w:t>
            </w:r>
          </w:p>
        </w:tc>
      </w:tr>
      <w:tr w:rsidR="00CE76A7" w:rsidRPr="00101879" w:rsidTr="002153B1">
        <w:trPr>
          <w:cantSplit/>
        </w:trPr>
        <w:tc>
          <w:tcPr>
            <w:tcW w:w="2127" w:type="dxa"/>
            <w:shd w:val="clear" w:color="auto" w:fill="auto"/>
          </w:tcPr>
          <w:p w:rsidR="00CE76A7" w:rsidRPr="00101879" w:rsidRDefault="00CE76A7" w:rsidP="00D803C3">
            <w:pPr>
              <w:pStyle w:val="ENoteTableText"/>
              <w:tabs>
                <w:tab w:val="center" w:leader="dot" w:pos="2268"/>
              </w:tabs>
            </w:pPr>
            <w:r w:rsidRPr="00101879">
              <w:t>s 48D</w:t>
            </w:r>
            <w:r w:rsidRPr="00101879">
              <w:tab/>
            </w:r>
          </w:p>
        </w:tc>
        <w:tc>
          <w:tcPr>
            <w:tcW w:w="4961" w:type="dxa"/>
            <w:shd w:val="clear" w:color="auto" w:fill="auto"/>
          </w:tcPr>
          <w:p w:rsidR="00CE76A7" w:rsidRPr="00101879" w:rsidRDefault="00CE76A7" w:rsidP="00D803C3">
            <w:pPr>
              <w:pStyle w:val="ENoteTableText"/>
            </w:pPr>
            <w:r w:rsidRPr="00101879">
              <w:t>ad No 135, 2012</w:t>
            </w:r>
          </w:p>
        </w:tc>
      </w:tr>
      <w:tr w:rsidR="00032ED8" w:rsidRPr="00101879" w:rsidTr="002153B1">
        <w:trPr>
          <w:cantSplit/>
        </w:trPr>
        <w:tc>
          <w:tcPr>
            <w:tcW w:w="2127" w:type="dxa"/>
            <w:shd w:val="clear" w:color="auto" w:fill="auto"/>
          </w:tcPr>
          <w:p w:rsidR="00032ED8" w:rsidRPr="00101879" w:rsidRDefault="00032ED8" w:rsidP="00BE767F">
            <w:pPr>
              <w:pStyle w:val="ENoteTableText"/>
              <w:tabs>
                <w:tab w:val="center" w:leader="dot" w:pos="2268"/>
              </w:tabs>
            </w:pPr>
          </w:p>
        </w:tc>
        <w:tc>
          <w:tcPr>
            <w:tcW w:w="4961" w:type="dxa"/>
            <w:shd w:val="clear" w:color="auto" w:fill="auto"/>
          </w:tcPr>
          <w:p w:rsidR="00032ED8" w:rsidRPr="00101879" w:rsidRDefault="00032ED8" w:rsidP="00F22D1E">
            <w:pPr>
              <w:pStyle w:val="ENoteTableText"/>
            </w:pPr>
            <w:r w:rsidRPr="00101879">
              <w:t>a</w:t>
            </w:r>
            <w:r w:rsidR="0030402D" w:rsidRPr="00101879">
              <w:t>m</w:t>
            </w:r>
            <w:r w:rsidRPr="00101879">
              <w:t xml:space="preserve"> No 10, 2015</w:t>
            </w:r>
            <w:r w:rsidR="00930204" w:rsidRPr="00101879">
              <w:t>; No 78, 2018</w:t>
            </w:r>
          </w:p>
        </w:tc>
      </w:tr>
      <w:tr w:rsidR="00CE76A7" w:rsidRPr="00101879" w:rsidTr="002153B1">
        <w:trPr>
          <w:cantSplit/>
        </w:trPr>
        <w:tc>
          <w:tcPr>
            <w:tcW w:w="2127" w:type="dxa"/>
            <w:shd w:val="clear" w:color="auto" w:fill="auto"/>
          </w:tcPr>
          <w:p w:rsidR="00CE76A7" w:rsidRPr="00101879" w:rsidRDefault="00CE76A7" w:rsidP="00D73DF4">
            <w:pPr>
              <w:pStyle w:val="ENoteTableText"/>
              <w:keepNext/>
              <w:keepLines/>
              <w:rPr>
                <w:b/>
              </w:rPr>
            </w:pPr>
            <w:r w:rsidRPr="00101879">
              <w:rPr>
                <w:b/>
              </w:rPr>
              <w:t>Division</w:t>
            </w:r>
            <w:r w:rsidR="00101879">
              <w:rPr>
                <w:b/>
              </w:rPr>
              <w:t> </w:t>
            </w:r>
            <w:r w:rsidRPr="00101879">
              <w:rPr>
                <w:b/>
              </w:rPr>
              <w:t>2</w:t>
            </w:r>
          </w:p>
        </w:tc>
        <w:tc>
          <w:tcPr>
            <w:tcW w:w="4961" w:type="dxa"/>
            <w:shd w:val="clear" w:color="auto" w:fill="auto"/>
          </w:tcPr>
          <w:p w:rsidR="00CE76A7" w:rsidRPr="00101879" w:rsidRDefault="00CE76A7" w:rsidP="00F22D1E">
            <w:pPr>
              <w:pStyle w:val="ENoteTableText"/>
            </w:pPr>
          </w:p>
        </w:tc>
      </w:tr>
      <w:tr w:rsidR="00CE76A7" w:rsidRPr="00101879" w:rsidTr="002153B1">
        <w:trPr>
          <w:cantSplit/>
        </w:trPr>
        <w:tc>
          <w:tcPr>
            <w:tcW w:w="2127" w:type="dxa"/>
            <w:shd w:val="clear" w:color="auto" w:fill="auto"/>
          </w:tcPr>
          <w:p w:rsidR="00CE76A7" w:rsidRPr="00101879" w:rsidRDefault="00CE76A7" w:rsidP="00D803C3">
            <w:pPr>
              <w:pStyle w:val="ENoteTableText"/>
              <w:tabs>
                <w:tab w:val="center" w:leader="dot" w:pos="2268"/>
              </w:tabs>
            </w:pPr>
            <w:r w:rsidRPr="00101879">
              <w:t>s 48E</w:t>
            </w:r>
            <w:r w:rsidRPr="00101879">
              <w:tab/>
            </w:r>
          </w:p>
        </w:tc>
        <w:tc>
          <w:tcPr>
            <w:tcW w:w="4961" w:type="dxa"/>
            <w:shd w:val="clear" w:color="auto" w:fill="auto"/>
          </w:tcPr>
          <w:p w:rsidR="00CE76A7" w:rsidRPr="00101879" w:rsidRDefault="00CE76A7" w:rsidP="00D803C3">
            <w:pPr>
              <w:pStyle w:val="ENoteTableText"/>
            </w:pPr>
            <w:r w:rsidRPr="00101879">
              <w:t>ad No 135, 2012</w:t>
            </w:r>
          </w:p>
        </w:tc>
      </w:tr>
      <w:tr w:rsidR="00032ED8" w:rsidRPr="00101879" w:rsidTr="002153B1">
        <w:trPr>
          <w:cantSplit/>
        </w:trPr>
        <w:tc>
          <w:tcPr>
            <w:tcW w:w="2127" w:type="dxa"/>
            <w:shd w:val="clear" w:color="auto" w:fill="auto"/>
          </w:tcPr>
          <w:p w:rsidR="00032ED8" w:rsidRPr="00101879" w:rsidRDefault="00032ED8" w:rsidP="00BE767F">
            <w:pPr>
              <w:pStyle w:val="ENoteTableText"/>
              <w:tabs>
                <w:tab w:val="center" w:leader="dot" w:pos="2268"/>
              </w:tabs>
            </w:pPr>
          </w:p>
        </w:tc>
        <w:tc>
          <w:tcPr>
            <w:tcW w:w="4961" w:type="dxa"/>
            <w:shd w:val="clear" w:color="auto" w:fill="auto"/>
          </w:tcPr>
          <w:p w:rsidR="00032ED8" w:rsidRPr="00101879" w:rsidRDefault="00032ED8" w:rsidP="00F22D1E">
            <w:pPr>
              <w:pStyle w:val="ENoteTableText"/>
            </w:pPr>
            <w:r w:rsidRPr="00101879">
              <w:t>am No 10, 2015</w:t>
            </w:r>
          </w:p>
        </w:tc>
      </w:tr>
      <w:tr w:rsidR="00CE76A7" w:rsidRPr="00101879" w:rsidTr="002153B1">
        <w:trPr>
          <w:cantSplit/>
        </w:trPr>
        <w:tc>
          <w:tcPr>
            <w:tcW w:w="2127" w:type="dxa"/>
            <w:shd w:val="clear" w:color="auto" w:fill="auto"/>
          </w:tcPr>
          <w:p w:rsidR="00CE76A7" w:rsidRPr="00101879" w:rsidRDefault="00CE76A7" w:rsidP="00F22D1E">
            <w:pPr>
              <w:pStyle w:val="ENoteTableText"/>
            </w:pPr>
            <w:r w:rsidRPr="00101879">
              <w:rPr>
                <w:b/>
              </w:rPr>
              <w:t>Part</w:t>
            </w:r>
            <w:r w:rsidR="00101879">
              <w:rPr>
                <w:b/>
              </w:rPr>
              <w:t> </w:t>
            </w:r>
            <w:r w:rsidR="0030402D" w:rsidRPr="00101879">
              <w:rPr>
                <w:b/>
              </w:rPr>
              <w:t>4</w:t>
            </w:r>
          </w:p>
        </w:tc>
        <w:tc>
          <w:tcPr>
            <w:tcW w:w="4961" w:type="dxa"/>
            <w:shd w:val="clear" w:color="auto" w:fill="auto"/>
          </w:tcPr>
          <w:p w:rsidR="00CE76A7" w:rsidRPr="00101879" w:rsidRDefault="00CE76A7" w:rsidP="00F22D1E">
            <w:pPr>
              <w:pStyle w:val="ENoteTableText"/>
            </w:pPr>
          </w:p>
        </w:tc>
      </w:tr>
      <w:tr w:rsidR="00032ED8" w:rsidRPr="00101879" w:rsidTr="002153B1">
        <w:trPr>
          <w:cantSplit/>
        </w:trPr>
        <w:tc>
          <w:tcPr>
            <w:tcW w:w="2127" w:type="dxa"/>
            <w:shd w:val="clear" w:color="auto" w:fill="auto"/>
          </w:tcPr>
          <w:p w:rsidR="00032ED8" w:rsidRPr="00101879" w:rsidRDefault="00173BD4" w:rsidP="0030402D">
            <w:pPr>
              <w:pStyle w:val="ENoteTableText"/>
              <w:tabs>
                <w:tab w:val="center" w:leader="dot" w:pos="2268"/>
              </w:tabs>
            </w:pPr>
            <w:r w:rsidRPr="00101879">
              <w:t>Part</w:t>
            </w:r>
            <w:r w:rsidR="00101879">
              <w:t> </w:t>
            </w:r>
            <w:r w:rsidR="00F361E4" w:rsidRPr="00101879">
              <w:t>6 heading</w:t>
            </w:r>
            <w:r w:rsidR="00F361E4" w:rsidRPr="00101879">
              <w:tab/>
            </w:r>
          </w:p>
        </w:tc>
        <w:tc>
          <w:tcPr>
            <w:tcW w:w="4961" w:type="dxa"/>
            <w:shd w:val="clear" w:color="auto" w:fill="auto"/>
          </w:tcPr>
          <w:p w:rsidR="00032ED8" w:rsidRPr="00101879" w:rsidRDefault="00032ED8" w:rsidP="00F361E4">
            <w:pPr>
              <w:pStyle w:val="ENoteTableText"/>
            </w:pPr>
            <w:r w:rsidRPr="00101879">
              <w:t>r</w:t>
            </w:r>
            <w:r w:rsidR="0030402D" w:rsidRPr="00101879">
              <w:t>e</w:t>
            </w:r>
            <w:r w:rsidR="00F361E4" w:rsidRPr="00101879">
              <w:t>p</w:t>
            </w:r>
            <w:r w:rsidRPr="00101879">
              <w:t xml:space="preserve"> No 10, 2015</w:t>
            </w:r>
          </w:p>
        </w:tc>
      </w:tr>
      <w:tr w:rsidR="00F361E4" w:rsidRPr="00101879" w:rsidTr="002153B1">
        <w:trPr>
          <w:cantSplit/>
        </w:trPr>
        <w:tc>
          <w:tcPr>
            <w:tcW w:w="2127" w:type="dxa"/>
            <w:shd w:val="clear" w:color="auto" w:fill="auto"/>
          </w:tcPr>
          <w:p w:rsidR="00F361E4" w:rsidRPr="00101879" w:rsidRDefault="00F361E4" w:rsidP="0030402D">
            <w:pPr>
              <w:pStyle w:val="ENoteTableText"/>
              <w:tabs>
                <w:tab w:val="center" w:leader="dot" w:pos="2268"/>
              </w:tabs>
            </w:pPr>
            <w:r w:rsidRPr="00101879">
              <w:t>Part</w:t>
            </w:r>
            <w:r w:rsidR="00101879">
              <w:t> </w:t>
            </w:r>
            <w:r w:rsidRPr="00101879">
              <w:t>4 heading</w:t>
            </w:r>
            <w:r w:rsidRPr="00101879">
              <w:tab/>
            </w:r>
          </w:p>
        </w:tc>
        <w:tc>
          <w:tcPr>
            <w:tcW w:w="4961" w:type="dxa"/>
            <w:shd w:val="clear" w:color="auto" w:fill="auto"/>
          </w:tcPr>
          <w:p w:rsidR="00F361E4" w:rsidRPr="00101879" w:rsidRDefault="00F361E4" w:rsidP="00F361E4">
            <w:pPr>
              <w:pStyle w:val="ENoteTableText"/>
            </w:pPr>
            <w:r w:rsidRPr="00101879">
              <w:t>ad No 10, 2015</w:t>
            </w:r>
          </w:p>
        </w:tc>
      </w:tr>
      <w:tr w:rsidR="00032ED8" w:rsidRPr="00101879" w:rsidTr="002153B1">
        <w:trPr>
          <w:cantSplit/>
        </w:trPr>
        <w:tc>
          <w:tcPr>
            <w:tcW w:w="2127" w:type="dxa"/>
            <w:shd w:val="clear" w:color="auto" w:fill="auto"/>
          </w:tcPr>
          <w:p w:rsidR="00032ED8" w:rsidRPr="00101879" w:rsidRDefault="00032ED8" w:rsidP="006F1B20">
            <w:pPr>
              <w:pStyle w:val="ENoteTableText"/>
              <w:tabs>
                <w:tab w:val="center" w:leader="dot" w:pos="2268"/>
              </w:tabs>
            </w:pPr>
            <w:r w:rsidRPr="00101879">
              <w:t>s 48F</w:t>
            </w:r>
            <w:r w:rsidRPr="00101879">
              <w:tab/>
            </w:r>
          </w:p>
        </w:tc>
        <w:tc>
          <w:tcPr>
            <w:tcW w:w="4961" w:type="dxa"/>
            <w:shd w:val="clear" w:color="auto" w:fill="auto"/>
          </w:tcPr>
          <w:p w:rsidR="00032ED8" w:rsidRPr="00101879" w:rsidRDefault="00032ED8" w:rsidP="00F22D1E">
            <w:pPr>
              <w:pStyle w:val="ENoteTableText"/>
            </w:pPr>
            <w:r w:rsidRPr="00101879">
              <w:t>ad No 10, 2015</w:t>
            </w:r>
          </w:p>
        </w:tc>
      </w:tr>
      <w:tr w:rsidR="00CE76A7" w:rsidRPr="00101879" w:rsidTr="002153B1">
        <w:trPr>
          <w:cantSplit/>
        </w:trPr>
        <w:tc>
          <w:tcPr>
            <w:tcW w:w="2127" w:type="dxa"/>
            <w:shd w:val="clear" w:color="auto" w:fill="auto"/>
          </w:tcPr>
          <w:p w:rsidR="00CE76A7" w:rsidRPr="00101879" w:rsidRDefault="00CE76A7" w:rsidP="00D803C3">
            <w:pPr>
              <w:pStyle w:val="ENoteTableText"/>
              <w:tabs>
                <w:tab w:val="center" w:leader="dot" w:pos="2268"/>
              </w:tabs>
            </w:pPr>
            <w:r w:rsidRPr="00101879">
              <w:t>s 50</w:t>
            </w:r>
            <w:r w:rsidRPr="00101879">
              <w:tab/>
            </w:r>
          </w:p>
        </w:tc>
        <w:tc>
          <w:tcPr>
            <w:tcW w:w="4961" w:type="dxa"/>
            <w:shd w:val="clear" w:color="auto" w:fill="auto"/>
          </w:tcPr>
          <w:p w:rsidR="00CE76A7" w:rsidRPr="00101879" w:rsidRDefault="00CE76A7" w:rsidP="00D803C3">
            <w:pPr>
              <w:pStyle w:val="ENoteTableText"/>
            </w:pPr>
            <w:r w:rsidRPr="00101879">
              <w:t>am No 98, 2011</w:t>
            </w:r>
          </w:p>
        </w:tc>
      </w:tr>
      <w:tr w:rsidR="00CE76A7" w:rsidRPr="00101879" w:rsidTr="002153B1">
        <w:trPr>
          <w:cantSplit/>
        </w:trPr>
        <w:tc>
          <w:tcPr>
            <w:tcW w:w="2127" w:type="dxa"/>
            <w:shd w:val="clear" w:color="auto" w:fill="auto"/>
          </w:tcPr>
          <w:p w:rsidR="00CE76A7" w:rsidRPr="00101879" w:rsidRDefault="00CE76A7" w:rsidP="00D10278">
            <w:pPr>
              <w:pStyle w:val="ENoteTableText"/>
            </w:pPr>
          </w:p>
        </w:tc>
        <w:tc>
          <w:tcPr>
            <w:tcW w:w="4961" w:type="dxa"/>
            <w:shd w:val="clear" w:color="auto" w:fill="auto"/>
          </w:tcPr>
          <w:p w:rsidR="00CE76A7" w:rsidRPr="00101879" w:rsidRDefault="00CE76A7" w:rsidP="00D803C3">
            <w:pPr>
              <w:pStyle w:val="ENoteTableText"/>
            </w:pPr>
            <w:r w:rsidRPr="00101879">
              <w:t>rs No 135, 2012</w:t>
            </w:r>
          </w:p>
        </w:tc>
      </w:tr>
      <w:tr w:rsidR="00032ED8" w:rsidRPr="00101879" w:rsidTr="002153B1">
        <w:trPr>
          <w:cantSplit/>
        </w:trPr>
        <w:tc>
          <w:tcPr>
            <w:tcW w:w="2127" w:type="dxa"/>
            <w:shd w:val="clear" w:color="auto" w:fill="auto"/>
          </w:tcPr>
          <w:p w:rsidR="00032ED8" w:rsidRPr="00101879" w:rsidRDefault="00032ED8" w:rsidP="00D10278">
            <w:pPr>
              <w:pStyle w:val="ENoteTableText"/>
            </w:pPr>
          </w:p>
        </w:tc>
        <w:tc>
          <w:tcPr>
            <w:tcW w:w="4961" w:type="dxa"/>
            <w:shd w:val="clear" w:color="auto" w:fill="auto"/>
          </w:tcPr>
          <w:p w:rsidR="00032ED8" w:rsidRPr="00101879" w:rsidRDefault="00032ED8" w:rsidP="00F22D1E">
            <w:pPr>
              <w:pStyle w:val="ENoteTableText"/>
            </w:pPr>
            <w:r w:rsidRPr="00101879">
              <w:t>am No 10, 2015</w:t>
            </w:r>
          </w:p>
        </w:tc>
      </w:tr>
      <w:tr w:rsidR="00CE76A7" w:rsidRPr="00101879" w:rsidTr="002153B1">
        <w:trPr>
          <w:cantSplit/>
        </w:trPr>
        <w:tc>
          <w:tcPr>
            <w:tcW w:w="2127" w:type="dxa"/>
            <w:shd w:val="clear" w:color="auto" w:fill="auto"/>
          </w:tcPr>
          <w:p w:rsidR="00CE76A7" w:rsidRPr="00101879" w:rsidRDefault="00CE76A7" w:rsidP="00D803C3">
            <w:pPr>
              <w:pStyle w:val="ENoteTableText"/>
              <w:tabs>
                <w:tab w:val="center" w:leader="dot" w:pos="2268"/>
              </w:tabs>
            </w:pPr>
            <w:r w:rsidRPr="00101879">
              <w:t>s 51</w:t>
            </w:r>
            <w:r w:rsidRPr="00101879">
              <w:tab/>
            </w:r>
          </w:p>
        </w:tc>
        <w:tc>
          <w:tcPr>
            <w:tcW w:w="4961" w:type="dxa"/>
            <w:shd w:val="clear" w:color="auto" w:fill="auto"/>
          </w:tcPr>
          <w:p w:rsidR="00CE76A7" w:rsidRPr="00101879" w:rsidRDefault="00CE76A7" w:rsidP="00D803C3">
            <w:pPr>
              <w:pStyle w:val="ENoteTableText"/>
            </w:pPr>
            <w:r w:rsidRPr="00101879">
              <w:t>am No 135, 2012</w:t>
            </w:r>
            <w:r w:rsidR="00032ED8" w:rsidRPr="00101879">
              <w:t>; No 10, 2015</w:t>
            </w:r>
            <w:r w:rsidR="00930204" w:rsidRPr="00101879">
              <w:t>; No 78, 2018</w:t>
            </w:r>
          </w:p>
        </w:tc>
      </w:tr>
      <w:tr w:rsidR="00CE76A7" w:rsidRPr="00101879" w:rsidTr="002153B1">
        <w:trPr>
          <w:cantSplit/>
        </w:trPr>
        <w:tc>
          <w:tcPr>
            <w:tcW w:w="2127" w:type="dxa"/>
            <w:shd w:val="clear" w:color="auto" w:fill="auto"/>
          </w:tcPr>
          <w:p w:rsidR="00CE76A7" w:rsidRPr="00101879" w:rsidRDefault="00CE76A7" w:rsidP="00D803C3">
            <w:pPr>
              <w:pStyle w:val="ENoteTableText"/>
              <w:tabs>
                <w:tab w:val="center" w:leader="dot" w:pos="2268"/>
              </w:tabs>
            </w:pPr>
            <w:r w:rsidRPr="00101879">
              <w:t>s 51A</w:t>
            </w:r>
            <w:r w:rsidRPr="00101879">
              <w:tab/>
            </w:r>
          </w:p>
        </w:tc>
        <w:tc>
          <w:tcPr>
            <w:tcW w:w="4961" w:type="dxa"/>
            <w:shd w:val="clear" w:color="auto" w:fill="auto"/>
          </w:tcPr>
          <w:p w:rsidR="00CE76A7" w:rsidRPr="00101879" w:rsidRDefault="00CE76A7" w:rsidP="00D803C3">
            <w:pPr>
              <w:pStyle w:val="ENoteTableText"/>
            </w:pPr>
            <w:r w:rsidRPr="00101879">
              <w:t>ad No 135, 2012</w:t>
            </w:r>
          </w:p>
        </w:tc>
      </w:tr>
      <w:tr w:rsidR="00CF1FD3" w:rsidRPr="00101879" w:rsidTr="002153B1">
        <w:trPr>
          <w:cantSplit/>
        </w:trPr>
        <w:tc>
          <w:tcPr>
            <w:tcW w:w="2127" w:type="dxa"/>
            <w:shd w:val="clear" w:color="auto" w:fill="auto"/>
          </w:tcPr>
          <w:p w:rsidR="00CF1FD3" w:rsidRPr="00101879" w:rsidRDefault="00CF1FD3" w:rsidP="00D803C3">
            <w:pPr>
              <w:pStyle w:val="ENoteTableText"/>
              <w:tabs>
                <w:tab w:val="center" w:leader="dot" w:pos="2268"/>
              </w:tabs>
            </w:pPr>
          </w:p>
        </w:tc>
        <w:tc>
          <w:tcPr>
            <w:tcW w:w="4961" w:type="dxa"/>
            <w:shd w:val="clear" w:color="auto" w:fill="auto"/>
          </w:tcPr>
          <w:p w:rsidR="00CF1FD3" w:rsidRPr="00101879" w:rsidRDefault="00CF1FD3" w:rsidP="00D803C3">
            <w:pPr>
              <w:pStyle w:val="ENoteTableText"/>
            </w:pPr>
            <w:r w:rsidRPr="00101879">
              <w:t>am No 10, 2015</w:t>
            </w:r>
            <w:r w:rsidR="00930204" w:rsidRPr="00101879">
              <w:t>; No 78, 2018</w:t>
            </w:r>
          </w:p>
        </w:tc>
      </w:tr>
      <w:tr w:rsidR="00CE76A7" w:rsidRPr="00101879" w:rsidTr="002153B1">
        <w:trPr>
          <w:cantSplit/>
        </w:trPr>
        <w:tc>
          <w:tcPr>
            <w:tcW w:w="2127" w:type="dxa"/>
            <w:shd w:val="clear" w:color="auto" w:fill="auto"/>
          </w:tcPr>
          <w:p w:rsidR="00CE76A7" w:rsidRPr="00101879" w:rsidRDefault="00CE76A7" w:rsidP="00D803C3">
            <w:pPr>
              <w:pStyle w:val="ENoteTableText"/>
              <w:tabs>
                <w:tab w:val="center" w:leader="dot" w:pos="2268"/>
              </w:tabs>
            </w:pPr>
            <w:r w:rsidRPr="00101879">
              <w:t>s 52</w:t>
            </w:r>
            <w:r w:rsidRPr="00101879">
              <w:tab/>
            </w:r>
          </w:p>
        </w:tc>
        <w:tc>
          <w:tcPr>
            <w:tcW w:w="4961" w:type="dxa"/>
            <w:shd w:val="clear" w:color="auto" w:fill="auto"/>
          </w:tcPr>
          <w:p w:rsidR="00CE76A7" w:rsidRPr="00101879" w:rsidRDefault="00CE76A7" w:rsidP="00D803C3">
            <w:pPr>
              <w:pStyle w:val="ENoteTableText"/>
            </w:pPr>
            <w:r w:rsidRPr="00101879">
              <w:t>am No 107</w:t>
            </w:r>
            <w:r w:rsidR="00D803C3" w:rsidRPr="00101879">
              <w:t>, 2012; No</w:t>
            </w:r>
            <w:r w:rsidRPr="00101879">
              <w:t xml:space="preserve"> 135, 2012</w:t>
            </w:r>
          </w:p>
        </w:tc>
      </w:tr>
      <w:tr w:rsidR="00CE76A7" w:rsidRPr="00101879" w:rsidTr="002153B1">
        <w:trPr>
          <w:cantSplit/>
        </w:trPr>
        <w:tc>
          <w:tcPr>
            <w:tcW w:w="2127" w:type="dxa"/>
            <w:shd w:val="clear" w:color="auto" w:fill="auto"/>
          </w:tcPr>
          <w:p w:rsidR="00CE76A7" w:rsidRPr="00101879" w:rsidRDefault="00CE76A7" w:rsidP="00D803C3">
            <w:pPr>
              <w:pStyle w:val="ENoteTableText"/>
              <w:tabs>
                <w:tab w:val="center" w:leader="dot" w:pos="2268"/>
              </w:tabs>
            </w:pPr>
            <w:r w:rsidRPr="00101879">
              <w:t>s 53</w:t>
            </w:r>
            <w:r w:rsidRPr="00101879">
              <w:tab/>
            </w:r>
          </w:p>
        </w:tc>
        <w:tc>
          <w:tcPr>
            <w:tcW w:w="4961" w:type="dxa"/>
            <w:shd w:val="clear" w:color="auto" w:fill="auto"/>
          </w:tcPr>
          <w:p w:rsidR="00CE76A7" w:rsidRPr="00101879" w:rsidRDefault="00CE76A7" w:rsidP="00D803C3">
            <w:pPr>
              <w:pStyle w:val="ENoteTableText"/>
            </w:pPr>
            <w:r w:rsidRPr="00101879">
              <w:t>rs No 135, 2012</w:t>
            </w:r>
          </w:p>
        </w:tc>
      </w:tr>
      <w:tr w:rsidR="00930204" w:rsidRPr="00101879" w:rsidTr="002153B1">
        <w:trPr>
          <w:cantSplit/>
        </w:trPr>
        <w:tc>
          <w:tcPr>
            <w:tcW w:w="2127" w:type="dxa"/>
            <w:shd w:val="clear" w:color="auto" w:fill="auto"/>
          </w:tcPr>
          <w:p w:rsidR="00930204" w:rsidRPr="00101879" w:rsidRDefault="00930204" w:rsidP="00D803C3">
            <w:pPr>
              <w:pStyle w:val="ENoteTableText"/>
              <w:tabs>
                <w:tab w:val="center" w:leader="dot" w:pos="2268"/>
              </w:tabs>
            </w:pPr>
          </w:p>
        </w:tc>
        <w:tc>
          <w:tcPr>
            <w:tcW w:w="4961" w:type="dxa"/>
            <w:shd w:val="clear" w:color="auto" w:fill="auto"/>
          </w:tcPr>
          <w:p w:rsidR="00930204" w:rsidRPr="00101879" w:rsidRDefault="00930204" w:rsidP="00D803C3">
            <w:pPr>
              <w:pStyle w:val="ENoteTableText"/>
            </w:pPr>
            <w:r w:rsidRPr="00101879">
              <w:t>am No 78, 2018</w:t>
            </w:r>
          </w:p>
        </w:tc>
      </w:tr>
      <w:tr w:rsidR="00CE76A7" w:rsidRPr="00101879" w:rsidTr="002153B1">
        <w:trPr>
          <w:cantSplit/>
        </w:trPr>
        <w:tc>
          <w:tcPr>
            <w:tcW w:w="2127" w:type="dxa"/>
            <w:shd w:val="clear" w:color="auto" w:fill="auto"/>
          </w:tcPr>
          <w:p w:rsidR="00CE76A7" w:rsidRPr="00101879" w:rsidRDefault="00CE76A7" w:rsidP="00D803C3">
            <w:pPr>
              <w:pStyle w:val="ENoteTableText"/>
              <w:tabs>
                <w:tab w:val="center" w:leader="dot" w:pos="2268"/>
              </w:tabs>
            </w:pPr>
            <w:r w:rsidRPr="00101879">
              <w:t>s 54</w:t>
            </w:r>
            <w:r w:rsidRPr="00101879">
              <w:tab/>
            </w:r>
          </w:p>
        </w:tc>
        <w:tc>
          <w:tcPr>
            <w:tcW w:w="4961" w:type="dxa"/>
            <w:shd w:val="clear" w:color="auto" w:fill="auto"/>
          </w:tcPr>
          <w:p w:rsidR="00CE76A7" w:rsidRPr="00101879" w:rsidRDefault="00CE76A7" w:rsidP="00830961">
            <w:pPr>
              <w:pStyle w:val="ENoteTableText"/>
            </w:pPr>
            <w:r w:rsidRPr="00101879">
              <w:t>am No 62, 2004; No 44</w:t>
            </w:r>
            <w:r w:rsidR="00D803C3" w:rsidRPr="00101879">
              <w:t>, 2006; No</w:t>
            </w:r>
            <w:r w:rsidRPr="00101879">
              <w:t xml:space="preserve"> 166, 2006; No 61, </w:t>
            </w:r>
            <w:r w:rsidR="00D803C3" w:rsidRPr="00101879">
              <w:t xml:space="preserve">2007; No </w:t>
            </w:r>
            <w:r w:rsidRPr="00101879">
              <w:t>150</w:t>
            </w:r>
            <w:r w:rsidR="00D803C3" w:rsidRPr="00101879">
              <w:t>, 2007; No</w:t>
            </w:r>
            <w:r w:rsidRPr="00101879">
              <w:t xml:space="preserve"> 166, 2007; No 20</w:t>
            </w:r>
            <w:r w:rsidR="00830961" w:rsidRPr="00101879">
              <w:t>, 2008; No</w:t>
            </w:r>
            <w:r w:rsidRPr="00101879">
              <w:t xml:space="preserve"> 125, 2008; No 89, 2011; No</w:t>
            </w:r>
            <w:r w:rsidR="00830961" w:rsidRPr="00101879">
              <w:t xml:space="preserve"> </w:t>
            </w:r>
            <w:r w:rsidRPr="00101879">
              <w:t>129</w:t>
            </w:r>
            <w:r w:rsidR="00830961" w:rsidRPr="00101879">
              <w:t>, 2012; No</w:t>
            </w:r>
            <w:r w:rsidRPr="00101879">
              <w:t xml:space="preserve"> 135, 2012</w:t>
            </w:r>
            <w:r w:rsidR="00032ED8" w:rsidRPr="00101879">
              <w:t>; No 10, 2015</w:t>
            </w:r>
            <w:r w:rsidR="00930204" w:rsidRPr="00101879">
              <w:t>; No 78, 2018</w:t>
            </w:r>
          </w:p>
        </w:tc>
      </w:tr>
      <w:tr w:rsidR="006F1B20" w:rsidRPr="00101879" w:rsidTr="002153B1">
        <w:trPr>
          <w:cantSplit/>
        </w:trPr>
        <w:tc>
          <w:tcPr>
            <w:tcW w:w="2127" w:type="dxa"/>
            <w:shd w:val="clear" w:color="auto" w:fill="auto"/>
          </w:tcPr>
          <w:p w:rsidR="006F1B20" w:rsidRPr="00101879" w:rsidRDefault="006F1B20" w:rsidP="00BE767F">
            <w:pPr>
              <w:pStyle w:val="ENoteTableText"/>
              <w:tabs>
                <w:tab w:val="center" w:leader="dot" w:pos="2268"/>
              </w:tabs>
              <w:rPr>
                <w:b/>
              </w:rPr>
            </w:pPr>
            <w:r w:rsidRPr="00101879">
              <w:rPr>
                <w:b/>
              </w:rPr>
              <w:t>Chapter</w:t>
            </w:r>
            <w:r w:rsidR="00101879">
              <w:rPr>
                <w:b/>
              </w:rPr>
              <w:t> </w:t>
            </w:r>
            <w:r w:rsidRPr="00101879">
              <w:rPr>
                <w:b/>
              </w:rPr>
              <w:t>4</w:t>
            </w:r>
          </w:p>
        </w:tc>
        <w:tc>
          <w:tcPr>
            <w:tcW w:w="4961" w:type="dxa"/>
            <w:shd w:val="clear" w:color="auto" w:fill="auto"/>
          </w:tcPr>
          <w:p w:rsidR="006F1B20" w:rsidRPr="00101879" w:rsidRDefault="006F1B20" w:rsidP="00F22D1E">
            <w:pPr>
              <w:pStyle w:val="ENoteTableText"/>
            </w:pPr>
          </w:p>
        </w:tc>
      </w:tr>
      <w:tr w:rsidR="00CF1FD3" w:rsidRPr="00101879" w:rsidTr="003248B5">
        <w:trPr>
          <w:cantSplit/>
        </w:trPr>
        <w:tc>
          <w:tcPr>
            <w:tcW w:w="2127" w:type="dxa"/>
            <w:shd w:val="clear" w:color="auto" w:fill="auto"/>
          </w:tcPr>
          <w:p w:rsidR="00CF1FD3" w:rsidRPr="00101879" w:rsidRDefault="00173BD4" w:rsidP="00173BD4">
            <w:pPr>
              <w:pStyle w:val="ENoteTableText"/>
              <w:tabs>
                <w:tab w:val="center" w:leader="dot" w:pos="2268"/>
              </w:tabs>
            </w:pPr>
            <w:r w:rsidRPr="00101879">
              <w:t>Part</w:t>
            </w:r>
            <w:r w:rsidR="00101879">
              <w:t> </w:t>
            </w:r>
            <w:r w:rsidR="00F361E4" w:rsidRPr="00101879">
              <w:t>7 heading</w:t>
            </w:r>
            <w:r w:rsidR="00F361E4" w:rsidRPr="00101879">
              <w:tab/>
            </w:r>
          </w:p>
        </w:tc>
        <w:tc>
          <w:tcPr>
            <w:tcW w:w="4961" w:type="dxa"/>
            <w:shd w:val="clear" w:color="auto" w:fill="auto"/>
          </w:tcPr>
          <w:p w:rsidR="00CF1FD3" w:rsidRPr="00101879" w:rsidRDefault="00CF1FD3" w:rsidP="00F361E4">
            <w:pPr>
              <w:pStyle w:val="ENoteTableText"/>
            </w:pPr>
            <w:r w:rsidRPr="00101879">
              <w:t>re</w:t>
            </w:r>
            <w:r w:rsidR="00F361E4" w:rsidRPr="00101879">
              <w:t>p</w:t>
            </w:r>
            <w:r w:rsidRPr="00101879">
              <w:t xml:space="preserve"> No 10, 2015</w:t>
            </w:r>
          </w:p>
        </w:tc>
      </w:tr>
      <w:tr w:rsidR="00F361E4" w:rsidRPr="00101879" w:rsidTr="003248B5">
        <w:trPr>
          <w:cantSplit/>
        </w:trPr>
        <w:tc>
          <w:tcPr>
            <w:tcW w:w="2127" w:type="dxa"/>
            <w:shd w:val="clear" w:color="auto" w:fill="auto"/>
          </w:tcPr>
          <w:p w:rsidR="00F361E4" w:rsidRPr="00101879" w:rsidRDefault="00F361E4" w:rsidP="00173BD4">
            <w:pPr>
              <w:pStyle w:val="ENoteTableText"/>
              <w:tabs>
                <w:tab w:val="center" w:leader="dot" w:pos="2268"/>
              </w:tabs>
            </w:pPr>
            <w:r w:rsidRPr="00101879">
              <w:t>Chapter</w:t>
            </w:r>
            <w:r w:rsidR="00101879">
              <w:t> </w:t>
            </w:r>
            <w:r w:rsidRPr="00101879">
              <w:t>4 heading</w:t>
            </w:r>
            <w:r w:rsidRPr="00101879">
              <w:tab/>
            </w:r>
          </w:p>
        </w:tc>
        <w:tc>
          <w:tcPr>
            <w:tcW w:w="4961" w:type="dxa"/>
            <w:shd w:val="clear" w:color="auto" w:fill="auto"/>
          </w:tcPr>
          <w:p w:rsidR="00F361E4" w:rsidRPr="00101879" w:rsidRDefault="00F361E4" w:rsidP="00F361E4">
            <w:pPr>
              <w:pStyle w:val="ENoteTableText"/>
            </w:pPr>
            <w:r w:rsidRPr="00101879">
              <w:t>ad No 10, 2015</w:t>
            </w:r>
          </w:p>
        </w:tc>
      </w:tr>
      <w:tr w:rsidR="00032ED8" w:rsidRPr="00101879" w:rsidTr="002153B1">
        <w:trPr>
          <w:cantSplit/>
        </w:trPr>
        <w:tc>
          <w:tcPr>
            <w:tcW w:w="2127" w:type="dxa"/>
            <w:shd w:val="clear" w:color="auto" w:fill="auto"/>
          </w:tcPr>
          <w:p w:rsidR="00032ED8" w:rsidRPr="00101879" w:rsidRDefault="00032ED8" w:rsidP="006F1B20">
            <w:pPr>
              <w:pStyle w:val="ENoteTableText"/>
              <w:tabs>
                <w:tab w:val="center" w:leader="dot" w:pos="2268"/>
              </w:tabs>
            </w:pPr>
            <w:r w:rsidRPr="00101879">
              <w:t>s 55</w:t>
            </w:r>
            <w:r w:rsidRPr="00101879">
              <w:tab/>
            </w:r>
          </w:p>
        </w:tc>
        <w:tc>
          <w:tcPr>
            <w:tcW w:w="4961" w:type="dxa"/>
            <w:shd w:val="clear" w:color="auto" w:fill="auto"/>
          </w:tcPr>
          <w:p w:rsidR="00032ED8" w:rsidRPr="00101879" w:rsidRDefault="00032ED8" w:rsidP="00F22D1E">
            <w:pPr>
              <w:pStyle w:val="ENoteTableText"/>
            </w:pPr>
            <w:r w:rsidRPr="00101879">
              <w:t>rs No 10, 2015</w:t>
            </w:r>
          </w:p>
        </w:tc>
      </w:tr>
      <w:tr w:rsidR="00930204" w:rsidRPr="00101879" w:rsidTr="002153B1">
        <w:trPr>
          <w:cantSplit/>
        </w:trPr>
        <w:tc>
          <w:tcPr>
            <w:tcW w:w="2127" w:type="dxa"/>
            <w:shd w:val="clear" w:color="auto" w:fill="auto"/>
          </w:tcPr>
          <w:p w:rsidR="00930204" w:rsidRPr="00101879" w:rsidRDefault="00930204" w:rsidP="006F1B20">
            <w:pPr>
              <w:pStyle w:val="ENoteTableText"/>
              <w:tabs>
                <w:tab w:val="center" w:leader="dot" w:pos="2268"/>
              </w:tabs>
            </w:pPr>
          </w:p>
        </w:tc>
        <w:tc>
          <w:tcPr>
            <w:tcW w:w="4961" w:type="dxa"/>
            <w:shd w:val="clear" w:color="auto" w:fill="auto"/>
          </w:tcPr>
          <w:p w:rsidR="00930204" w:rsidRPr="00101879" w:rsidRDefault="00930204" w:rsidP="00F22D1E">
            <w:pPr>
              <w:pStyle w:val="ENoteTableText"/>
            </w:pPr>
            <w:r w:rsidRPr="00101879">
              <w:t>am No 78, 2018</w:t>
            </w:r>
          </w:p>
        </w:tc>
      </w:tr>
      <w:tr w:rsidR="00032ED8" w:rsidRPr="00101879" w:rsidTr="002153B1">
        <w:trPr>
          <w:cantSplit/>
        </w:trPr>
        <w:tc>
          <w:tcPr>
            <w:tcW w:w="2127" w:type="dxa"/>
            <w:shd w:val="clear" w:color="auto" w:fill="auto"/>
          </w:tcPr>
          <w:p w:rsidR="00032ED8" w:rsidRPr="00101879" w:rsidRDefault="00032ED8" w:rsidP="006F1B20">
            <w:pPr>
              <w:pStyle w:val="ENoteTableText"/>
              <w:tabs>
                <w:tab w:val="center" w:leader="dot" w:pos="2268"/>
              </w:tabs>
            </w:pPr>
            <w:r w:rsidRPr="00101879">
              <w:t>s 56</w:t>
            </w:r>
            <w:r w:rsidRPr="00101879">
              <w:tab/>
            </w:r>
          </w:p>
        </w:tc>
        <w:tc>
          <w:tcPr>
            <w:tcW w:w="4961" w:type="dxa"/>
            <w:shd w:val="clear" w:color="auto" w:fill="auto"/>
          </w:tcPr>
          <w:p w:rsidR="00032ED8" w:rsidRPr="00101879" w:rsidRDefault="00032ED8" w:rsidP="00F22D1E">
            <w:pPr>
              <w:pStyle w:val="ENoteTableText"/>
            </w:pPr>
            <w:r w:rsidRPr="00101879">
              <w:t>rs No 10, 2015</w:t>
            </w:r>
          </w:p>
        </w:tc>
      </w:tr>
      <w:tr w:rsidR="00342B33" w:rsidRPr="00101879" w:rsidTr="002153B1">
        <w:trPr>
          <w:cantSplit/>
        </w:trPr>
        <w:tc>
          <w:tcPr>
            <w:tcW w:w="2127" w:type="dxa"/>
            <w:shd w:val="clear" w:color="auto" w:fill="auto"/>
          </w:tcPr>
          <w:p w:rsidR="00342B33" w:rsidRPr="00101879" w:rsidRDefault="00342B33" w:rsidP="006F1B20">
            <w:pPr>
              <w:pStyle w:val="ENoteTableText"/>
              <w:tabs>
                <w:tab w:val="center" w:leader="dot" w:pos="2268"/>
              </w:tabs>
            </w:pPr>
            <w:r w:rsidRPr="00101879">
              <w:t>s 57</w:t>
            </w:r>
            <w:r w:rsidRPr="00101879">
              <w:tab/>
            </w:r>
          </w:p>
        </w:tc>
        <w:tc>
          <w:tcPr>
            <w:tcW w:w="4961" w:type="dxa"/>
            <w:shd w:val="clear" w:color="auto" w:fill="auto"/>
          </w:tcPr>
          <w:p w:rsidR="00342B33" w:rsidRPr="00101879" w:rsidRDefault="00342B33" w:rsidP="00F22D1E">
            <w:pPr>
              <w:pStyle w:val="ENoteTableText"/>
            </w:pPr>
            <w:r w:rsidRPr="00101879">
              <w:t>am No 10, 2015</w:t>
            </w:r>
          </w:p>
        </w:tc>
      </w:tr>
      <w:tr w:rsidR="00342B33" w:rsidRPr="00101879" w:rsidTr="002153B1">
        <w:trPr>
          <w:cantSplit/>
        </w:trPr>
        <w:tc>
          <w:tcPr>
            <w:tcW w:w="2127" w:type="dxa"/>
            <w:shd w:val="clear" w:color="auto" w:fill="auto"/>
          </w:tcPr>
          <w:p w:rsidR="00342B33" w:rsidRPr="00101879" w:rsidRDefault="00342B33" w:rsidP="006F1B20">
            <w:pPr>
              <w:pStyle w:val="ENoteTableText"/>
              <w:tabs>
                <w:tab w:val="center" w:leader="dot" w:pos="2268"/>
              </w:tabs>
            </w:pPr>
            <w:r w:rsidRPr="00101879">
              <w:t>s 57A</w:t>
            </w:r>
            <w:r w:rsidRPr="00101879">
              <w:tab/>
            </w:r>
          </w:p>
        </w:tc>
        <w:tc>
          <w:tcPr>
            <w:tcW w:w="4961" w:type="dxa"/>
            <w:shd w:val="clear" w:color="auto" w:fill="auto"/>
          </w:tcPr>
          <w:p w:rsidR="00342B33" w:rsidRPr="00101879" w:rsidRDefault="00342B33" w:rsidP="00F22D1E">
            <w:pPr>
              <w:pStyle w:val="ENoteTableText"/>
            </w:pPr>
            <w:r w:rsidRPr="00101879">
              <w:t>ad No 10, 2015</w:t>
            </w:r>
          </w:p>
        </w:tc>
      </w:tr>
      <w:tr w:rsidR="00CE76A7" w:rsidRPr="00101879" w:rsidTr="00CF1FD3">
        <w:trPr>
          <w:cantSplit/>
        </w:trPr>
        <w:tc>
          <w:tcPr>
            <w:tcW w:w="2127" w:type="dxa"/>
            <w:shd w:val="clear" w:color="auto" w:fill="auto"/>
          </w:tcPr>
          <w:p w:rsidR="00CE76A7" w:rsidRPr="00101879" w:rsidRDefault="00CE76A7" w:rsidP="00830961">
            <w:pPr>
              <w:pStyle w:val="ENoteTableText"/>
              <w:tabs>
                <w:tab w:val="center" w:leader="dot" w:pos="2268"/>
              </w:tabs>
            </w:pPr>
            <w:r w:rsidRPr="00101879">
              <w:t>s 58</w:t>
            </w:r>
            <w:r w:rsidRPr="00101879">
              <w:tab/>
            </w:r>
          </w:p>
        </w:tc>
        <w:tc>
          <w:tcPr>
            <w:tcW w:w="4961" w:type="dxa"/>
            <w:shd w:val="clear" w:color="auto" w:fill="auto"/>
          </w:tcPr>
          <w:p w:rsidR="00CE76A7" w:rsidRPr="00101879" w:rsidRDefault="00CE76A7" w:rsidP="00830961">
            <w:pPr>
              <w:pStyle w:val="ENoteTableText"/>
            </w:pPr>
            <w:r w:rsidRPr="00101879">
              <w:t>rs No 107, 2012</w:t>
            </w:r>
          </w:p>
        </w:tc>
      </w:tr>
      <w:tr w:rsidR="00342B33" w:rsidRPr="00101879" w:rsidTr="00CF1FD3">
        <w:trPr>
          <w:cantSplit/>
        </w:trPr>
        <w:tc>
          <w:tcPr>
            <w:tcW w:w="2127" w:type="dxa"/>
            <w:shd w:val="clear" w:color="auto" w:fill="auto"/>
          </w:tcPr>
          <w:p w:rsidR="00342B33" w:rsidRPr="00101879" w:rsidRDefault="00342B33" w:rsidP="00BE767F">
            <w:pPr>
              <w:pStyle w:val="ENoteTableText"/>
              <w:tabs>
                <w:tab w:val="center" w:leader="dot" w:pos="2268"/>
              </w:tabs>
            </w:pPr>
          </w:p>
        </w:tc>
        <w:tc>
          <w:tcPr>
            <w:tcW w:w="4961" w:type="dxa"/>
            <w:shd w:val="clear" w:color="auto" w:fill="auto"/>
          </w:tcPr>
          <w:p w:rsidR="00342B33" w:rsidRPr="00101879" w:rsidRDefault="00342B33" w:rsidP="00F22D1E">
            <w:pPr>
              <w:pStyle w:val="ENoteTableText"/>
            </w:pPr>
            <w:r w:rsidRPr="00101879">
              <w:t>am No 10, 2015</w:t>
            </w:r>
          </w:p>
        </w:tc>
      </w:tr>
      <w:tr w:rsidR="00342B33" w:rsidRPr="00101879" w:rsidTr="00CF1FD3">
        <w:trPr>
          <w:cantSplit/>
        </w:trPr>
        <w:tc>
          <w:tcPr>
            <w:tcW w:w="2127" w:type="dxa"/>
            <w:shd w:val="clear" w:color="auto" w:fill="auto"/>
          </w:tcPr>
          <w:p w:rsidR="00342B33" w:rsidRPr="00101879" w:rsidRDefault="00342B33" w:rsidP="00BE767F">
            <w:pPr>
              <w:pStyle w:val="ENoteTableText"/>
              <w:tabs>
                <w:tab w:val="center" w:leader="dot" w:pos="2268"/>
              </w:tabs>
            </w:pPr>
            <w:r w:rsidRPr="00101879">
              <w:t>s 59</w:t>
            </w:r>
            <w:r w:rsidRPr="00101879">
              <w:tab/>
            </w:r>
          </w:p>
        </w:tc>
        <w:tc>
          <w:tcPr>
            <w:tcW w:w="4961" w:type="dxa"/>
            <w:shd w:val="clear" w:color="auto" w:fill="auto"/>
          </w:tcPr>
          <w:p w:rsidR="00342B33" w:rsidRPr="00101879" w:rsidRDefault="00342B33" w:rsidP="00F22D1E">
            <w:pPr>
              <w:pStyle w:val="ENoteTableText"/>
            </w:pPr>
            <w:r w:rsidRPr="00101879">
              <w:t>rs No 10, 2015</w:t>
            </w:r>
          </w:p>
        </w:tc>
      </w:tr>
      <w:tr w:rsidR="00342B33" w:rsidRPr="00101879" w:rsidTr="00CF1FD3">
        <w:trPr>
          <w:cantSplit/>
        </w:trPr>
        <w:tc>
          <w:tcPr>
            <w:tcW w:w="2127" w:type="dxa"/>
            <w:shd w:val="clear" w:color="auto" w:fill="auto"/>
          </w:tcPr>
          <w:p w:rsidR="00342B33" w:rsidRPr="00101879" w:rsidRDefault="00342B33" w:rsidP="00BE767F">
            <w:pPr>
              <w:pStyle w:val="ENoteTableText"/>
              <w:tabs>
                <w:tab w:val="center" w:leader="dot" w:pos="2268"/>
              </w:tabs>
            </w:pPr>
            <w:r w:rsidRPr="00101879">
              <w:t>s 60</w:t>
            </w:r>
            <w:r w:rsidRPr="00101879">
              <w:tab/>
            </w:r>
          </w:p>
        </w:tc>
        <w:tc>
          <w:tcPr>
            <w:tcW w:w="4961" w:type="dxa"/>
            <w:shd w:val="clear" w:color="auto" w:fill="auto"/>
          </w:tcPr>
          <w:p w:rsidR="00342B33" w:rsidRPr="00101879" w:rsidRDefault="00342B33" w:rsidP="00F22D1E">
            <w:pPr>
              <w:pStyle w:val="ENoteTableText"/>
            </w:pPr>
            <w:r w:rsidRPr="00101879">
              <w:t>am No 10, 2015</w:t>
            </w:r>
            <w:r w:rsidR="00930204" w:rsidRPr="00101879">
              <w:t>; No 78, 2018</w:t>
            </w:r>
          </w:p>
        </w:tc>
      </w:tr>
      <w:tr w:rsidR="00342B33" w:rsidRPr="00101879" w:rsidTr="00CF1FD3">
        <w:trPr>
          <w:cantSplit/>
        </w:trPr>
        <w:tc>
          <w:tcPr>
            <w:tcW w:w="2127" w:type="dxa"/>
            <w:shd w:val="clear" w:color="auto" w:fill="auto"/>
          </w:tcPr>
          <w:p w:rsidR="00342B33" w:rsidRPr="00101879" w:rsidRDefault="00342B33" w:rsidP="00BE767F">
            <w:pPr>
              <w:pStyle w:val="ENoteTableText"/>
              <w:tabs>
                <w:tab w:val="center" w:leader="dot" w:pos="2268"/>
              </w:tabs>
            </w:pPr>
            <w:r w:rsidRPr="00101879">
              <w:t>s 61</w:t>
            </w:r>
            <w:r w:rsidRPr="00101879">
              <w:tab/>
            </w:r>
          </w:p>
        </w:tc>
        <w:tc>
          <w:tcPr>
            <w:tcW w:w="4961" w:type="dxa"/>
            <w:shd w:val="clear" w:color="auto" w:fill="auto"/>
          </w:tcPr>
          <w:p w:rsidR="00342B33" w:rsidRPr="00101879" w:rsidRDefault="00342B33" w:rsidP="00F22D1E">
            <w:pPr>
              <w:pStyle w:val="ENoteTableText"/>
            </w:pPr>
            <w:r w:rsidRPr="00101879">
              <w:t>rs No 10, 2015</w:t>
            </w:r>
          </w:p>
        </w:tc>
      </w:tr>
      <w:tr w:rsidR="00342B33" w:rsidRPr="00101879" w:rsidTr="00CF1FD3">
        <w:trPr>
          <w:cantSplit/>
        </w:trPr>
        <w:tc>
          <w:tcPr>
            <w:tcW w:w="2127" w:type="dxa"/>
            <w:shd w:val="clear" w:color="auto" w:fill="auto"/>
          </w:tcPr>
          <w:p w:rsidR="00342B33" w:rsidRPr="00101879" w:rsidRDefault="00342B33" w:rsidP="00BE767F">
            <w:pPr>
              <w:pStyle w:val="ENoteTableText"/>
              <w:tabs>
                <w:tab w:val="center" w:leader="dot" w:pos="2268"/>
              </w:tabs>
            </w:pPr>
            <w:r w:rsidRPr="00101879">
              <w:t>s 61A</w:t>
            </w:r>
            <w:r w:rsidRPr="00101879">
              <w:tab/>
            </w:r>
          </w:p>
        </w:tc>
        <w:tc>
          <w:tcPr>
            <w:tcW w:w="4961" w:type="dxa"/>
            <w:shd w:val="clear" w:color="auto" w:fill="auto"/>
          </w:tcPr>
          <w:p w:rsidR="00342B33" w:rsidRPr="00101879" w:rsidRDefault="00342B33" w:rsidP="00F22D1E">
            <w:pPr>
              <w:pStyle w:val="ENoteTableText"/>
            </w:pPr>
            <w:r w:rsidRPr="00101879">
              <w:t>ad No 10, 2015</w:t>
            </w:r>
          </w:p>
        </w:tc>
      </w:tr>
      <w:tr w:rsidR="00342B33" w:rsidRPr="00101879" w:rsidTr="00CF1FD3">
        <w:trPr>
          <w:cantSplit/>
        </w:trPr>
        <w:tc>
          <w:tcPr>
            <w:tcW w:w="2127" w:type="dxa"/>
            <w:shd w:val="clear" w:color="auto" w:fill="auto"/>
          </w:tcPr>
          <w:p w:rsidR="00342B33" w:rsidRPr="00101879" w:rsidRDefault="00342B33" w:rsidP="00BE767F">
            <w:pPr>
              <w:pStyle w:val="ENoteTableText"/>
              <w:tabs>
                <w:tab w:val="center" w:leader="dot" w:pos="2268"/>
              </w:tabs>
            </w:pPr>
            <w:r w:rsidRPr="00101879">
              <w:t>s 62</w:t>
            </w:r>
            <w:r w:rsidRPr="00101879">
              <w:tab/>
            </w:r>
          </w:p>
        </w:tc>
        <w:tc>
          <w:tcPr>
            <w:tcW w:w="4961" w:type="dxa"/>
            <w:shd w:val="clear" w:color="auto" w:fill="auto"/>
          </w:tcPr>
          <w:p w:rsidR="00342B33" w:rsidRPr="00101879" w:rsidRDefault="00342B33" w:rsidP="00F22D1E">
            <w:pPr>
              <w:pStyle w:val="ENoteTableText"/>
            </w:pPr>
            <w:r w:rsidRPr="00101879">
              <w:t>am No 10, 2015</w:t>
            </w:r>
          </w:p>
        </w:tc>
      </w:tr>
      <w:tr w:rsidR="00342B33" w:rsidRPr="00101879" w:rsidTr="002153B1">
        <w:trPr>
          <w:cantSplit/>
        </w:trPr>
        <w:tc>
          <w:tcPr>
            <w:tcW w:w="2127" w:type="dxa"/>
            <w:tcBorders>
              <w:bottom w:val="single" w:sz="12" w:space="0" w:color="auto"/>
            </w:tcBorders>
            <w:shd w:val="clear" w:color="auto" w:fill="auto"/>
          </w:tcPr>
          <w:p w:rsidR="00342B33" w:rsidRPr="00101879" w:rsidRDefault="00342B33" w:rsidP="00BE767F">
            <w:pPr>
              <w:pStyle w:val="ENoteTableText"/>
              <w:tabs>
                <w:tab w:val="center" w:leader="dot" w:pos="2268"/>
              </w:tabs>
            </w:pPr>
            <w:r w:rsidRPr="00101879">
              <w:t>Schedule</w:t>
            </w:r>
            <w:r w:rsidR="00101879">
              <w:t> </w:t>
            </w:r>
            <w:r w:rsidR="00CF1FD3" w:rsidRPr="00101879">
              <w:t>1</w:t>
            </w:r>
            <w:r w:rsidRPr="00101879">
              <w:tab/>
            </w:r>
          </w:p>
        </w:tc>
        <w:tc>
          <w:tcPr>
            <w:tcW w:w="4961" w:type="dxa"/>
            <w:tcBorders>
              <w:bottom w:val="single" w:sz="12" w:space="0" w:color="auto"/>
            </w:tcBorders>
            <w:shd w:val="clear" w:color="auto" w:fill="auto"/>
          </w:tcPr>
          <w:p w:rsidR="00342B33" w:rsidRPr="00101879" w:rsidRDefault="00342B33" w:rsidP="00F22D1E">
            <w:pPr>
              <w:pStyle w:val="ENoteTableText"/>
            </w:pPr>
            <w:r w:rsidRPr="00101879">
              <w:t>rep No 10, 2015</w:t>
            </w:r>
          </w:p>
        </w:tc>
      </w:tr>
    </w:tbl>
    <w:p w:rsidR="00B547D4" w:rsidRPr="00101879" w:rsidRDefault="00B547D4" w:rsidP="00B547D4">
      <w:pPr>
        <w:pStyle w:val="Tabletext"/>
      </w:pPr>
    </w:p>
    <w:p w:rsidR="006B2032" w:rsidRPr="00101879" w:rsidRDefault="006B2032" w:rsidP="006B2032">
      <w:pPr>
        <w:pStyle w:val="ENotesHeading2"/>
        <w:pageBreakBefore/>
        <w:outlineLvl w:val="9"/>
      </w:pPr>
      <w:bookmarkStart w:id="118" w:name="_Toc1469238"/>
      <w:r w:rsidRPr="00101879">
        <w:t>Endnote 5—Editorial changes</w:t>
      </w:r>
      <w:bookmarkEnd w:id="118"/>
    </w:p>
    <w:p w:rsidR="006B2032" w:rsidRPr="00101879" w:rsidRDefault="006B2032" w:rsidP="006B2032">
      <w:r w:rsidRPr="00101879">
        <w:t xml:space="preserve">In preparing this compilation for registration, the following kinds of editorial change(s) were made under the </w:t>
      </w:r>
      <w:r w:rsidRPr="00101879">
        <w:rPr>
          <w:i/>
        </w:rPr>
        <w:t>Legislation Act 2003</w:t>
      </w:r>
      <w:r w:rsidRPr="00101879">
        <w:t>.</w:t>
      </w:r>
    </w:p>
    <w:p w:rsidR="006B2032" w:rsidRPr="00101879" w:rsidRDefault="006B2032" w:rsidP="006B2032"/>
    <w:p w:rsidR="006B2032" w:rsidRPr="00101879" w:rsidRDefault="006B2032" w:rsidP="006B2032">
      <w:pPr>
        <w:rPr>
          <w:b/>
          <w:sz w:val="24"/>
          <w:szCs w:val="24"/>
        </w:rPr>
      </w:pPr>
      <w:r w:rsidRPr="00101879">
        <w:rPr>
          <w:b/>
          <w:bCs/>
          <w:sz w:val="24"/>
          <w:szCs w:val="24"/>
        </w:rPr>
        <w:t>Section</w:t>
      </w:r>
      <w:r w:rsidR="00101879">
        <w:rPr>
          <w:b/>
          <w:bCs/>
          <w:sz w:val="24"/>
          <w:szCs w:val="24"/>
        </w:rPr>
        <w:t> </w:t>
      </w:r>
      <w:r w:rsidRPr="00101879">
        <w:rPr>
          <w:b/>
          <w:bCs/>
          <w:sz w:val="24"/>
          <w:szCs w:val="24"/>
        </w:rPr>
        <w:t>5 (heading)</w:t>
      </w:r>
    </w:p>
    <w:p w:rsidR="006B2032" w:rsidRPr="00101879" w:rsidRDefault="006B2032" w:rsidP="006B2032"/>
    <w:p w:rsidR="006B2032" w:rsidRPr="00101879" w:rsidRDefault="006B2032" w:rsidP="006B2032">
      <w:pPr>
        <w:rPr>
          <w:b/>
        </w:rPr>
      </w:pPr>
      <w:r w:rsidRPr="00101879">
        <w:rPr>
          <w:b/>
        </w:rPr>
        <w:t>Kind of editorial change</w:t>
      </w:r>
    </w:p>
    <w:p w:rsidR="006B2032" w:rsidRPr="00101879" w:rsidRDefault="006B2032" w:rsidP="006B2032"/>
    <w:p w:rsidR="006B2032" w:rsidRPr="00101879" w:rsidRDefault="006B2032" w:rsidP="006B2032">
      <w:r w:rsidRPr="00101879">
        <w:rPr>
          <w:szCs w:val="22"/>
        </w:rPr>
        <w:t>Change to typeface</w:t>
      </w:r>
    </w:p>
    <w:p w:rsidR="006B2032" w:rsidRPr="00101879" w:rsidRDefault="006B2032" w:rsidP="006B2032"/>
    <w:p w:rsidR="006B2032" w:rsidRPr="00101879" w:rsidRDefault="006B2032" w:rsidP="006B2032">
      <w:pPr>
        <w:rPr>
          <w:b/>
        </w:rPr>
      </w:pPr>
      <w:r w:rsidRPr="00101879">
        <w:rPr>
          <w:b/>
        </w:rPr>
        <w:t>Details of editorial change</w:t>
      </w:r>
    </w:p>
    <w:p w:rsidR="006B2032" w:rsidRPr="00101879" w:rsidRDefault="006B2032" w:rsidP="006B2032"/>
    <w:p w:rsidR="006B2032" w:rsidRPr="00101879" w:rsidRDefault="006B2032" w:rsidP="006B2032">
      <w:r w:rsidRPr="00101879">
        <w:t>This compilation was editorially changed to insert bold on the word “and” in the heading to section</w:t>
      </w:r>
      <w:r w:rsidR="00101879">
        <w:t> </w:t>
      </w:r>
      <w:r w:rsidRPr="00101879">
        <w:t>5</w:t>
      </w:r>
      <w:r w:rsidR="006C2659" w:rsidRPr="00101879">
        <w:t xml:space="preserve"> to bring the section heading into line with legislative drafting practice.</w:t>
      </w:r>
    </w:p>
    <w:p w:rsidR="00063326" w:rsidRPr="00101879" w:rsidRDefault="00063326" w:rsidP="003248B5">
      <w:pPr>
        <w:sectPr w:rsidR="00063326" w:rsidRPr="00101879" w:rsidSect="00BD5AC5">
          <w:headerReference w:type="even" r:id="rId27"/>
          <w:headerReference w:type="default" r:id="rId28"/>
          <w:footerReference w:type="even" r:id="rId29"/>
          <w:footerReference w:type="default" r:id="rId30"/>
          <w:footerReference w:type="first" r:id="rId31"/>
          <w:pgSz w:w="11907" w:h="16839"/>
          <w:pgMar w:top="2381" w:right="2410" w:bottom="4252" w:left="2410" w:header="720" w:footer="3402" w:gutter="0"/>
          <w:cols w:space="708"/>
          <w:docGrid w:linePitch="360"/>
        </w:sectPr>
      </w:pPr>
    </w:p>
    <w:p w:rsidR="00381AB0" w:rsidRPr="00101879" w:rsidRDefault="00381AB0" w:rsidP="00D6735C"/>
    <w:sectPr w:rsidR="00381AB0" w:rsidRPr="00101879" w:rsidSect="00BD5AC5">
      <w:headerReference w:type="even" r:id="rId32"/>
      <w:headerReference w:type="default" r:id="rId33"/>
      <w:footerReference w:type="even" r:id="rId34"/>
      <w:footerReference w:type="default" r:id="rId35"/>
      <w:headerReference w:type="first" r:id="rId36"/>
      <w:footerReference w:type="first" r:id="rId37"/>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B2032" w:rsidRPr="00BE397B" w:rsidRDefault="006B2032" w:rsidP="002A5E3E">
      <w:pPr>
        <w:pStyle w:val="Tabletext"/>
        <w:spacing w:before="0" w:line="240" w:lineRule="auto"/>
        <w:rPr>
          <w:sz w:val="16"/>
        </w:rPr>
      </w:pPr>
      <w:r>
        <w:separator/>
      </w:r>
    </w:p>
  </w:endnote>
  <w:endnote w:type="continuationSeparator" w:id="0">
    <w:p w:rsidR="006B2032" w:rsidRPr="00BE397B" w:rsidRDefault="006B2032" w:rsidP="002A5E3E">
      <w:pPr>
        <w:pStyle w:val="Tabletext"/>
        <w:spacing w:before="0" w:line="240" w:lineRule="auto"/>
        <w:rPr>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2032" w:rsidRDefault="006B2032">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2032" w:rsidRDefault="006B2032" w:rsidP="00375876">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2032" w:rsidRPr="00ED79B6" w:rsidRDefault="006B2032" w:rsidP="00375876">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2032" w:rsidRPr="007B3B51" w:rsidRDefault="006B2032" w:rsidP="003248B5">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B2032" w:rsidRPr="007B3B51" w:rsidTr="003248B5">
      <w:tc>
        <w:tcPr>
          <w:tcW w:w="1247" w:type="dxa"/>
        </w:tcPr>
        <w:p w:rsidR="006B2032" w:rsidRPr="007B3B51" w:rsidRDefault="006B2032" w:rsidP="003248B5">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D5AC5">
            <w:rPr>
              <w:i/>
              <w:noProof/>
              <w:sz w:val="16"/>
              <w:szCs w:val="16"/>
            </w:rPr>
            <w:t>iv</w:t>
          </w:r>
          <w:r w:rsidRPr="007B3B51">
            <w:rPr>
              <w:i/>
              <w:sz w:val="16"/>
              <w:szCs w:val="16"/>
            </w:rPr>
            <w:fldChar w:fldCharType="end"/>
          </w:r>
        </w:p>
      </w:tc>
      <w:tc>
        <w:tcPr>
          <w:tcW w:w="5387" w:type="dxa"/>
          <w:gridSpan w:val="3"/>
        </w:tcPr>
        <w:p w:rsidR="006B2032" w:rsidRPr="007B3B51" w:rsidRDefault="006B2032" w:rsidP="003248B5">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D5AC5">
            <w:rPr>
              <w:i/>
              <w:noProof/>
              <w:sz w:val="16"/>
              <w:szCs w:val="16"/>
            </w:rPr>
            <w:t>Legislation Act 2003</w:t>
          </w:r>
          <w:r w:rsidRPr="007B3B51">
            <w:rPr>
              <w:i/>
              <w:sz w:val="16"/>
              <w:szCs w:val="16"/>
            </w:rPr>
            <w:fldChar w:fldCharType="end"/>
          </w:r>
        </w:p>
      </w:tc>
      <w:tc>
        <w:tcPr>
          <w:tcW w:w="669" w:type="dxa"/>
        </w:tcPr>
        <w:p w:rsidR="006B2032" w:rsidRPr="007B3B51" w:rsidRDefault="006B2032" w:rsidP="003248B5">
          <w:pPr>
            <w:jc w:val="right"/>
            <w:rPr>
              <w:sz w:val="16"/>
              <w:szCs w:val="16"/>
            </w:rPr>
          </w:pPr>
        </w:p>
      </w:tc>
    </w:tr>
    <w:tr w:rsidR="006B2032" w:rsidRPr="0055472E" w:rsidTr="003248B5">
      <w:tc>
        <w:tcPr>
          <w:tcW w:w="2190" w:type="dxa"/>
          <w:gridSpan w:val="2"/>
        </w:tcPr>
        <w:p w:rsidR="006B2032" w:rsidRPr="0055472E" w:rsidRDefault="006B2032" w:rsidP="003248B5">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F6735">
            <w:rPr>
              <w:sz w:val="16"/>
              <w:szCs w:val="16"/>
            </w:rPr>
            <w:t>39</w:t>
          </w:r>
          <w:r w:rsidRPr="0055472E">
            <w:rPr>
              <w:sz w:val="16"/>
              <w:szCs w:val="16"/>
            </w:rPr>
            <w:fldChar w:fldCharType="end"/>
          </w:r>
        </w:p>
      </w:tc>
      <w:tc>
        <w:tcPr>
          <w:tcW w:w="2920" w:type="dxa"/>
        </w:tcPr>
        <w:p w:rsidR="006B2032" w:rsidRPr="0055472E" w:rsidRDefault="006B2032" w:rsidP="003248B5">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2F6735">
            <w:rPr>
              <w:sz w:val="16"/>
              <w:szCs w:val="16"/>
            </w:rPr>
            <w:t>24/2/19</w:t>
          </w:r>
          <w:r w:rsidRPr="0055472E">
            <w:rPr>
              <w:sz w:val="16"/>
              <w:szCs w:val="16"/>
            </w:rPr>
            <w:fldChar w:fldCharType="end"/>
          </w:r>
        </w:p>
      </w:tc>
      <w:tc>
        <w:tcPr>
          <w:tcW w:w="2193" w:type="dxa"/>
          <w:gridSpan w:val="2"/>
        </w:tcPr>
        <w:p w:rsidR="006B2032" w:rsidRPr="0055472E" w:rsidRDefault="006B2032" w:rsidP="003248B5">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F6735">
            <w:rPr>
              <w:sz w:val="16"/>
              <w:szCs w:val="16"/>
            </w:rPr>
            <w:instrText>25/02/2019</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2F6735">
            <w:rPr>
              <w:sz w:val="16"/>
              <w:szCs w:val="16"/>
            </w:rPr>
            <w:instrText>25/2/19</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F6735">
            <w:rPr>
              <w:noProof/>
              <w:sz w:val="16"/>
              <w:szCs w:val="16"/>
            </w:rPr>
            <w:t>25/2/19</w:t>
          </w:r>
          <w:r w:rsidRPr="0055472E">
            <w:rPr>
              <w:sz w:val="16"/>
              <w:szCs w:val="16"/>
            </w:rPr>
            <w:fldChar w:fldCharType="end"/>
          </w:r>
        </w:p>
      </w:tc>
    </w:tr>
  </w:tbl>
  <w:p w:rsidR="006B2032" w:rsidRPr="00947776" w:rsidRDefault="006B2032" w:rsidP="0094777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2032" w:rsidRPr="007B3B51" w:rsidRDefault="006B2032" w:rsidP="003248B5">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B2032" w:rsidRPr="007B3B51" w:rsidTr="003248B5">
      <w:tc>
        <w:tcPr>
          <w:tcW w:w="1247" w:type="dxa"/>
        </w:tcPr>
        <w:p w:rsidR="006B2032" w:rsidRPr="007B3B51" w:rsidRDefault="006B2032" w:rsidP="003248B5">
          <w:pPr>
            <w:rPr>
              <w:i/>
              <w:sz w:val="16"/>
              <w:szCs w:val="16"/>
            </w:rPr>
          </w:pPr>
        </w:p>
      </w:tc>
      <w:tc>
        <w:tcPr>
          <w:tcW w:w="5387" w:type="dxa"/>
          <w:gridSpan w:val="3"/>
        </w:tcPr>
        <w:p w:rsidR="006B2032" w:rsidRPr="007B3B51" w:rsidRDefault="006B2032" w:rsidP="003248B5">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D5AC5">
            <w:rPr>
              <w:i/>
              <w:noProof/>
              <w:sz w:val="16"/>
              <w:szCs w:val="16"/>
            </w:rPr>
            <w:t>Legislation Act 2003</w:t>
          </w:r>
          <w:r w:rsidRPr="007B3B51">
            <w:rPr>
              <w:i/>
              <w:sz w:val="16"/>
              <w:szCs w:val="16"/>
            </w:rPr>
            <w:fldChar w:fldCharType="end"/>
          </w:r>
        </w:p>
      </w:tc>
      <w:tc>
        <w:tcPr>
          <w:tcW w:w="669" w:type="dxa"/>
        </w:tcPr>
        <w:p w:rsidR="006B2032" w:rsidRPr="007B3B51" w:rsidRDefault="006B2032" w:rsidP="003248B5">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D5AC5">
            <w:rPr>
              <w:i/>
              <w:noProof/>
              <w:sz w:val="16"/>
              <w:szCs w:val="16"/>
            </w:rPr>
            <w:t>v</w:t>
          </w:r>
          <w:r w:rsidRPr="007B3B51">
            <w:rPr>
              <w:i/>
              <w:sz w:val="16"/>
              <w:szCs w:val="16"/>
            </w:rPr>
            <w:fldChar w:fldCharType="end"/>
          </w:r>
        </w:p>
      </w:tc>
    </w:tr>
    <w:tr w:rsidR="006B2032" w:rsidRPr="00130F37" w:rsidTr="003248B5">
      <w:tc>
        <w:tcPr>
          <w:tcW w:w="2190" w:type="dxa"/>
          <w:gridSpan w:val="2"/>
        </w:tcPr>
        <w:p w:rsidR="006B2032" w:rsidRPr="00130F37" w:rsidRDefault="006B2032" w:rsidP="003248B5">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F6735">
            <w:rPr>
              <w:sz w:val="16"/>
              <w:szCs w:val="16"/>
            </w:rPr>
            <w:t>39</w:t>
          </w:r>
          <w:r w:rsidRPr="00130F37">
            <w:rPr>
              <w:sz w:val="16"/>
              <w:szCs w:val="16"/>
            </w:rPr>
            <w:fldChar w:fldCharType="end"/>
          </w:r>
        </w:p>
      </w:tc>
      <w:tc>
        <w:tcPr>
          <w:tcW w:w="2920" w:type="dxa"/>
        </w:tcPr>
        <w:p w:rsidR="006B2032" w:rsidRPr="00130F37" w:rsidRDefault="006B2032" w:rsidP="003248B5">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2F6735">
            <w:rPr>
              <w:sz w:val="16"/>
              <w:szCs w:val="16"/>
            </w:rPr>
            <w:t>24/2/19</w:t>
          </w:r>
          <w:r w:rsidRPr="00130F37">
            <w:rPr>
              <w:sz w:val="16"/>
              <w:szCs w:val="16"/>
            </w:rPr>
            <w:fldChar w:fldCharType="end"/>
          </w:r>
        </w:p>
      </w:tc>
      <w:tc>
        <w:tcPr>
          <w:tcW w:w="2193" w:type="dxa"/>
          <w:gridSpan w:val="2"/>
        </w:tcPr>
        <w:p w:rsidR="006B2032" w:rsidRPr="00130F37" w:rsidRDefault="006B2032" w:rsidP="003248B5">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F6735">
            <w:rPr>
              <w:sz w:val="16"/>
              <w:szCs w:val="16"/>
            </w:rPr>
            <w:instrText>25/02/2019</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2F6735">
            <w:rPr>
              <w:sz w:val="16"/>
              <w:szCs w:val="16"/>
            </w:rPr>
            <w:instrText>25/2/19</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F6735">
            <w:rPr>
              <w:noProof/>
              <w:sz w:val="16"/>
              <w:szCs w:val="16"/>
            </w:rPr>
            <w:t>25/2/19</w:t>
          </w:r>
          <w:r w:rsidRPr="00130F37">
            <w:rPr>
              <w:sz w:val="16"/>
              <w:szCs w:val="16"/>
            </w:rPr>
            <w:fldChar w:fldCharType="end"/>
          </w:r>
        </w:p>
      </w:tc>
    </w:tr>
  </w:tbl>
  <w:p w:rsidR="006B2032" w:rsidRPr="00947776" w:rsidRDefault="006B2032" w:rsidP="0094777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2032" w:rsidRPr="007B3B51" w:rsidRDefault="006B2032" w:rsidP="003248B5">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B2032" w:rsidRPr="007B3B51" w:rsidTr="003248B5">
      <w:tc>
        <w:tcPr>
          <w:tcW w:w="1247" w:type="dxa"/>
        </w:tcPr>
        <w:p w:rsidR="006B2032" w:rsidRPr="007B3B51" w:rsidRDefault="006B2032" w:rsidP="003248B5">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D5AC5">
            <w:rPr>
              <w:i/>
              <w:noProof/>
              <w:sz w:val="16"/>
              <w:szCs w:val="16"/>
            </w:rPr>
            <w:t>84</w:t>
          </w:r>
          <w:r w:rsidRPr="007B3B51">
            <w:rPr>
              <w:i/>
              <w:sz w:val="16"/>
              <w:szCs w:val="16"/>
            </w:rPr>
            <w:fldChar w:fldCharType="end"/>
          </w:r>
        </w:p>
      </w:tc>
      <w:tc>
        <w:tcPr>
          <w:tcW w:w="5387" w:type="dxa"/>
          <w:gridSpan w:val="3"/>
        </w:tcPr>
        <w:p w:rsidR="006B2032" w:rsidRPr="007B3B51" w:rsidRDefault="006B2032" w:rsidP="003248B5">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D5AC5">
            <w:rPr>
              <w:i/>
              <w:noProof/>
              <w:sz w:val="16"/>
              <w:szCs w:val="16"/>
            </w:rPr>
            <w:t>Legislation Act 2003</w:t>
          </w:r>
          <w:r w:rsidRPr="007B3B51">
            <w:rPr>
              <w:i/>
              <w:sz w:val="16"/>
              <w:szCs w:val="16"/>
            </w:rPr>
            <w:fldChar w:fldCharType="end"/>
          </w:r>
        </w:p>
      </w:tc>
      <w:tc>
        <w:tcPr>
          <w:tcW w:w="669" w:type="dxa"/>
        </w:tcPr>
        <w:p w:rsidR="006B2032" w:rsidRPr="007B3B51" w:rsidRDefault="006B2032" w:rsidP="003248B5">
          <w:pPr>
            <w:jc w:val="right"/>
            <w:rPr>
              <w:sz w:val="16"/>
              <w:szCs w:val="16"/>
            </w:rPr>
          </w:pPr>
        </w:p>
      </w:tc>
    </w:tr>
    <w:tr w:rsidR="006B2032" w:rsidRPr="0055472E" w:rsidTr="003248B5">
      <w:tc>
        <w:tcPr>
          <w:tcW w:w="2190" w:type="dxa"/>
          <w:gridSpan w:val="2"/>
        </w:tcPr>
        <w:p w:rsidR="006B2032" w:rsidRPr="0055472E" w:rsidRDefault="006B2032" w:rsidP="003248B5">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F6735">
            <w:rPr>
              <w:sz w:val="16"/>
              <w:szCs w:val="16"/>
            </w:rPr>
            <w:t>39</w:t>
          </w:r>
          <w:r w:rsidRPr="0055472E">
            <w:rPr>
              <w:sz w:val="16"/>
              <w:szCs w:val="16"/>
            </w:rPr>
            <w:fldChar w:fldCharType="end"/>
          </w:r>
        </w:p>
      </w:tc>
      <w:tc>
        <w:tcPr>
          <w:tcW w:w="2920" w:type="dxa"/>
        </w:tcPr>
        <w:p w:rsidR="006B2032" w:rsidRPr="0055472E" w:rsidRDefault="006B2032" w:rsidP="003248B5">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2F6735">
            <w:rPr>
              <w:sz w:val="16"/>
              <w:szCs w:val="16"/>
            </w:rPr>
            <w:t>24/2/19</w:t>
          </w:r>
          <w:r w:rsidRPr="0055472E">
            <w:rPr>
              <w:sz w:val="16"/>
              <w:szCs w:val="16"/>
            </w:rPr>
            <w:fldChar w:fldCharType="end"/>
          </w:r>
        </w:p>
      </w:tc>
      <w:tc>
        <w:tcPr>
          <w:tcW w:w="2193" w:type="dxa"/>
          <w:gridSpan w:val="2"/>
        </w:tcPr>
        <w:p w:rsidR="006B2032" w:rsidRPr="0055472E" w:rsidRDefault="006B2032" w:rsidP="003248B5">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F6735">
            <w:rPr>
              <w:sz w:val="16"/>
              <w:szCs w:val="16"/>
            </w:rPr>
            <w:instrText>25/02/2019</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2F6735">
            <w:rPr>
              <w:sz w:val="16"/>
              <w:szCs w:val="16"/>
            </w:rPr>
            <w:instrText>25/2/19</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F6735">
            <w:rPr>
              <w:noProof/>
              <w:sz w:val="16"/>
              <w:szCs w:val="16"/>
            </w:rPr>
            <w:t>25/2/19</w:t>
          </w:r>
          <w:r w:rsidRPr="0055472E">
            <w:rPr>
              <w:sz w:val="16"/>
              <w:szCs w:val="16"/>
            </w:rPr>
            <w:fldChar w:fldCharType="end"/>
          </w:r>
        </w:p>
      </w:tc>
    </w:tr>
  </w:tbl>
  <w:p w:rsidR="006B2032" w:rsidRPr="00947776" w:rsidRDefault="006B2032" w:rsidP="0094777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2032" w:rsidRPr="007B3B51" w:rsidRDefault="006B2032" w:rsidP="003248B5">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B2032" w:rsidRPr="007B3B51" w:rsidTr="003248B5">
      <w:tc>
        <w:tcPr>
          <w:tcW w:w="1247" w:type="dxa"/>
        </w:tcPr>
        <w:p w:rsidR="006B2032" w:rsidRPr="007B3B51" w:rsidRDefault="006B2032" w:rsidP="003248B5">
          <w:pPr>
            <w:rPr>
              <w:i/>
              <w:sz w:val="16"/>
              <w:szCs w:val="16"/>
            </w:rPr>
          </w:pPr>
        </w:p>
      </w:tc>
      <w:tc>
        <w:tcPr>
          <w:tcW w:w="5387" w:type="dxa"/>
          <w:gridSpan w:val="3"/>
        </w:tcPr>
        <w:p w:rsidR="006B2032" w:rsidRPr="007B3B51" w:rsidRDefault="006B2032" w:rsidP="003248B5">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D5AC5">
            <w:rPr>
              <w:i/>
              <w:noProof/>
              <w:sz w:val="16"/>
              <w:szCs w:val="16"/>
            </w:rPr>
            <w:t>Legislation Act 2003</w:t>
          </w:r>
          <w:r w:rsidRPr="007B3B51">
            <w:rPr>
              <w:i/>
              <w:sz w:val="16"/>
              <w:szCs w:val="16"/>
            </w:rPr>
            <w:fldChar w:fldCharType="end"/>
          </w:r>
        </w:p>
      </w:tc>
      <w:tc>
        <w:tcPr>
          <w:tcW w:w="669" w:type="dxa"/>
        </w:tcPr>
        <w:p w:rsidR="006B2032" w:rsidRPr="007B3B51" w:rsidRDefault="006B2032" w:rsidP="003248B5">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D5AC5">
            <w:rPr>
              <w:i/>
              <w:noProof/>
              <w:sz w:val="16"/>
              <w:szCs w:val="16"/>
            </w:rPr>
            <w:t>83</w:t>
          </w:r>
          <w:r w:rsidRPr="007B3B51">
            <w:rPr>
              <w:i/>
              <w:sz w:val="16"/>
              <w:szCs w:val="16"/>
            </w:rPr>
            <w:fldChar w:fldCharType="end"/>
          </w:r>
        </w:p>
      </w:tc>
    </w:tr>
    <w:tr w:rsidR="006B2032" w:rsidRPr="00130F37" w:rsidTr="003248B5">
      <w:tc>
        <w:tcPr>
          <w:tcW w:w="2190" w:type="dxa"/>
          <w:gridSpan w:val="2"/>
        </w:tcPr>
        <w:p w:rsidR="006B2032" w:rsidRPr="00130F37" w:rsidRDefault="006B2032" w:rsidP="003248B5">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F6735">
            <w:rPr>
              <w:sz w:val="16"/>
              <w:szCs w:val="16"/>
            </w:rPr>
            <w:t>39</w:t>
          </w:r>
          <w:r w:rsidRPr="00130F37">
            <w:rPr>
              <w:sz w:val="16"/>
              <w:szCs w:val="16"/>
            </w:rPr>
            <w:fldChar w:fldCharType="end"/>
          </w:r>
        </w:p>
      </w:tc>
      <w:tc>
        <w:tcPr>
          <w:tcW w:w="2920" w:type="dxa"/>
        </w:tcPr>
        <w:p w:rsidR="006B2032" w:rsidRPr="00130F37" w:rsidRDefault="006B2032" w:rsidP="003248B5">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2F6735">
            <w:rPr>
              <w:sz w:val="16"/>
              <w:szCs w:val="16"/>
            </w:rPr>
            <w:t>24/2/19</w:t>
          </w:r>
          <w:r w:rsidRPr="00130F37">
            <w:rPr>
              <w:sz w:val="16"/>
              <w:szCs w:val="16"/>
            </w:rPr>
            <w:fldChar w:fldCharType="end"/>
          </w:r>
        </w:p>
      </w:tc>
      <w:tc>
        <w:tcPr>
          <w:tcW w:w="2193" w:type="dxa"/>
          <w:gridSpan w:val="2"/>
        </w:tcPr>
        <w:p w:rsidR="006B2032" w:rsidRPr="00130F37" w:rsidRDefault="006B2032" w:rsidP="003248B5">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F6735">
            <w:rPr>
              <w:sz w:val="16"/>
              <w:szCs w:val="16"/>
            </w:rPr>
            <w:instrText>25/02/2019</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2F6735">
            <w:rPr>
              <w:sz w:val="16"/>
              <w:szCs w:val="16"/>
            </w:rPr>
            <w:instrText>25/2/19</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F6735">
            <w:rPr>
              <w:noProof/>
              <w:sz w:val="16"/>
              <w:szCs w:val="16"/>
            </w:rPr>
            <w:t>25/2/19</w:t>
          </w:r>
          <w:r w:rsidRPr="00130F37">
            <w:rPr>
              <w:sz w:val="16"/>
              <w:szCs w:val="16"/>
            </w:rPr>
            <w:fldChar w:fldCharType="end"/>
          </w:r>
        </w:p>
      </w:tc>
    </w:tr>
  </w:tbl>
  <w:p w:rsidR="006B2032" w:rsidRPr="00947776" w:rsidRDefault="006B2032" w:rsidP="0094777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2032" w:rsidRPr="007A1328" w:rsidRDefault="006B2032" w:rsidP="003248B5">
    <w:pPr>
      <w:pBdr>
        <w:top w:val="single" w:sz="6" w:space="1" w:color="auto"/>
      </w:pBdr>
      <w:spacing w:before="120"/>
      <w:rPr>
        <w:sz w:val="18"/>
      </w:rPr>
    </w:pPr>
  </w:p>
  <w:p w:rsidR="006B2032" w:rsidRPr="007A1328" w:rsidRDefault="006B2032" w:rsidP="003248B5">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2F6735">
      <w:rPr>
        <w:i/>
        <w:noProof/>
        <w:sz w:val="18"/>
      </w:rPr>
      <w:t>Legislation Act 2003</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2F6735">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2F0642">
      <w:rPr>
        <w:i/>
        <w:noProof/>
        <w:sz w:val="18"/>
      </w:rPr>
      <w:t>95</w:t>
    </w:r>
    <w:r w:rsidRPr="007A1328">
      <w:rPr>
        <w:i/>
        <w:sz w:val="18"/>
      </w:rPr>
      <w:fldChar w:fldCharType="end"/>
    </w:r>
  </w:p>
  <w:p w:rsidR="006B2032" w:rsidRPr="007A1328" w:rsidRDefault="006B2032" w:rsidP="003248B5">
    <w:pPr>
      <w:rPr>
        <w:i/>
        <w:sz w:val="18"/>
      </w:rPr>
    </w:pPr>
    <w:r w:rsidRPr="007A1328">
      <w:rPr>
        <w:i/>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2032" w:rsidRPr="007B3B51" w:rsidRDefault="006B2032" w:rsidP="003248B5">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B2032" w:rsidRPr="007B3B51" w:rsidTr="003248B5">
      <w:tc>
        <w:tcPr>
          <w:tcW w:w="1247" w:type="dxa"/>
        </w:tcPr>
        <w:p w:rsidR="006B2032" w:rsidRPr="007B3B51" w:rsidRDefault="006B2032" w:rsidP="003248B5">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D5AC5">
            <w:rPr>
              <w:i/>
              <w:noProof/>
              <w:sz w:val="16"/>
              <w:szCs w:val="16"/>
            </w:rPr>
            <w:t>100</w:t>
          </w:r>
          <w:r w:rsidRPr="007B3B51">
            <w:rPr>
              <w:i/>
              <w:sz w:val="16"/>
              <w:szCs w:val="16"/>
            </w:rPr>
            <w:fldChar w:fldCharType="end"/>
          </w:r>
        </w:p>
      </w:tc>
      <w:tc>
        <w:tcPr>
          <w:tcW w:w="5387" w:type="dxa"/>
          <w:gridSpan w:val="3"/>
        </w:tcPr>
        <w:p w:rsidR="006B2032" w:rsidRPr="007B3B51" w:rsidRDefault="006B2032" w:rsidP="003248B5">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D5AC5">
            <w:rPr>
              <w:i/>
              <w:noProof/>
              <w:sz w:val="16"/>
              <w:szCs w:val="16"/>
            </w:rPr>
            <w:t>Legislation Act 2003</w:t>
          </w:r>
          <w:r w:rsidRPr="007B3B51">
            <w:rPr>
              <w:i/>
              <w:sz w:val="16"/>
              <w:szCs w:val="16"/>
            </w:rPr>
            <w:fldChar w:fldCharType="end"/>
          </w:r>
        </w:p>
      </w:tc>
      <w:tc>
        <w:tcPr>
          <w:tcW w:w="669" w:type="dxa"/>
        </w:tcPr>
        <w:p w:rsidR="006B2032" w:rsidRPr="007B3B51" w:rsidRDefault="006B2032" w:rsidP="003248B5">
          <w:pPr>
            <w:jc w:val="right"/>
            <w:rPr>
              <w:sz w:val="16"/>
              <w:szCs w:val="16"/>
            </w:rPr>
          </w:pPr>
        </w:p>
      </w:tc>
    </w:tr>
    <w:tr w:rsidR="006B2032" w:rsidRPr="0055472E" w:rsidTr="003248B5">
      <w:tc>
        <w:tcPr>
          <w:tcW w:w="2190" w:type="dxa"/>
          <w:gridSpan w:val="2"/>
        </w:tcPr>
        <w:p w:rsidR="006B2032" w:rsidRPr="0055472E" w:rsidRDefault="006B2032" w:rsidP="003248B5">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F6735">
            <w:rPr>
              <w:sz w:val="16"/>
              <w:szCs w:val="16"/>
            </w:rPr>
            <w:t>39</w:t>
          </w:r>
          <w:r w:rsidRPr="0055472E">
            <w:rPr>
              <w:sz w:val="16"/>
              <w:szCs w:val="16"/>
            </w:rPr>
            <w:fldChar w:fldCharType="end"/>
          </w:r>
        </w:p>
      </w:tc>
      <w:tc>
        <w:tcPr>
          <w:tcW w:w="2920" w:type="dxa"/>
        </w:tcPr>
        <w:p w:rsidR="006B2032" w:rsidRPr="0055472E" w:rsidRDefault="006B2032" w:rsidP="003248B5">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2F6735">
            <w:rPr>
              <w:sz w:val="16"/>
              <w:szCs w:val="16"/>
            </w:rPr>
            <w:t>24/2/19</w:t>
          </w:r>
          <w:r w:rsidRPr="0055472E">
            <w:rPr>
              <w:sz w:val="16"/>
              <w:szCs w:val="16"/>
            </w:rPr>
            <w:fldChar w:fldCharType="end"/>
          </w:r>
        </w:p>
      </w:tc>
      <w:tc>
        <w:tcPr>
          <w:tcW w:w="2193" w:type="dxa"/>
          <w:gridSpan w:val="2"/>
        </w:tcPr>
        <w:p w:rsidR="006B2032" w:rsidRPr="0055472E" w:rsidRDefault="006B2032" w:rsidP="003248B5">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F6735">
            <w:rPr>
              <w:sz w:val="16"/>
              <w:szCs w:val="16"/>
            </w:rPr>
            <w:instrText>25/02/2019</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2F6735">
            <w:rPr>
              <w:sz w:val="16"/>
              <w:szCs w:val="16"/>
            </w:rPr>
            <w:instrText>25/2/19</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F6735">
            <w:rPr>
              <w:noProof/>
              <w:sz w:val="16"/>
              <w:szCs w:val="16"/>
            </w:rPr>
            <w:t>25/2/19</w:t>
          </w:r>
          <w:r w:rsidRPr="0055472E">
            <w:rPr>
              <w:sz w:val="16"/>
              <w:szCs w:val="16"/>
            </w:rPr>
            <w:fldChar w:fldCharType="end"/>
          </w:r>
        </w:p>
      </w:tc>
    </w:tr>
  </w:tbl>
  <w:p w:rsidR="006B2032" w:rsidRPr="00947776" w:rsidRDefault="006B2032" w:rsidP="00947776">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2032" w:rsidRPr="007B3B51" w:rsidRDefault="006B2032" w:rsidP="003248B5">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B2032" w:rsidRPr="007B3B51" w:rsidTr="003248B5">
      <w:tc>
        <w:tcPr>
          <w:tcW w:w="1247" w:type="dxa"/>
        </w:tcPr>
        <w:p w:rsidR="006B2032" w:rsidRPr="007B3B51" w:rsidRDefault="006B2032" w:rsidP="003248B5">
          <w:pPr>
            <w:rPr>
              <w:i/>
              <w:sz w:val="16"/>
              <w:szCs w:val="16"/>
            </w:rPr>
          </w:pPr>
        </w:p>
      </w:tc>
      <w:tc>
        <w:tcPr>
          <w:tcW w:w="5387" w:type="dxa"/>
          <w:gridSpan w:val="3"/>
        </w:tcPr>
        <w:p w:rsidR="006B2032" w:rsidRPr="007B3B51" w:rsidRDefault="006B2032" w:rsidP="003248B5">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D5AC5">
            <w:rPr>
              <w:i/>
              <w:noProof/>
              <w:sz w:val="16"/>
              <w:szCs w:val="16"/>
            </w:rPr>
            <w:t>Legislation Act 2003</w:t>
          </w:r>
          <w:r w:rsidRPr="007B3B51">
            <w:rPr>
              <w:i/>
              <w:sz w:val="16"/>
              <w:szCs w:val="16"/>
            </w:rPr>
            <w:fldChar w:fldCharType="end"/>
          </w:r>
        </w:p>
      </w:tc>
      <w:tc>
        <w:tcPr>
          <w:tcW w:w="669" w:type="dxa"/>
        </w:tcPr>
        <w:p w:rsidR="006B2032" w:rsidRPr="007B3B51" w:rsidRDefault="006B2032" w:rsidP="003248B5">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D5AC5">
            <w:rPr>
              <w:i/>
              <w:noProof/>
              <w:sz w:val="16"/>
              <w:szCs w:val="16"/>
            </w:rPr>
            <w:t>101</w:t>
          </w:r>
          <w:r w:rsidRPr="007B3B51">
            <w:rPr>
              <w:i/>
              <w:sz w:val="16"/>
              <w:szCs w:val="16"/>
            </w:rPr>
            <w:fldChar w:fldCharType="end"/>
          </w:r>
        </w:p>
      </w:tc>
    </w:tr>
    <w:tr w:rsidR="006B2032" w:rsidRPr="00130F37" w:rsidTr="003248B5">
      <w:tc>
        <w:tcPr>
          <w:tcW w:w="2190" w:type="dxa"/>
          <w:gridSpan w:val="2"/>
        </w:tcPr>
        <w:p w:rsidR="006B2032" w:rsidRPr="00130F37" w:rsidRDefault="006B2032" w:rsidP="003248B5">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F6735">
            <w:rPr>
              <w:sz w:val="16"/>
              <w:szCs w:val="16"/>
            </w:rPr>
            <w:t>39</w:t>
          </w:r>
          <w:r w:rsidRPr="00130F37">
            <w:rPr>
              <w:sz w:val="16"/>
              <w:szCs w:val="16"/>
            </w:rPr>
            <w:fldChar w:fldCharType="end"/>
          </w:r>
        </w:p>
      </w:tc>
      <w:tc>
        <w:tcPr>
          <w:tcW w:w="2920" w:type="dxa"/>
        </w:tcPr>
        <w:p w:rsidR="006B2032" w:rsidRPr="00130F37" w:rsidRDefault="006B2032" w:rsidP="003248B5">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2F6735">
            <w:rPr>
              <w:sz w:val="16"/>
              <w:szCs w:val="16"/>
            </w:rPr>
            <w:t>24/2/19</w:t>
          </w:r>
          <w:r w:rsidRPr="00130F37">
            <w:rPr>
              <w:sz w:val="16"/>
              <w:szCs w:val="16"/>
            </w:rPr>
            <w:fldChar w:fldCharType="end"/>
          </w:r>
        </w:p>
      </w:tc>
      <w:tc>
        <w:tcPr>
          <w:tcW w:w="2193" w:type="dxa"/>
          <w:gridSpan w:val="2"/>
        </w:tcPr>
        <w:p w:rsidR="006B2032" w:rsidRPr="00130F37" w:rsidRDefault="006B2032" w:rsidP="003248B5">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F6735">
            <w:rPr>
              <w:sz w:val="16"/>
              <w:szCs w:val="16"/>
            </w:rPr>
            <w:instrText>25/02/2019</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2F6735">
            <w:rPr>
              <w:sz w:val="16"/>
              <w:szCs w:val="16"/>
            </w:rPr>
            <w:instrText>25/2/19</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F6735">
            <w:rPr>
              <w:noProof/>
              <w:sz w:val="16"/>
              <w:szCs w:val="16"/>
            </w:rPr>
            <w:t>25/2/19</w:t>
          </w:r>
          <w:r w:rsidRPr="00130F37">
            <w:rPr>
              <w:sz w:val="16"/>
              <w:szCs w:val="16"/>
            </w:rPr>
            <w:fldChar w:fldCharType="end"/>
          </w:r>
        </w:p>
      </w:tc>
    </w:tr>
  </w:tbl>
  <w:p w:rsidR="006B2032" w:rsidRPr="00947776" w:rsidRDefault="006B2032" w:rsidP="00947776">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2032" w:rsidRPr="007B3B51" w:rsidRDefault="006B2032" w:rsidP="00947776">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B2032" w:rsidRPr="007B3B51" w:rsidTr="003248B5">
      <w:tc>
        <w:tcPr>
          <w:tcW w:w="1247" w:type="dxa"/>
        </w:tcPr>
        <w:p w:rsidR="006B2032" w:rsidRPr="007B3B51" w:rsidRDefault="006B2032" w:rsidP="003248B5">
          <w:pPr>
            <w:rPr>
              <w:i/>
              <w:sz w:val="16"/>
              <w:szCs w:val="16"/>
            </w:rPr>
          </w:pPr>
        </w:p>
      </w:tc>
      <w:tc>
        <w:tcPr>
          <w:tcW w:w="5387" w:type="dxa"/>
          <w:gridSpan w:val="3"/>
        </w:tcPr>
        <w:p w:rsidR="006B2032" w:rsidRPr="007B3B51" w:rsidRDefault="006B2032" w:rsidP="003248B5">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F6735">
            <w:rPr>
              <w:i/>
              <w:noProof/>
              <w:sz w:val="16"/>
              <w:szCs w:val="16"/>
            </w:rPr>
            <w:t>Legislation Act 2003</w:t>
          </w:r>
          <w:r w:rsidRPr="007B3B51">
            <w:rPr>
              <w:i/>
              <w:sz w:val="16"/>
              <w:szCs w:val="16"/>
            </w:rPr>
            <w:fldChar w:fldCharType="end"/>
          </w:r>
        </w:p>
      </w:tc>
      <w:tc>
        <w:tcPr>
          <w:tcW w:w="669" w:type="dxa"/>
        </w:tcPr>
        <w:p w:rsidR="006B2032" w:rsidRPr="007B3B51" w:rsidRDefault="006B2032" w:rsidP="003248B5">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F0642">
            <w:rPr>
              <w:i/>
              <w:noProof/>
              <w:sz w:val="16"/>
              <w:szCs w:val="16"/>
            </w:rPr>
            <w:t>95</w:t>
          </w:r>
          <w:r w:rsidRPr="007B3B51">
            <w:rPr>
              <w:i/>
              <w:sz w:val="16"/>
              <w:szCs w:val="16"/>
            </w:rPr>
            <w:fldChar w:fldCharType="end"/>
          </w:r>
        </w:p>
      </w:tc>
    </w:tr>
    <w:tr w:rsidR="006B2032" w:rsidRPr="00130F37" w:rsidTr="003248B5">
      <w:tc>
        <w:tcPr>
          <w:tcW w:w="2190" w:type="dxa"/>
          <w:gridSpan w:val="2"/>
        </w:tcPr>
        <w:p w:rsidR="006B2032" w:rsidRPr="00130F37" w:rsidRDefault="006B2032" w:rsidP="003248B5">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F6735">
            <w:rPr>
              <w:sz w:val="16"/>
              <w:szCs w:val="16"/>
            </w:rPr>
            <w:t>39</w:t>
          </w:r>
          <w:r w:rsidRPr="00130F37">
            <w:rPr>
              <w:sz w:val="16"/>
              <w:szCs w:val="16"/>
            </w:rPr>
            <w:fldChar w:fldCharType="end"/>
          </w:r>
        </w:p>
      </w:tc>
      <w:tc>
        <w:tcPr>
          <w:tcW w:w="2920" w:type="dxa"/>
        </w:tcPr>
        <w:p w:rsidR="006B2032" w:rsidRPr="00130F37" w:rsidRDefault="006B2032" w:rsidP="003248B5">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2F6735">
            <w:rPr>
              <w:sz w:val="16"/>
              <w:szCs w:val="16"/>
            </w:rPr>
            <w:t>24/2/19</w:t>
          </w:r>
          <w:r w:rsidRPr="00130F37">
            <w:rPr>
              <w:sz w:val="16"/>
              <w:szCs w:val="16"/>
            </w:rPr>
            <w:fldChar w:fldCharType="end"/>
          </w:r>
        </w:p>
      </w:tc>
      <w:tc>
        <w:tcPr>
          <w:tcW w:w="2193" w:type="dxa"/>
          <w:gridSpan w:val="2"/>
        </w:tcPr>
        <w:p w:rsidR="006B2032" w:rsidRPr="00130F37" w:rsidRDefault="006B2032" w:rsidP="003248B5">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F6735">
            <w:rPr>
              <w:sz w:val="16"/>
              <w:szCs w:val="16"/>
            </w:rPr>
            <w:instrText>25/02/2019</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2F6735">
            <w:rPr>
              <w:sz w:val="16"/>
              <w:szCs w:val="16"/>
            </w:rPr>
            <w:instrText>25/2/19</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F6735">
            <w:rPr>
              <w:noProof/>
              <w:sz w:val="16"/>
              <w:szCs w:val="16"/>
            </w:rPr>
            <w:t>25/2/19</w:t>
          </w:r>
          <w:r w:rsidRPr="00130F37">
            <w:rPr>
              <w:sz w:val="16"/>
              <w:szCs w:val="16"/>
            </w:rPr>
            <w:fldChar w:fldCharType="end"/>
          </w:r>
        </w:p>
      </w:tc>
    </w:tr>
  </w:tbl>
  <w:p w:rsidR="006B2032" w:rsidRPr="00947776" w:rsidRDefault="006B2032" w:rsidP="00947776">
    <w:pPr>
      <w:pStyle w:val="Footer"/>
    </w:pPr>
  </w:p>
  <w:p w:rsidR="006B2032" w:rsidRPr="00947776" w:rsidRDefault="006B2032" w:rsidP="00947776">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2032" w:rsidRPr="007B3B51" w:rsidRDefault="006B2032" w:rsidP="003248B5">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B2032" w:rsidRPr="007B3B51" w:rsidTr="003248B5">
      <w:tc>
        <w:tcPr>
          <w:tcW w:w="1247" w:type="dxa"/>
        </w:tcPr>
        <w:p w:rsidR="006B2032" w:rsidRPr="007B3B51" w:rsidRDefault="006B2032" w:rsidP="003248B5">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F0642">
            <w:rPr>
              <w:i/>
              <w:noProof/>
              <w:sz w:val="16"/>
              <w:szCs w:val="16"/>
            </w:rPr>
            <w:t>95</w:t>
          </w:r>
          <w:r w:rsidRPr="007B3B51">
            <w:rPr>
              <w:i/>
              <w:sz w:val="16"/>
              <w:szCs w:val="16"/>
            </w:rPr>
            <w:fldChar w:fldCharType="end"/>
          </w:r>
        </w:p>
      </w:tc>
      <w:tc>
        <w:tcPr>
          <w:tcW w:w="5387" w:type="dxa"/>
          <w:gridSpan w:val="3"/>
        </w:tcPr>
        <w:p w:rsidR="006B2032" w:rsidRPr="007B3B51" w:rsidRDefault="006B2032" w:rsidP="003248B5">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F6735">
            <w:rPr>
              <w:i/>
              <w:noProof/>
              <w:sz w:val="16"/>
              <w:szCs w:val="16"/>
            </w:rPr>
            <w:t>Legislation Act 2003</w:t>
          </w:r>
          <w:r w:rsidRPr="007B3B51">
            <w:rPr>
              <w:i/>
              <w:sz w:val="16"/>
              <w:szCs w:val="16"/>
            </w:rPr>
            <w:fldChar w:fldCharType="end"/>
          </w:r>
        </w:p>
      </w:tc>
      <w:tc>
        <w:tcPr>
          <w:tcW w:w="669" w:type="dxa"/>
        </w:tcPr>
        <w:p w:rsidR="006B2032" w:rsidRPr="007B3B51" w:rsidRDefault="006B2032" w:rsidP="003248B5">
          <w:pPr>
            <w:jc w:val="right"/>
            <w:rPr>
              <w:sz w:val="16"/>
              <w:szCs w:val="16"/>
            </w:rPr>
          </w:pPr>
        </w:p>
      </w:tc>
    </w:tr>
    <w:tr w:rsidR="006B2032" w:rsidRPr="0055472E" w:rsidTr="003248B5">
      <w:tc>
        <w:tcPr>
          <w:tcW w:w="2190" w:type="dxa"/>
          <w:gridSpan w:val="2"/>
        </w:tcPr>
        <w:p w:rsidR="006B2032" w:rsidRPr="0055472E" w:rsidRDefault="006B2032" w:rsidP="003248B5">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F6735">
            <w:rPr>
              <w:sz w:val="16"/>
              <w:szCs w:val="16"/>
            </w:rPr>
            <w:t>39</w:t>
          </w:r>
          <w:r w:rsidRPr="0055472E">
            <w:rPr>
              <w:sz w:val="16"/>
              <w:szCs w:val="16"/>
            </w:rPr>
            <w:fldChar w:fldCharType="end"/>
          </w:r>
        </w:p>
      </w:tc>
      <w:tc>
        <w:tcPr>
          <w:tcW w:w="2920" w:type="dxa"/>
        </w:tcPr>
        <w:p w:rsidR="006B2032" w:rsidRPr="0055472E" w:rsidRDefault="006B2032" w:rsidP="003248B5">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2F6735">
            <w:rPr>
              <w:sz w:val="16"/>
              <w:szCs w:val="16"/>
            </w:rPr>
            <w:t>24/2/19</w:t>
          </w:r>
          <w:r w:rsidRPr="0055472E">
            <w:rPr>
              <w:sz w:val="16"/>
              <w:szCs w:val="16"/>
            </w:rPr>
            <w:fldChar w:fldCharType="end"/>
          </w:r>
        </w:p>
      </w:tc>
      <w:tc>
        <w:tcPr>
          <w:tcW w:w="2193" w:type="dxa"/>
          <w:gridSpan w:val="2"/>
        </w:tcPr>
        <w:p w:rsidR="006B2032" w:rsidRPr="0055472E" w:rsidRDefault="006B2032" w:rsidP="003248B5">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F6735">
            <w:rPr>
              <w:sz w:val="16"/>
              <w:szCs w:val="16"/>
            </w:rPr>
            <w:instrText>25/02/2019</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2F6735">
            <w:rPr>
              <w:sz w:val="16"/>
              <w:szCs w:val="16"/>
            </w:rPr>
            <w:instrText>25/2/19</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F6735">
            <w:rPr>
              <w:noProof/>
              <w:sz w:val="16"/>
              <w:szCs w:val="16"/>
            </w:rPr>
            <w:t>25/2/19</w:t>
          </w:r>
          <w:r w:rsidRPr="0055472E">
            <w:rPr>
              <w:sz w:val="16"/>
              <w:szCs w:val="16"/>
            </w:rPr>
            <w:fldChar w:fldCharType="end"/>
          </w:r>
        </w:p>
      </w:tc>
    </w:tr>
  </w:tbl>
  <w:p w:rsidR="006B2032" w:rsidRPr="00947776" w:rsidRDefault="006B2032" w:rsidP="00947776">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2032" w:rsidRPr="007B3B51" w:rsidRDefault="006B2032" w:rsidP="003248B5">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B2032" w:rsidRPr="007B3B51" w:rsidTr="003248B5">
      <w:tc>
        <w:tcPr>
          <w:tcW w:w="1247" w:type="dxa"/>
        </w:tcPr>
        <w:p w:rsidR="006B2032" w:rsidRPr="007B3B51" w:rsidRDefault="006B2032" w:rsidP="003248B5">
          <w:pPr>
            <w:rPr>
              <w:i/>
              <w:sz w:val="16"/>
              <w:szCs w:val="16"/>
            </w:rPr>
          </w:pPr>
        </w:p>
      </w:tc>
      <w:tc>
        <w:tcPr>
          <w:tcW w:w="5387" w:type="dxa"/>
          <w:gridSpan w:val="3"/>
        </w:tcPr>
        <w:p w:rsidR="006B2032" w:rsidRPr="007B3B51" w:rsidRDefault="006B2032" w:rsidP="003248B5">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F6735">
            <w:rPr>
              <w:i/>
              <w:noProof/>
              <w:sz w:val="16"/>
              <w:szCs w:val="16"/>
            </w:rPr>
            <w:t>Legislation Act 2003</w:t>
          </w:r>
          <w:r w:rsidRPr="007B3B51">
            <w:rPr>
              <w:i/>
              <w:sz w:val="16"/>
              <w:szCs w:val="16"/>
            </w:rPr>
            <w:fldChar w:fldCharType="end"/>
          </w:r>
        </w:p>
      </w:tc>
      <w:tc>
        <w:tcPr>
          <w:tcW w:w="669" w:type="dxa"/>
        </w:tcPr>
        <w:p w:rsidR="006B2032" w:rsidRPr="007B3B51" w:rsidRDefault="006B2032" w:rsidP="003248B5">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F0642">
            <w:rPr>
              <w:i/>
              <w:noProof/>
              <w:sz w:val="16"/>
              <w:szCs w:val="16"/>
            </w:rPr>
            <w:t>95</w:t>
          </w:r>
          <w:r w:rsidRPr="007B3B51">
            <w:rPr>
              <w:i/>
              <w:sz w:val="16"/>
              <w:szCs w:val="16"/>
            </w:rPr>
            <w:fldChar w:fldCharType="end"/>
          </w:r>
        </w:p>
      </w:tc>
    </w:tr>
    <w:tr w:rsidR="006B2032" w:rsidRPr="00130F37" w:rsidTr="003248B5">
      <w:tc>
        <w:tcPr>
          <w:tcW w:w="2190" w:type="dxa"/>
          <w:gridSpan w:val="2"/>
        </w:tcPr>
        <w:p w:rsidR="006B2032" w:rsidRPr="00130F37" w:rsidRDefault="006B2032" w:rsidP="003248B5">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F6735">
            <w:rPr>
              <w:sz w:val="16"/>
              <w:szCs w:val="16"/>
            </w:rPr>
            <w:t>39</w:t>
          </w:r>
          <w:r w:rsidRPr="00130F37">
            <w:rPr>
              <w:sz w:val="16"/>
              <w:szCs w:val="16"/>
            </w:rPr>
            <w:fldChar w:fldCharType="end"/>
          </w:r>
        </w:p>
      </w:tc>
      <w:tc>
        <w:tcPr>
          <w:tcW w:w="2920" w:type="dxa"/>
        </w:tcPr>
        <w:p w:rsidR="006B2032" w:rsidRPr="00130F37" w:rsidRDefault="006B2032" w:rsidP="003248B5">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2F6735">
            <w:rPr>
              <w:sz w:val="16"/>
              <w:szCs w:val="16"/>
            </w:rPr>
            <w:t>24/2/19</w:t>
          </w:r>
          <w:r w:rsidRPr="00130F37">
            <w:rPr>
              <w:sz w:val="16"/>
              <w:szCs w:val="16"/>
            </w:rPr>
            <w:fldChar w:fldCharType="end"/>
          </w:r>
        </w:p>
      </w:tc>
      <w:tc>
        <w:tcPr>
          <w:tcW w:w="2193" w:type="dxa"/>
          <w:gridSpan w:val="2"/>
        </w:tcPr>
        <w:p w:rsidR="006B2032" w:rsidRPr="00130F37" w:rsidRDefault="006B2032" w:rsidP="003248B5">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F6735">
            <w:rPr>
              <w:sz w:val="16"/>
              <w:szCs w:val="16"/>
            </w:rPr>
            <w:instrText>25/02/2019</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2F6735">
            <w:rPr>
              <w:sz w:val="16"/>
              <w:szCs w:val="16"/>
            </w:rPr>
            <w:instrText>25/2/19</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F6735">
            <w:rPr>
              <w:noProof/>
              <w:sz w:val="16"/>
              <w:szCs w:val="16"/>
            </w:rPr>
            <w:t>25/2/19</w:t>
          </w:r>
          <w:r w:rsidRPr="00130F37">
            <w:rPr>
              <w:sz w:val="16"/>
              <w:szCs w:val="16"/>
            </w:rPr>
            <w:fldChar w:fldCharType="end"/>
          </w:r>
        </w:p>
      </w:tc>
    </w:tr>
  </w:tbl>
  <w:p w:rsidR="006B2032" w:rsidRPr="00947776" w:rsidRDefault="006B2032" w:rsidP="00947776">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2032" w:rsidRDefault="006B2032">
    <w:pPr>
      <w:pBdr>
        <w:top w:val="single" w:sz="6" w:space="1" w:color="auto"/>
      </w:pBdr>
      <w:rPr>
        <w:sz w:val="18"/>
      </w:rPr>
    </w:pPr>
  </w:p>
  <w:p w:rsidR="006B2032" w:rsidRDefault="006B2032">
    <w:pPr>
      <w:jc w:val="right"/>
      <w:rPr>
        <w:i/>
        <w:sz w:val="18"/>
      </w:rPr>
    </w:pPr>
    <w:r>
      <w:rPr>
        <w:i/>
        <w:sz w:val="18"/>
      </w:rPr>
      <w:fldChar w:fldCharType="begin"/>
    </w:r>
    <w:r>
      <w:rPr>
        <w:i/>
        <w:sz w:val="18"/>
      </w:rPr>
      <w:instrText xml:space="preserve"> STYLEREF ShortT </w:instrText>
    </w:r>
    <w:r>
      <w:rPr>
        <w:i/>
        <w:sz w:val="18"/>
      </w:rPr>
      <w:fldChar w:fldCharType="separate"/>
    </w:r>
    <w:r w:rsidR="002F6735">
      <w:rPr>
        <w:i/>
        <w:noProof/>
        <w:sz w:val="18"/>
      </w:rPr>
      <w:t>Legislation Act 2003</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2F6735">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2F0642">
      <w:rPr>
        <w:i/>
        <w:noProof/>
        <w:sz w:val="18"/>
      </w:rPr>
      <w:t>95</w:t>
    </w:r>
    <w:r>
      <w:rPr>
        <w:i/>
        <w:sz w:val="18"/>
      </w:rPr>
      <w:fldChar w:fldCharType="end"/>
    </w:r>
  </w:p>
  <w:p w:rsidR="006B2032" w:rsidRDefault="006B20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B2032" w:rsidRPr="00BE397B" w:rsidRDefault="006B2032" w:rsidP="002A5E3E">
      <w:pPr>
        <w:pStyle w:val="Tabletext"/>
        <w:spacing w:before="0" w:line="240" w:lineRule="auto"/>
        <w:rPr>
          <w:sz w:val="16"/>
        </w:rPr>
      </w:pPr>
      <w:r>
        <w:separator/>
      </w:r>
    </w:p>
  </w:footnote>
  <w:footnote w:type="continuationSeparator" w:id="0">
    <w:p w:rsidR="006B2032" w:rsidRPr="00BE397B" w:rsidRDefault="006B2032" w:rsidP="002A5E3E">
      <w:pPr>
        <w:pStyle w:val="Tabletext"/>
        <w:spacing w:before="0" w:line="240" w:lineRule="auto"/>
        <w:rPr>
          <w:sz w:val="16"/>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2032" w:rsidRDefault="006B2032" w:rsidP="00375876">
    <w:pPr>
      <w:pStyle w:val="Header"/>
      <w:pBdr>
        <w:bottom w:val="single" w:sz="6" w:space="1" w:color="auto"/>
      </w:pBdr>
    </w:pPr>
  </w:p>
  <w:p w:rsidR="006B2032" w:rsidRDefault="006B2032" w:rsidP="00375876">
    <w:pPr>
      <w:pStyle w:val="Header"/>
      <w:pBdr>
        <w:bottom w:val="single" w:sz="6" w:space="1" w:color="auto"/>
      </w:pBdr>
    </w:pPr>
  </w:p>
  <w:p w:rsidR="006B2032" w:rsidRPr="001E77D2" w:rsidRDefault="006B2032" w:rsidP="00375876">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2032" w:rsidRDefault="006B2032" w:rsidP="00375876">
    <w:pPr>
      <w:pStyle w:val="Header"/>
      <w:pBdr>
        <w:bottom w:val="single" w:sz="4" w:space="1" w:color="auto"/>
      </w:pBdr>
    </w:pPr>
  </w:p>
  <w:p w:rsidR="006B2032" w:rsidRDefault="006B2032" w:rsidP="00375876">
    <w:pPr>
      <w:pStyle w:val="Header"/>
      <w:pBdr>
        <w:bottom w:val="single" w:sz="4" w:space="1" w:color="auto"/>
      </w:pBdr>
    </w:pPr>
  </w:p>
  <w:p w:rsidR="006B2032" w:rsidRPr="001E77D2" w:rsidRDefault="006B2032" w:rsidP="00375876">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2032" w:rsidRPr="005F1388" w:rsidRDefault="006B2032" w:rsidP="00375876">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2032" w:rsidRPr="00ED79B6" w:rsidRDefault="006B2032" w:rsidP="003248B5">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2032" w:rsidRPr="00ED79B6" w:rsidRDefault="006B2032" w:rsidP="003248B5">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2032" w:rsidRPr="00ED79B6" w:rsidRDefault="006B2032" w:rsidP="003248B5">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2032" w:rsidRDefault="006B2032" w:rsidP="003248B5">
    <w:pPr>
      <w:rPr>
        <w:sz w:val="20"/>
      </w:rPr>
    </w:pPr>
    <w:r w:rsidRPr="007A1328">
      <w:rPr>
        <w:b/>
        <w:sz w:val="20"/>
      </w:rPr>
      <w:fldChar w:fldCharType="begin"/>
    </w:r>
    <w:r w:rsidRPr="007A1328">
      <w:rPr>
        <w:b/>
        <w:sz w:val="20"/>
      </w:rPr>
      <w:instrText xml:space="preserve"> STYLEREF CharChapNo </w:instrText>
    </w:r>
    <w:r w:rsidRPr="007A1328">
      <w:rPr>
        <w:b/>
        <w:sz w:val="20"/>
      </w:rPr>
      <w:fldChar w:fldCharType="separate"/>
    </w:r>
    <w:r w:rsidR="00BD5AC5">
      <w:rPr>
        <w:b/>
        <w:noProof/>
        <w:sz w:val="20"/>
      </w:rPr>
      <w:t>Chapter 4</w: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separate"/>
    </w:r>
    <w:r w:rsidR="00BD5AC5">
      <w:rPr>
        <w:noProof/>
        <w:sz w:val="20"/>
      </w:rPr>
      <w:t>Miscellaneous</w:t>
    </w:r>
    <w:r>
      <w:rPr>
        <w:sz w:val="20"/>
      </w:rPr>
      <w:fldChar w:fldCharType="end"/>
    </w:r>
  </w:p>
  <w:p w:rsidR="006B2032" w:rsidRDefault="006B2032" w:rsidP="003248B5">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rsidR="006B2032" w:rsidRPr="007A1328" w:rsidRDefault="006B2032" w:rsidP="003248B5">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6B2032" w:rsidRPr="007A1328" w:rsidRDefault="006B2032" w:rsidP="003248B5">
    <w:pPr>
      <w:rPr>
        <w:b/>
        <w:sz w:val="24"/>
      </w:rPr>
    </w:pPr>
  </w:p>
  <w:p w:rsidR="006B2032" w:rsidRPr="007A1328" w:rsidRDefault="006B2032" w:rsidP="00947776">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BD5AC5">
      <w:rPr>
        <w:noProof/>
        <w:sz w:val="24"/>
      </w:rPr>
      <w:t>61A</w:t>
    </w:r>
    <w:r w:rsidRPr="007A1328">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2032" w:rsidRPr="007A1328" w:rsidRDefault="006B2032" w:rsidP="003248B5">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separate"/>
    </w:r>
    <w:r w:rsidR="00BD5AC5">
      <w:rPr>
        <w:noProof/>
        <w:sz w:val="20"/>
      </w:rPr>
      <w:t>Miscellaneous</w: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separate"/>
    </w:r>
    <w:r w:rsidR="00BD5AC5">
      <w:rPr>
        <w:b/>
        <w:noProof/>
        <w:sz w:val="20"/>
      </w:rPr>
      <w:t>Chapter 4</w:t>
    </w:r>
    <w:r>
      <w:rPr>
        <w:b/>
        <w:sz w:val="20"/>
      </w:rPr>
      <w:fldChar w:fldCharType="end"/>
    </w:r>
  </w:p>
  <w:p w:rsidR="006B2032" w:rsidRPr="007A1328" w:rsidRDefault="006B2032" w:rsidP="003248B5">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rsidR="006B2032" w:rsidRPr="007A1328" w:rsidRDefault="006B2032" w:rsidP="003248B5">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6B2032" w:rsidRPr="007A1328" w:rsidRDefault="006B2032" w:rsidP="003248B5">
    <w:pPr>
      <w:jc w:val="right"/>
      <w:rPr>
        <w:b/>
        <w:sz w:val="24"/>
      </w:rPr>
    </w:pPr>
  </w:p>
  <w:p w:rsidR="006B2032" w:rsidRPr="007A1328" w:rsidRDefault="006B2032" w:rsidP="00947776">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BD5AC5">
      <w:rPr>
        <w:noProof/>
        <w:sz w:val="24"/>
      </w:rPr>
      <w:t>60</w:t>
    </w:r>
    <w:r w:rsidRPr="007A1328">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2032" w:rsidRPr="007A1328" w:rsidRDefault="006B2032" w:rsidP="003248B5"/>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2032" w:rsidRPr="007E528B" w:rsidRDefault="006B2032" w:rsidP="003248B5">
    <w:pPr>
      <w:rPr>
        <w:sz w:val="26"/>
        <w:szCs w:val="26"/>
      </w:rPr>
    </w:pPr>
  </w:p>
  <w:p w:rsidR="006B2032" w:rsidRPr="00750516" w:rsidRDefault="006B2032" w:rsidP="003248B5">
    <w:pPr>
      <w:rPr>
        <w:b/>
        <w:sz w:val="20"/>
      </w:rPr>
    </w:pPr>
    <w:r w:rsidRPr="00750516">
      <w:rPr>
        <w:b/>
        <w:sz w:val="20"/>
      </w:rPr>
      <w:t>Endnotes</w:t>
    </w:r>
  </w:p>
  <w:p w:rsidR="006B2032" w:rsidRPr="007A1328" w:rsidRDefault="006B2032" w:rsidP="003248B5">
    <w:pPr>
      <w:rPr>
        <w:sz w:val="20"/>
      </w:rPr>
    </w:pPr>
  </w:p>
  <w:p w:rsidR="006B2032" w:rsidRPr="007A1328" w:rsidRDefault="006B2032" w:rsidP="003248B5">
    <w:pPr>
      <w:rPr>
        <w:b/>
        <w:sz w:val="24"/>
      </w:rPr>
    </w:pPr>
  </w:p>
  <w:p w:rsidR="006B2032" w:rsidRPr="007E528B" w:rsidRDefault="006B2032" w:rsidP="00947776">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BD5AC5">
      <w:rPr>
        <w:noProof/>
        <w:szCs w:val="22"/>
      </w:rPr>
      <w:t>Endnote 4—Amendment history</w:t>
    </w:r>
    <w:r>
      <w:rPr>
        <w:szCs w:val="22"/>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2032" w:rsidRPr="007E528B" w:rsidRDefault="006B2032" w:rsidP="003248B5">
    <w:pPr>
      <w:jc w:val="right"/>
      <w:rPr>
        <w:sz w:val="26"/>
        <w:szCs w:val="26"/>
      </w:rPr>
    </w:pPr>
  </w:p>
  <w:p w:rsidR="006B2032" w:rsidRPr="00750516" w:rsidRDefault="006B2032" w:rsidP="003248B5">
    <w:pPr>
      <w:jc w:val="right"/>
      <w:rPr>
        <w:b/>
        <w:sz w:val="20"/>
      </w:rPr>
    </w:pPr>
    <w:r w:rsidRPr="00750516">
      <w:rPr>
        <w:b/>
        <w:sz w:val="20"/>
      </w:rPr>
      <w:t>Endnotes</w:t>
    </w:r>
  </w:p>
  <w:p w:rsidR="006B2032" w:rsidRPr="007A1328" w:rsidRDefault="006B2032" w:rsidP="003248B5">
    <w:pPr>
      <w:jc w:val="right"/>
      <w:rPr>
        <w:sz w:val="20"/>
      </w:rPr>
    </w:pPr>
  </w:p>
  <w:p w:rsidR="006B2032" w:rsidRPr="007A1328" w:rsidRDefault="006B2032" w:rsidP="003248B5">
    <w:pPr>
      <w:jc w:val="right"/>
      <w:rPr>
        <w:b/>
        <w:sz w:val="24"/>
      </w:rPr>
    </w:pPr>
  </w:p>
  <w:p w:rsidR="006B2032" w:rsidRPr="007E528B" w:rsidRDefault="006B2032" w:rsidP="00947776">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BD5AC5">
      <w:rPr>
        <w:noProof/>
        <w:szCs w:val="22"/>
      </w:rPr>
      <w:t>Endnote 5—Editorial changes</w:t>
    </w:r>
    <w:r>
      <w:rPr>
        <w:szCs w:val="22"/>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2032" w:rsidRDefault="006B2032" w:rsidP="00F22D1E">
    <w:pPr>
      <w:rPr>
        <w:sz w:val="20"/>
      </w:rPr>
    </w:pPr>
    <w:r w:rsidRPr="007A1328">
      <w:rPr>
        <w:b/>
        <w:sz w:val="20"/>
      </w:rPr>
      <w:fldChar w:fldCharType="begin"/>
    </w:r>
    <w:r w:rsidRPr="007A1328">
      <w:rPr>
        <w:b/>
        <w:sz w:val="20"/>
      </w:rPr>
      <w:instrText xml:space="preserve"> STYLEREF CharChapNo </w:instrText>
    </w:r>
    <w:r w:rsidRPr="007A1328">
      <w:rPr>
        <w:b/>
        <w:sz w:val="20"/>
      </w:rPr>
      <w:fldChar w:fldCharType="separate"/>
    </w:r>
    <w:r w:rsidR="002F6735">
      <w:rPr>
        <w:b/>
        <w:noProof/>
        <w:sz w:val="20"/>
      </w:rPr>
      <w:t>Chapter 4</w: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separate"/>
    </w:r>
    <w:r w:rsidR="002F6735">
      <w:rPr>
        <w:noProof/>
        <w:sz w:val="20"/>
      </w:rPr>
      <w:t>Miscellaneous</w:t>
    </w:r>
    <w:r>
      <w:rPr>
        <w:sz w:val="20"/>
      </w:rPr>
      <w:fldChar w:fldCharType="end"/>
    </w:r>
  </w:p>
  <w:p w:rsidR="006B2032" w:rsidRDefault="006B2032" w:rsidP="00F22D1E">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rsidR="006B2032" w:rsidRPr="007A1328" w:rsidRDefault="006B2032" w:rsidP="00F22D1E">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6B2032" w:rsidRPr="007A1328" w:rsidRDefault="006B2032" w:rsidP="00F22D1E">
    <w:pPr>
      <w:rPr>
        <w:b/>
        <w:sz w:val="24"/>
      </w:rPr>
    </w:pPr>
  </w:p>
  <w:p w:rsidR="006B2032" w:rsidRPr="007A1328" w:rsidRDefault="006B2032" w:rsidP="00F22D1E">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2F6735">
      <w:rPr>
        <w:noProof/>
        <w:sz w:val="24"/>
      </w:rPr>
      <w:t>62</w:t>
    </w:r>
    <w:r w:rsidRPr="007A1328">
      <w:rPr>
        <w:sz w:val="24"/>
      </w:rPr>
      <w:fldChar w:fldCharType="end"/>
    </w:r>
  </w:p>
  <w:p w:rsidR="006B2032" w:rsidRPr="00F22D1E" w:rsidRDefault="006B2032" w:rsidP="00F22D1E">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2032" w:rsidRPr="007A1328" w:rsidRDefault="006B2032" w:rsidP="00F22D1E">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separate"/>
    </w:r>
    <w:r w:rsidR="002F6735">
      <w:rPr>
        <w:noProof/>
        <w:sz w:val="20"/>
      </w:rPr>
      <w:t>Miscellaneous</w: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separate"/>
    </w:r>
    <w:r w:rsidR="002F6735">
      <w:rPr>
        <w:b/>
        <w:noProof/>
        <w:sz w:val="20"/>
      </w:rPr>
      <w:t>Chapter 4</w:t>
    </w:r>
    <w:r>
      <w:rPr>
        <w:b/>
        <w:sz w:val="20"/>
      </w:rPr>
      <w:fldChar w:fldCharType="end"/>
    </w:r>
  </w:p>
  <w:p w:rsidR="006B2032" w:rsidRPr="007A1328" w:rsidRDefault="006B2032" w:rsidP="00F22D1E">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rsidR="006B2032" w:rsidRPr="007A1328" w:rsidRDefault="006B2032" w:rsidP="00F22D1E">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6B2032" w:rsidRPr="007A1328" w:rsidRDefault="006B2032" w:rsidP="00F22D1E">
    <w:pPr>
      <w:jc w:val="right"/>
      <w:rPr>
        <w:b/>
        <w:sz w:val="24"/>
      </w:rPr>
    </w:pPr>
  </w:p>
  <w:p w:rsidR="006B2032" w:rsidRPr="007A1328" w:rsidRDefault="006B2032" w:rsidP="00F22D1E">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2F6735">
      <w:rPr>
        <w:noProof/>
        <w:sz w:val="24"/>
      </w:rPr>
      <w:t>62</w:t>
    </w:r>
    <w:r w:rsidRPr="007A1328">
      <w:rPr>
        <w:sz w:val="24"/>
      </w:rPr>
      <w:fldChar w:fldCharType="end"/>
    </w:r>
  </w:p>
  <w:p w:rsidR="006B2032" w:rsidRPr="00F22D1E" w:rsidRDefault="006B2032" w:rsidP="00F22D1E">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2032" w:rsidRPr="007A1328" w:rsidRDefault="006B2032" w:rsidP="00F22D1E"/>
  <w:p w:rsidR="006B2032" w:rsidRPr="00F22D1E" w:rsidRDefault="006B2032" w:rsidP="00F22D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4"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5"/>
  </w:num>
  <w:num w:numId="2">
    <w:abstractNumId w:val="16"/>
  </w:num>
  <w:num w:numId="3">
    <w:abstractNumId w:val="12"/>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3"/>
  </w:num>
  <w:num w:numId="15">
    <w:abstractNumId w:val="11"/>
  </w:num>
  <w:num w:numId="16">
    <w:abstractNumId w:val="10"/>
  </w:num>
  <w:num w:numId="17">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20787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1790"/>
    <w:rsid w:val="00002510"/>
    <w:rsid w:val="00005DCD"/>
    <w:rsid w:val="00007560"/>
    <w:rsid w:val="00010531"/>
    <w:rsid w:val="00010789"/>
    <w:rsid w:val="00011683"/>
    <w:rsid w:val="0001433C"/>
    <w:rsid w:val="000148C6"/>
    <w:rsid w:val="000156EC"/>
    <w:rsid w:val="00017B86"/>
    <w:rsid w:val="00017C85"/>
    <w:rsid w:val="00021933"/>
    <w:rsid w:val="00024BBC"/>
    <w:rsid w:val="000258B3"/>
    <w:rsid w:val="00025EDF"/>
    <w:rsid w:val="00026406"/>
    <w:rsid w:val="000274BC"/>
    <w:rsid w:val="00032ED8"/>
    <w:rsid w:val="00032F83"/>
    <w:rsid w:val="00035F67"/>
    <w:rsid w:val="000372C9"/>
    <w:rsid w:val="00041A13"/>
    <w:rsid w:val="00042F5E"/>
    <w:rsid w:val="000433B5"/>
    <w:rsid w:val="000464E9"/>
    <w:rsid w:val="0005364A"/>
    <w:rsid w:val="0005681C"/>
    <w:rsid w:val="0006015E"/>
    <w:rsid w:val="0006278B"/>
    <w:rsid w:val="00062B31"/>
    <w:rsid w:val="00063253"/>
    <w:rsid w:val="00063326"/>
    <w:rsid w:val="000633B1"/>
    <w:rsid w:val="000700B4"/>
    <w:rsid w:val="0007371D"/>
    <w:rsid w:val="00076019"/>
    <w:rsid w:val="000771AF"/>
    <w:rsid w:val="00080A10"/>
    <w:rsid w:val="00080D4C"/>
    <w:rsid w:val="00081F93"/>
    <w:rsid w:val="000826A1"/>
    <w:rsid w:val="00082F75"/>
    <w:rsid w:val="00084457"/>
    <w:rsid w:val="0008576D"/>
    <w:rsid w:val="000866DE"/>
    <w:rsid w:val="00093113"/>
    <w:rsid w:val="00093867"/>
    <w:rsid w:val="00094A1C"/>
    <w:rsid w:val="00094F94"/>
    <w:rsid w:val="00095436"/>
    <w:rsid w:val="00095CEB"/>
    <w:rsid w:val="000A191E"/>
    <w:rsid w:val="000A3F5B"/>
    <w:rsid w:val="000A403D"/>
    <w:rsid w:val="000A71B5"/>
    <w:rsid w:val="000B008A"/>
    <w:rsid w:val="000B0894"/>
    <w:rsid w:val="000B2899"/>
    <w:rsid w:val="000B2958"/>
    <w:rsid w:val="000B3504"/>
    <w:rsid w:val="000B6B8B"/>
    <w:rsid w:val="000B75BC"/>
    <w:rsid w:val="000C2052"/>
    <w:rsid w:val="000C2655"/>
    <w:rsid w:val="000C4C69"/>
    <w:rsid w:val="000C52B2"/>
    <w:rsid w:val="000C5E03"/>
    <w:rsid w:val="000C7F44"/>
    <w:rsid w:val="000E5239"/>
    <w:rsid w:val="000E677B"/>
    <w:rsid w:val="000F11E6"/>
    <w:rsid w:val="000F28F8"/>
    <w:rsid w:val="000F3FD7"/>
    <w:rsid w:val="00101879"/>
    <w:rsid w:val="00106B59"/>
    <w:rsid w:val="00106E57"/>
    <w:rsid w:val="001100EB"/>
    <w:rsid w:val="00110273"/>
    <w:rsid w:val="00112B69"/>
    <w:rsid w:val="0011302E"/>
    <w:rsid w:val="00113A5F"/>
    <w:rsid w:val="00117A33"/>
    <w:rsid w:val="0012245A"/>
    <w:rsid w:val="00122AE5"/>
    <w:rsid w:val="00124CB5"/>
    <w:rsid w:val="00130AB3"/>
    <w:rsid w:val="0013120B"/>
    <w:rsid w:val="00131619"/>
    <w:rsid w:val="00141921"/>
    <w:rsid w:val="00142652"/>
    <w:rsid w:val="0014310E"/>
    <w:rsid w:val="00147B4C"/>
    <w:rsid w:val="00147D0C"/>
    <w:rsid w:val="001510A5"/>
    <w:rsid w:val="00151CDC"/>
    <w:rsid w:val="0015238D"/>
    <w:rsid w:val="001563E4"/>
    <w:rsid w:val="00156451"/>
    <w:rsid w:val="001638BE"/>
    <w:rsid w:val="00164060"/>
    <w:rsid w:val="00165584"/>
    <w:rsid w:val="0016620C"/>
    <w:rsid w:val="0016674F"/>
    <w:rsid w:val="00167C27"/>
    <w:rsid w:val="00170BBA"/>
    <w:rsid w:val="00172C04"/>
    <w:rsid w:val="00173BD4"/>
    <w:rsid w:val="00174FA0"/>
    <w:rsid w:val="001773F5"/>
    <w:rsid w:val="00182E26"/>
    <w:rsid w:val="00187B5F"/>
    <w:rsid w:val="00187F46"/>
    <w:rsid w:val="001907F8"/>
    <w:rsid w:val="00192F99"/>
    <w:rsid w:val="001936D7"/>
    <w:rsid w:val="00196816"/>
    <w:rsid w:val="00197EC5"/>
    <w:rsid w:val="001B10B8"/>
    <w:rsid w:val="001B23BD"/>
    <w:rsid w:val="001B421C"/>
    <w:rsid w:val="001B5915"/>
    <w:rsid w:val="001B76B9"/>
    <w:rsid w:val="001C3A17"/>
    <w:rsid w:val="001D01EA"/>
    <w:rsid w:val="001D027C"/>
    <w:rsid w:val="001D261B"/>
    <w:rsid w:val="001D2683"/>
    <w:rsid w:val="001D2736"/>
    <w:rsid w:val="001D2C73"/>
    <w:rsid w:val="001D3882"/>
    <w:rsid w:val="001E14E0"/>
    <w:rsid w:val="001E1638"/>
    <w:rsid w:val="001E2604"/>
    <w:rsid w:val="001E26B9"/>
    <w:rsid w:val="001E32F6"/>
    <w:rsid w:val="001E3ADB"/>
    <w:rsid w:val="001F140F"/>
    <w:rsid w:val="001F1897"/>
    <w:rsid w:val="001F3799"/>
    <w:rsid w:val="001F4C02"/>
    <w:rsid w:val="001F5343"/>
    <w:rsid w:val="001F5737"/>
    <w:rsid w:val="001F5D0B"/>
    <w:rsid w:val="001F71CB"/>
    <w:rsid w:val="00200832"/>
    <w:rsid w:val="00204568"/>
    <w:rsid w:val="0020504B"/>
    <w:rsid w:val="002061DF"/>
    <w:rsid w:val="00207A89"/>
    <w:rsid w:val="00211EE1"/>
    <w:rsid w:val="002122A8"/>
    <w:rsid w:val="00213F8F"/>
    <w:rsid w:val="00215323"/>
    <w:rsid w:val="002153B1"/>
    <w:rsid w:val="0021580F"/>
    <w:rsid w:val="00215ABD"/>
    <w:rsid w:val="00216EB1"/>
    <w:rsid w:val="00217740"/>
    <w:rsid w:val="002201B9"/>
    <w:rsid w:val="00221326"/>
    <w:rsid w:val="002261CD"/>
    <w:rsid w:val="0023143D"/>
    <w:rsid w:val="0023219D"/>
    <w:rsid w:val="002331FB"/>
    <w:rsid w:val="00233C83"/>
    <w:rsid w:val="002344E1"/>
    <w:rsid w:val="00235CB9"/>
    <w:rsid w:val="0023729C"/>
    <w:rsid w:val="002451F5"/>
    <w:rsid w:val="002461D6"/>
    <w:rsid w:val="002462D9"/>
    <w:rsid w:val="002468DF"/>
    <w:rsid w:val="002505D8"/>
    <w:rsid w:val="00257885"/>
    <w:rsid w:val="00260DE6"/>
    <w:rsid w:val="002634BA"/>
    <w:rsid w:val="00272527"/>
    <w:rsid w:val="00272E43"/>
    <w:rsid w:val="0027693A"/>
    <w:rsid w:val="002822D0"/>
    <w:rsid w:val="002833A4"/>
    <w:rsid w:val="0028439E"/>
    <w:rsid w:val="00290756"/>
    <w:rsid w:val="002916D4"/>
    <w:rsid w:val="0029187C"/>
    <w:rsid w:val="002946DE"/>
    <w:rsid w:val="00294EA6"/>
    <w:rsid w:val="00295A34"/>
    <w:rsid w:val="00295B5A"/>
    <w:rsid w:val="002A11B2"/>
    <w:rsid w:val="002A3946"/>
    <w:rsid w:val="002A442D"/>
    <w:rsid w:val="002A494C"/>
    <w:rsid w:val="002A5E3E"/>
    <w:rsid w:val="002A6FD4"/>
    <w:rsid w:val="002B1A7A"/>
    <w:rsid w:val="002B4EF2"/>
    <w:rsid w:val="002B5565"/>
    <w:rsid w:val="002B723E"/>
    <w:rsid w:val="002C0D0B"/>
    <w:rsid w:val="002C2838"/>
    <w:rsid w:val="002C3246"/>
    <w:rsid w:val="002C5F68"/>
    <w:rsid w:val="002C6FE9"/>
    <w:rsid w:val="002D24EA"/>
    <w:rsid w:val="002D38E7"/>
    <w:rsid w:val="002D4F57"/>
    <w:rsid w:val="002D540F"/>
    <w:rsid w:val="002E347C"/>
    <w:rsid w:val="002E473A"/>
    <w:rsid w:val="002E4CBC"/>
    <w:rsid w:val="002E4EF4"/>
    <w:rsid w:val="002E6351"/>
    <w:rsid w:val="002F0109"/>
    <w:rsid w:val="002F0642"/>
    <w:rsid w:val="002F0EF7"/>
    <w:rsid w:val="002F3EE8"/>
    <w:rsid w:val="002F4B2C"/>
    <w:rsid w:val="002F5B83"/>
    <w:rsid w:val="002F6735"/>
    <w:rsid w:val="002F7130"/>
    <w:rsid w:val="00300479"/>
    <w:rsid w:val="0030292A"/>
    <w:rsid w:val="0030402D"/>
    <w:rsid w:val="003077E4"/>
    <w:rsid w:val="00310311"/>
    <w:rsid w:val="003110CD"/>
    <w:rsid w:val="00312F78"/>
    <w:rsid w:val="0031356B"/>
    <w:rsid w:val="00313DB5"/>
    <w:rsid w:val="00316C28"/>
    <w:rsid w:val="003207D3"/>
    <w:rsid w:val="00320910"/>
    <w:rsid w:val="003223C5"/>
    <w:rsid w:val="003224B5"/>
    <w:rsid w:val="00322E77"/>
    <w:rsid w:val="003248B5"/>
    <w:rsid w:val="00327646"/>
    <w:rsid w:val="003339EA"/>
    <w:rsid w:val="00333BA6"/>
    <w:rsid w:val="00334C81"/>
    <w:rsid w:val="00334FB6"/>
    <w:rsid w:val="00336A52"/>
    <w:rsid w:val="003424A1"/>
    <w:rsid w:val="00342B33"/>
    <w:rsid w:val="00346383"/>
    <w:rsid w:val="00351395"/>
    <w:rsid w:val="003531C1"/>
    <w:rsid w:val="0035445F"/>
    <w:rsid w:val="00360D1A"/>
    <w:rsid w:val="00364584"/>
    <w:rsid w:val="00366992"/>
    <w:rsid w:val="00366D88"/>
    <w:rsid w:val="003707C4"/>
    <w:rsid w:val="0037415A"/>
    <w:rsid w:val="00375876"/>
    <w:rsid w:val="003777D3"/>
    <w:rsid w:val="00377873"/>
    <w:rsid w:val="00381AB0"/>
    <w:rsid w:val="00381BAC"/>
    <w:rsid w:val="0038298E"/>
    <w:rsid w:val="0038310E"/>
    <w:rsid w:val="003834F6"/>
    <w:rsid w:val="00384783"/>
    <w:rsid w:val="00385DA4"/>
    <w:rsid w:val="0038646C"/>
    <w:rsid w:val="00392B76"/>
    <w:rsid w:val="00393BB2"/>
    <w:rsid w:val="00394D09"/>
    <w:rsid w:val="0039680E"/>
    <w:rsid w:val="003969CD"/>
    <w:rsid w:val="003970EE"/>
    <w:rsid w:val="003A102D"/>
    <w:rsid w:val="003A54A9"/>
    <w:rsid w:val="003A56DB"/>
    <w:rsid w:val="003A58F1"/>
    <w:rsid w:val="003B034F"/>
    <w:rsid w:val="003B1130"/>
    <w:rsid w:val="003B2351"/>
    <w:rsid w:val="003B66A4"/>
    <w:rsid w:val="003B745B"/>
    <w:rsid w:val="003B7F5F"/>
    <w:rsid w:val="003C0344"/>
    <w:rsid w:val="003C15A8"/>
    <w:rsid w:val="003C25EA"/>
    <w:rsid w:val="003C2F70"/>
    <w:rsid w:val="003C474A"/>
    <w:rsid w:val="003C4CDC"/>
    <w:rsid w:val="003D07FA"/>
    <w:rsid w:val="003D329A"/>
    <w:rsid w:val="003D393A"/>
    <w:rsid w:val="003D40E5"/>
    <w:rsid w:val="003D4B04"/>
    <w:rsid w:val="003D51CD"/>
    <w:rsid w:val="003D790D"/>
    <w:rsid w:val="003E552A"/>
    <w:rsid w:val="003E75FA"/>
    <w:rsid w:val="003E7C7B"/>
    <w:rsid w:val="003E7CF0"/>
    <w:rsid w:val="003E7E64"/>
    <w:rsid w:val="003F18BA"/>
    <w:rsid w:val="003F3421"/>
    <w:rsid w:val="003F538E"/>
    <w:rsid w:val="003F5873"/>
    <w:rsid w:val="003F7A50"/>
    <w:rsid w:val="00401609"/>
    <w:rsid w:val="004016C2"/>
    <w:rsid w:val="00402099"/>
    <w:rsid w:val="00405382"/>
    <w:rsid w:val="00405D5B"/>
    <w:rsid w:val="004113EC"/>
    <w:rsid w:val="004160EB"/>
    <w:rsid w:val="00421BE9"/>
    <w:rsid w:val="0042273A"/>
    <w:rsid w:val="00424984"/>
    <w:rsid w:val="00424E3B"/>
    <w:rsid w:val="00425A25"/>
    <w:rsid w:val="00426DBF"/>
    <w:rsid w:val="00427448"/>
    <w:rsid w:val="00427996"/>
    <w:rsid w:val="00430EB2"/>
    <w:rsid w:val="00432AAA"/>
    <w:rsid w:val="0043563B"/>
    <w:rsid w:val="004358F1"/>
    <w:rsid w:val="00435933"/>
    <w:rsid w:val="004368D1"/>
    <w:rsid w:val="00436E32"/>
    <w:rsid w:val="004371E2"/>
    <w:rsid w:val="00440292"/>
    <w:rsid w:val="00442F9B"/>
    <w:rsid w:val="004455A9"/>
    <w:rsid w:val="00445A53"/>
    <w:rsid w:val="00454DAD"/>
    <w:rsid w:val="00455D63"/>
    <w:rsid w:val="0045765E"/>
    <w:rsid w:val="00460140"/>
    <w:rsid w:val="00460903"/>
    <w:rsid w:val="00462A7D"/>
    <w:rsid w:val="00463909"/>
    <w:rsid w:val="004653D8"/>
    <w:rsid w:val="00466814"/>
    <w:rsid w:val="00466965"/>
    <w:rsid w:val="00466D70"/>
    <w:rsid w:val="00470DA5"/>
    <w:rsid w:val="00472A09"/>
    <w:rsid w:val="00472AE6"/>
    <w:rsid w:val="00475CA2"/>
    <w:rsid w:val="00476DA0"/>
    <w:rsid w:val="00485448"/>
    <w:rsid w:val="004918A6"/>
    <w:rsid w:val="004953DD"/>
    <w:rsid w:val="0049595A"/>
    <w:rsid w:val="004975B6"/>
    <w:rsid w:val="004A02CF"/>
    <w:rsid w:val="004A1376"/>
    <w:rsid w:val="004A4281"/>
    <w:rsid w:val="004A4D2D"/>
    <w:rsid w:val="004A604C"/>
    <w:rsid w:val="004A7390"/>
    <w:rsid w:val="004B0232"/>
    <w:rsid w:val="004B4156"/>
    <w:rsid w:val="004B5DFC"/>
    <w:rsid w:val="004B6344"/>
    <w:rsid w:val="004C024F"/>
    <w:rsid w:val="004C6DD0"/>
    <w:rsid w:val="004D2248"/>
    <w:rsid w:val="004D45D8"/>
    <w:rsid w:val="004D6EB8"/>
    <w:rsid w:val="004D728A"/>
    <w:rsid w:val="004E0316"/>
    <w:rsid w:val="004E12CE"/>
    <w:rsid w:val="004E2E96"/>
    <w:rsid w:val="004E3D0C"/>
    <w:rsid w:val="004E605C"/>
    <w:rsid w:val="004E785F"/>
    <w:rsid w:val="004F0033"/>
    <w:rsid w:val="004F004E"/>
    <w:rsid w:val="004F2D55"/>
    <w:rsid w:val="004F5B0B"/>
    <w:rsid w:val="004F6DA5"/>
    <w:rsid w:val="004F7872"/>
    <w:rsid w:val="004F7DF6"/>
    <w:rsid w:val="0050015A"/>
    <w:rsid w:val="0050061C"/>
    <w:rsid w:val="00501953"/>
    <w:rsid w:val="00506C09"/>
    <w:rsid w:val="00510706"/>
    <w:rsid w:val="005110CD"/>
    <w:rsid w:val="00512768"/>
    <w:rsid w:val="00516502"/>
    <w:rsid w:val="00525930"/>
    <w:rsid w:val="005259E8"/>
    <w:rsid w:val="005264FC"/>
    <w:rsid w:val="0052739A"/>
    <w:rsid w:val="0052786E"/>
    <w:rsid w:val="00530637"/>
    <w:rsid w:val="00532E50"/>
    <w:rsid w:val="005343A2"/>
    <w:rsid w:val="00535A57"/>
    <w:rsid w:val="005363BC"/>
    <w:rsid w:val="00536F55"/>
    <w:rsid w:val="0054066C"/>
    <w:rsid w:val="0054071F"/>
    <w:rsid w:val="00541CE3"/>
    <w:rsid w:val="00541DCA"/>
    <w:rsid w:val="0054347F"/>
    <w:rsid w:val="00543C93"/>
    <w:rsid w:val="0054511C"/>
    <w:rsid w:val="00545336"/>
    <w:rsid w:val="00545D30"/>
    <w:rsid w:val="005506D8"/>
    <w:rsid w:val="00550805"/>
    <w:rsid w:val="00551907"/>
    <w:rsid w:val="00553E44"/>
    <w:rsid w:val="00553F57"/>
    <w:rsid w:val="00555D05"/>
    <w:rsid w:val="00556BE1"/>
    <w:rsid w:val="005574EE"/>
    <w:rsid w:val="005627FF"/>
    <w:rsid w:val="00563764"/>
    <w:rsid w:val="005665A9"/>
    <w:rsid w:val="00567900"/>
    <w:rsid w:val="00570E42"/>
    <w:rsid w:val="00573941"/>
    <w:rsid w:val="0057536D"/>
    <w:rsid w:val="00577189"/>
    <w:rsid w:val="00582929"/>
    <w:rsid w:val="005900A6"/>
    <w:rsid w:val="005907A6"/>
    <w:rsid w:val="00591F4F"/>
    <w:rsid w:val="005935BC"/>
    <w:rsid w:val="00597DC5"/>
    <w:rsid w:val="00597FEE"/>
    <w:rsid w:val="005A050C"/>
    <w:rsid w:val="005A4113"/>
    <w:rsid w:val="005A4C04"/>
    <w:rsid w:val="005A4E11"/>
    <w:rsid w:val="005A638F"/>
    <w:rsid w:val="005B1C67"/>
    <w:rsid w:val="005B2F07"/>
    <w:rsid w:val="005B3443"/>
    <w:rsid w:val="005B3CB5"/>
    <w:rsid w:val="005B6420"/>
    <w:rsid w:val="005B64C8"/>
    <w:rsid w:val="005B6C63"/>
    <w:rsid w:val="005B7F54"/>
    <w:rsid w:val="005C0F34"/>
    <w:rsid w:val="005C183C"/>
    <w:rsid w:val="005C22A9"/>
    <w:rsid w:val="005C4CE1"/>
    <w:rsid w:val="005C54DA"/>
    <w:rsid w:val="005C5529"/>
    <w:rsid w:val="005C6A48"/>
    <w:rsid w:val="005C7A18"/>
    <w:rsid w:val="005D0D9B"/>
    <w:rsid w:val="005E2133"/>
    <w:rsid w:val="005E4056"/>
    <w:rsid w:val="005E56A5"/>
    <w:rsid w:val="005F020B"/>
    <w:rsid w:val="005F214E"/>
    <w:rsid w:val="005F27E1"/>
    <w:rsid w:val="005F2864"/>
    <w:rsid w:val="005F3B72"/>
    <w:rsid w:val="005F3D99"/>
    <w:rsid w:val="005F411E"/>
    <w:rsid w:val="00600906"/>
    <w:rsid w:val="00600E37"/>
    <w:rsid w:val="00602A0A"/>
    <w:rsid w:val="00607A1C"/>
    <w:rsid w:val="0061184B"/>
    <w:rsid w:val="006122CF"/>
    <w:rsid w:val="00612A46"/>
    <w:rsid w:val="006139DD"/>
    <w:rsid w:val="00621EF1"/>
    <w:rsid w:val="00624F51"/>
    <w:rsid w:val="006253E5"/>
    <w:rsid w:val="00626223"/>
    <w:rsid w:val="006366CC"/>
    <w:rsid w:val="00640256"/>
    <w:rsid w:val="006411EE"/>
    <w:rsid w:val="00641B4A"/>
    <w:rsid w:val="006450AB"/>
    <w:rsid w:val="00645814"/>
    <w:rsid w:val="00646067"/>
    <w:rsid w:val="0065203A"/>
    <w:rsid w:val="00653A2F"/>
    <w:rsid w:val="00654A12"/>
    <w:rsid w:val="00660F03"/>
    <w:rsid w:val="00661B39"/>
    <w:rsid w:val="006656FE"/>
    <w:rsid w:val="006657B8"/>
    <w:rsid w:val="0067111A"/>
    <w:rsid w:val="0067406B"/>
    <w:rsid w:val="006774A7"/>
    <w:rsid w:val="00677B4A"/>
    <w:rsid w:val="006811DA"/>
    <w:rsid w:val="00684F6A"/>
    <w:rsid w:val="00692EF9"/>
    <w:rsid w:val="00696AD1"/>
    <w:rsid w:val="006A0A79"/>
    <w:rsid w:val="006A0CB4"/>
    <w:rsid w:val="006A2A8F"/>
    <w:rsid w:val="006A5342"/>
    <w:rsid w:val="006A6A75"/>
    <w:rsid w:val="006A7178"/>
    <w:rsid w:val="006B1B98"/>
    <w:rsid w:val="006B2032"/>
    <w:rsid w:val="006B2069"/>
    <w:rsid w:val="006B3062"/>
    <w:rsid w:val="006B5C73"/>
    <w:rsid w:val="006B7622"/>
    <w:rsid w:val="006C0CA4"/>
    <w:rsid w:val="006C0FDF"/>
    <w:rsid w:val="006C2659"/>
    <w:rsid w:val="006C4BEB"/>
    <w:rsid w:val="006C53BD"/>
    <w:rsid w:val="006C6BF6"/>
    <w:rsid w:val="006D26ED"/>
    <w:rsid w:val="006D41DA"/>
    <w:rsid w:val="006D69A2"/>
    <w:rsid w:val="006E1790"/>
    <w:rsid w:val="006E1AC9"/>
    <w:rsid w:val="006E33C3"/>
    <w:rsid w:val="006E634B"/>
    <w:rsid w:val="006E6B88"/>
    <w:rsid w:val="006E7362"/>
    <w:rsid w:val="006E74E7"/>
    <w:rsid w:val="006F1B20"/>
    <w:rsid w:val="006F26A0"/>
    <w:rsid w:val="006F445D"/>
    <w:rsid w:val="00700A64"/>
    <w:rsid w:val="00702E26"/>
    <w:rsid w:val="007030E0"/>
    <w:rsid w:val="0070314E"/>
    <w:rsid w:val="0070517F"/>
    <w:rsid w:val="00711DF9"/>
    <w:rsid w:val="00713F83"/>
    <w:rsid w:val="0071588C"/>
    <w:rsid w:val="0071625C"/>
    <w:rsid w:val="00724F3D"/>
    <w:rsid w:val="007267DB"/>
    <w:rsid w:val="007306F1"/>
    <w:rsid w:val="00733033"/>
    <w:rsid w:val="00736B01"/>
    <w:rsid w:val="00740C5A"/>
    <w:rsid w:val="00741D8E"/>
    <w:rsid w:val="00743E61"/>
    <w:rsid w:val="007448B7"/>
    <w:rsid w:val="00744ACE"/>
    <w:rsid w:val="00746642"/>
    <w:rsid w:val="00750B03"/>
    <w:rsid w:val="00751489"/>
    <w:rsid w:val="00754795"/>
    <w:rsid w:val="00755B95"/>
    <w:rsid w:val="00757F2F"/>
    <w:rsid w:val="0076033A"/>
    <w:rsid w:val="007619A6"/>
    <w:rsid w:val="0076366A"/>
    <w:rsid w:val="00770535"/>
    <w:rsid w:val="0077595C"/>
    <w:rsid w:val="00782A9B"/>
    <w:rsid w:val="00783329"/>
    <w:rsid w:val="007857FA"/>
    <w:rsid w:val="007909AF"/>
    <w:rsid w:val="00792766"/>
    <w:rsid w:val="00796402"/>
    <w:rsid w:val="007A0BFD"/>
    <w:rsid w:val="007A14AF"/>
    <w:rsid w:val="007A1E8E"/>
    <w:rsid w:val="007A49AA"/>
    <w:rsid w:val="007A52D1"/>
    <w:rsid w:val="007A742D"/>
    <w:rsid w:val="007B0267"/>
    <w:rsid w:val="007B346B"/>
    <w:rsid w:val="007B37A5"/>
    <w:rsid w:val="007B6A73"/>
    <w:rsid w:val="007B7485"/>
    <w:rsid w:val="007B7959"/>
    <w:rsid w:val="007D49E9"/>
    <w:rsid w:val="007D65AB"/>
    <w:rsid w:val="007D7134"/>
    <w:rsid w:val="007E0B2F"/>
    <w:rsid w:val="007E16D2"/>
    <w:rsid w:val="007E19C8"/>
    <w:rsid w:val="007E4D14"/>
    <w:rsid w:val="007E6164"/>
    <w:rsid w:val="007E6870"/>
    <w:rsid w:val="007E6BB4"/>
    <w:rsid w:val="007E6C9B"/>
    <w:rsid w:val="007E7B75"/>
    <w:rsid w:val="007F0694"/>
    <w:rsid w:val="007F1551"/>
    <w:rsid w:val="007F2080"/>
    <w:rsid w:val="007F4163"/>
    <w:rsid w:val="007F58D7"/>
    <w:rsid w:val="007F72E9"/>
    <w:rsid w:val="007F79F1"/>
    <w:rsid w:val="007F7CA2"/>
    <w:rsid w:val="00800D6D"/>
    <w:rsid w:val="00801B08"/>
    <w:rsid w:val="00802185"/>
    <w:rsid w:val="008056BF"/>
    <w:rsid w:val="00806ACC"/>
    <w:rsid w:val="00807C7F"/>
    <w:rsid w:val="00810C11"/>
    <w:rsid w:val="008121B6"/>
    <w:rsid w:val="0081598E"/>
    <w:rsid w:val="008167CD"/>
    <w:rsid w:val="0082102E"/>
    <w:rsid w:val="00825BD2"/>
    <w:rsid w:val="00827E57"/>
    <w:rsid w:val="00830961"/>
    <w:rsid w:val="00831C52"/>
    <w:rsid w:val="00834CFA"/>
    <w:rsid w:val="00835FF4"/>
    <w:rsid w:val="008404A0"/>
    <w:rsid w:val="00841E21"/>
    <w:rsid w:val="008431DB"/>
    <w:rsid w:val="00845982"/>
    <w:rsid w:val="00846671"/>
    <w:rsid w:val="00850F2C"/>
    <w:rsid w:val="00855059"/>
    <w:rsid w:val="0085760E"/>
    <w:rsid w:val="008621EF"/>
    <w:rsid w:val="00862DB3"/>
    <w:rsid w:val="008641C0"/>
    <w:rsid w:val="00865D14"/>
    <w:rsid w:val="00865E90"/>
    <w:rsid w:val="00870DE7"/>
    <w:rsid w:val="00870E06"/>
    <w:rsid w:val="0087275A"/>
    <w:rsid w:val="008739EE"/>
    <w:rsid w:val="00881C4F"/>
    <w:rsid w:val="008825F4"/>
    <w:rsid w:val="00882B6A"/>
    <w:rsid w:val="0088340C"/>
    <w:rsid w:val="00885366"/>
    <w:rsid w:val="008869C5"/>
    <w:rsid w:val="008874FA"/>
    <w:rsid w:val="00890430"/>
    <w:rsid w:val="0089650D"/>
    <w:rsid w:val="00896E13"/>
    <w:rsid w:val="0089781F"/>
    <w:rsid w:val="008A0D61"/>
    <w:rsid w:val="008A145F"/>
    <w:rsid w:val="008A3E39"/>
    <w:rsid w:val="008A5AFE"/>
    <w:rsid w:val="008B2055"/>
    <w:rsid w:val="008B30CA"/>
    <w:rsid w:val="008B358F"/>
    <w:rsid w:val="008B3E93"/>
    <w:rsid w:val="008B4D57"/>
    <w:rsid w:val="008B6C45"/>
    <w:rsid w:val="008B6F8D"/>
    <w:rsid w:val="008B786A"/>
    <w:rsid w:val="008C0DFB"/>
    <w:rsid w:val="008C1007"/>
    <w:rsid w:val="008C1DF2"/>
    <w:rsid w:val="008C28D7"/>
    <w:rsid w:val="008C29C7"/>
    <w:rsid w:val="008C481C"/>
    <w:rsid w:val="008C6ADB"/>
    <w:rsid w:val="008D0841"/>
    <w:rsid w:val="008D0F19"/>
    <w:rsid w:val="008D2E61"/>
    <w:rsid w:val="008E1E85"/>
    <w:rsid w:val="008E37F5"/>
    <w:rsid w:val="008E642A"/>
    <w:rsid w:val="008F2951"/>
    <w:rsid w:val="008F3263"/>
    <w:rsid w:val="008F4A5A"/>
    <w:rsid w:val="008F5C9A"/>
    <w:rsid w:val="008F5CAF"/>
    <w:rsid w:val="008F5E64"/>
    <w:rsid w:val="008F7C35"/>
    <w:rsid w:val="008F7E1A"/>
    <w:rsid w:val="00901060"/>
    <w:rsid w:val="00901420"/>
    <w:rsid w:val="00902704"/>
    <w:rsid w:val="009030BA"/>
    <w:rsid w:val="00904D5F"/>
    <w:rsid w:val="0090599A"/>
    <w:rsid w:val="00905F36"/>
    <w:rsid w:val="00906EC3"/>
    <w:rsid w:val="0090787B"/>
    <w:rsid w:val="00912CB9"/>
    <w:rsid w:val="00913784"/>
    <w:rsid w:val="00913B87"/>
    <w:rsid w:val="0091423C"/>
    <w:rsid w:val="0091594B"/>
    <w:rsid w:val="00916A8C"/>
    <w:rsid w:val="00917370"/>
    <w:rsid w:val="009200AE"/>
    <w:rsid w:val="00923CF7"/>
    <w:rsid w:val="00925F98"/>
    <w:rsid w:val="00927D9C"/>
    <w:rsid w:val="00930204"/>
    <w:rsid w:val="009317F2"/>
    <w:rsid w:val="00936842"/>
    <w:rsid w:val="0094087D"/>
    <w:rsid w:val="00940902"/>
    <w:rsid w:val="009415B0"/>
    <w:rsid w:val="00942190"/>
    <w:rsid w:val="0094274B"/>
    <w:rsid w:val="00942863"/>
    <w:rsid w:val="0094410E"/>
    <w:rsid w:val="009445CA"/>
    <w:rsid w:val="00944B08"/>
    <w:rsid w:val="00945E46"/>
    <w:rsid w:val="009475AD"/>
    <w:rsid w:val="00947776"/>
    <w:rsid w:val="00947A68"/>
    <w:rsid w:val="00947F21"/>
    <w:rsid w:val="00947F78"/>
    <w:rsid w:val="00952A3C"/>
    <w:rsid w:val="00952CDC"/>
    <w:rsid w:val="009533EC"/>
    <w:rsid w:val="00956229"/>
    <w:rsid w:val="00956B4D"/>
    <w:rsid w:val="0096118F"/>
    <w:rsid w:val="0096167C"/>
    <w:rsid w:val="009616AC"/>
    <w:rsid w:val="00961B47"/>
    <w:rsid w:val="00963878"/>
    <w:rsid w:val="00964802"/>
    <w:rsid w:val="00965747"/>
    <w:rsid w:val="009658D5"/>
    <w:rsid w:val="00965B68"/>
    <w:rsid w:val="00967CE7"/>
    <w:rsid w:val="00971F16"/>
    <w:rsid w:val="00972D6B"/>
    <w:rsid w:val="00972F27"/>
    <w:rsid w:val="0097346C"/>
    <w:rsid w:val="00974CCB"/>
    <w:rsid w:val="00975996"/>
    <w:rsid w:val="00976403"/>
    <w:rsid w:val="009776D5"/>
    <w:rsid w:val="009777BA"/>
    <w:rsid w:val="00977FD7"/>
    <w:rsid w:val="009813F2"/>
    <w:rsid w:val="009829CF"/>
    <w:rsid w:val="00983652"/>
    <w:rsid w:val="009869E4"/>
    <w:rsid w:val="009919BD"/>
    <w:rsid w:val="00993ACD"/>
    <w:rsid w:val="00996F94"/>
    <w:rsid w:val="009979B5"/>
    <w:rsid w:val="009A0757"/>
    <w:rsid w:val="009B0A7C"/>
    <w:rsid w:val="009B5581"/>
    <w:rsid w:val="009C1B5D"/>
    <w:rsid w:val="009C3E27"/>
    <w:rsid w:val="009C485C"/>
    <w:rsid w:val="009C5CC1"/>
    <w:rsid w:val="009C6049"/>
    <w:rsid w:val="009C6061"/>
    <w:rsid w:val="009C6143"/>
    <w:rsid w:val="009D0C81"/>
    <w:rsid w:val="009D1309"/>
    <w:rsid w:val="009D3377"/>
    <w:rsid w:val="009D3CFD"/>
    <w:rsid w:val="009D59CA"/>
    <w:rsid w:val="009E109A"/>
    <w:rsid w:val="009E1DF3"/>
    <w:rsid w:val="009F3052"/>
    <w:rsid w:val="00A00C07"/>
    <w:rsid w:val="00A00D69"/>
    <w:rsid w:val="00A0365E"/>
    <w:rsid w:val="00A04A67"/>
    <w:rsid w:val="00A0515C"/>
    <w:rsid w:val="00A06EF1"/>
    <w:rsid w:val="00A07343"/>
    <w:rsid w:val="00A143C5"/>
    <w:rsid w:val="00A1674E"/>
    <w:rsid w:val="00A2262B"/>
    <w:rsid w:val="00A23147"/>
    <w:rsid w:val="00A23191"/>
    <w:rsid w:val="00A247CC"/>
    <w:rsid w:val="00A24855"/>
    <w:rsid w:val="00A302B6"/>
    <w:rsid w:val="00A33CF6"/>
    <w:rsid w:val="00A33F3A"/>
    <w:rsid w:val="00A34C81"/>
    <w:rsid w:val="00A356A5"/>
    <w:rsid w:val="00A367AC"/>
    <w:rsid w:val="00A40D89"/>
    <w:rsid w:val="00A431FB"/>
    <w:rsid w:val="00A46E3B"/>
    <w:rsid w:val="00A509AA"/>
    <w:rsid w:val="00A50C8F"/>
    <w:rsid w:val="00A5198B"/>
    <w:rsid w:val="00A5797B"/>
    <w:rsid w:val="00A63476"/>
    <w:rsid w:val="00A64268"/>
    <w:rsid w:val="00A66C20"/>
    <w:rsid w:val="00A66C79"/>
    <w:rsid w:val="00A6712B"/>
    <w:rsid w:val="00A67610"/>
    <w:rsid w:val="00A72D42"/>
    <w:rsid w:val="00A7502E"/>
    <w:rsid w:val="00A752C8"/>
    <w:rsid w:val="00A769F6"/>
    <w:rsid w:val="00A76E36"/>
    <w:rsid w:val="00A818B4"/>
    <w:rsid w:val="00A909FB"/>
    <w:rsid w:val="00A924B7"/>
    <w:rsid w:val="00A96005"/>
    <w:rsid w:val="00AA11A8"/>
    <w:rsid w:val="00AA5E68"/>
    <w:rsid w:val="00AB0884"/>
    <w:rsid w:val="00AB1B99"/>
    <w:rsid w:val="00AB25E5"/>
    <w:rsid w:val="00AB4A06"/>
    <w:rsid w:val="00AB7153"/>
    <w:rsid w:val="00AB7B96"/>
    <w:rsid w:val="00AC1EBB"/>
    <w:rsid w:val="00AC20AA"/>
    <w:rsid w:val="00AC4274"/>
    <w:rsid w:val="00AC57BE"/>
    <w:rsid w:val="00AD06E2"/>
    <w:rsid w:val="00AD2721"/>
    <w:rsid w:val="00AD5D83"/>
    <w:rsid w:val="00AE2A2E"/>
    <w:rsid w:val="00AE4D7F"/>
    <w:rsid w:val="00AF2F2B"/>
    <w:rsid w:val="00AF728F"/>
    <w:rsid w:val="00B01931"/>
    <w:rsid w:val="00B03483"/>
    <w:rsid w:val="00B06B50"/>
    <w:rsid w:val="00B071D6"/>
    <w:rsid w:val="00B12541"/>
    <w:rsid w:val="00B12B55"/>
    <w:rsid w:val="00B1364F"/>
    <w:rsid w:val="00B1571D"/>
    <w:rsid w:val="00B15D89"/>
    <w:rsid w:val="00B17860"/>
    <w:rsid w:val="00B22ED7"/>
    <w:rsid w:val="00B25052"/>
    <w:rsid w:val="00B25A27"/>
    <w:rsid w:val="00B309D3"/>
    <w:rsid w:val="00B32EA6"/>
    <w:rsid w:val="00B33CE6"/>
    <w:rsid w:val="00B341A0"/>
    <w:rsid w:val="00B35AD1"/>
    <w:rsid w:val="00B376D4"/>
    <w:rsid w:val="00B37E9D"/>
    <w:rsid w:val="00B41B3A"/>
    <w:rsid w:val="00B46083"/>
    <w:rsid w:val="00B479EF"/>
    <w:rsid w:val="00B52BEA"/>
    <w:rsid w:val="00B547D4"/>
    <w:rsid w:val="00B55D1A"/>
    <w:rsid w:val="00B66175"/>
    <w:rsid w:val="00B72E55"/>
    <w:rsid w:val="00B731F4"/>
    <w:rsid w:val="00B77719"/>
    <w:rsid w:val="00B80233"/>
    <w:rsid w:val="00B813A8"/>
    <w:rsid w:val="00B83082"/>
    <w:rsid w:val="00B8328F"/>
    <w:rsid w:val="00BA0427"/>
    <w:rsid w:val="00BA4610"/>
    <w:rsid w:val="00BA5A80"/>
    <w:rsid w:val="00BB00B5"/>
    <w:rsid w:val="00BB0CB2"/>
    <w:rsid w:val="00BB1091"/>
    <w:rsid w:val="00BB1806"/>
    <w:rsid w:val="00BB3F2D"/>
    <w:rsid w:val="00BB5933"/>
    <w:rsid w:val="00BB71B0"/>
    <w:rsid w:val="00BB7238"/>
    <w:rsid w:val="00BC0A4A"/>
    <w:rsid w:val="00BC7BEC"/>
    <w:rsid w:val="00BD0003"/>
    <w:rsid w:val="00BD1789"/>
    <w:rsid w:val="00BD5AC5"/>
    <w:rsid w:val="00BE0FB2"/>
    <w:rsid w:val="00BE13A9"/>
    <w:rsid w:val="00BE2086"/>
    <w:rsid w:val="00BE420A"/>
    <w:rsid w:val="00BE5D99"/>
    <w:rsid w:val="00BE767F"/>
    <w:rsid w:val="00BF5CAC"/>
    <w:rsid w:val="00BF6000"/>
    <w:rsid w:val="00BF61F1"/>
    <w:rsid w:val="00BF71DC"/>
    <w:rsid w:val="00BF7578"/>
    <w:rsid w:val="00C009C8"/>
    <w:rsid w:val="00C00ABB"/>
    <w:rsid w:val="00C022CC"/>
    <w:rsid w:val="00C02836"/>
    <w:rsid w:val="00C02B02"/>
    <w:rsid w:val="00C03E2A"/>
    <w:rsid w:val="00C0570F"/>
    <w:rsid w:val="00C07313"/>
    <w:rsid w:val="00C07DB8"/>
    <w:rsid w:val="00C10E88"/>
    <w:rsid w:val="00C11A19"/>
    <w:rsid w:val="00C11FA0"/>
    <w:rsid w:val="00C1274C"/>
    <w:rsid w:val="00C13FA8"/>
    <w:rsid w:val="00C15C22"/>
    <w:rsid w:val="00C17FF7"/>
    <w:rsid w:val="00C211A2"/>
    <w:rsid w:val="00C21369"/>
    <w:rsid w:val="00C23E76"/>
    <w:rsid w:val="00C25A7A"/>
    <w:rsid w:val="00C25AE9"/>
    <w:rsid w:val="00C27449"/>
    <w:rsid w:val="00C27872"/>
    <w:rsid w:val="00C345AA"/>
    <w:rsid w:val="00C34D6D"/>
    <w:rsid w:val="00C37356"/>
    <w:rsid w:val="00C40F3C"/>
    <w:rsid w:val="00C42D5B"/>
    <w:rsid w:val="00C44B45"/>
    <w:rsid w:val="00C45041"/>
    <w:rsid w:val="00C451F4"/>
    <w:rsid w:val="00C47EAA"/>
    <w:rsid w:val="00C52511"/>
    <w:rsid w:val="00C53A06"/>
    <w:rsid w:val="00C53A36"/>
    <w:rsid w:val="00C547AB"/>
    <w:rsid w:val="00C54A26"/>
    <w:rsid w:val="00C608C3"/>
    <w:rsid w:val="00C62480"/>
    <w:rsid w:val="00C62788"/>
    <w:rsid w:val="00C65442"/>
    <w:rsid w:val="00C71CEB"/>
    <w:rsid w:val="00C72A9C"/>
    <w:rsid w:val="00C7586A"/>
    <w:rsid w:val="00C809B2"/>
    <w:rsid w:val="00C82B21"/>
    <w:rsid w:val="00C84150"/>
    <w:rsid w:val="00C85125"/>
    <w:rsid w:val="00C86C3A"/>
    <w:rsid w:val="00C87DD0"/>
    <w:rsid w:val="00C90BBF"/>
    <w:rsid w:val="00C93875"/>
    <w:rsid w:val="00CA056D"/>
    <w:rsid w:val="00CA08F4"/>
    <w:rsid w:val="00CA144E"/>
    <w:rsid w:val="00CA733C"/>
    <w:rsid w:val="00CB1083"/>
    <w:rsid w:val="00CB19D8"/>
    <w:rsid w:val="00CC0BF0"/>
    <w:rsid w:val="00CC5945"/>
    <w:rsid w:val="00CC7705"/>
    <w:rsid w:val="00CD446D"/>
    <w:rsid w:val="00CD4570"/>
    <w:rsid w:val="00CD4796"/>
    <w:rsid w:val="00CD4B49"/>
    <w:rsid w:val="00CD6045"/>
    <w:rsid w:val="00CD66D3"/>
    <w:rsid w:val="00CE0C6E"/>
    <w:rsid w:val="00CE2AC0"/>
    <w:rsid w:val="00CE3635"/>
    <w:rsid w:val="00CE3DCB"/>
    <w:rsid w:val="00CE5DB6"/>
    <w:rsid w:val="00CE76A7"/>
    <w:rsid w:val="00CE7BC1"/>
    <w:rsid w:val="00CF0029"/>
    <w:rsid w:val="00CF1FD3"/>
    <w:rsid w:val="00CF5852"/>
    <w:rsid w:val="00CF77E4"/>
    <w:rsid w:val="00D00F66"/>
    <w:rsid w:val="00D01B73"/>
    <w:rsid w:val="00D02709"/>
    <w:rsid w:val="00D06263"/>
    <w:rsid w:val="00D07D5F"/>
    <w:rsid w:val="00D10278"/>
    <w:rsid w:val="00D11F59"/>
    <w:rsid w:val="00D131A9"/>
    <w:rsid w:val="00D137B0"/>
    <w:rsid w:val="00D21619"/>
    <w:rsid w:val="00D21AAA"/>
    <w:rsid w:val="00D23BE8"/>
    <w:rsid w:val="00D271FA"/>
    <w:rsid w:val="00D301EE"/>
    <w:rsid w:val="00D329B6"/>
    <w:rsid w:val="00D32EF4"/>
    <w:rsid w:val="00D34061"/>
    <w:rsid w:val="00D35E5E"/>
    <w:rsid w:val="00D36697"/>
    <w:rsid w:val="00D42DBA"/>
    <w:rsid w:val="00D462C3"/>
    <w:rsid w:val="00D525CB"/>
    <w:rsid w:val="00D561A0"/>
    <w:rsid w:val="00D57904"/>
    <w:rsid w:val="00D60B38"/>
    <w:rsid w:val="00D62727"/>
    <w:rsid w:val="00D642A4"/>
    <w:rsid w:val="00D66222"/>
    <w:rsid w:val="00D6705F"/>
    <w:rsid w:val="00D6735C"/>
    <w:rsid w:val="00D71793"/>
    <w:rsid w:val="00D73A18"/>
    <w:rsid w:val="00D73DF4"/>
    <w:rsid w:val="00D7445A"/>
    <w:rsid w:val="00D74518"/>
    <w:rsid w:val="00D75128"/>
    <w:rsid w:val="00D803C3"/>
    <w:rsid w:val="00D803C8"/>
    <w:rsid w:val="00D80C34"/>
    <w:rsid w:val="00D819B6"/>
    <w:rsid w:val="00D83D2B"/>
    <w:rsid w:val="00D84716"/>
    <w:rsid w:val="00D86937"/>
    <w:rsid w:val="00D86AB1"/>
    <w:rsid w:val="00D8778C"/>
    <w:rsid w:val="00D90B6E"/>
    <w:rsid w:val="00D920ED"/>
    <w:rsid w:val="00D92886"/>
    <w:rsid w:val="00D92A56"/>
    <w:rsid w:val="00D93130"/>
    <w:rsid w:val="00D9378F"/>
    <w:rsid w:val="00D944FF"/>
    <w:rsid w:val="00D94F01"/>
    <w:rsid w:val="00D9525B"/>
    <w:rsid w:val="00D95CAF"/>
    <w:rsid w:val="00D962BE"/>
    <w:rsid w:val="00DA1F0B"/>
    <w:rsid w:val="00DA2F2F"/>
    <w:rsid w:val="00DA604A"/>
    <w:rsid w:val="00DA6CFD"/>
    <w:rsid w:val="00DA751D"/>
    <w:rsid w:val="00DA753A"/>
    <w:rsid w:val="00DA7CB1"/>
    <w:rsid w:val="00DB2C62"/>
    <w:rsid w:val="00DB5210"/>
    <w:rsid w:val="00DB7B64"/>
    <w:rsid w:val="00DD0F74"/>
    <w:rsid w:val="00DD2978"/>
    <w:rsid w:val="00DD3A04"/>
    <w:rsid w:val="00DD3E91"/>
    <w:rsid w:val="00DD4C27"/>
    <w:rsid w:val="00DE093E"/>
    <w:rsid w:val="00DE2F18"/>
    <w:rsid w:val="00DE335A"/>
    <w:rsid w:val="00DE3ADC"/>
    <w:rsid w:val="00DE6508"/>
    <w:rsid w:val="00DE6DFF"/>
    <w:rsid w:val="00DE6EFC"/>
    <w:rsid w:val="00DF0EA1"/>
    <w:rsid w:val="00DF2530"/>
    <w:rsid w:val="00DF2AF9"/>
    <w:rsid w:val="00DF398D"/>
    <w:rsid w:val="00E02326"/>
    <w:rsid w:val="00E03816"/>
    <w:rsid w:val="00E057CA"/>
    <w:rsid w:val="00E06F5F"/>
    <w:rsid w:val="00E100E8"/>
    <w:rsid w:val="00E10FC2"/>
    <w:rsid w:val="00E12D52"/>
    <w:rsid w:val="00E13612"/>
    <w:rsid w:val="00E13A1D"/>
    <w:rsid w:val="00E1610C"/>
    <w:rsid w:val="00E20C67"/>
    <w:rsid w:val="00E2263A"/>
    <w:rsid w:val="00E31E29"/>
    <w:rsid w:val="00E33FE4"/>
    <w:rsid w:val="00E342D7"/>
    <w:rsid w:val="00E370A2"/>
    <w:rsid w:val="00E42BA4"/>
    <w:rsid w:val="00E43CDA"/>
    <w:rsid w:val="00E4633C"/>
    <w:rsid w:val="00E503C0"/>
    <w:rsid w:val="00E50940"/>
    <w:rsid w:val="00E5107C"/>
    <w:rsid w:val="00E5394E"/>
    <w:rsid w:val="00E541C6"/>
    <w:rsid w:val="00E553D6"/>
    <w:rsid w:val="00E55EEB"/>
    <w:rsid w:val="00E61186"/>
    <w:rsid w:val="00E614AD"/>
    <w:rsid w:val="00E623D3"/>
    <w:rsid w:val="00E667FC"/>
    <w:rsid w:val="00E700E7"/>
    <w:rsid w:val="00E7058D"/>
    <w:rsid w:val="00E71267"/>
    <w:rsid w:val="00E7605C"/>
    <w:rsid w:val="00E77345"/>
    <w:rsid w:val="00E843EB"/>
    <w:rsid w:val="00E848F1"/>
    <w:rsid w:val="00E84D31"/>
    <w:rsid w:val="00E86877"/>
    <w:rsid w:val="00E87293"/>
    <w:rsid w:val="00E95FC7"/>
    <w:rsid w:val="00E9664E"/>
    <w:rsid w:val="00E96D7E"/>
    <w:rsid w:val="00EA048B"/>
    <w:rsid w:val="00EA16C2"/>
    <w:rsid w:val="00EA3F9A"/>
    <w:rsid w:val="00EB4FA3"/>
    <w:rsid w:val="00EB7A19"/>
    <w:rsid w:val="00EC1E06"/>
    <w:rsid w:val="00EC5622"/>
    <w:rsid w:val="00ED0583"/>
    <w:rsid w:val="00ED1921"/>
    <w:rsid w:val="00ED2D64"/>
    <w:rsid w:val="00ED721B"/>
    <w:rsid w:val="00EE0662"/>
    <w:rsid w:val="00EE3BC6"/>
    <w:rsid w:val="00EE5777"/>
    <w:rsid w:val="00EE720E"/>
    <w:rsid w:val="00EF15FE"/>
    <w:rsid w:val="00EF1BDC"/>
    <w:rsid w:val="00EF32B7"/>
    <w:rsid w:val="00EF4DCF"/>
    <w:rsid w:val="00EF6DF5"/>
    <w:rsid w:val="00F03F57"/>
    <w:rsid w:val="00F06A5F"/>
    <w:rsid w:val="00F07933"/>
    <w:rsid w:val="00F07991"/>
    <w:rsid w:val="00F13A7F"/>
    <w:rsid w:val="00F14B7A"/>
    <w:rsid w:val="00F16A9E"/>
    <w:rsid w:val="00F16B4F"/>
    <w:rsid w:val="00F22D1E"/>
    <w:rsid w:val="00F23D8F"/>
    <w:rsid w:val="00F27074"/>
    <w:rsid w:val="00F3314F"/>
    <w:rsid w:val="00F3351B"/>
    <w:rsid w:val="00F34446"/>
    <w:rsid w:val="00F3455A"/>
    <w:rsid w:val="00F361E4"/>
    <w:rsid w:val="00F40C02"/>
    <w:rsid w:val="00F4575C"/>
    <w:rsid w:val="00F4768E"/>
    <w:rsid w:val="00F47CCD"/>
    <w:rsid w:val="00F517CC"/>
    <w:rsid w:val="00F560CF"/>
    <w:rsid w:val="00F56203"/>
    <w:rsid w:val="00F57040"/>
    <w:rsid w:val="00F6290F"/>
    <w:rsid w:val="00F63425"/>
    <w:rsid w:val="00F64012"/>
    <w:rsid w:val="00F67018"/>
    <w:rsid w:val="00F705DA"/>
    <w:rsid w:val="00F70EEF"/>
    <w:rsid w:val="00F7185A"/>
    <w:rsid w:val="00F71DD0"/>
    <w:rsid w:val="00F72092"/>
    <w:rsid w:val="00F73667"/>
    <w:rsid w:val="00F76070"/>
    <w:rsid w:val="00F7791F"/>
    <w:rsid w:val="00F80AFC"/>
    <w:rsid w:val="00F860D3"/>
    <w:rsid w:val="00F8672D"/>
    <w:rsid w:val="00F931F0"/>
    <w:rsid w:val="00F93624"/>
    <w:rsid w:val="00F9405D"/>
    <w:rsid w:val="00F9619F"/>
    <w:rsid w:val="00FA00FC"/>
    <w:rsid w:val="00FA0C95"/>
    <w:rsid w:val="00FA3F8D"/>
    <w:rsid w:val="00FA76E5"/>
    <w:rsid w:val="00FB111B"/>
    <w:rsid w:val="00FB3203"/>
    <w:rsid w:val="00FB34AB"/>
    <w:rsid w:val="00FB3A34"/>
    <w:rsid w:val="00FB556B"/>
    <w:rsid w:val="00FB5B38"/>
    <w:rsid w:val="00FB7B55"/>
    <w:rsid w:val="00FC0982"/>
    <w:rsid w:val="00FC1AF1"/>
    <w:rsid w:val="00FC67E3"/>
    <w:rsid w:val="00FD19F9"/>
    <w:rsid w:val="00FD3A3C"/>
    <w:rsid w:val="00FD6D48"/>
    <w:rsid w:val="00FE396E"/>
    <w:rsid w:val="00FE3AA5"/>
    <w:rsid w:val="00FE5471"/>
    <w:rsid w:val="00FE7E76"/>
    <w:rsid w:val="00FF051A"/>
    <w:rsid w:val="00FF1A81"/>
    <w:rsid w:val="00FF550D"/>
    <w:rsid w:val="00FF5E37"/>
    <w:rsid w:val="00FF6B0B"/>
    <w:rsid w:val="00FF749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87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semiHidden="1" w:uiPriority="5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rsid w:val="00646067"/>
    <w:pPr>
      <w:spacing w:line="260" w:lineRule="atLeast"/>
    </w:pPr>
    <w:rPr>
      <w:rFonts w:eastAsiaTheme="minorHAnsi" w:cstheme="minorBidi"/>
      <w:sz w:val="22"/>
      <w:lang w:eastAsia="en-US"/>
    </w:rPr>
  </w:style>
  <w:style w:type="paragraph" w:styleId="Heading1">
    <w:name w:val="heading 1"/>
    <w:aliases w:val="h1"/>
    <w:next w:val="Heading2"/>
    <w:link w:val="Heading1Char"/>
    <w:autoRedefine/>
    <w:qFormat/>
    <w:rsid w:val="002A3946"/>
    <w:pPr>
      <w:keepNext/>
      <w:keepLines/>
      <w:ind w:left="1134" w:hanging="1134"/>
      <w:outlineLvl w:val="0"/>
    </w:pPr>
    <w:rPr>
      <w:b/>
      <w:bCs/>
      <w:kern w:val="28"/>
      <w:sz w:val="36"/>
      <w:szCs w:val="32"/>
    </w:rPr>
  </w:style>
  <w:style w:type="paragraph" w:styleId="Heading2">
    <w:name w:val="heading 2"/>
    <w:aliases w:val="h2"/>
    <w:basedOn w:val="Heading1"/>
    <w:next w:val="Heading3"/>
    <w:link w:val="Heading2Char"/>
    <w:autoRedefine/>
    <w:qFormat/>
    <w:rsid w:val="002A3946"/>
    <w:pPr>
      <w:spacing w:before="280"/>
      <w:outlineLvl w:val="1"/>
    </w:pPr>
    <w:rPr>
      <w:bCs w:val="0"/>
      <w:iCs/>
      <w:sz w:val="32"/>
      <w:szCs w:val="28"/>
    </w:rPr>
  </w:style>
  <w:style w:type="paragraph" w:styleId="Heading3">
    <w:name w:val="heading 3"/>
    <w:basedOn w:val="Heading1"/>
    <w:next w:val="Heading4"/>
    <w:link w:val="Heading3Char"/>
    <w:autoRedefine/>
    <w:qFormat/>
    <w:rsid w:val="002A3946"/>
    <w:pPr>
      <w:spacing w:before="240"/>
      <w:outlineLvl w:val="2"/>
    </w:pPr>
    <w:rPr>
      <w:bCs w:val="0"/>
      <w:sz w:val="28"/>
      <w:szCs w:val="26"/>
    </w:rPr>
  </w:style>
  <w:style w:type="paragraph" w:styleId="Heading4">
    <w:name w:val="heading 4"/>
    <w:basedOn w:val="Heading1"/>
    <w:next w:val="Heading5"/>
    <w:link w:val="Heading4Char"/>
    <w:autoRedefine/>
    <w:qFormat/>
    <w:rsid w:val="002A3946"/>
    <w:pPr>
      <w:spacing w:before="220"/>
      <w:outlineLvl w:val="3"/>
    </w:pPr>
    <w:rPr>
      <w:bCs w:val="0"/>
      <w:sz w:val="26"/>
      <w:szCs w:val="28"/>
    </w:rPr>
  </w:style>
  <w:style w:type="paragraph" w:styleId="Heading5">
    <w:name w:val="heading 5"/>
    <w:basedOn w:val="Heading1"/>
    <w:next w:val="subsection"/>
    <w:link w:val="Heading5Char"/>
    <w:autoRedefine/>
    <w:qFormat/>
    <w:rsid w:val="002A3946"/>
    <w:pPr>
      <w:spacing w:before="280"/>
      <w:outlineLvl w:val="4"/>
    </w:pPr>
    <w:rPr>
      <w:bCs w:val="0"/>
      <w:iCs/>
      <w:sz w:val="24"/>
      <w:szCs w:val="26"/>
    </w:rPr>
  </w:style>
  <w:style w:type="paragraph" w:styleId="Heading6">
    <w:name w:val="heading 6"/>
    <w:basedOn w:val="Heading1"/>
    <w:next w:val="Heading7"/>
    <w:link w:val="Heading6Char"/>
    <w:autoRedefine/>
    <w:qFormat/>
    <w:rsid w:val="002A3946"/>
    <w:pPr>
      <w:outlineLvl w:val="5"/>
    </w:pPr>
    <w:rPr>
      <w:rFonts w:ascii="Arial" w:hAnsi="Arial" w:cs="Arial"/>
      <w:bCs w:val="0"/>
      <w:sz w:val="32"/>
      <w:szCs w:val="22"/>
    </w:rPr>
  </w:style>
  <w:style w:type="paragraph" w:styleId="Heading7">
    <w:name w:val="heading 7"/>
    <w:basedOn w:val="Heading6"/>
    <w:next w:val="Normal"/>
    <w:link w:val="Heading7Char"/>
    <w:autoRedefine/>
    <w:qFormat/>
    <w:rsid w:val="002A3946"/>
    <w:pPr>
      <w:spacing w:before="280"/>
      <w:outlineLvl w:val="6"/>
    </w:pPr>
    <w:rPr>
      <w:sz w:val="28"/>
    </w:rPr>
  </w:style>
  <w:style w:type="paragraph" w:styleId="Heading8">
    <w:name w:val="heading 8"/>
    <w:basedOn w:val="Heading6"/>
    <w:next w:val="Normal"/>
    <w:link w:val="Heading8Char"/>
    <w:autoRedefine/>
    <w:qFormat/>
    <w:rsid w:val="002A3946"/>
    <w:pPr>
      <w:spacing w:before="240"/>
      <w:outlineLvl w:val="7"/>
    </w:pPr>
    <w:rPr>
      <w:iCs/>
      <w:sz w:val="26"/>
    </w:rPr>
  </w:style>
  <w:style w:type="paragraph" w:styleId="Heading9">
    <w:name w:val="heading 9"/>
    <w:basedOn w:val="Heading1"/>
    <w:next w:val="Normal"/>
    <w:link w:val="Heading9Char"/>
    <w:autoRedefine/>
    <w:qFormat/>
    <w:rsid w:val="002A3946"/>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2A3946"/>
    <w:pPr>
      <w:numPr>
        <w:numId w:val="1"/>
      </w:numPr>
    </w:pPr>
  </w:style>
  <w:style w:type="numbering" w:styleId="1ai">
    <w:name w:val="Outline List 1"/>
    <w:basedOn w:val="NoList"/>
    <w:rsid w:val="002A3946"/>
    <w:pPr>
      <w:numPr>
        <w:numId w:val="2"/>
      </w:numPr>
    </w:pPr>
  </w:style>
  <w:style w:type="paragraph" w:customStyle="1" w:styleId="ActHead1">
    <w:name w:val="ActHead 1"/>
    <w:aliases w:val="c"/>
    <w:basedOn w:val="OPCParaBase"/>
    <w:next w:val="Normal"/>
    <w:qFormat/>
    <w:rsid w:val="00646067"/>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646067"/>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646067"/>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646067"/>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64606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64606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646067"/>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646067"/>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646067"/>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646067"/>
  </w:style>
  <w:style w:type="numbering" w:styleId="ArticleSection">
    <w:name w:val="Outline List 3"/>
    <w:basedOn w:val="NoList"/>
    <w:rsid w:val="002A3946"/>
    <w:pPr>
      <w:numPr>
        <w:numId w:val="3"/>
      </w:numPr>
    </w:pPr>
  </w:style>
  <w:style w:type="paragraph" w:styleId="BalloonText">
    <w:name w:val="Balloon Text"/>
    <w:basedOn w:val="Normal"/>
    <w:link w:val="BalloonTextChar"/>
    <w:uiPriority w:val="99"/>
    <w:unhideWhenUsed/>
    <w:rsid w:val="00646067"/>
    <w:pPr>
      <w:spacing w:line="240" w:lineRule="auto"/>
    </w:pPr>
    <w:rPr>
      <w:rFonts w:ascii="Tahoma" w:hAnsi="Tahoma" w:cs="Tahoma"/>
      <w:sz w:val="16"/>
      <w:szCs w:val="16"/>
    </w:rPr>
  </w:style>
  <w:style w:type="paragraph" w:styleId="BlockText">
    <w:name w:val="Block Text"/>
    <w:rsid w:val="002A3946"/>
    <w:pPr>
      <w:spacing w:after="120"/>
      <w:ind w:left="1440" w:right="1440"/>
    </w:pPr>
    <w:rPr>
      <w:sz w:val="22"/>
      <w:szCs w:val="24"/>
    </w:rPr>
  </w:style>
  <w:style w:type="paragraph" w:customStyle="1" w:styleId="Blocks">
    <w:name w:val="Blocks"/>
    <w:aliases w:val="bb"/>
    <w:basedOn w:val="OPCParaBase"/>
    <w:qFormat/>
    <w:rsid w:val="00646067"/>
    <w:pPr>
      <w:spacing w:line="240" w:lineRule="auto"/>
    </w:pPr>
    <w:rPr>
      <w:sz w:val="24"/>
    </w:rPr>
  </w:style>
  <w:style w:type="paragraph" w:styleId="BodyText">
    <w:name w:val="Body Text"/>
    <w:rsid w:val="002A3946"/>
    <w:pPr>
      <w:spacing w:after="120"/>
    </w:pPr>
    <w:rPr>
      <w:sz w:val="22"/>
      <w:szCs w:val="24"/>
    </w:rPr>
  </w:style>
  <w:style w:type="paragraph" w:styleId="BodyText2">
    <w:name w:val="Body Text 2"/>
    <w:rsid w:val="002A3946"/>
    <w:pPr>
      <w:spacing w:after="120" w:line="480" w:lineRule="auto"/>
    </w:pPr>
    <w:rPr>
      <w:sz w:val="22"/>
      <w:szCs w:val="24"/>
    </w:rPr>
  </w:style>
  <w:style w:type="paragraph" w:styleId="BodyText3">
    <w:name w:val="Body Text 3"/>
    <w:rsid w:val="002A3946"/>
    <w:pPr>
      <w:spacing w:after="120"/>
    </w:pPr>
    <w:rPr>
      <w:sz w:val="16"/>
      <w:szCs w:val="16"/>
    </w:rPr>
  </w:style>
  <w:style w:type="paragraph" w:styleId="BodyTextFirstIndent">
    <w:name w:val="Body Text First Indent"/>
    <w:basedOn w:val="BodyText"/>
    <w:rsid w:val="002A3946"/>
    <w:pPr>
      <w:ind w:firstLine="210"/>
    </w:pPr>
  </w:style>
  <w:style w:type="paragraph" w:styleId="BodyTextIndent">
    <w:name w:val="Body Text Indent"/>
    <w:rsid w:val="002A3946"/>
    <w:pPr>
      <w:spacing w:after="120"/>
      <w:ind w:left="283"/>
    </w:pPr>
    <w:rPr>
      <w:sz w:val="22"/>
      <w:szCs w:val="24"/>
    </w:rPr>
  </w:style>
  <w:style w:type="paragraph" w:styleId="BodyTextFirstIndent2">
    <w:name w:val="Body Text First Indent 2"/>
    <w:basedOn w:val="BodyTextIndent"/>
    <w:rsid w:val="002A3946"/>
    <w:pPr>
      <w:ind w:firstLine="210"/>
    </w:pPr>
  </w:style>
  <w:style w:type="paragraph" w:styleId="BodyTextIndent2">
    <w:name w:val="Body Text Indent 2"/>
    <w:rsid w:val="002A3946"/>
    <w:pPr>
      <w:spacing w:after="120" w:line="480" w:lineRule="auto"/>
      <w:ind w:left="283"/>
    </w:pPr>
    <w:rPr>
      <w:sz w:val="22"/>
      <w:szCs w:val="24"/>
    </w:rPr>
  </w:style>
  <w:style w:type="paragraph" w:styleId="BodyTextIndent3">
    <w:name w:val="Body Text Indent 3"/>
    <w:rsid w:val="002A3946"/>
    <w:pPr>
      <w:spacing w:after="120"/>
      <w:ind w:left="283"/>
    </w:pPr>
    <w:rPr>
      <w:sz w:val="16"/>
      <w:szCs w:val="16"/>
    </w:rPr>
  </w:style>
  <w:style w:type="paragraph" w:customStyle="1" w:styleId="BoxText">
    <w:name w:val="BoxText"/>
    <w:aliases w:val="bt"/>
    <w:basedOn w:val="OPCParaBase"/>
    <w:qFormat/>
    <w:rsid w:val="00646067"/>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646067"/>
    <w:rPr>
      <w:b/>
    </w:rPr>
  </w:style>
  <w:style w:type="paragraph" w:customStyle="1" w:styleId="BoxHeadItalic">
    <w:name w:val="BoxHeadItalic"/>
    <w:aliases w:val="bhi"/>
    <w:basedOn w:val="BoxText"/>
    <w:next w:val="BoxStep"/>
    <w:qFormat/>
    <w:rsid w:val="00646067"/>
    <w:rPr>
      <w:i/>
    </w:rPr>
  </w:style>
  <w:style w:type="paragraph" w:customStyle="1" w:styleId="BoxList">
    <w:name w:val="BoxList"/>
    <w:aliases w:val="bl"/>
    <w:basedOn w:val="BoxText"/>
    <w:qFormat/>
    <w:rsid w:val="00646067"/>
    <w:pPr>
      <w:ind w:left="1559" w:hanging="425"/>
    </w:pPr>
  </w:style>
  <w:style w:type="paragraph" w:customStyle="1" w:styleId="BoxNote">
    <w:name w:val="BoxNote"/>
    <w:aliases w:val="bn"/>
    <w:basedOn w:val="BoxText"/>
    <w:qFormat/>
    <w:rsid w:val="00646067"/>
    <w:pPr>
      <w:tabs>
        <w:tab w:val="left" w:pos="1985"/>
      </w:tabs>
      <w:spacing w:before="122" w:line="198" w:lineRule="exact"/>
      <w:ind w:left="2948" w:hanging="1814"/>
    </w:pPr>
    <w:rPr>
      <w:sz w:val="18"/>
    </w:rPr>
  </w:style>
  <w:style w:type="paragraph" w:customStyle="1" w:styleId="BoxPara">
    <w:name w:val="BoxPara"/>
    <w:aliases w:val="bp"/>
    <w:basedOn w:val="BoxText"/>
    <w:qFormat/>
    <w:rsid w:val="00646067"/>
    <w:pPr>
      <w:tabs>
        <w:tab w:val="right" w:pos="2268"/>
      </w:tabs>
      <w:ind w:left="2552" w:hanging="1418"/>
    </w:pPr>
  </w:style>
  <w:style w:type="paragraph" w:customStyle="1" w:styleId="BoxStep">
    <w:name w:val="BoxStep"/>
    <w:aliases w:val="bs"/>
    <w:basedOn w:val="BoxText"/>
    <w:qFormat/>
    <w:rsid w:val="00646067"/>
    <w:pPr>
      <w:ind w:left="1985" w:hanging="851"/>
    </w:pPr>
  </w:style>
  <w:style w:type="paragraph" w:styleId="Caption">
    <w:name w:val="caption"/>
    <w:next w:val="Normal"/>
    <w:qFormat/>
    <w:rsid w:val="002A3946"/>
    <w:pPr>
      <w:spacing w:before="120" w:after="120"/>
    </w:pPr>
    <w:rPr>
      <w:b/>
      <w:bCs/>
    </w:rPr>
  </w:style>
  <w:style w:type="character" w:customStyle="1" w:styleId="CharAmPartNo">
    <w:name w:val="CharAmPartNo"/>
    <w:basedOn w:val="OPCCharBase"/>
    <w:uiPriority w:val="1"/>
    <w:qFormat/>
    <w:rsid w:val="00646067"/>
  </w:style>
  <w:style w:type="character" w:customStyle="1" w:styleId="CharAmPartText">
    <w:name w:val="CharAmPartText"/>
    <w:basedOn w:val="OPCCharBase"/>
    <w:uiPriority w:val="1"/>
    <w:qFormat/>
    <w:rsid w:val="00646067"/>
  </w:style>
  <w:style w:type="character" w:customStyle="1" w:styleId="CharAmSchNo">
    <w:name w:val="CharAmSchNo"/>
    <w:basedOn w:val="OPCCharBase"/>
    <w:uiPriority w:val="1"/>
    <w:qFormat/>
    <w:rsid w:val="00646067"/>
  </w:style>
  <w:style w:type="character" w:customStyle="1" w:styleId="CharAmSchText">
    <w:name w:val="CharAmSchText"/>
    <w:basedOn w:val="OPCCharBase"/>
    <w:uiPriority w:val="1"/>
    <w:qFormat/>
    <w:rsid w:val="00646067"/>
  </w:style>
  <w:style w:type="character" w:customStyle="1" w:styleId="CharBoldItalic">
    <w:name w:val="CharBoldItalic"/>
    <w:basedOn w:val="OPCCharBase"/>
    <w:uiPriority w:val="1"/>
    <w:qFormat/>
    <w:rsid w:val="00646067"/>
    <w:rPr>
      <w:b/>
      <w:i/>
    </w:rPr>
  </w:style>
  <w:style w:type="character" w:customStyle="1" w:styleId="CharChapNo">
    <w:name w:val="CharChapNo"/>
    <w:basedOn w:val="OPCCharBase"/>
    <w:qFormat/>
    <w:rsid w:val="00646067"/>
  </w:style>
  <w:style w:type="character" w:customStyle="1" w:styleId="CharChapText">
    <w:name w:val="CharChapText"/>
    <w:basedOn w:val="OPCCharBase"/>
    <w:qFormat/>
    <w:rsid w:val="00646067"/>
  </w:style>
  <w:style w:type="character" w:customStyle="1" w:styleId="CharDivNo">
    <w:name w:val="CharDivNo"/>
    <w:basedOn w:val="OPCCharBase"/>
    <w:qFormat/>
    <w:rsid w:val="00646067"/>
  </w:style>
  <w:style w:type="character" w:customStyle="1" w:styleId="CharDivText">
    <w:name w:val="CharDivText"/>
    <w:basedOn w:val="OPCCharBase"/>
    <w:qFormat/>
    <w:rsid w:val="00646067"/>
  </w:style>
  <w:style w:type="character" w:customStyle="1" w:styleId="CharItalic">
    <w:name w:val="CharItalic"/>
    <w:basedOn w:val="OPCCharBase"/>
    <w:uiPriority w:val="1"/>
    <w:qFormat/>
    <w:rsid w:val="00646067"/>
    <w:rPr>
      <w:i/>
    </w:rPr>
  </w:style>
  <w:style w:type="character" w:customStyle="1" w:styleId="CharPartNo">
    <w:name w:val="CharPartNo"/>
    <w:basedOn w:val="OPCCharBase"/>
    <w:qFormat/>
    <w:rsid w:val="00646067"/>
  </w:style>
  <w:style w:type="character" w:customStyle="1" w:styleId="CharPartText">
    <w:name w:val="CharPartText"/>
    <w:basedOn w:val="OPCCharBase"/>
    <w:qFormat/>
    <w:rsid w:val="00646067"/>
  </w:style>
  <w:style w:type="character" w:customStyle="1" w:styleId="CharSectno">
    <w:name w:val="CharSectno"/>
    <w:basedOn w:val="OPCCharBase"/>
    <w:qFormat/>
    <w:rsid w:val="00646067"/>
  </w:style>
  <w:style w:type="character" w:customStyle="1" w:styleId="CharSubdNo">
    <w:name w:val="CharSubdNo"/>
    <w:basedOn w:val="OPCCharBase"/>
    <w:uiPriority w:val="1"/>
    <w:qFormat/>
    <w:rsid w:val="00646067"/>
  </w:style>
  <w:style w:type="character" w:customStyle="1" w:styleId="CharSubdText">
    <w:name w:val="CharSubdText"/>
    <w:basedOn w:val="OPCCharBase"/>
    <w:uiPriority w:val="1"/>
    <w:qFormat/>
    <w:rsid w:val="00646067"/>
  </w:style>
  <w:style w:type="paragraph" w:styleId="Closing">
    <w:name w:val="Closing"/>
    <w:rsid w:val="002A3946"/>
    <w:pPr>
      <w:ind w:left="4252"/>
    </w:pPr>
    <w:rPr>
      <w:sz w:val="22"/>
      <w:szCs w:val="24"/>
    </w:rPr>
  </w:style>
  <w:style w:type="character" w:styleId="CommentReference">
    <w:name w:val="annotation reference"/>
    <w:basedOn w:val="DefaultParagraphFont"/>
    <w:rsid w:val="002A3946"/>
    <w:rPr>
      <w:sz w:val="16"/>
      <w:szCs w:val="16"/>
    </w:rPr>
  </w:style>
  <w:style w:type="paragraph" w:styleId="CommentText">
    <w:name w:val="annotation text"/>
    <w:rsid w:val="002A3946"/>
  </w:style>
  <w:style w:type="paragraph" w:styleId="CommentSubject">
    <w:name w:val="annotation subject"/>
    <w:next w:val="CommentText"/>
    <w:rsid w:val="002A3946"/>
    <w:rPr>
      <w:b/>
      <w:bCs/>
      <w:szCs w:val="24"/>
    </w:rPr>
  </w:style>
  <w:style w:type="paragraph" w:customStyle="1" w:styleId="notetext">
    <w:name w:val="note(text)"/>
    <w:aliases w:val="n"/>
    <w:basedOn w:val="OPCParaBase"/>
    <w:link w:val="notetextChar"/>
    <w:rsid w:val="00646067"/>
    <w:pPr>
      <w:spacing w:before="122" w:line="240" w:lineRule="auto"/>
      <w:ind w:left="1985" w:hanging="851"/>
    </w:pPr>
    <w:rPr>
      <w:sz w:val="18"/>
    </w:rPr>
  </w:style>
  <w:style w:type="paragraph" w:customStyle="1" w:styleId="notemargin">
    <w:name w:val="note(margin)"/>
    <w:aliases w:val="nm"/>
    <w:basedOn w:val="OPCParaBase"/>
    <w:rsid w:val="00646067"/>
    <w:pPr>
      <w:tabs>
        <w:tab w:val="left" w:pos="709"/>
      </w:tabs>
      <w:spacing w:before="122" w:line="198" w:lineRule="exact"/>
      <w:ind w:left="709" w:hanging="709"/>
    </w:pPr>
    <w:rPr>
      <w:sz w:val="18"/>
    </w:rPr>
  </w:style>
  <w:style w:type="paragraph" w:customStyle="1" w:styleId="CTA-">
    <w:name w:val="CTA -"/>
    <w:basedOn w:val="OPCParaBase"/>
    <w:rsid w:val="00646067"/>
    <w:pPr>
      <w:spacing w:before="60" w:line="240" w:lineRule="atLeast"/>
      <w:ind w:left="85" w:hanging="85"/>
    </w:pPr>
    <w:rPr>
      <w:sz w:val="20"/>
    </w:rPr>
  </w:style>
  <w:style w:type="paragraph" w:customStyle="1" w:styleId="CTA--">
    <w:name w:val="CTA --"/>
    <w:basedOn w:val="OPCParaBase"/>
    <w:next w:val="Normal"/>
    <w:rsid w:val="00646067"/>
    <w:pPr>
      <w:spacing w:before="60" w:line="240" w:lineRule="atLeast"/>
      <w:ind w:left="142" w:hanging="142"/>
    </w:pPr>
    <w:rPr>
      <w:sz w:val="20"/>
    </w:rPr>
  </w:style>
  <w:style w:type="paragraph" w:customStyle="1" w:styleId="CTA---">
    <w:name w:val="CTA ---"/>
    <w:basedOn w:val="OPCParaBase"/>
    <w:next w:val="Normal"/>
    <w:rsid w:val="00646067"/>
    <w:pPr>
      <w:spacing w:before="60" w:line="240" w:lineRule="atLeast"/>
      <w:ind w:left="198" w:hanging="198"/>
    </w:pPr>
    <w:rPr>
      <w:sz w:val="20"/>
    </w:rPr>
  </w:style>
  <w:style w:type="paragraph" w:customStyle="1" w:styleId="CTA----">
    <w:name w:val="CTA ----"/>
    <w:basedOn w:val="OPCParaBase"/>
    <w:next w:val="Normal"/>
    <w:rsid w:val="00646067"/>
    <w:pPr>
      <w:spacing w:before="60" w:line="240" w:lineRule="atLeast"/>
      <w:ind w:left="255" w:hanging="255"/>
    </w:pPr>
    <w:rPr>
      <w:sz w:val="20"/>
    </w:rPr>
  </w:style>
  <w:style w:type="paragraph" w:customStyle="1" w:styleId="CTA1a">
    <w:name w:val="CTA 1(a)"/>
    <w:basedOn w:val="OPCParaBase"/>
    <w:rsid w:val="00646067"/>
    <w:pPr>
      <w:tabs>
        <w:tab w:val="right" w:pos="414"/>
      </w:tabs>
      <w:spacing w:before="40" w:line="240" w:lineRule="atLeast"/>
      <w:ind w:left="675" w:hanging="675"/>
    </w:pPr>
    <w:rPr>
      <w:sz w:val="20"/>
    </w:rPr>
  </w:style>
  <w:style w:type="paragraph" w:customStyle="1" w:styleId="CTA1ai">
    <w:name w:val="CTA 1(a)(i)"/>
    <w:basedOn w:val="OPCParaBase"/>
    <w:rsid w:val="00646067"/>
    <w:pPr>
      <w:tabs>
        <w:tab w:val="right" w:pos="1004"/>
      </w:tabs>
      <w:spacing w:before="40" w:line="240" w:lineRule="atLeast"/>
      <w:ind w:left="1253" w:hanging="1253"/>
    </w:pPr>
    <w:rPr>
      <w:sz w:val="20"/>
    </w:rPr>
  </w:style>
  <w:style w:type="paragraph" w:customStyle="1" w:styleId="CTA2a">
    <w:name w:val="CTA 2(a)"/>
    <w:basedOn w:val="OPCParaBase"/>
    <w:rsid w:val="00646067"/>
    <w:pPr>
      <w:tabs>
        <w:tab w:val="right" w:pos="482"/>
      </w:tabs>
      <w:spacing w:before="40" w:line="240" w:lineRule="atLeast"/>
      <w:ind w:left="748" w:hanging="748"/>
    </w:pPr>
    <w:rPr>
      <w:sz w:val="20"/>
    </w:rPr>
  </w:style>
  <w:style w:type="paragraph" w:customStyle="1" w:styleId="CTA2ai">
    <w:name w:val="CTA 2(a)(i)"/>
    <w:basedOn w:val="OPCParaBase"/>
    <w:rsid w:val="00646067"/>
    <w:pPr>
      <w:tabs>
        <w:tab w:val="right" w:pos="1089"/>
      </w:tabs>
      <w:spacing w:before="40" w:line="240" w:lineRule="atLeast"/>
      <w:ind w:left="1327" w:hanging="1327"/>
    </w:pPr>
    <w:rPr>
      <w:sz w:val="20"/>
    </w:rPr>
  </w:style>
  <w:style w:type="paragraph" w:customStyle="1" w:styleId="CTA3a">
    <w:name w:val="CTA 3(a)"/>
    <w:basedOn w:val="OPCParaBase"/>
    <w:rsid w:val="00646067"/>
    <w:pPr>
      <w:tabs>
        <w:tab w:val="right" w:pos="556"/>
      </w:tabs>
      <w:spacing w:before="40" w:line="240" w:lineRule="atLeast"/>
      <w:ind w:left="805" w:hanging="805"/>
    </w:pPr>
    <w:rPr>
      <w:sz w:val="20"/>
    </w:rPr>
  </w:style>
  <w:style w:type="paragraph" w:customStyle="1" w:styleId="CTA3ai">
    <w:name w:val="CTA 3(a)(i)"/>
    <w:basedOn w:val="OPCParaBase"/>
    <w:rsid w:val="00646067"/>
    <w:pPr>
      <w:tabs>
        <w:tab w:val="right" w:pos="1140"/>
      </w:tabs>
      <w:spacing w:before="40" w:line="240" w:lineRule="atLeast"/>
      <w:ind w:left="1361" w:hanging="1361"/>
    </w:pPr>
    <w:rPr>
      <w:sz w:val="20"/>
    </w:rPr>
  </w:style>
  <w:style w:type="paragraph" w:customStyle="1" w:styleId="CTA4a">
    <w:name w:val="CTA 4(a)"/>
    <w:basedOn w:val="OPCParaBase"/>
    <w:rsid w:val="00646067"/>
    <w:pPr>
      <w:tabs>
        <w:tab w:val="right" w:pos="624"/>
      </w:tabs>
      <w:spacing w:before="40" w:line="240" w:lineRule="atLeast"/>
      <w:ind w:left="873" w:hanging="873"/>
    </w:pPr>
    <w:rPr>
      <w:sz w:val="20"/>
    </w:rPr>
  </w:style>
  <w:style w:type="paragraph" w:customStyle="1" w:styleId="CTA4ai">
    <w:name w:val="CTA 4(a)(i)"/>
    <w:basedOn w:val="OPCParaBase"/>
    <w:rsid w:val="00646067"/>
    <w:pPr>
      <w:tabs>
        <w:tab w:val="right" w:pos="1213"/>
      </w:tabs>
      <w:spacing w:before="40" w:line="240" w:lineRule="atLeast"/>
      <w:ind w:left="1452" w:hanging="1452"/>
    </w:pPr>
    <w:rPr>
      <w:sz w:val="20"/>
    </w:rPr>
  </w:style>
  <w:style w:type="paragraph" w:customStyle="1" w:styleId="CTACAPS">
    <w:name w:val="CTA CAPS"/>
    <w:basedOn w:val="OPCParaBase"/>
    <w:rsid w:val="00646067"/>
    <w:pPr>
      <w:spacing w:before="60" w:line="240" w:lineRule="atLeast"/>
    </w:pPr>
    <w:rPr>
      <w:sz w:val="20"/>
    </w:rPr>
  </w:style>
  <w:style w:type="paragraph" w:customStyle="1" w:styleId="CTAright">
    <w:name w:val="CTA right"/>
    <w:basedOn w:val="OPCParaBase"/>
    <w:rsid w:val="00646067"/>
    <w:pPr>
      <w:spacing w:before="60" w:line="240" w:lineRule="auto"/>
      <w:jc w:val="right"/>
    </w:pPr>
    <w:rPr>
      <w:sz w:val="20"/>
    </w:rPr>
  </w:style>
  <w:style w:type="paragraph" w:styleId="Date">
    <w:name w:val="Date"/>
    <w:next w:val="Normal"/>
    <w:rsid w:val="002A3946"/>
    <w:rPr>
      <w:sz w:val="22"/>
      <w:szCs w:val="24"/>
    </w:rPr>
  </w:style>
  <w:style w:type="paragraph" w:customStyle="1" w:styleId="subsection">
    <w:name w:val="subsection"/>
    <w:aliases w:val="ss"/>
    <w:basedOn w:val="OPCParaBase"/>
    <w:link w:val="subsectionChar"/>
    <w:rsid w:val="00646067"/>
    <w:pPr>
      <w:tabs>
        <w:tab w:val="right" w:pos="1021"/>
      </w:tabs>
      <w:spacing w:before="180" w:line="240" w:lineRule="auto"/>
      <w:ind w:left="1134" w:hanging="1134"/>
    </w:pPr>
  </w:style>
  <w:style w:type="paragraph" w:customStyle="1" w:styleId="Definition">
    <w:name w:val="Definition"/>
    <w:aliases w:val="dd"/>
    <w:basedOn w:val="OPCParaBase"/>
    <w:rsid w:val="00646067"/>
    <w:pPr>
      <w:spacing w:before="180" w:line="240" w:lineRule="auto"/>
      <w:ind w:left="1134"/>
    </w:pPr>
  </w:style>
  <w:style w:type="paragraph" w:styleId="DocumentMap">
    <w:name w:val="Document Map"/>
    <w:rsid w:val="002A3946"/>
    <w:pPr>
      <w:shd w:val="clear" w:color="auto" w:fill="000080"/>
    </w:pPr>
    <w:rPr>
      <w:rFonts w:ascii="Tahoma" w:hAnsi="Tahoma" w:cs="Tahoma"/>
      <w:sz w:val="22"/>
      <w:szCs w:val="24"/>
    </w:rPr>
  </w:style>
  <w:style w:type="paragraph" w:styleId="E-mailSignature">
    <w:name w:val="E-mail Signature"/>
    <w:rsid w:val="002A3946"/>
    <w:rPr>
      <w:sz w:val="22"/>
      <w:szCs w:val="24"/>
    </w:rPr>
  </w:style>
  <w:style w:type="character" w:styleId="Emphasis">
    <w:name w:val="Emphasis"/>
    <w:basedOn w:val="DefaultParagraphFont"/>
    <w:qFormat/>
    <w:rsid w:val="002A3946"/>
    <w:rPr>
      <w:i/>
      <w:iCs/>
    </w:rPr>
  </w:style>
  <w:style w:type="character" w:styleId="EndnoteReference">
    <w:name w:val="endnote reference"/>
    <w:basedOn w:val="DefaultParagraphFont"/>
    <w:rsid w:val="002A3946"/>
    <w:rPr>
      <w:vertAlign w:val="superscript"/>
    </w:rPr>
  </w:style>
  <w:style w:type="paragraph" w:styleId="EndnoteText">
    <w:name w:val="endnote text"/>
    <w:rsid w:val="002A3946"/>
  </w:style>
  <w:style w:type="paragraph" w:styleId="EnvelopeAddress">
    <w:name w:val="envelope address"/>
    <w:rsid w:val="002A3946"/>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2A3946"/>
    <w:rPr>
      <w:rFonts w:ascii="Arial" w:hAnsi="Arial" w:cs="Arial"/>
    </w:rPr>
  </w:style>
  <w:style w:type="character" w:styleId="FollowedHyperlink">
    <w:name w:val="FollowedHyperlink"/>
    <w:basedOn w:val="DefaultParagraphFont"/>
    <w:rsid w:val="002A3946"/>
    <w:rPr>
      <w:color w:val="800080"/>
      <w:u w:val="single"/>
    </w:rPr>
  </w:style>
  <w:style w:type="paragraph" w:styleId="Footer">
    <w:name w:val="footer"/>
    <w:link w:val="FooterChar"/>
    <w:rsid w:val="00646067"/>
    <w:pPr>
      <w:tabs>
        <w:tab w:val="center" w:pos="4153"/>
        <w:tab w:val="right" w:pos="8306"/>
      </w:tabs>
    </w:pPr>
    <w:rPr>
      <w:sz w:val="22"/>
      <w:szCs w:val="24"/>
    </w:rPr>
  </w:style>
  <w:style w:type="character" w:styleId="FootnoteReference">
    <w:name w:val="footnote reference"/>
    <w:basedOn w:val="DefaultParagraphFont"/>
    <w:rsid w:val="002A3946"/>
    <w:rPr>
      <w:vertAlign w:val="superscript"/>
    </w:rPr>
  </w:style>
  <w:style w:type="paragraph" w:styleId="FootnoteText">
    <w:name w:val="footnote text"/>
    <w:rsid w:val="002A3946"/>
  </w:style>
  <w:style w:type="paragraph" w:customStyle="1" w:styleId="Formula">
    <w:name w:val="Formula"/>
    <w:basedOn w:val="OPCParaBase"/>
    <w:rsid w:val="00646067"/>
    <w:pPr>
      <w:spacing w:line="240" w:lineRule="auto"/>
      <w:ind w:left="1134"/>
    </w:pPr>
    <w:rPr>
      <w:sz w:val="20"/>
    </w:rPr>
  </w:style>
  <w:style w:type="paragraph" w:styleId="Header">
    <w:name w:val="header"/>
    <w:basedOn w:val="OPCParaBase"/>
    <w:link w:val="HeaderChar"/>
    <w:unhideWhenUsed/>
    <w:rsid w:val="00646067"/>
    <w:pPr>
      <w:keepNext/>
      <w:keepLines/>
      <w:tabs>
        <w:tab w:val="center" w:pos="4150"/>
        <w:tab w:val="right" w:pos="8307"/>
      </w:tabs>
      <w:spacing w:line="160" w:lineRule="exact"/>
    </w:pPr>
    <w:rPr>
      <w:sz w:val="16"/>
    </w:rPr>
  </w:style>
  <w:style w:type="paragraph" w:customStyle="1" w:styleId="House">
    <w:name w:val="House"/>
    <w:basedOn w:val="OPCParaBase"/>
    <w:rsid w:val="00646067"/>
    <w:pPr>
      <w:spacing w:line="240" w:lineRule="auto"/>
    </w:pPr>
    <w:rPr>
      <w:sz w:val="28"/>
    </w:rPr>
  </w:style>
  <w:style w:type="character" w:styleId="HTMLAcronym">
    <w:name w:val="HTML Acronym"/>
    <w:basedOn w:val="DefaultParagraphFont"/>
    <w:rsid w:val="002A3946"/>
  </w:style>
  <w:style w:type="paragraph" w:styleId="HTMLAddress">
    <w:name w:val="HTML Address"/>
    <w:rsid w:val="002A3946"/>
    <w:rPr>
      <w:i/>
      <w:iCs/>
      <w:sz w:val="22"/>
      <w:szCs w:val="24"/>
    </w:rPr>
  </w:style>
  <w:style w:type="character" w:styleId="HTMLCite">
    <w:name w:val="HTML Cite"/>
    <w:basedOn w:val="DefaultParagraphFont"/>
    <w:rsid w:val="002A3946"/>
    <w:rPr>
      <w:i/>
      <w:iCs/>
    </w:rPr>
  </w:style>
  <w:style w:type="character" w:styleId="HTMLCode">
    <w:name w:val="HTML Code"/>
    <w:basedOn w:val="DefaultParagraphFont"/>
    <w:rsid w:val="002A3946"/>
    <w:rPr>
      <w:rFonts w:ascii="Courier New" w:hAnsi="Courier New" w:cs="Courier New"/>
      <w:sz w:val="20"/>
      <w:szCs w:val="20"/>
    </w:rPr>
  </w:style>
  <w:style w:type="character" w:styleId="HTMLDefinition">
    <w:name w:val="HTML Definition"/>
    <w:basedOn w:val="DefaultParagraphFont"/>
    <w:rsid w:val="002A3946"/>
    <w:rPr>
      <w:i/>
      <w:iCs/>
    </w:rPr>
  </w:style>
  <w:style w:type="character" w:styleId="HTMLKeyboard">
    <w:name w:val="HTML Keyboard"/>
    <w:basedOn w:val="DefaultParagraphFont"/>
    <w:rsid w:val="002A3946"/>
    <w:rPr>
      <w:rFonts w:ascii="Courier New" w:hAnsi="Courier New" w:cs="Courier New"/>
      <w:sz w:val="20"/>
      <w:szCs w:val="20"/>
    </w:rPr>
  </w:style>
  <w:style w:type="paragraph" w:styleId="HTMLPreformatted">
    <w:name w:val="HTML Preformatted"/>
    <w:rsid w:val="002A3946"/>
    <w:rPr>
      <w:rFonts w:ascii="Courier New" w:hAnsi="Courier New" w:cs="Courier New"/>
    </w:rPr>
  </w:style>
  <w:style w:type="character" w:styleId="HTMLSample">
    <w:name w:val="HTML Sample"/>
    <w:basedOn w:val="DefaultParagraphFont"/>
    <w:rsid w:val="002A3946"/>
    <w:rPr>
      <w:rFonts w:ascii="Courier New" w:hAnsi="Courier New" w:cs="Courier New"/>
    </w:rPr>
  </w:style>
  <w:style w:type="character" w:styleId="HTMLTypewriter">
    <w:name w:val="HTML Typewriter"/>
    <w:basedOn w:val="DefaultParagraphFont"/>
    <w:rsid w:val="002A3946"/>
    <w:rPr>
      <w:rFonts w:ascii="Courier New" w:hAnsi="Courier New" w:cs="Courier New"/>
      <w:sz w:val="20"/>
      <w:szCs w:val="20"/>
    </w:rPr>
  </w:style>
  <w:style w:type="character" w:styleId="HTMLVariable">
    <w:name w:val="HTML Variable"/>
    <w:basedOn w:val="DefaultParagraphFont"/>
    <w:rsid w:val="002A3946"/>
    <w:rPr>
      <w:i/>
      <w:iCs/>
    </w:rPr>
  </w:style>
  <w:style w:type="character" w:styleId="Hyperlink">
    <w:name w:val="Hyperlink"/>
    <w:basedOn w:val="DefaultParagraphFont"/>
    <w:rsid w:val="002A3946"/>
    <w:rPr>
      <w:color w:val="0000FF"/>
      <w:u w:val="single"/>
    </w:rPr>
  </w:style>
  <w:style w:type="paragraph" w:styleId="Index1">
    <w:name w:val="index 1"/>
    <w:next w:val="Normal"/>
    <w:rsid w:val="002A3946"/>
    <w:pPr>
      <w:ind w:left="220" w:hanging="220"/>
    </w:pPr>
    <w:rPr>
      <w:sz w:val="22"/>
      <w:szCs w:val="24"/>
    </w:rPr>
  </w:style>
  <w:style w:type="paragraph" w:styleId="Index2">
    <w:name w:val="index 2"/>
    <w:next w:val="Normal"/>
    <w:rsid w:val="002A3946"/>
    <w:pPr>
      <w:ind w:left="440" w:hanging="220"/>
    </w:pPr>
    <w:rPr>
      <w:sz w:val="22"/>
      <w:szCs w:val="24"/>
    </w:rPr>
  </w:style>
  <w:style w:type="paragraph" w:styleId="Index3">
    <w:name w:val="index 3"/>
    <w:next w:val="Normal"/>
    <w:rsid w:val="002A3946"/>
    <w:pPr>
      <w:ind w:left="660" w:hanging="220"/>
    </w:pPr>
    <w:rPr>
      <w:sz w:val="22"/>
      <w:szCs w:val="24"/>
    </w:rPr>
  </w:style>
  <w:style w:type="paragraph" w:styleId="Index4">
    <w:name w:val="index 4"/>
    <w:next w:val="Normal"/>
    <w:rsid w:val="002A3946"/>
    <w:pPr>
      <w:ind w:left="880" w:hanging="220"/>
    </w:pPr>
    <w:rPr>
      <w:sz w:val="22"/>
      <w:szCs w:val="24"/>
    </w:rPr>
  </w:style>
  <w:style w:type="paragraph" w:styleId="Index5">
    <w:name w:val="index 5"/>
    <w:next w:val="Normal"/>
    <w:rsid w:val="002A3946"/>
    <w:pPr>
      <w:ind w:left="1100" w:hanging="220"/>
    </w:pPr>
    <w:rPr>
      <w:sz w:val="22"/>
      <w:szCs w:val="24"/>
    </w:rPr>
  </w:style>
  <w:style w:type="paragraph" w:styleId="Index6">
    <w:name w:val="index 6"/>
    <w:next w:val="Normal"/>
    <w:rsid w:val="002A3946"/>
    <w:pPr>
      <w:ind w:left="1320" w:hanging="220"/>
    </w:pPr>
    <w:rPr>
      <w:sz w:val="22"/>
      <w:szCs w:val="24"/>
    </w:rPr>
  </w:style>
  <w:style w:type="paragraph" w:styleId="Index7">
    <w:name w:val="index 7"/>
    <w:next w:val="Normal"/>
    <w:rsid w:val="002A3946"/>
    <w:pPr>
      <w:ind w:left="1540" w:hanging="220"/>
    </w:pPr>
    <w:rPr>
      <w:sz w:val="22"/>
      <w:szCs w:val="24"/>
    </w:rPr>
  </w:style>
  <w:style w:type="paragraph" w:styleId="Index8">
    <w:name w:val="index 8"/>
    <w:next w:val="Normal"/>
    <w:rsid w:val="002A3946"/>
    <w:pPr>
      <w:ind w:left="1760" w:hanging="220"/>
    </w:pPr>
    <w:rPr>
      <w:sz w:val="22"/>
      <w:szCs w:val="24"/>
    </w:rPr>
  </w:style>
  <w:style w:type="paragraph" w:styleId="Index9">
    <w:name w:val="index 9"/>
    <w:next w:val="Normal"/>
    <w:rsid w:val="002A3946"/>
    <w:pPr>
      <w:ind w:left="1980" w:hanging="220"/>
    </w:pPr>
    <w:rPr>
      <w:sz w:val="22"/>
      <w:szCs w:val="24"/>
    </w:rPr>
  </w:style>
  <w:style w:type="paragraph" w:styleId="IndexHeading">
    <w:name w:val="index heading"/>
    <w:next w:val="Index1"/>
    <w:rsid w:val="002A3946"/>
    <w:rPr>
      <w:rFonts w:ascii="Arial" w:hAnsi="Arial" w:cs="Arial"/>
      <w:b/>
      <w:bCs/>
      <w:sz w:val="22"/>
      <w:szCs w:val="24"/>
    </w:rPr>
  </w:style>
  <w:style w:type="paragraph" w:customStyle="1" w:styleId="Item">
    <w:name w:val="Item"/>
    <w:aliases w:val="i"/>
    <w:basedOn w:val="OPCParaBase"/>
    <w:next w:val="ItemHead"/>
    <w:link w:val="ItemChar"/>
    <w:rsid w:val="00646067"/>
    <w:pPr>
      <w:keepLines/>
      <w:spacing w:before="80" w:line="240" w:lineRule="auto"/>
      <w:ind w:left="709"/>
    </w:pPr>
  </w:style>
  <w:style w:type="paragraph" w:customStyle="1" w:styleId="ItemHead">
    <w:name w:val="ItemHead"/>
    <w:aliases w:val="ih"/>
    <w:basedOn w:val="OPCParaBase"/>
    <w:next w:val="Item"/>
    <w:link w:val="ItemHeadChar"/>
    <w:rsid w:val="00646067"/>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646067"/>
    <w:rPr>
      <w:sz w:val="16"/>
    </w:rPr>
  </w:style>
  <w:style w:type="paragraph" w:styleId="List">
    <w:name w:val="List"/>
    <w:rsid w:val="002A3946"/>
    <w:pPr>
      <w:ind w:left="283" w:hanging="283"/>
    </w:pPr>
    <w:rPr>
      <w:sz w:val="22"/>
      <w:szCs w:val="24"/>
    </w:rPr>
  </w:style>
  <w:style w:type="paragraph" w:styleId="List2">
    <w:name w:val="List 2"/>
    <w:rsid w:val="002A3946"/>
    <w:pPr>
      <w:ind w:left="566" w:hanging="283"/>
    </w:pPr>
    <w:rPr>
      <w:sz w:val="22"/>
      <w:szCs w:val="24"/>
    </w:rPr>
  </w:style>
  <w:style w:type="paragraph" w:styleId="List3">
    <w:name w:val="List 3"/>
    <w:rsid w:val="002A3946"/>
    <w:pPr>
      <w:ind w:left="849" w:hanging="283"/>
    </w:pPr>
    <w:rPr>
      <w:sz w:val="22"/>
      <w:szCs w:val="24"/>
    </w:rPr>
  </w:style>
  <w:style w:type="paragraph" w:styleId="List4">
    <w:name w:val="List 4"/>
    <w:rsid w:val="002A3946"/>
    <w:pPr>
      <w:ind w:left="1132" w:hanging="283"/>
    </w:pPr>
    <w:rPr>
      <w:sz w:val="22"/>
      <w:szCs w:val="24"/>
    </w:rPr>
  </w:style>
  <w:style w:type="paragraph" w:styleId="List5">
    <w:name w:val="List 5"/>
    <w:rsid w:val="002A3946"/>
    <w:pPr>
      <w:ind w:left="1415" w:hanging="283"/>
    </w:pPr>
    <w:rPr>
      <w:sz w:val="22"/>
      <w:szCs w:val="24"/>
    </w:rPr>
  </w:style>
  <w:style w:type="paragraph" w:styleId="ListBullet">
    <w:name w:val="List Bullet"/>
    <w:rsid w:val="002A3946"/>
    <w:pPr>
      <w:numPr>
        <w:numId w:val="4"/>
      </w:numPr>
      <w:tabs>
        <w:tab w:val="clear" w:pos="360"/>
        <w:tab w:val="num" w:pos="2989"/>
      </w:tabs>
      <w:ind w:left="1225" w:firstLine="1043"/>
    </w:pPr>
    <w:rPr>
      <w:sz w:val="22"/>
      <w:szCs w:val="24"/>
    </w:rPr>
  </w:style>
  <w:style w:type="paragraph" w:styleId="ListBullet2">
    <w:name w:val="List Bullet 2"/>
    <w:rsid w:val="002A3946"/>
    <w:pPr>
      <w:numPr>
        <w:numId w:val="5"/>
      </w:numPr>
      <w:tabs>
        <w:tab w:val="clear" w:pos="643"/>
        <w:tab w:val="num" w:pos="360"/>
      </w:tabs>
      <w:ind w:left="360"/>
    </w:pPr>
    <w:rPr>
      <w:sz w:val="22"/>
      <w:szCs w:val="24"/>
    </w:rPr>
  </w:style>
  <w:style w:type="paragraph" w:styleId="ListBullet3">
    <w:name w:val="List Bullet 3"/>
    <w:rsid w:val="002A3946"/>
    <w:pPr>
      <w:numPr>
        <w:numId w:val="6"/>
      </w:numPr>
      <w:tabs>
        <w:tab w:val="clear" w:pos="926"/>
        <w:tab w:val="num" w:pos="360"/>
      </w:tabs>
      <w:ind w:left="360"/>
    </w:pPr>
    <w:rPr>
      <w:sz w:val="22"/>
      <w:szCs w:val="24"/>
    </w:rPr>
  </w:style>
  <w:style w:type="paragraph" w:styleId="ListBullet4">
    <w:name w:val="List Bullet 4"/>
    <w:rsid w:val="002A3946"/>
    <w:pPr>
      <w:numPr>
        <w:numId w:val="7"/>
      </w:numPr>
      <w:tabs>
        <w:tab w:val="clear" w:pos="1209"/>
        <w:tab w:val="num" w:pos="926"/>
      </w:tabs>
      <w:ind w:left="926"/>
    </w:pPr>
    <w:rPr>
      <w:sz w:val="22"/>
      <w:szCs w:val="24"/>
    </w:rPr>
  </w:style>
  <w:style w:type="paragraph" w:styleId="ListBullet5">
    <w:name w:val="List Bullet 5"/>
    <w:rsid w:val="002A3946"/>
    <w:pPr>
      <w:numPr>
        <w:numId w:val="8"/>
      </w:numPr>
    </w:pPr>
    <w:rPr>
      <w:sz w:val="22"/>
      <w:szCs w:val="24"/>
    </w:rPr>
  </w:style>
  <w:style w:type="paragraph" w:styleId="ListContinue">
    <w:name w:val="List Continue"/>
    <w:rsid w:val="002A3946"/>
    <w:pPr>
      <w:spacing w:after="120"/>
      <w:ind w:left="283"/>
    </w:pPr>
    <w:rPr>
      <w:sz w:val="22"/>
      <w:szCs w:val="24"/>
    </w:rPr>
  </w:style>
  <w:style w:type="paragraph" w:styleId="ListContinue2">
    <w:name w:val="List Continue 2"/>
    <w:rsid w:val="002A3946"/>
    <w:pPr>
      <w:spacing w:after="120"/>
      <w:ind w:left="566"/>
    </w:pPr>
    <w:rPr>
      <w:sz w:val="22"/>
      <w:szCs w:val="24"/>
    </w:rPr>
  </w:style>
  <w:style w:type="paragraph" w:styleId="ListContinue3">
    <w:name w:val="List Continue 3"/>
    <w:rsid w:val="002A3946"/>
    <w:pPr>
      <w:spacing w:after="120"/>
      <w:ind w:left="849"/>
    </w:pPr>
    <w:rPr>
      <w:sz w:val="22"/>
      <w:szCs w:val="24"/>
    </w:rPr>
  </w:style>
  <w:style w:type="paragraph" w:styleId="ListContinue4">
    <w:name w:val="List Continue 4"/>
    <w:rsid w:val="002A3946"/>
    <w:pPr>
      <w:spacing w:after="120"/>
      <w:ind w:left="1132"/>
    </w:pPr>
    <w:rPr>
      <w:sz w:val="22"/>
      <w:szCs w:val="24"/>
    </w:rPr>
  </w:style>
  <w:style w:type="paragraph" w:styleId="ListContinue5">
    <w:name w:val="List Continue 5"/>
    <w:rsid w:val="002A3946"/>
    <w:pPr>
      <w:spacing w:after="120"/>
      <w:ind w:left="1415"/>
    </w:pPr>
    <w:rPr>
      <w:sz w:val="22"/>
      <w:szCs w:val="24"/>
    </w:rPr>
  </w:style>
  <w:style w:type="paragraph" w:styleId="ListNumber">
    <w:name w:val="List Number"/>
    <w:rsid w:val="002A3946"/>
    <w:pPr>
      <w:numPr>
        <w:numId w:val="9"/>
      </w:numPr>
      <w:tabs>
        <w:tab w:val="clear" w:pos="360"/>
        <w:tab w:val="num" w:pos="4242"/>
      </w:tabs>
      <w:ind w:left="3521" w:hanging="1043"/>
    </w:pPr>
    <w:rPr>
      <w:sz w:val="22"/>
      <w:szCs w:val="24"/>
    </w:rPr>
  </w:style>
  <w:style w:type="paragraph" w:styleId="ListNumber2">
    <w:name w:val="List Number 2"/>
    <w:rsid w:val="002A3946"/>
    <w:pPr>
      <w:numPr>
        <w:numId w:val="10"/>
      </w:numPr>
      <w:tabs>
        <w:tab w:val="clear" w:pos="643"/>
        <w:tab w:val="num" w:pos="360"/>
      </w:tabs>
      <w:ind w:left="360"/>
    </w:pPr>
    <w:rPr>
      <w:sz w:val="22"/>
      <w:szCs w:val="24"/>
    </w:rPr>
  </w:style>
  <w:style w:type="paragraph" w:styleId="ListNumber3">
    <w:name w:val="List Number 3"/>
    <w:rsid w:val="002A3946"/>
    <w:pPr>
      <w:numPr>
        <w:numId w:val="11"/>
      </w:numPr>
      <w:tabs>
        <w:tab w:val="clear" w:pos="926"/>
        <w:tab w:val="num" w:pos="360"/>
      </w:tabs>
      <w:ind w:left="360"/>
    </w:pPr>
    <w:rPr>
      <w:sz w:val="22"/>
      <w:szCs w:val="24"/>
    </w:rPr>
  </w:style>
  <w:style w:type="paragraph" w:styleId="ListNumber4">
    <w:name w:val="List Number 4"/>
    <w:rsid w:val="002A3946"/>
    <w:pPr>
      <w:numPr>
        <w:numId w:val="12"/>
      </w:numPr>
      <w:tabs>
        <w:tab w:val="clear" w:pos="1209"/>
        <w:tab w:val="num" w:pos="360"/>
      </w:tabs>
      <w:ind w:left="360"/>
    </w:pPr>
    <w:rPr>
      <w:sz w:val="22"/>
      <w:szCs w:val="24"/>
    </w:rPr>
  </w:style>
  <w:style w:type="paragraph" w:styleId="ListNumber5">
    <w:name w:val="List Number 5"/>
    <w:rsid w:val="002A3946"/>
    <w:pPr>
      <w:numPr>
        <w:numId w:val="13"/>
      </w:numPr>
      <w:tabs>
        <w:tab w:val="clear" w:pos="1492"/>
        <w:tab w:val="num" w:pos="1440"/>
      </w:tabs>
      <w:ind w:left="0" w:firstLine="0"/>
    </w:pPr>
    <w:rPr>
      <w:sz w:val="22"/>
      <w:szCs w:val="24"/>
    </w:rPr>
  </w:style>
  <w:style w:type="paragraph" w:customStyle="1" w:styleId="LongT">
    <w:name w:val="LongT"/>
    <w:basedOn w:val="OPCParaBase"/>
    <w:rsid w:val="00646067"/>
    <w:pPr>
      <w:spacing w:line="240" w:lineRule="auto"/>
    </w:pPr>
    <w:rPr>
      <w:b/>
      <w:sz w:val="32"/>
    </w:rPr>
  </w:style>
  <w:style w:type="paragraph" w:styleId="MacroText">
    <w:name w:val="macro"/>
    <w:rsid w:val="002A3946"/>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2A3946"/>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2A3946"/>
    <w:rPr>
      <w:sz w:val="24"/>
      <w:szCs w:val="24"/>
    </w:rPr>
  </w:style>
  <w:style w:type="paragraph" w:styleId="NormalIndent">
    <w:name w:val="Normal Indent"/>
    <w:rsid w:val="002A3946"/>
    <w:pPr>
      <w:ind w:left="720"/>
    </w:pPr>
    <w:rPr>
      <w:sz w:val="22"/>
      <w:szCs w:val="24"/>
    </w:rPr>
  </w:style>
  <w:style w:type="paragraph" w:styleId="NoteHeading">
    <w:name w:val="Note Heading"/>
    <w:next w:val="Normal"/>
    <w:rsid w:val="002A3946"/>
    <w:rPr>
      <w:sz w:val="22"/>
      <w:szCs w:val="24"/>
    </w:rPr>
  </w:style>
  <w:style w:type="paragraph" w:customStyle="1" w:styleId="notedraft">
    <w:name w:val="note(draft)"/>
    <w:aliases w:val="nd"/>
    <w:basedOn w:val="OPCParaBase"/>
    <w:rsid w:val="00646067"/>
    <w:pPr>
      <w:spacing w:before="240" w:line="240" w:lineRule="auto"/>
      <w:ind w:left="284" w:hanging="284"/>
    </w:pPr>
    <w:rPr>
      <w:i/>
      <w:sz w:val="24"/>
    </w:rPr>
  </w:style>
  <w:style w:type="paragraph" w:customStyle="1" w:styleId="notepara">
    <w:name w:val="note(para)"/>
    <w:aliases w:val="na"/>
    <w:basedOn w:val="OPCParaBase"/>
    <w:rsid w:val="00646067"/>
    <w:pPr>
      <w:spacing w:before="40" w:line="198" w:lineRule="exact"/>
      <w:ind w:left="2354" w:hanging="369"/>
    </w:pPr>
    <w:rPr>
      <w:sz w:val="18"/>
    </w:rPr>
  </w:style>
  <w:style w:type="paragraph" w:customStyle="1" w:styleId="noteParlAmend">
    <w:name w:val="note(ParlAmend)"/>
    <w:aliases w:val="npp"/>
    <w:basedOn w:val="OPCParaBase"/>
    <w:next w:val="ParlAmend"/>
    <w:rsid w:val="00646067"/>
    <w:pPr>
      <w:spacing w:line="240" w:lineRule="auto"/>
      <w:jc w:val="right"/>
    </w:pPr>
    <w:rPr>
      <w:rFonts w:ascii="Arial" w:hAnsi="Arial"/>
      <w:b/>
      <w:i/>
    </w:rPr>
  </w:style>
  <w:style w:type="character" w:styleId="PageNumber">
    <w:name w:val="page number"/>
    <w:basedOn w:val="DefaultParagraphFont"/>
    <w:rsid w:val="00F22D1E"/>
  </w:style>
  <w:style w:type="paragraph" w:customStyle="1" w:styleId="Page1">
    <w:name w:val="Page1"/>
    <w:basedOn w:val="OPCParaBase"/>
    <w:rsid w:val="00646067"/>
    <w:pPr>
      <w:spacing w:before="5600" w:line="240" w:lineRule="auto"/>
    </w:pPr>
    <w:rPr>
      <w:b/>
      <w:sz w:val="32"/>
    </w:rPr>
  </w:style>
  <w:style w:type="paragraph" w:customStyle="1" w:styleId="PageBreak">
    <w:name w:val="PageBreak"/>
    <w:aliases w:val="pb"/>
    <w:basedOn w:val="OPCParaBase"/>
    <w:rsid w:val="00646067"/>
    <w:pPr>
      <w:spacing w:line="240" w:lineRule="auto"/>
    </w:pPr>
    <w:rPr>
      <w:sz w:val="20"/>
    </w:rPr>
  </w:style>
  <w:style w:type="paragraph" w:customStyle="1" w:styleId="paragraph">
    <w:name w:val="paragraph"/>
    <w:aliases w:val="a"/>
    <w:basedOn w:val="OPCParaBase"/>
    <w:link w:val="paragraphChar"/>
    <w:rsid w:val="00646067"/>
    <w:pPr>
      <w:tabs>
        <w:tab w:val="right" w:pos="1531"/>
      </w:tabs>
      <w:spacing w:before="40" w:line="240" w:lineRule="auto"/>
      <w:ind w:left="1644" w:hanging="1644"/>
    </w:pPr>
  </w:style>
  <w:style w:type="paragraph" w:customStyle="1" w:styleId="paragraphsub">
    <w:name w:val="paragraph(sub)"/>
    <w:aliases w:val="aa"/>
    <w:basedOn w:val="OPCParaBase"/>
    <w:rsid w:val="00646067"/>
    <w:pPr>
      <w:tabs>
        <w:tab w:val="right" w:pos="1985"/>
      </w:tabs>
      <w:spacing w:before="40" w:line="240" w:lineRule="auto"/>
      <w:ind w:left="2098" w:hanging="2098"/>
    </w:pPr>
  </w:style>
  <w:style w:type="paragraph" w:customStyle="1" w:styleId="paragraphsub-sub">
    <w:name w:val="paragraph(sub-sub)"/>
    <w:aliases w:val="aaa"/>
    <w:basedOn w:val="OPCParaBase"/>
    <w:rsid w:val="00646067"/>
    <w:pPr>
      <w:tabs>
        <w:tab w:val="right" w:pos="2722"/>
      </w:tabs>
      <w:spacing w:before="40" w:line="240" w:lineRule="auto"/>
      <w:ind w:left="2835" w:hanging="2835"/>
    </w:pPr>
  </w:style>
  <w:style w:type="paragraph" w:customStyle="1" w:styleId="ParlAmend">
    <w:name w:val="ParlAmend"/>
    <w:aliases w:val="pp"/>
    <w:basedOn w:val="OPCParaBase"/>
    <w:rsid w:val="00646067"/>
    <w:pPr>
      <w:spacing w:before="240" w:line="240" w:lineRule="atLeast"/>
      <w:ind w:hanging="567"/>
    </w:pPr>
    <w:rPr>
      <w:sz w:val="24"/>
    </w:rPr>
  </w:style>
  <w:style w:type="paragraph" w:customStyle="1" w:styleId="Penalty">
    <w:name w:val="Penalty"/>
    <w:basedOn w:val="OPCParaBase"/>
    <w:rsid w:val="00646067"/>
    <w:pPr>
      <w:tabs>
        <w:tab w:val="left" w:pos="2977"/>
      </w:tabs>
      <w:spacing w:before="180" w:line="240" w:lineRule="auto"/>
      <w:ind w:left="1985" w:hanging="851"/>
    </w:pPr>
  </w:style>
  <w:style w:type="paragraph" w:styleId="PlainText">
    <w:name w:val="Plain Text"/>
    <w:rsid w:val="002A3946"/>
    <w:rPr>
      <w:rFonts w:ascii="Courier New" w:hAnsi="Courier New" w:cs="Courier New"/>
      <w:sz w:val="22"/>
    </w:rPr>
  </w:style>
  <w:style w:type="paragraph" w:customStyle="1" w:styleId="Portfolio">
    <w:name w:val="Portfolio"/>
    <w:basedOn w:val="OPCParaBase"/>
    <w:rsid w:val="00646067"/>
    <w:pPr>
      <w:spacing w:line="240" w:lineRule="auto"/>
    </w:pPr>
    <w:rPr>
      <w:i/>
      <w:sz w:val="20"/>
    </w:rPr>
  </w:style>
  <w:style w:type="paragraph" w:customStyle="1" w:styleId="Preamble">
    <w:name w:val="Preamble"/>
    <w:basedOn w:val="OPCParaBase"/>
    <w:next w:val="Normal"/>
    <w:rsid w:val="00646067"/>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646067"/>
    <w:pPr>
      <w:spacing w:line="240" w:lineRule="auto"/>
    </w:pPr>
    <w:rPr>
      <w:i/>
      <w:sz w:val="20"/>
    </w:rPr>
  </w:style>
  <w:style w:type="paragraph" w:styleId="Salutation">
    <w:name w:val="Salutation"/>
    <w:next w:val="Normal"/>
    <w:rsid w:val="002A3946"/>
    <w:rPr>
      <w:sz w:val="22"/>
      <w:szCs w:val="24"/>
    </w:rPr>
  </w:style>
  <w:style w:type="paragraph" w:customStyle="1" w:styleId="Session">
    <w:name w:val="Session"/>
    <w:basedOn w:val="OPCParaBase"/>
    <w:rsid w:val="00646067"/>
    <w:pPr>
      <w:spacing w:line="240" w:lineRule="auto"/>
    </w:pPr>
    <w:rPr>
      <w:sz w:val="28"/>
    </w:rPr>
  </w:style>
  <w:style w:type="paragraph" w:customStyle="1" w:styleId="ShortT">
    <w:name w:val="ShortT"/>
    <w:basedOn w:val="OPCParaBase"/>
    <w:next w:val="Normal"/>
    <w:link w:val="ShortTChar"/>
    <w:qFormat/>
    <w:rsid w:val="00646067"/>
    <w:pPr>
      <w:spacing w:line="240" w:lineRule="auto"/>
    </w:pPr>
    <w:rPr>
      <w:b/>
      <w:sz w:val="40"/>
    </w:rPr>
  </w:style>
  <w:style w:type="paragraph" w:styleId="Signature">
    <w:name w:val="Signature"/>
    <w:rsid w:val="002A3946"/>
    <w:pPr>
      <w:ind w:left="4252"/>
    </w:pPr>
    <w:rPr>
      <w:sz w:val="22"/>
      <w:szCs w:val="24"/>
    </w:rPr>
  </w:style>
  <w:style w:type="paragraph" w:customStyle="1" w:styleId="Sponsor">
    <w:name w:val="Sponsor"/>
    <w:basedOn w:val="OPCParaBase"/>
    <w:rsid w:val="00646067"/>
    <w:pPr>
      <w:spacing w:line="240" w:lineRule="auto"/>
    </w:pPr>
    <w:rPr>
      <w:i/>
    </w:rPr>
  </w:style>
  <w:style w:type="character" w:styleId="Strong">
    <w:name w:val="Strong"/>
    <w:basedOn w:val="DefaultParagraphFont"/>
    <w:qFormat/>
    <w:rsid w:val="002A3946"/>
    <w:rPr>
      <w:b/>
      <w:bCs/>
    </w:rPr>
  </w:style>
  <w:style w:type="paragraph" w:customStyle="1" w:styleId="Subitem">
    <w:name w:val="Subitem"/>
    <w:aliases w:val="iss"/>
    <w:basedOn w:val="OPCParaBase"/>
    <w:rsid w:val="00646067"/>
    <w:pPr>
      <w:spacing w:before="180" w:line="240" w:lineRule="auto"/>
      <w:ind w:left="709" w:hanging="709"/>
    </w:pPr>
  </w:style>
  <w:style w:type="paragraph" w:customStyle="1" w:styleId="SubitemHead">
    <w:name w:val="SubitemHead"/>
    <w:aliases w:val="issh"/>
    <w:basedOn w:val="OPCParaBase"/>
    <w:rsid w:val="00646067"/>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646067"/>
    <w:pPr>
      <w:spacing w:before="40" w:line="240" w:lineRule="auto"/>
      <w:ind w:left="1134"/>
    </w:pPr>
  </w:style>
  <w:style w:type="paragraph" w:customStyle="1" w:styleId="SubsectionHead">
    <w:name w:val="SubsectionHead"/>
    <w:aliases w:val="ssh"/>
    <w:basedOn w:val="OPCParaBase"/>
    <w:next w:val="subsection"/>
    <w:rsid w:val="00646067"/>
    <w:pPr>
      <w:keepNext/>
      <w:keepLines/>
      <w:spacing w:before="240" w:line="240" w:lineRule="auto"/>
      <w:ind w:left="1134"/>
    </w:pPr>
    <w:rPr>
      <w:i/>
    </w:rPr>
  </w:style>
  <w:style w:type="paragraph" w:styleId="Subtitle">
    <w:name w:val="Subtitle"/>
    <w:qFormat/>
    <w:rsid w:val="002A3946"/>
    <w:pPr>
      <w:spacing w:after="60"/>
      <w:jc w:val="center"/>
    </w:pPr>
    <w:rPr>
      <w:rFonts w:ascii="Arial" w:hAnsi="Arial" w:cs="Arial"/>
      <w:sz w:val="24"/>
      <w:szCs w:val="24"/>
    </w:rPr>
  </w:style>
  <w:style w:type="table" w:styleId="Table3Deffects1">
    <w:name w:val="Table 3D effects 1"/>
    <w:basedOn w:val="TableNormal"/>
    <w:rsid w:val="002A3946"/>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2A3946"/>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2A3946"/>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2A3946"/>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2A3946"/>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2A3946"/>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2A3946"/>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2A3946"/>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2A3946"/>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2A3946"/>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2A3946"/>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A3946"/>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2A3946"/>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2A3946"/>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2A3946"/>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2A3946"/>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2A3946"/>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646067"/>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2A3946"/>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2A3946"/>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2A3946"/>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2A3946"/>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2A3946"/>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2A3946"/>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2A3946"/>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2A3946"/>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2A3946"/>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2A3946"/>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2A3946"/>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2A3946"/>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2A3946"/>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2A3946"/>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2A3946"/>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2A3946"/>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2A3946"/>
    <w:pPr>
      <w:ind w:left="220" w:hanging="220"/>
    </w:pPr>
    <w:rPr>
      <w:sz w:val="22"/>
      <w:szCs w:val="24"/>
    </w:rPr>
  </w:style>
  <w:style w:type="paragraph" w:styleId="TableofFigures">
    <w:name w:val="table of figures"/>
    <w:next w:val="Normal"/>
    <w:rsid w:val="002A3946"/>
    <w:pPr>
      <w:ind w:left="440" w:hanging="440"/>
    </w:pPr>
    <w:rPr>
      <w:sz w:val="22"/>
      <w:szCs w:val="24"/>
    </w:rPr>
  </w:style>
  <w:style w:type="table" w:styleId="TableProfessional">
    <w:name w:val="Table Professional"/>
    <w:basedOn w:val="TableNormal"/>
    <w:rsid w:val="002A3946"/>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2A3946"/>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2A3946"/>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2A3946"/>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2A3946"/>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2A3946"/>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2A3946"/>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2A3946"/>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2A3946"/>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2A3946"/>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646067"/>
    <w:pPr>
      <w:spacing w:before="60" w:line="240" w:lineRule="auto"/>
      <w:ind w:left="284" w:hanging="284"/>
    </w:pPr>
    <w:rPr>
      <w:sz w:val="20"/>
    </w:rPr>
  </w:style>
  <w:style w:type="paragraph" w:customStyle="1" w:styleId="Tablei">
    <w:name w:val="Table(i)"/>
    <w:aliases w:val="taa"/>
    <w:basedOn w:val="OPCParaBase"/>
    <w:rsid w:val="00646067"/>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646067"/>
    <w:pPr>
      <w:tabs>
        <w:tab w:val="left" w:pos="-6543"/>
        <w:tab w:val="left" w:pos="-6260"/>
      </w:tabs>
      <w:spacing w:line="240" w:lineRule="exact"/>
      <w:ind w:left="1055" w:hanging="284"/>
    </w:pPr>
    <w:rPr>
      <w:sz w:val="20"/>
    </w:rPr>
  </w:style>
  <w:style w:type="character" w:customStyle="1" w:styleId="paragraphChar">
    <w:name w:val="paragraph Char"/>
    <w:aliases w:val="a Char"/>
    <w:basedOn w:val="DefaultParagraphFont"/>
    <w:link w:val="paragraph"/>
    <w:rsid w:val="00F71DD0"/>
    <w:rPr>
      <w:sz w:val="22"/>
    </w:rPr>
  </w:style>
  <w:style w:type="paragraph" w:customStyle="1" w:styleId="Tabletext">
    <w:name w:val="Tabletext"/>
    <w:aliases w:val="tt"/>
    <w:basedOn w:val="OPCParaBase"/>
    <w:rsid w:val="00646067"/>
    <w:pPr>
      <w:spacing w:before="60" w:line="240" w:lineRule="atLeast"/>
    </w:pPr>
    <w:rPr>
      <w:sz w:val="20"/>
    </w:rPr>
  </w:style>
  <w:style w:type="character" w:customStyle="1" w:styleId="HeaderChar">
    <w:name w:val="Header Char"/>
    <w:basedOn w:val="DefaultParagraphFont"/>
    <w:link w:val="Header"/>
    <w:rsid w:val="00646067"/>
    <w:rPr>
      <w:sz w:val="16"/>
    </w:rPr>
  </w:style>
  <w:style w:type="paragraph" w:styleId="Title">
    <w:name w:val="Title"/>
    <w:link w:val="TitleChar"/>
    <w:uiPriority w:val="10"/>
    <w:qFormat/>
    <w:rsid w:val="002A3946"/>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646067"/>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646067"/>
    <w:pPr>
      <w:numPr>
        <w:numId w:val="1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646067"/>
    <w:pPr>
      <w:spacing w:before="122" w:line="198" w:lineRule="exact"/>
      <w:ind w:left="1985" w:hanging="851"/>
      <w:jc w:val="right"/>
    </w:pPr>
    <w:rPr>
      <w:sz w:val="18"/>
    </w:rPr>
  </w:style>
  <w:style w:type="paragraph" w:customStyle="1" w:styleId="TLPTableBullet">
    <w:name w:val="TLPTableBullet"/>
    <w:aliases w:val="ttb"/>
    <w:basedOn w:val="OPCParaBase"/>
    <w:rsid w:val="00646067"/>
    <w:pPr>
      <w:spacing w:line="240" w:lineRule="exact"/>
      <w:ind w:left="284" w:hanging="284"/>
    </w:pPr>
    <w:rPr>
      <w:sz w:val="20"/>
    </w:rPr>
  </w:style>
  <w:style w:type="paragraph" w:styleId="TOAHeading">
    <w:name w:val="toa heading"/>
    <w:next w:val="Normal"/>
    <w:rsid w:val="002A3946"/>
    <w:pPr>
      <w:spacing w:before="120"/>
    </w:pPr>
    <w:rPr>
      <w:rFonts w:ascii="Arial" w:hAnsi="Arial" w:cs="Arial"/>
      <w:b/>
      <w:bCs/>
      <w:sz w:val="24"/>
      <w:szCs w:val="24"/>
    </w:rPr>
  </w:style>
  <w:style w:type="paragraph" w:styleId="TOC1">
    <w:name w:val="toc 1"/>
    <w:basedOn w:val="OPCParaBase"/>
    <w:next w:val="Normal"/>
    <w:uiPriority w:val="39"/>
    <w:unhideWhenUsed/>
    <w:rsid w:val="00646067"/>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646067"/>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646067"/>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646067"/>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646067"/>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646067"/>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646067"/>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646067"/>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646067"/>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646067"/>
    <w:pPr>
      <w:keepLines/>
      <w:spacing w:before="240" w:after="120" w:line="240" w:lineRule="auto"/>
      <w:ind w:left="794"/>
    </w:pPr>
    <w:rPr>
      <w:b/>
      <w:kern w:val="28"/>
      <w:sz w:val="20"/>
    </w:rPr>
  </w:style>
  <w:style w:type="paragraph" w:customStyle="1" w:styleId="TofSectsHeading">
    <w:name w:val="TofSects(Heading)"/>
    <w:basedOn w:val="OPCParaBase"/>
    <w:rsid w:val="00646067"/>
    <w:pPr>
      <w:spacing w:before="240" w:after="120" w:line="240" w:lineRule="auto"/>
    </w:pPr>
    <w:rPr>
      <w:b/>
      <w:sz w:val="24"/>
    </w:rPr>
  </w:style>
  <w:style w:type="paragraph" w:customStyle="1" w:styleId="TofSectsSection">
    <w:name w:val="TofSects(Section)"/>
    <w:basedOn w:val="OPCParaBase"/>
    <w:rsid w:val="00646067"/>
    <w:pPr>
      <w:keepLines/>
      <w:spacing w:before="40" w:line="240" w:lineRule="auto"/>
      <w:ind w:left="1588" w:hanging="794"/>
    </w:pPr>
    <w:rPr>
      <w:kern w:val="28"/>
      <w:sz w:val="18"/>
    </w:rPr>
  </w:style>
  <w:style w:type="paragraph" w:customStyle="1" w:styleId="TofSectsSubdiv">
    <w:name w:val="TofSects(Subdiv)"/>
    <w:basedOn w:val="OPCParaBase"/>
    <w:rsid w:val="00646067"/>
    <w:pPr>
      <w:keepLines/>
      <w:spacing w:before="80" w:line="240" w:lineRule="auto"/>
      <w:ind w:left="1588" w:hanging="794"/>
    </w:pPr>
    <w:rPr>
      <w:kern w:val="28"/>
    </w:rPr>
  </w:style>
  <w:style w:type="character" w:customStyle="1" w:styleId="subsectionChar">
    <w:name w:val="subsection Char"/>
    <w:aliases w:val="ss Char"/>
    <w:basedOn w:val="DefaultParagraphFont"/>
    <w:link w:val="subsection"/>
    <w:rsid w:val="00F71DD0"/>
    <w:rPr>
      <w:sz w:val="22"/>
    </w:rPr>
  </w:style>
  <w:style w:type="character" w:customStyle="1" w:styleId="OPCCharBase">
    <w:name w:val="OPCCharBase"/>
    <w:uiPriority w:val="1"/>
    <w:qFormat/>
    <w:rsid w:val="00646067"/>
  </w:style>
  <w:style w:type="paragraph" w:customStyle="1" w:styleId="OPCParaBase">
    <w:name w:val="OPCParaBase"/>
    <w:link w:val="OPCParaBaseChar"/>
    <w:qFormat/>
    <w:rsid w:val="00646067"/>
    <w:pPr>
      <w:spacing w:line="260" w:lineRule="atLeast"/>
    </w:pPr>
    <w:rPr>
      <w:sz w:val="22"/>
    </w:rPr>
  </w:style>
  <w:style w:type="paragraph" w:customStyle="1" w:styleId="WRStyle">
    <w:name w:val="WR Style"/>
    <w:aliases w:val="WR"/>
    <w:basedOn w:val="OPCParaBase"/>
    <w:rsid w:val="00646067"/>
    <w:pPr>
      <w:spacing w:before="240" w:line="240" w:lineRule="auto"/>
      <w:ind w:left="284" w:hanging="284"/>
    </w:pPr>
    <w:rPr>
      <w:b/>
      <w:i/>
      <w:kern w:val="28"/>
      <w:sz w:val="24"/>
    </w:rPr>
  </w:style>
  <w:style w:type="numbering" w:customStyle="1" w:styleId="OPCBodyList">
    <w:name w:val="OPCBodyList"/>
    <w:uiPriority w:val="99"/>
    <w:rsid w:val="00F22D1E"/>
    <w:pPr>
      <w:numPr>
        <w:numId w:val="15"/>
      </w:numPr>
    </w:pPr>
  </w:style>
  <w:style w:type="paragraph" w:customStyle="1" w:styleId="noteToPara">
    <w:name w:val="noteToPara"/>
    <w:aliases w:val="ntp"/>
    <w:basedOn w:val="OPCParaBase"/>
    <w:rsid w:val="00646067"/>
    <w:pPr>
      <w:spacing w:before="122" w:line="198" w:lineRule="exact"/>
      <w:ind w:left="2353" w:hanging="709"/>
    </w:pPr>
    <w:rPr>
      <w:sz w:val="18"/>
    </w:rPr>
  </w:style>
  <w:style w:type="character" w:customStyle="1" w:styleId="FooterChar">
    <w:name w:val="Footer Char"/>
    <w:basedOn w:val="DefaultParagraphFont"/>
    <w:link w:val="Footer"/>
    <w:rsid w:val="00646067"/>
    <w:rPr>
      <w:sz w:val="22"/>
      <w:szCs w:val="24"/>
    </w:rPr>
  </w:style>
  <w:style w:type="character" w:customStyle="1" w:styleId="BalloonTextChar">
    <w:name w:val="Balloon Text Char"/>
    <w:basedOn w:val="DefaultParagraphFont"/>
    <w:link w:val="BalloonText"/>
    <w:uiPriority w:val="99"/>
    <w:rsid w:val="00646067"/>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646067"/>
    <w:pPr>
      <w:keepNext/>
      <w:spacing w:before="60" w:line="240" w:lineRule="atLeast"/>
    </w:pPr>
    <w:rPr>
      <w:b/>
      <w:sz w:val="20"/>
    </w:rPr>
  </w:style>
  <w:style w:type="table" w:customStyle="1" w:styleId="CFlag">
    <w:name w:val="CFlag"/>
    <w:basedOn w:val="TableNormal"/>
    <w:uiPriority w:val="99"/>
    <w:rsid w:val="00646067"/>
    <w:tblPr/>
  </w:style>
  <w:style w:type="paragraph" w:customStyle="1" w:styleId="ENotesText">
    <w:name w:val="ENotesText"/>
    <w:aliases w:val="Ent,ENt"/>
    <w:basedOn w:val="OPCParaBase"/>
    <w:next w:val="Normal"/>
    <w:rsid w:val="00646067"/>
    <w:pPr>
      <w:spacing w:before="120"/>
    </w:pPr>
  </w:style>
  <w:style w:type="paragraph" w:customStyle="1" w:styleId="CompiledActNo">
    <w:name w:val="CompiledActNo"/>
    <w:basedOn w:val="OPCParaBase"/>
    <w:next w:val="Normal"/>
    <w:rsid w:val="00646067"/>
    <w:rPr>
      <w:b/>
      <w:sz w:val="24"/>
      <w:szCs w:val="24"/>
    </w:rPr>
  </w:style>
  <w:style w:type="paragraph" w:customStyle="1" w:styleId="CompiledMadeUnder">
    <w:name w:val="CompiledMadeUnder"/>
    <w:basedOn w:val="OPCParaBase"/>
    <w:next w:val="Normal"/>
    <w:rsid w:val="00646067"/>
    <w:rPr>
      <w:i/>
      <w:sz w:val="24"/>
      <w:szCs w:val="24"/>
    </w:rPr>
  </w:style>
  <w:style w:type="paragraph" w:customStyle="1" w:styleId="Paragraphsub-sub-sub">
    <w:name w:val="Paragraph(sub-sub-sub)"/>
    <w:aliases w:val="aaaa"/>
    <w:basedOn w:val="OPCParaBase"/>
    <w:rsid w:val="00646067"/>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646067"/>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646067"/>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646067"/>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646067"/>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646067"/>
    <w:pPr>
      <w:spacing w:before="60" w:line="240" w:lineRule="auto"/>
    </w:pPr>
    <w:rPr>
      <w:rFonts w:cs="Arial"/>
      <w:sz w:val="20"/>
      <w:szCs w:val="22"/>
    </w:rPr>
  </w:style>
  <w:style w:type="paragraph" w:customStyle="1" w:styleId="NoteToSubpara">
    <w:name w:val="NoteToSubpara"/>
    <w:aliases w:val="nts"/>
    <w:basedOn w:val="OPCParaBase"/>
    <w:rsid w:val="00646067"/>
    <w:pPr>
      <w:spacing w:before="40" w:line="198" w:lineRule="exact"/>
      <w:ind w:left="2835" w:hanging="709"/>
    </w:pPr>
    <w:rPr>
      <w:sz w:val="18"/>
    </w:rPr>
  </w:style>
  <w:style w:type="paragraph" w:customStyle="1" w:styleId="ENoteTableHeading">
    <w:name w:val="ENoteTableHeading"/>
    <w:aliases w:val="enth"/>
    <w:basedOn w:val="OPCParaBase"/>
    <w:rsid w:val="00646067"/>
    <w:pPr>
      <w:keepNext/>
      <w:spacing w:before="60" w:line="240" w:lineRule="atLeast"/>
    </w:pPr>
    <w:rPr>
      <w:rFonts w:ascii="Arial" w:hAnsi="Arial"/>
      <w:b/>
      <w:sz w:val="16"/>
    </w:rPr>
  </w:style>
  <w:style w:type="paragraph" w:customStyle="1" w:styleId="ENoteTTi">
    <w:name w:val="ENoteTTi"/>
    <w:aliases w:val="entti"/>
    <w:basedOn w:val="OPCParaBase"/>
    <w:rsid w:val="00646067"/>
    <w:pPr>
      <w:keepNext/>
      <w:spacing w:before="60" w:line="240" w:lineRule="atLeast"/>
      <w:ind w:left="170"/>
    </w:pPr>
    <w:rPr>
      <w:sz w:val="16"/>
    </w:rPr>
  </w:style>
  <w:style w:type="paragraph" w:customStyle="1" w:styleId="ENotesHeading1">
    <w:name w:val="ENotesHeading 1"/>
    <w:aliases w:val="Enh1"/>
    <w:basedOn w:val="OPCParaBase"/>
    <w:next w:val="Normal"/>
    <w:rsid w:val="00646067"/>
    <w:pPr>
      <w:spacing w:before="120"/>
      <w:outlineLvl w:val="1"/>
    </w:pPr>
    <w:rPr>
      <w:b/>
      <w:sz w:val="28"/>
      <w:szCs w:val="28"/>
    </w:rPr>
  </w:style>
  <w:style w:type="paragraph" w:customStyle="1" w:styleId="ENotesHeading2">
    <w:name w:val="ENotesHeading 2"/>
    <w:aliases w:val="Enh2"/>
    <w:basedOn w:val="OPCParaBase"/>
    <w:next w:val="Normal"/>
    <w:rsid w:val="00646067"/>
    <w:pPr>
      <w:spacing w:before="120" w:after="120"/>
      <w:outlineLvl w:val="2"/>
    </w:pPr>
    <w:rPr>
      <w:b/>
      <w:sz w:val="24"/>
      <w:szCs w:val="28"/>
    </w:rPr>
  </w:style>
  <w:style w:type="paragraph" w:customStyle="1" w:styleId="ENotesHeading3">
    <w:name w:val="ENotesHeading 3"/>
    <w:aliases w:val="Enh3"/>
    <w:basedOn w:val="OPCParaBase"/>
    <w:next w:val="Normal"/>
    <w:rsid w:val="00646067"/>
    <w:pPr>
      <w:keepNext/>
      <w:spacing w:before="120" w:line="240" w:lineRule="auto"/>
      <w:outlineLvl w:val="4"/>
    </w:pPr>
    <w:rPr>
      <w:b/>
      <w:szCs w:val="24"/>
    </w:rPr>
  </w:style>
  <w:style w:type="paragraph" w:customStyle="1" w:styleId="ENoteTTIndentHeading">
    <w:name w:val="ENoteTTIndentHeading"/>
    <w:aliases w:val="enTTHi"/>
    <w:basedOn w:val="OPCParaBase"/>
    <w:rsid w:val="00646067"/>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646067"/>
    <w:pPr>
      <w:spacing w:before="60" w:line="240" w:lineRule="atLeast"/>
    </w:pPr>
    <w:rPr>
      <w:sz w:val="16"/>
    </w:rPr>
  </w:style>
  <w:style w:type="paragraph" w:customStyle="1" w:styleId="SignCoverPageEnd">
    <w:name w:val="SignCoverPageEnd"/>
    <w:basedOn w:val="OPCParaBase"/>
    <w:next w:val="Normal"/>
    <w:rsid w:val="00646067"/>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646067"/>
    <w:pPr>
      <w:pBdr>
        <w:top w:val="single" w:sz="4" w:space="1" w:color="auto"/>
      </w:pBdr>
      <w:spacing w:before="360"/>
      <w:ind w:right="397"/>
      <w:jc w:val="both"/>
    </w:pPr>
  </w:style>
  <w:style w:type="paragraph" w:customStyle="1" w:styleId="ActHead10">
    <w:name w:val="ActHead 10"/>
    <w:aliases w:val="sp"/>
    <w:basedOn w:val="OPCParaBase"/>
    <w:next w:val="ActHead3"/>
    <w:rsid w:val="00646067"/>
    <w:pPr>
      <w:keepNext/>
      <w:spacing w:before="280" w:line="240" w:lineRule="auto"/>
      <w:outlineLvl w:val="1"/>
    </w:pPr>
    <w:rPr>
      <w:b/>
      <w:sz w:val="32"/>
      <w:szCs w:val="30"/>
    </w:rPr>
  </w:style>
  <w:style w:type="paragraph" w:styleId="Revision">
    <w:name w:val="Revision"/>
    <w:hidden/>
    <w:uiPriority w:val="99"/>
    <w:semiHidden/>
    <w:rsid w:val="00C02836"/>
    <w:rPr>
      <w:rFonts w:eastAsiaTheme="minorHAnsi" w:cstheme="minorBidi"/>
      <w:sz w:val="22"/>
      <w:lang w:eastAsia="en-US"/>
    </w:rPr>
  </w:style>
  <w:style w:type="paragraph" w:customStyle="1" w:styleId="MadeunderText">
    <w:name w:val="MadeunderText"/>
    <w:basedOn w:val="OPCParaBase"/>
    <w:next w:val="CompiledMadeUnder"/>
    <w:rsid w:val="00646067"/>
    <w:pPr>
      <w:spacing w:before="240"/>
    </w:pPr>
    <w:rPr>
      <w:sz w:val="24"/>
      <w:szCs w:val="24"/>
    </w:rPr>
  </w:style>
  <w:style w:type="paragraph" w:customStyle="1" w:styleId="SubPartCASA">
    <w:name w:val="SubPart(CASA)"/>
    <w:aliases w:val="csp"/>
    <w:basedOn w:val="OPCParaBase"/>
    <w:next w:val="ActHead3"/>
    <w:rsid w:val="00646067"/>
    <w:pPr>
      <w:keepNext/>
      <w:keepLines/>
      <w:spacing w:before="280"/>
      <w:outlineLvl w:val="1"/>
    </w:pPr>
    <w:rPr>
      <w:b/>
      <w:kern w:val="28"/>
      <w:sz w:val="32"/>
    </w:rPr>
  </w:style>
  <w:style w:type="character" w:customStyle="1" w:styleId="CharSubPartTextCASA">
    <w:name w:val="CharSubPartText(CASA)"/>
    <w:basedOn w:val="OPCCharBase"/>
    <w:uiPriority w:val="1"/>
    <w:rsid w:val="00646067"/>
  </w:style>
  <w:style w:type="character" w:customStyle="1" w:styleId="CharSubPartNoCASA">
    <w:name w:val="CharSubPartNo(CASA)"/>
    <w:basedOn w:val="OPCCharBase"/>
    <w:uiPriority w:val="1"/>
    <w:rsid w:val="00646067"/>
  </w:style>
  <w:style w:type="paragraph" w:customStyle="1" w:styleId="ENoteTTIndentHeadingSub">
    <w:name w:val="ENoteTTIndentHeadingSub"/>
    <w:aliases w:val="enTTHis"/>
    <w:basedOn w:val="OPCParaBase"/>
    <w:rsid w:val="00646067"/>
    <w:pPr>
      <w:keepNext/>
      <w:spacing w:before="60" w:line="240" w:lineRule="atLeast"/>
      <w:ind w:left="340"/>
    </w:pPr>
    <w:rPr>
      <w:b/>
      <w:sz w:val="16"/>
    </w:rPr>
  </w:style>
  <w:style w:type="paragraph" w:customStyle="1" w:styleId="ENoteTTiSub">
    <w:name w:val="ENoteTTiSub"/>
    <w:aliases w:val="enttis"/>
    <w:basedOn w:val="OPCParaBase"/>
    <w:rsid w:val="00646067"/>
    <w:pPr>
      <w:keepNext/>
      <w:spacing w:before="60" w:line="240" w:lineRule="atLeast"/>
      <w:ind w:left="340"/>
    </w:pPr>
    <w:rPr>
      <w:sz w:val="16"/>
    </w:rPr>
  </w:style>
  <w:style w:type="paragraph" w:customStyle="1" w:styleId="SubDivisionMigration">
    <w:name w:val="SubDivisionMigration"/>
    <w:aliases w:val="sdm"/>
    <w:basedOn w:val="OPCParaBase"/>
    <w:rsid w:val="00646067"/>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646067"/>
    <w:pPr>
      <w:keepNext/>
      <w:keepLines/>
      <w:spacing w:before="240" w:line="240" w:lineRule="auto"/>
      <w:ind w:left="1134" w:hanging="1134"/>
    </w:pPr>
    <w:rPr>
      <w:b/>
      <w:sz w:val="28"/>
    </w:rPr>
  </w:style>
  <w:style w:type="paragraph" w:customStyle="1" w:styleId="SOText">
    <w:name w:val="SO Text"/>
    <w:aliases w:val="sot"/>
    <w:link w:val="SOTextChar"/>
    <w:rsid w:val="00646067"/>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646067"/>
    <w:rPr>
      <w:rFonts w:eastAsiaTheme="minorHAnsi" w:cstheme="minorBidi"/>
      <w:sz w:val="22"/>
      <w:lang w:eastAsia="en-US"/>
    </w:rPr>
  </w:style>
  <w:style w:type="paragraph" w:customStyle="1" w:styleId="SOTextNote">
    <w:name w:val="SO TextNote"/>
    <w:aliases w:val="sont"/>
    <w:basedOn w:val="SOText"/>
    <w:qFormat/>
    <w:rsid w:val="00646067"/>
    <w:pPr>
      <w:spacing w:before="122" w:line="198" w:lineRule="exact"/>
      <w:ind w:left="1843" w:hanging="709"/>
    </w:pPr>
    <w:rPr>
      <w:sz w:val="18"/>
    </w:rPr>
  </w:style>
  <w:style w:type="paragraph" w:customStyle="1" w:styleId="SOPara">
    <w:name w:val="SO Para"/>
    <w:aliases w:val="soa"/>
    <w:basedOn w:val="SOText"/>
    <w:link w:val="SOParaChar"/>
    <w:qFormat/>
    <w:rsid w:val="00646067"/>
    <w:pPr>
      <w:tabs>
        <w:tab w:val="right" w:pos="1786"/>
      </w:tabs>
      <w:spacing w:before="40"/>
      <w:ind w:left="2070" w:hanging="936"/>
    </w:pPr>
  </w:style>
  <w:style w:type="character" w:customStyle="1" w:styleId="SOParaChar">
    <w:name w:val="SO Para Char"/>
    <w:aliases w:val="soa Char"/>
    <w:basedOn w:val="DefaultParagraphFont"/>
    <w:link w:val="SOPara"/>
    <w:rsid w:val="00646067"/>
    <w:rPr>
      <w:rFonts w:eastAsiaTheme="minorHAnsi" w:cstheme="minorBidi"/>
      <w:sz w:val="22"/>
      <w:lang w:eastAsia="en-US"/>
    </w:rPr>
  </w:style>
  <w:style w:type="paragraph" w:customStyle="1" w:styleId="FileName">
    <w:name w:val="FileName"/>
    <w:basedOn w:val="Normal"/>
    <w:rsid w:val="00646067"/>
  </w:style>
  <w:style w:type="paragraph" w:customStyle="1" w:styleId="SOHeadBold">
    <w:name w:val="SO HeadBold"/>
    <w:aliases w:val="sohb"/>
    <w:basedOn w:val="SOText"/>
    <w:next w:val="SOText"/>
    <w:link w:val="SOHeadBoldChar"/>
    <w:qFormat/>
    <w:rsid w:val="00646067"/>
    <w:rPr>
      <w:b/>
    </w:rPr>
  </w:style>
  <w:style w:type="character" w:customStyle="1" w:styleId="SOHeadBoldChar">
    <w:name w:val="SO HeadBold Char"/>
    <w:aliases w:val="sohb Char"/>
    <w:basedOn w:val="DefaultParagraphFont"/>
    <w:link w:val="SOHeadBold"/>
    <w:rsid w:val="00646067"/>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646067"/>
    <w:rPr>
      <w:i/>
    </w:rPr>
  </w:style>
  <w:style w:type="character" w:customStyle="1" w:styleId="SOHeadItalicChar">
    <w:name w:val="SO HeadItalic Char"/>
    <w:aliases w:val="sohi Char"/>
    <w:basedOn w:val="DefaultParagraphFont"/>
    <w:link w:val="SOHeadItalic"/>
    <w:rsid w:val="00646067"/>
    <w:rPr>
      <w:rFonts w:eastAsiaTheme="minorHAnsi" w:cstheme="minorBidi"/>
      <w:i/>
      <w:sz w:val="22"/>
      <w:lang w:eastAsia="en-US"/>
    </w:rPr>
  </w:style>
  <w:style w:type="paragraph" w:customStyle="1" w:styleId="SOBullet">
    <w:name w:val="SO Bullet"/>
    <w:aliases w:val="sotb"/>
    <w:basedOn w:val="SOText"/>
    <w:link w:val="SOBulletChar"/>
    <w:qFormat/>
    <w:rsid w:val="00646067"/>
    <w:pPr>
      <w:ind w:left="1559" w:hanging="425"/>
    </w:pPr>
  </w:style>
  <w:style w:type="character" w:customStyle="1" w:styleId="SOBulletChar">
    <w:name w:val="SO Bullet Char"/>
    <w:aliases w:val="sotb Char"/>
    <w:basedOn w:val="DefaultParagraphFont"/>
    <w:link w:val="SOBullet"/>
    <w:rsid w:val="00646067"/>
    <w:rPr>
      <w:rFonts w:eastAsiaTheme="minorHAnsi" w:cstheme="minorBidi"/>
      <w:sz w:val="22"/>
      <w:lang w:eastAsia="en-US"/>
    </w:rPr>
  </w:style>
  <w:style w:type="paragraph" w:customStyle="1" w:styleId="SOBulletNote">
    <w:name w:val="SO BulletNote"/>
    <w:aliases w:val="sonb"/>
    <w:basedOn w:val="SOTextNote"/>
    <w:link w:val="SOBulletNoteChar"/>
    <w:qFormat/>
    <w:rsid w:val="00646067"/>
    <w:pPr>
      <w:tabs>
        <w:tab w:val="left" w:pos="1560"/>
      </w:tabs>
      <w:ind w:left="2268" w:hanging="1134"/>
    </w:pPr>
  </w:style>
  <w:style w:type="character" w:customStyle="1" w:styleId="SOBulletNoteChar">
    <w:name w:val="SO BulletNote Char"/>
    <w:aliases w:val="sonb Char"/>
    <w:basedOn w:val="DefaultParagraphFont"/>
    <w:link w:val="SOBulletNote"/>
    <w:rsid w:val="00646067"/>
    <w:rPr>
      <w:rFonts w:eastAsiaTheme="minorHAnsi" w:cstheme="minorBidi"/>
      <w:sz w:val="18"/>
      <w:lang w:eastAsia="en-US"/>
    </w:rPr>
  </w:style>
  <w:style w:type="character" w:customStyle="1" w:styleId="ActHead5Char">
    <w:name w:val="ActHead 5 Char"/>
    <w:aliases w:val="s Char"/>
    <w:link w:val="ActHead5"/>
    <w:rsid w:val="00741D8E"/>
    <w:rPr>
      <w:b/>
      <w:kern w:val="28"/>
      <w:sz w:val="24"/>
    </w:rPr>
  </w:style>
  <w:style w:type="paragraph" w:customStyle="1" w:styleId="FreeForm">
    <w:name w:val="FreeForm"/>
    <w:rsid w:val="00646067"/>
    <w:rPr>
      <w:rFonts w:ascii="Arial" w:eastAsiaTheme="minorHAnsi" w:hAnsi="Arial" w:cstheme="minorBidi"/>
      <w:sz w:val="22"/>
      <w:lang w:eastAsia="en-US"/>
    </w:rPr>
  </w:style>
  <w:style w:type="character" w:customStyle="1" w:styleId="ItemChar">
    <w:name w:val="Item Char"/>
    <w:aliases w:val="i Char"/>
    <w:basedOn w:val="DefaultParagraphFont"/>
    <w:link w:val="Item"/>
    <w:rsid w:val="005F3D99"/>
    <w:rPr>
      <w:sz w:val="22"/>
    </w:rPr>
  </w:style>
  <w:style w:type="character" w:customStyle="1" w:styleId="charBoldItals">
    <w:name w:val="charBoldItals"/>
    <w:basedOn w:val="DefaultParagraphFont"/>
    <w:rsid w:val="00C11FA0"/>
    <w:rPr>
      <w:rFonts w:cs="Times New Roman"/>
      <w:b/>
      <w:i/>
    </w:rPr>
  </w:style>
  <w:style w:type="character" w:customStyle="1" w:styleId="charItals">
    <w:name w:val="charItals"/>
    <w:basedOn w:val="DefaultParagraphFont"/>
    <w:rsid w:val="00C11FA0"/>
    <w:rPr>
      <w:rFonts w:cs="Times New Roman"/>
      <w:i/>
    </w:rPr>
  </w:style>
  <w:style w:type="character" w:customStyle="1" w:styleId="Heading1Char">
    <w:name w:val="Heading 1 Char"/>
    <w:aliases w:val="h1 Char"/>
    <w:basedOn w:val="DefaultParagraphFont"/>
    <w:link w:val="Heading1"/>
    <w:rsid w:val="00C11FA0"/>
    <w:rPr>
      <w:b/>
      <w:bCs/>
      <w:kern w:val="28"/>
      <w:sz w:val="36"/>
      <w:szCs w:val="32"/>
    </w:rPr>
  </w:style>
  <w:style w:type="character" w:customStyle="1" w:styleId="Heading2Char">
    <w:name w:val="Heading 2 Char"/>
    <w:aliases w:val="h2 Char"/>
    <w:basedOn w:val="DefaultParagraphFont"/>
    <w:link w:val="Heading2"/>
    <w:rsid w:val="00C11FA0"/>
    <w:rPr>
      <w:b/>
      <w:iCs/>
      <w:kern w:val="28"/>
      <w:sz w:val="32"/>
      <w:szCs w:val="28"/>
    </w:rPr>
  </w:style>
  <w:style w:type="character" w:customStyle="1" w:styleId="Heading3Char">
    <w:name w:val="Heading 3 Char"/>
    <w:basedOn w:val="DefaultParagraphFont"/>
    <w:link w:val="Heading3"/>
    <w:rsid w:val="00C11FA0"/>
    <w:rPr>
      <w:b/>
      <w:kern w:val="28"/>
      <w:sz w:val="28"/>
      <w:szCs w:val="26"/>
    </w:rPr>
  </w:style>
  <w:style w:type="character" w:customStyle="1" w:styleId="Heading4Char">
    <w:name w:val="Heading 4 Char"/>
    <w:basedOn w:val="DefaultParagraphFont"/>
    <w:link w:val="Heading4"/>
    <w:rsid w:val="00C11FA0"/>
    <w:rPr>
      <w:b/>
      <w:kern w:val="28"/>
      <w:sz w:val="26"/>
      <w:szCs w:val="28"/>
    </w:rPr>
  </w:style>
  <w:style w:type="character" w:customStyle="1" w:styleId="Heading5Char">
    <w:name w:val="Heading 5 Char"/>
    <w:basedOn w:val="DefaultParagraphFont"/>
    <w:link w:val="Heading5"/>
    <w:rsid w:val="00C11FA0"/>
    <w:rPr>
      <w:b/>
      <w:iCs/>
      <w:kern w:val="28"/>
      <w:sz w:val="24"/>
      <w:szCs w:val="26"/>
    </w:rPr>
  </w:style>
  <w:style w:type="character" w:customStyle="1" w:styleId="Heading6Char">
    <w:name w:val="Heading 6 Char"/>
    <w:basedOn w:val="DefaultParagraphFont"/>
    <w:link w:val="Heading6"/>
    <w:rsid w:val="00C11FA0"/>
    <w:rPr>
      <w:rFonts w:ascii="Arial" w:hAnsi="Arial" w:cs="Arial"/>
      <w:b/>
      <w:kern w:val="28"/>
      <w:sz w:val="32"/>
      <w:szCs w:val="22"/>
    </w:rPr>
  </w:style>
  <w:style w:type="character" w:customStyle="1" w:styleId="Heading7Char">
    <w:name w:val="Heading 7 Char"/>
    <w:basedOn w:val="DefaultParagraphFont"/>
    <w:link w:val="Heading7"/>
    <w:rsid w:val="00C11FA0"/>
    <w:rPr>
      <w:rFonts w:ascii="Arial" w:hAnsi="Arial" w:cs="Arial"/>
      <w:b/>
      <w:kern w:val="28"/>
      <w:sz w:val="28"/>
      <w:szCs w:val="22"/>
    </w:rPr>
  </w:style>
  <w:style w:type="character" w:customStyle="1" w:styleId="Heading8Char">
    <w:name w:val="Heading 8 Char"/>
    <w:basedOn w:val="DefaultParagraphFont"/>
    <w:link w:val="Heading8"/>
    <w:rsid w:val="00C11FA0"/>
    <w:rPr>
      <w:rFonts w:ascii="Arial" w:hAnsi="Arial" w:cs="Arial"/>
      <w:b/>
      <w:iCs/>
      <w:kern w:val="28"/>
      <w:sz w:val="26"/>
      <w:szCs w:val="22"/>
    </w:rPr>
  </w:style>
  <w:style w:type="character" w:customStyle="1" w:styleId="Heading9Char">
    <w:name w:val="Heading 9 Char"/>
    <w:basedOn w:val="DefaultParagraphFont"/>
    <w:link w:val="Heading9"/>
    <w:rsid w:val="00C11FA0"/>
    <w:rPr>
      <w:b/>
      <w:bCs/>
      <w:i/>
      <w:kern w:val="28"/>
      <w:sz w:val="28"/>
      <w:szCs w:val="22"/>
    </w:rPr>
  </w:style>
  <w:style w:type="character" w:customStyle="1" w:styleId="charCitHyperlinkAbbrev">
    <w:name w:val="charCitHyperlinkAbbrev"/>
    <w:basedOn w:val="Hyperlink"/>
    <w:rsid w:val="00C11FA0"/>
    <w:rPr>
      <w:rFonts w:cs="Times New Roman"/>
      <w:color w:val="0000FF" w:themeColor="hyperlink"/>
      <w:u w:val="none"/>
    </w:rPr>
  </w:style>
  <w:style w:type="paragraph" w:styleId="ListParagraph">
    <w:name w:val="List Paragraph"/>
    <w:basedOn w:val="Normal"/>
    <w:uiPriority w:val="34"/>
    <w:qFormat/>
    <w:rsid w:val="00C11FA0"/>
    <w:pPr>
      <w:spacing w:after="200" w:line="276" w:lineRule="auto"/>
      <w:ind w:left="720"/>
      <w:contextualSpacing/>
    </w:pPr>
    <w:rPr>
      <w:rFonts w:asciiTheme="minorHAnsi" w:hAnsiTheme="minorHAnsi"/>
      <w:szCs w:val="22"/>
    </w:rPr>
  </w:style>
  <w:style w:type="character" w:customStyle="1" w:styleId="ItemHeadChar">
    <w:name w:val="ItemHead Char"/>
    <w:aliases w:val="ih Char"/>
    <w:basedOn w:val="DefaultParagraphFont"/>
    <w:link w:val="ItemHead"/>
    <w:rsid w:val="00C11FA0"/>
    <w:rPr>
      <w:rFonts w:ascii="Arial" w:hAnsi="Arial"/>
      <w:b/>
      <w:kern w:val="28"/>
      <w:sz w:val="24"/>
    </w:rPr>
  </w:style>
  <w:style w:type="character" w:customStyle="1" w:styleId="charq">
    <w:name w:val="charq"/>
    <w:basedOn w:val="DefaultParagraphFont"/>
    <w:rsid w:val="00C11FA0"/>
  </w:style>
  <w:style w:type="character" w:customStyle="1" w:styleId="OPCParaBaseChar">
    <w:name w:val="OPCParaBase Char"/>
    <w:basedOn w:val="DefaultParagraphFont"/>
    <w:link w:val="OPCParaBase"/>
    <w:rsid w:val="00C11FA0"/>
    <w:rPr>
      <w:sz w:val="22"/>
    </w:rPr>
  </w:style>
  <w:style w:type="character" w:customStyle="1" w:styleId="ShortTChar">
    <w:name w:val="ShortT Char"/>
    <w:basedOn w:val="OPCParaBaseChar"/>
    <w:link w:val="ShortT"/>
    <w:rsid w:val="00C11FA0"/>
    <w:rPr>
      <w:b/>
      <w:sz w:val="40"/>
    </w:rPr>
  </w:style>
  <w:style w:type="character" w:customStyle="1" w:styleId="ActnoChar">
    <w:name w:val="Actno Char"/>
    <w:basedOn w:val="ShortTChar"/>
    <w:link w:val="Actno"/>
    <w:rsid w:val="00C11FA0"/>
    <w:rPr>
      <w:b/>
      <w:sz w:val="40"/>
    </w:rPr>
  </w:style>
  <w:style w:type="character" w:customStyle="1" w:styleId="TitleChar">
    <w:name w:val="Title Char"/>
    <w:basedOn w:val="DefaultParagraphFont"/>
    <w:link w:val="Title"/>
    <w:uiPriority w:val="10"/>
    <w:rsid w:val="00C11FA0"/>
    <w:rPr>
      <w:rFonts w:ascii="Arial" w:hAnsi="Arial" w:cs="Arial"/>
      <w:b/>
      <w:bCs/>
      <w:kern w:val="28"/>
      <w:sz w:val="32"/>
      <w:szCs w:val="32"/>
    </w:rPr>
  </w:style>
  <w:style w:type="paragraph" w:customStyle="1" w:styleId="EnStatement">
    <w:name w:val="EnStatement"/>
    <w:basedOn w:val="Normal"/>
    <w:rsid w:val="00646067"/>
    <w:pPr>
      <w:numPr>
        <w:numId w:val="17"/>
      </w:numPr>
    </w:pPr>
    <w:rPr>
      <w:rFonts w:eastAsia="Times New Roman" w:cs="Times New Roman"/>
      <w:lang w:eastAsia="en-AU"/>
    </w:rPr>
  </w:style>
  <w:style w:type="paragraph" w:customStyle="1" w:styleId="EnStatementHeading">
    <w:name w:val="EnStatementHeading"/>
    <w:basedOn w:val="Normal"/>
    <w:rsid w:val="00646067"/>
    <w:rPr>
      <w:rFonts w:eastAsia="Times New Roman" w:cs="Times New Roman"/>
      <w:b/>
      <w:lang w:eastAsia="en-AU"/>
    </w:rPr>
  </w:style>
  <w:style w:type="character" w:customStyle="1" w:styleId="notetextChar">
    <w:name w:val="note(text) Char"/>
    <w:aliases w:val="n Char"/>
    <w:basedOn w:val="DefaultParagraphFont"/>
    <w:link w:val="notetext"/>
    <w:rsid w:val="00800D6D"/>
    <w:rPr>
      <w:sz w:val="18"/>
    </w:rPr>
  </w:style>
  <w:style w:type="paragraph" w:customStyle="1" w:styleId="Transitional">
    <w:name w:val="Transitional"/>
    <w:aliases w:val="tr"/>
    <w:basedOn w:val="Normal"/>
    <w:next w:val="Normal"/>
    <w:rsid w:val="00646067"/>
    <w:pPr>
      <w:keepNext/>
      <w:keepLines/>
      <w:spacing w:before="220" w:line="240" w:lineRule="auto"/>
      <w:ind w:left="709" w:hanging="709"/>
    </w:pPr>
    <w:rPr>
      <w:rFonts w:ascii="Arial" w:eastAsia="Times New Roman" w:hAnsi="Arial" w:cs="Times New Roman"/>
      <w:b/>
      <w:kern w:val="28"/>
      <w:sz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35232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footer" Target="footer12.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header" Target="header12.xml"/><Relationship Id="rId37" Type="http://schemas.openxmlformats.org/officeDocument/2006/relationships/footer" Target="footer14.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header" Target="header14.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 Id="rId35" Type="http://schemas.openxmlformats.org/officeDocument/2006/relationships/footer" Target="footer13.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436009-D2BF-472A-AA1F-6A09061AE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3</Pages>
  <Words>21691</Words>
  <Characters>123642</Characters>
  <Application>Microsoft Office Word</Application>
  <DocSecurity>0</DocSecurity>
  <PresentationFormat/>
  <Lines>1030</Lines>
  <Paragraphs>290</Paragraphs>
  <ScaleCrop>false</ScaleCrop>
  <HeadingPairs>
    <vt:vector size="2" baseType="variant">
      <vt:variant>
        <vt:lpstr>Title</vt:lpstr>
      </vt:variant>
      <vt:variant>
        <vt:i4>1</vt:i4>
      </vt:variant>
    </vt:vector>
  </HeadingPairs>
  <TitlesOfParts>
    <vt:vector size="1" baseType="lpstr">
      <vt:lpstr>Legislation Act 2003</vt:lpstr>
    </vt:vector>
  </TitlesOfParts>
  <Manager/>
  <Company/>
  <LinksUpToDate>false</LinksUpToDate>
  <CharactersWithSpaces>145043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Legislation Act 2003</dc:title>
  <dc:subject/>
  <dc:creator/>
  <cp:keywords/>
  <dc:description/>
  <cp:lastModifiedBy/>
  <cp:revision>1</cp:revision>
  <cp:lastPrinted>2013-05-06T23:11:00Z</cp:lastPrinted>
  <dcterms:created xsi:type="dcterms:W3CDTF">2024-04-20T05:34:00Z</dcterms:created>
  <dcterms:modified xsi:type="dcterms:W3CDTF">2024-04-20T05:34:00Z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Legislation Act 2003</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DoNotAsk">
    <vt:lpwstr>0</vt:lpwstr>
  </property>
  <property fmtid="{D5CDD505-2E9C-101B-9397-08002B2CF9AE}" pid="10" name="ChangedTitle">
    <vt:lpwstr/>
  </property>
  <property fmtid="{D5CDD505-2E9C-101B-9397-08002B2CF9AE}" pid="11" name="Classification">
    <vt:lpwstr>UNCLASSIFIED</vt:lpwstr>
  </property>
  <property fmtid="{D5CDD505-2E9C-101B-9397-08002B2CF9AE}" pid="12" name="DLM">
    <vt:lpwstr>No DLM</vt:lpwstr>
  </property>
  <property fmtid="{D5CDD505-2E9C-101B-9397-08002B2CF9AE}" pid="13" name="CompilationVersion">
    <vt:i4>3</vt:i4>
  </property>
  <property fmtid="{D5CDD505-2E9C-101B-9397-08002B2CF9AE}" pid="14" name="CompilationNumber">
    <vt:lpwstr>39</vt:lpwstr>
  </property>
  <property fmtid="{D5CDD505-2E9C-101B-9397-08002B2CF9AE}" pid="15" name="StartDate">
    <vt:filetime>2019-02-23T13:00:00Z</vt:filetime>
  </property>
  <property fmtid="{D5CDD505-2E9C-101B-9397-08002B2CF9AE}" pid="16" name="PreparedDate">
    <vt:filetime>2016-03-09T13:00:00Z</vt:filetime>
  </property>
  <property fmtid="{D5CDD505-2E9C-101B-9397-08002B2CF9AE}" pid="17" name="RegisteredDate">
    <vt:filetime>2019-02-24T13:00:00Z</vt:filetime>
  </property>
  <property fmtid="{D5CDD505-2E9C-101B-9397-08002B2CF9AE}" pid="18" name="IncludesUpTo">
    <vt:lpwstr>Act No. 130, 2018</vt:lpwstr>
  </property>
</Properties>
</file>