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2074"/>
        <w:gridCol w:w="2074"/>
        <w:gridCol w:w="2074"/>
        <w:gridCol w:w="2074"/>
      </w:tblGrid>
      <w:tr w:rsidR="00A22825" w:rsidTr="00967443">
        <w:tc>
          <w:tcPr>
            <w:tcW w:w="2074" w:type="dxa"/>
          </w:tcPr>
          <w:p w:rsidR="00A22825" w:rsidRDefault="00A22825" w:rsidP="00967443">
            <w:r>
              <w:t>ID</w:t>
            </w:r>
          </w:p>
        </w:tc>
        <w:tc>
          <w:tcPr>
            <w:tcW w:w="2074" w:type="dxa"/>
          </w:tcPr>
          <w:p w:rsidR="00A22825" w:rsidRDefault="00A22825" w:rsidP="00967443">
            <w:r>
              <w:rPr>
                <w:rFonts w:hint="eastAsia"/>
              </w:rPr>
              <w:t>1</w:t>
            </w:r>
          </w:p>
        </w:tc>
        <w:tc>
          <w:tcPr>
            <w:tcW w:w="2074" w:type="dxa"/>
          </w:tcPr>
          <w:p w:rsidR="00A22825" w:rsidRDefault="00A22825" w:rsidP="00967443">
            <w:r>
              <w:t>名称</w:t>
            </w:r>
          </w:p>
        </w:tc>
        <w:tc>
          <w:tcPr>
            <w:tcW w:w="2074" w:type="dxa"/>
          </w:tcPr>
          <w:p w:rsidR="00A22825" w:rsidRDefault="00A22825" w:rsidP="00967443">
            <w:r>
              <w:rPr>
                <w:rFonts w:hint="eastAsia"/>
              </w:rPr>
              <w:t>查询物流信息</w:t>
            </w:r>
          </w:p>
        </w:tc>
      </w:tr>
      <w:tr w:rsidR="00A22825" w:rsidTr="00967443">
        <w:tc>
          <w:tcPr>
            <w:tcW w:w="2074" w:type="dxa"/>
          </w:tcPr>
          <w:p w:rsidR="00A22825" w:rsidRDefault="00A22825" w:rsidP="00967443">
            <w:r>
              <w:t>创建者</w:t>
            </w:r>
          </w:p>
        </w:tc>
        <w:tc>
          <w:tcPr>
            <w:tcW w:w="2074" w:type="dxa"/>
          </w:tcPr>
          <w:p w:rsidR="00A22825" w:rsidRDefault="00A22825" w:rsidP="00967443">
            <w:r>
              <w:t>孟鑫</w:t>
            </w:r>
          </w:p>
        </w:tc>
        <w:tc>
          <w:tcPr>
            <w:tcW w:w="2074" w:type="dxa"/>
          </w:tcPr>
          <w:p w:rsidR="00A22825" w:rsidRDefault="00A22825" w:rsidP="00967443">
            <w:r>
              <w:t>最后一次更新者</w:t>
            </w:r>
          </w:p>
        </w:tc>
        <w:tc>
          <w:tcPr>
            <w:tcW w:w="2074" w:type="dxa"/>
          </w:tcPr>
          <w:p w:rsidR="00A22825" w:rsidRDefault="00A22825" w:rsidP="00967443">
            <w:r>
              <w:t>孟鑫</w:t>
            </w:r>
          </w:p>
        </w:tc>
      </w:tr>
      <w:tr w:rsidR="00A22825" w:rsidTr="00967443">
        <w:tc>
          <w:tcPr>
            <w:tcW w:w="2074" w:type="dxa"/>
          </w:tcPr>
          <w:p w:rsidR="00A22825" w:rsidRDefault="00A22825" w:rsidP="00967443">
            <w:r>
              <w:t>创建日期</w:t>
            </w:r>
          </w:p>
        </w:tc>
        <w:tc>
          <w:tcPr>
            <w:tcW w:w="2074" w:type="dxa"/>
          </w:tcPr>
          <w:p w:rsidR="00A22825" w:rsidRDefault="00A22825" w:rsidP="00967443">
            <w:r>
              <w:t>2015.</w:t>
            </w:r>
            <w:r>
              <w:rPr>
                <w:rFonts w:hint="eastAsia"/>
              </w:rPr>
              <w:t>9.30</w:t>
            </w:r>
          </w:p>
        </w:tc>
        <w:tc>
          <w:tcPr>
            <w:tcW w:w="2074" w:type="dxa"/>
          </w:tcPr>
          <w:p w:rsidR="00A22825" w:rsidRDefault="00A22825" w:rsidP="00967443">
            <w:r>
              <w:t>最后更新日期</w:t>
            </w:r>
          </w:p>
        </w:tc>
        <w:tc>
          <w:tcPr>
            <w:tcW w:w="2074" w:type="dxa"/>
          </w:tcPr>
          <w:p w:rsidR="00A22825" w:rsidRDefault="00A22825" w:rsidP="00967443">
            <w:r>
              <w:rPr>
                <w:rFonts w:hint="eastAsia"/>
              </w:rPr>
              <w:t>2015.10.1</w:t>
            </w:r>
          </w:p>
        </w:tc>
      </w:tr>
      <w:tr w:rsidR="00A22825" w:rsidTr="00967443">
        <w:tc>
          <w:tcPr>
            <w:tcW w:w="2074" w:type="dxa"/>
          </w:tcPr>
          <w:p w:rsidR="00A22825" w:rsidRDefault="00A22825" w:rsidP="00967443">
            <w:r>
              <w:t>参与者</w:t>
            </w:r>
          </w:p>
        </w:tc>
        <w:tc>
          <w:tcPr>
            <w:tcW w:w="6222" w:type="dxa"/>
            <w:gridSpan w:val="3"/>
          </w:tcPr>
          <w:p w:rsidR="00A22825" w:rsidRDefault="003E1F23" w:rsidP="00967443">
            <w:r w:rsidRPr="00945D56">
              <w:t>寄件人</w:t>
            </w:r>
            <w:r w:rsidR="009F48CC">
              <w:rPr>
                <w:rFonts w:hint="eastAsia"/>
              </w:rPr>
              <w:t>、</w:t>
            </w:r>
            <w:r w:rsidR="009F48CC">
              <w:t>收件人</w:t>
            </w:r>
            <w:r w:rsidR="009F48CC">
              <w:rPr>
                <w:rFonts w:hint="eastAsia"/>
              </w:rPr>
              <w:t>、</w:t>
            </w:r>
            <w:r w:rsidR="009F48CC">
              <w:t>快递员</w:t>
            </w:r>
            <w:r w:rsidRPr="00945D56">
              <w:rPr>
                <w:rFonts w:hint="eastAsia"/>
              </w:rPr>
              <w:t>，</w:t>
            </w:r>
            <w:r>
              <w:rPr>
                <w:rFonts w:hint="eastAsia"/>
              </w:rPr>
              <w:t>目标是完整、准确地查询到快递物件的货运状态和历史轨迹</w:t>
            </w:r>
          </w:p>
        </w:tc>
      </w:tr>
      <w:tr w:rsidR="003E1F23" w:rsidTr="00967443">
        <w:tc>
          <w:tcPr>
            <w:tcW w:w="2074" w:type="dxa"/>
          </w:tcPr>
          <w:p w:rsidR="003E1F23" w:rsidRDefault="003E1F23" w:rsidP="003E1F23">
            <w:r>
              <w:t>触发条件</w:t>
            </w:r>
          </w:p>
        </w:tc>
        <w:tc>
          <w:tcPr>
            <w:tcW w:w="6222" w:type="dxa"/>
            <w:gridSpan w:val="3"/>
          </w:tcPr>
          <w:p w:rsidR="003E1F23" w:rsidRDefault="003E1F23" w:rsidP="003E1F23">
            <w:r>
              <w:t>寄件人点击系统中的</w:t>
            </w:r>
            <w:r>
              <w:rPr>
                <w:rFonts w:hint="eastAsia"/>
              </w:rPr>
              <w:t>“</w:t>
            </w:r>
            <w:r>
              <w:t>查看物流信息</w:t>
            </w:r>
            <w:r>
              <w:rPr>
                <w:rFonts w:hint="eastAsia"/>
              </w:rPr>
              <w:t>”</w:t>
            </w:r>
            <w:r>
              <w:rPr>
                <w:rFonts w:hint="eastAsia"/>
              </w:rPr>
              <w:t>/</w:t>
            </w:r>
            <w:r>
              <w:t xml:space="preserve"> </w:t>
            </w:r>
            <w:r>
              <w:rPr>
                <w:rFonts w:hint="eastAsia"/>
              </w:rPr>
              <w:t>输入快递单号查询</w:t>
            </w:r>
          </w:p>
        </w:tc>
      </w:tr>
      <w:tr w:rsidR="003E1F23" w:rsidTr="00C02912">
        <w:trPr>
          <w:trHeight w:val="64"/>
        </w:trPr>
        <w:tc>
          <w:tcPr>
            <w:tcW w:w="2074" w:type="dxa"/>
          </w:tcPr>
          <w:p w:rsidR="003E1F23" w:rsidRDefault="003E1F23" w:rsidP="003E1F23">
            <w:r>
              <w:t>前置条件</w:t>
            </w:r>
          </w:p>
        </w:tc>
        <w:tc>
          <w:tcPr>
            <w:tcW w:w="6222" w:type="dxa"/>
            <w:gridSpan w:val="3"/>
          </w:tcPr>
          <w:p w:rsidR="003E1F23" w:rsidRPr="00E43510" w:rsidRDefault="003E1F23" w:rsidP="00C02912">
            <w:r>
              <w:t>寄件人已经按照规范填写好订单并且已交付费用</w:t>
            </w:r>
          </w:p>
        </w:tc>
      </w:tr>
      <w:tr w:rsidR="003E1F23" w:rsidTr="00967443">
        <w:tc>
          <w:tcPr>
            <w:tcW w:w="2074" w:type="dxa"/>
          </w:tcPr>
          <w:p w:rsidR="003E1F23" w:rsidRDefault="003E1F23" w:rsidP="003E1F23">
            <w:r>
              <w:t>后置条件</w:t>
            </w:r>
          </w:p>
        </w:tc>
        <w:tc>
          <w:tcPr>
            <w:tcW w:w="6222" w:type="dxa"/>
            <w:gridSpan w:val="3"/>
          </w:tcPr>
          <w:p w:rsidR="003E1F23" w:rsidRDefault="003E1F23" w:rsidP="003E1F23">
            <w:r>
              <w:t>无</w:t>
            </w:r>
          </w:p>
        </w:tc>
      </w:tr>
      <w:tr w:rsidR="003E1F23" w:rsidTr="00967443">
        <w:tc>
          <w:tcPr>
            <w:tcW w:w="2074" w:type="dxa"/>
          </w:tcPr>
          <w:p w:rsidR="003E1F23" w:rsidRDefault="003E1F23" w:rsidP="003E1F23">
            <w:r>
              <w:t>正常流程</w:t>
            </w:r>
          </w:p>
        </w:tc>
        <w:tc>
          <w:tcPr>
            <w:tcW w:w="6222" w:type="dxa"/>
            <w:gridSpan w:val="3"/>
          </w:tcPr>
          <w:p w:rsidR="003E1F23" w:rsidRDefault="003E1F23" w:rsidP="003E1F23">
            <w:r>
              <w:rPr>
                <w:rFonts w:hint="eastAsia"/>
              </w:rPr>
              <w:t>1</w:t>
            </w:r>
            <w:r>
              <w:rPr>
                <w:rFonts w:hint="eastAsia"/>
              </w:rPr>
              <w:t>、</w:t>
            </w:r>
            <w:r w:rsidR="00FA6C8B">
              <w:rPr>
                <w:rFonts w:hint="eastAsia"/>
              </w:rPr>
              <w:t>寄件人请求</w:t>
            </w:r>
            <w:r w:rsidR="00FA6C8B">
              <w:rPr>
                <w:rFonts w:hint="eastAsia"/>
              </w:rPr>
              <w:t xml:space="preserve"> </w:t>
            </w:r>
            <w:r w:rsidR="00FA6C8B">
              <w:rPr>
                <w:rFonts w:hint="eastAsia"/>
              </w:rPr>
              <w:t>查看物流信息</w:t>
            </w:r>
          </w:p>
          <w:p w:rsidR="003E1F23" w:rsidRDefault="003E1F23" w:rsidP="003E1F23">
            <w:r>
              <w:rPr>
                <w:rFonts w:hint="eastAsia"/>
              </w:rPr>
              <w:t>2</w:t>
            </w:r>
            <w:r>
              <w:rPr>
                <w:rFonts w:hint="eastAsia"/>
              </w:rPr>
              <w:t>、系统按照顺序显示物件名称、快递单号、被查询时的地点、出入各地中转站的状态、经办人、完成时间；以及从出发地到现在所在地的过程包括经办人和完成时间的所有中转信息</w:t>
            </w:r>
          </w:p>
          <w:p w:rsidR="003E1F23" w:rsidRDefault="003E1F23" w:rsidP="003E1F23">
            <w:r>
              <w:rPr>
                <w:rFonts w:hint="eastAsia"/>
              </w:rPr>
              <w:t>3</w:t>
            </w:r>
            <w:r>
              <w:rPr>
                <w:rFonts w:hint="eastAsia"/>
              </w:rPr>
              <w:t>、</w:t>
            </w:r>
            <w:r w:rsidR="008A1324">
              <w:rPr>
                <w:rFonts w:hint="eastAsia"/>
              </w:rPr>
              <w:t>寄件人完成查看，</w:t>
            </w:r>
            <w:r>
              <w:rPr>
                <w:rFonts w:hint="eastAsia"/>
              </w:rPr>
              <w:t>返回到上一个界面</w:t>
            </w:r>
          </w:p>
        </w:tc>
      </w:tr>
      <w:tr w:rsidR="003E1F23" w:rsidTr="00967443">
        <w:tc>
          <w:tcPr>
            <w:tcW w:w="2074" w:type="dxa"/>
          </w:tcPr>
          <w:p w:rsidR="003E1F23" w:rsidRDefault="003E1F23" w:rsidP="003E1F23">
            <w:r>
              <w:t>扩展流程</w:t>
            </w:r>
          </w:p>
        </w:tc>
        <w:tc>
          <w:tcPr>
            <w:tcW w:w="6222" w:type="dxa"/>
            <w:gridSpan w:val="3"/>
          </w:tcPr>
          <w:p w:rsidR="003E1F23" w:rsidRDefault="003E1F23" w:rsidP="003E1F23">
            <w:r>
              <w:rPr>
                <w:rFonts w:hint="eastAsia"/>
              </w:rPr>
              <w:t>2a</w:t>
            </w:r>
            <w:r>
              <w:t>.</w:t>
            </w:r>
            <w:r>
              <w:rPr>
                <w:rFonts w:hint="eastAsia"/>
              </w:rPr>
              <w:t xml:space="preserve"> </w:t>
            </w:r>
            <w:r>
              <w:rPr>
                <w:rFonts w:hint="eastAsia"/>
              </w:rPr>
              <w:t>系统中没有物流信息</w:t>
            </w:r>
          </w:p>
          <w:p w:rsidR="00905506" w:rsidRDefault="003E1F23" w:rsidP="00905506">
            <w:pPr>
              <w:pStyle w:val="a4"/>
              <w:numPr>
                <w:ilvl w:val="0"/>
                <w:numId w:val="11"/>
              </w:numPr>
              <w:ind w:firstLineChars="0"/>
            </w:pPr>
            <w:r>
              <w:rPr>
                <w:rFonts w:hint="eastAsia"/>
              </w:rPr>
              <w:t>物件还没有寄出，</w:t>
            </w:r>
            <w:r w:rsidR="007A118B">
              <w:rPr>
                <w:rFonts w:hint="eastAsia"/>
              </w:rPr>
              <w:t>提示物件尚未寄出</w:t>
            </w:r>
          </w:p>
          <w:p w:rsidR="003E1F23" w:rsidRDefault="003E1F23" w:rsidP="00905506">
            <w:pPr>
              <w:pStyle w:val="a4"/>
              <w:numPr>
                <w:ilvl w:val="0"/>
                <w:numId w:val="11"/>
              </w:numPr>
              <w:ind w:firstLineChars="0"/>
            </w:pPr>
            <w:r>
              <w:t>物件在中转过程中的信息录入出现了问题</w:t>
            </w:r>
            <w:r w:rsidR="007A118B">
              <w:rPr>
                <w:rFonts w:hint="eastAsia"/>
              </w:rPr>
              <w:t>，提示系统尚未获得货物信息</w:t>
            </w:r>
            <w:bookmarkStart w:id="0" w:name="_GoBack"/>
            <w:bookmarkEnd w:id="0"/>
          </w:p>
          <w:p w:rsidR="00D00691" w:rsidRDefault="003E1F23" w:rsidP="003E1F23">
            <w:r>
              <w:rPr>
                <w:rFonts w:hint="eastAsia"/>
              </w:rPr>
              <w:t>2b</w:t>
            </w:r>
            <w:r>
              <w:t xml:space="preserve">. </w:t>
            </w:r>
            <w:r>
              <w:t>物件过期未被签收</w:t>
            </w:r>
          </w:p>
          <w:p w:rsidR="00D00691" w:rsidRDefault="00D00691" w:rsidP="003E1F23">
            <w:r>
              <w:rPr>
                <w:rFonts w:hint="eastAsia"/>
              </w:rPr>
              <w:t xml:space="preserve"> </w:t>
            </w:r>
            <w:r>
              <w:t xml:space="preserve">   1</w:t>
            </w:r>
            <w:r>
              <w:rPr>
                <w:rFonts w:hint="eastAsia"/>
              </w:rPr>
              <w:t>．</w:t>
            </w:r>
            <w:r>
              <w:t>系统重新派件</w:t>
            </w:r>
          </w:p>
          <w:p w:rsidR="003E1F23" w:rsidRDefault="003E1F23" w:rsidP="003E1F23">
            <w:r>
              <w:rPr>
                <w:rFonts w:hint="eastAsia"/>
              </w:rPr>
              <w:t>2</w:t>
            </w:r>
            <w:r>
              <w:t xml:space="preserve">c. </w:t>
            </w:r>
            <w:r>
              <w:t>物件在快递过程中丢失</w:t>
            </w:r>
          </w:p>
          <w:p w:rsidR="003E1F23" w:rsidRDefault="00905506" w:rsidP="003E1F23">
            <w:pPr>
              <w:pStyle w:val="a4"/>
              <w:numPr>
                <w:ilvl w:val="0"/>
                <w:numId w:val="3"/>
              </w:numPr>
              <w:ind w:firstLineChars="0"/>
            </w:pPr>
            <w:r>
              <w:t>提示</w:t>
            </w:r>
            <w:r w:rsidR="00D542C4">
              <w:t>货物丢失</w:t>
            </w:r>
          </w:p>
        </w:tc>
      </w:tr>
      <w:tr w:rsidR="003E1F23" w:rsidTr="00967443">
        <w:tc>
          <w:tcPr>
            <w:tcW w:w="2074" w:type="dxa"/>
          </w:tcPr>
          <w:p w:rsidR="003E1F23" w:rsidRDefault="003E1F23" w:rsidP="003E1F23">
            <w:r>
              <w:t>特殊需求</w:t>
            </w:r>
          </w:p>
        </w:tc>
        <w:tc>
          <w:tcPr>
            <w:tcW w:w="6222" w:type="dxa"/>
            <w:gridSpan w:val="3"/>
          </w:tcPr>
          <w:p w:rsidR="003E1F23" w:rsidRPr="00162AA5" w:rsidRDefault="003E1F23" w:rsidP="003E1F23">
            <w:r>
              <w:rPr>
                <w:rFonts w:hint="eastAsia"/>
              </w:rPr>
              <w:t>物流信息中</w:t>
            </w:r>
            <w:r>
              <w:rPr>
                <w:rFonts w:hint="eastAsia"/>
              </w:rPr>
              <w:t xml:space="preserve"> </w:t>
            </w:r>
            <w:r>
              <w:rPr>
                <w:rFonts w:hint="eastAsia"/>
              </w:rPr>
              <w:t>现在的地点和状态用特殊颜色的字显示</w:t>
            </w:r>
          </w:p>
        </w:tc>
      </w:tr>
      <w:tr w:rsidR="003E1F23" w:rsidTr="00967443">
        <w:tc>
          <w:tcPr>
            <w:tcW w:w="2074" w:type="dxa"/>
          </w:tcPr>
          <w:p w:rsidR="003E1F23" w:rsidRDefault="003E1F23" w:rsidP="003E1F23">
            <w:r>
              <w:t>触发条件</w:t>
            </w:r>
          </w:p>
        </w:tc>
        <w:tc>
          <w:tcPr>
            <w:tcW w:w="6222" w:type="dxa"/>
            <w:gridSpan w:val="3"/>
          </w:tcPr>
          <w:p w:rsidR="003E1F23" w:rsidRDefault="003E1F23" w:rsidP="00745063">
            <w:r>
              <w:t>寄件人</w:t>
            </w:r>
            <w:r w:rsidR="00745063">
              <w:t>请求查看自己的</w:t>
            </w:r>
            <w:r>
              <w:t>物流信息</w:t>
            </w:r>
            <w:r>
              <w:rPr>
                <w:rFonts w:hint="eastAsia"/>
              </w:rPr>
              <w:t>/</w:t>
            </w:r>
            <w:r>
              <w:t xml:space="preserve"> </w:t>
            </w:r>
            <w:r>
              <w:rPr>
                <w:rFonts w:hint="eastAsia"/>
              </w:rPr>
              <w:t>输入快递单号查询</w:t>
            </w:r>
          </w:p>
        </w:tc>
      </w:tr>
    </w:tbl>
    <w:p w:rsidR="00F15764" w:rsidRPr="00A22825" w:rsidRDefault="00D14EC9"/>
    <w:p w:rsidR="001D1D06" w:rsidRDefault="001D1D06"/>
    <w:p w:rsidR="001D1D06" w:rsidRDefault="001D1D06"/>
    <w:p w:rsidR="001D1D06" w:rsidRDefault="001D1D06"/>
    <w:sectPr w:rsidR="001D1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EC9" w:rsidRDefault="00D14EC9" w:rsidP="002D6649">
      <w:r>
        <w:separator/>
      </w:r>
    </w:p>
  </w:endnote>
  <w:endnote w:type="continuationSeparator" w:id="0">
    <w:p w:rsidR="00D14EC9" w:rsidRDefault="00D14EC9" w:rsidP="002D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EC9" w:rsidRDefault="00D14EC9" w:rsidP="002D6649">
      <w:r>
        <w:separator/>
      </w:r>
    </w:p>
  </w:footnote>
  <w:footnote w:type="continuationSeparator" w:id="0">
    <w:p w:rsidR="00D14EC9" w:rsidRDefault="00D14EC9" w:rsidP="002D66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A3FDC"/>
    <w:multiLevelType w:val="hybridMultilevel"/>
    <w:tmpl w:val="8FA053C6"/>
    <w:lvl w:ilvl="0" w:tplc="A86CDA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74457C"/>
    <w:multiLevelType w:val="hybridMultilevel"/>
    <w:tmpl w:val="9314E530"/>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29067467"/>
    <w:multiLevelType w:val="hybridMultilevel"/>
    <w:tmpl w:val="F5B01A0C"/>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35E54E5A"/>
    <w:multiLevelType w:val="hybridMultilevel"/>
    <w:tmpl w:val="34FAAC60"/>
    <w:lvl w:ilvl="0" w:tplc="3DD46A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578458E"/>
    <w:multiLevelType w:val="hybridMultilevel"/>
    <w:tmpl w:val="164A5CBA"/>
    <w:lvl w:ilvl="0" w:tplc="AC862D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A3462E7"/>
    <w:multiLevelType w:val="hybridMultilevel"/>
    <w:tmpl w:val="1668E84C"/>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5BCA102C"/>
    <w:multiLevelType w:val="hybridMultilevel"/>
    <w:tmpl w:val="C2DC07DA"/>
    <w:lvl w:ilvl="0" w:tplc="E7181E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4113DEA"/>
    <w:multiLevelType w:val="hybridMultilevel"/>
    <w:tmpl w:val="B844BB82"/>
    <w:lvl w:ilvl="0" w:tplc="80048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4781E69"/>
    <w:multiLevelType w:val="hybridMultilevel"/>
    <w:tmpl w:val="9A6A6FF0"/>
    <w:lvl w:ilvl="0" w:tplc="EB501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A421B59"/>
    <w:multiLevelType w:val="multilevel"/>
    <w:tmpl w:val="8940EF5C"/>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D94707B"/>
    <w:multiLevelType w:val="hybridMultilevel"/>
    <w:tmpl w:val="37344D42"/>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8"/>
  </w:num>
  <w:num w:numId="4">
    <w:abstractNumId w:val="9"/>
  </w:num>
  <w:num w:numId="5">
    <w:abstractNumId w:val="2"/>
  </w:num>
  <w:num w:numId="6">
    <w:abstractNumId w:val="1"/>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47"/>
    <w:rsid w:val="00000C51"/>
    <w:rsid w:val="00001E27"/>
    <w:rsid w:val="0000749E"/>
    <w:rsid w:val="00011A2E"/>
    <w:rsid w:val="00030505"/>
    <w:rsid w:val="0004734E"/>
    <w:rsid w:val="00073DE2"/>
    <w:rsid w:val="0007501B"/>
    <w:rsid w:val="000B50AA"/>
    <w:rsid w:val="000D4C95"/>
    <w:rsid w:val="000E53EA"/>
    <w:rsid w:val="000F14A8"/>
    <w:rsid w:val="0010170B"/>
    <w:rsid w:val="00104691"/>
    <w:rsid w:val="001245EE"/>
    <w:rsid w:val="00146BB1"/>
    <w:rsid w:val="00162AA5"/>
    <w:rsid w:val="00163688"/>
    <w:rsid w:val="00193D29"/>
    <w:rsid w:val="001B1AFB"/>
    <w:rsid w:val="001D10DB"/>
    <w:rsid w:val="001D1D06"/>
    <w:rsid w:val="001E030B"/>
    <w:rsid w:val="001F3B61"/>
    <w:rsid w:val="00203004"/>
    <w:rsid w:val="002168F5"/>
    <w:rsid w:val="0023349C"/>
    <w:rsid w:val="00297B17"/>
    <w:rsid w:val="002D05C2"/>
    <w:rsid w:val="002D3CCE"/>
    <w:rsid w:val="002D6649"/>
    <w:rsid w:val="002F5C9F"/>
    <w:rsid w:val="003418B6"/>
    <w:rsid w:val="00365379"/>
    <w:rsid w:val="00370585"/>
    <w:rsid w:val="003B4DDC"/>
    <w:rsid w:val="003E1F23"/>
    <w:rsid w:val="003E426E"/>
    <w:rsid w:val="004116D6"/>
    <w:rsid w:val="00431F65"/>
    <w:rsid w:val="004403FE"/>
    <w:rsid w:val="00447607"/>
    <w:rsid w:val="0045063B"/>
    <w:rsid w:val="0048204F"/>
    <w:rsid w:val="004C316E"/>
    <w:rsid w:val="004E0CDF"/>
    <w:rsid w:val="004E404C"/>
    <w:rsid w:val="004E6B36"/>
    <w:rsid w:val="00500A7D"/>
    <w:rsid w:val="00502565"/>
    <w:rsid w:val="00532BCB"/>
    <w:rsid w:val="005463CE"/>
    <w:rsid w:val="00547D68"/>
    <w:rsid w:val="00552E10"/>
    <w:rsid w:val="00561FA1"/>
    <w:rsid w:val="005623B8"/>
    <w:rsid w:val="005B218C"/>
    <w:rsid w:val="005E45F9"/>
    <w:rsid w:val="005F55DA"/>
    <w:rsid w:val="00614384"/>
    <w:rsid w:val="006C3D53"/>
    <w:rsid w:val="006E2AA0"/>
    <w:rsid w:val="00736D78"/>
    <w:rsid w:val="00745063"/>
    <w:rsid w:val="007A118B"/>
    <w:rsid w:val="008219A4"/>
    <w:rsid w:val="00835E11"/>
    <w:rsid w:val="00844A41"/>
    <w:rsid w:val="00867908"/>
    <w:rsid w:val="00877542"/>
    <w:rsid w:val="008A1324"/>
    <w:rsid w:val="008B2E5C"/>
    <w:rsid w:val="008D0EF7"/>
    <w:rsid w:val="008D6B1A"/>
    <w:rsid w:val="00905506"/>
    <w:rsid w:val="009174C2"/>
    <w:rsid w:val="00945D56"/>
    <w:rsid w:val="00951843"/>
    <w:rsid w:val="00962EDF"/>
    <w:rsid w:val="00967588"/>
    <w:rsid w:val="009A259B"/>
    <w:rsid w:val="009E3CDB"/>
    <w:rsid w:val="009F48CC"/>
    <w:rsid w:val="00A22825"/>
    <w:rsid w:val="00A352B3"/>
    <w:rsid w:val="00A43CE4"/>
    <w:rsid w:val="00A450A1"/>
    <w:rsid w:val="00A46B31"/>
    <w:rsid w:val="00A579A1"/>
    <w:rsid w:val="00A81515"/>
    <w:rsid w:val="00A84B6D"/>
    <w:rsid w:val="00A936B0"/>
    <w:rsid w:val="00AA387F"/>
    <w:rsid w:val="00AC732E"/>
    <w:rsid w:val="00B3797A"/>
    <w:rsid w:val="00B40B03"/>
    <w:rsid w:val="00B45005"/>
    <w:rsid w:val="00BD6FB0"/>
    <w:rsid w:val="00BE7C18"/>
    <w:rsid w:val="00C02912"/>
    <w:rsid w:val="00C03435"/>
    <w:rsid w:val="00C7081E"/>
    <w:rsid w:val="00C7270E"/>
    <w:rsid w:val="00C75F0E"/>
    <w:rsid w:val="00CB61E4"/>
    <w:rsid w:val="00D00496"/>
    <w:rsid w:val="00D00691"/>
    <w:rsid w:val="00D14EC9"/>
    <w:rsid w:val="00D27747"/>
    <w:rsid w:val="00D34649"/>
    <w:rsid w:val="00D542C4"/>
    <w:rsid w:val="00D64FE6"/>
    <w:rsid w:val="00D774B7"/>
    <w:rsid w:val="00DB59FE"/>
    <w:rsid w:val="00DF5316"/>
    <w:rsid w:val="00E01C7F"/>
    <w:rsid w:val="00E11076"/>
    <w:rsid w:val="00E138F8"/>
    <w:rsid w:val="00E43510"/>
    <w:rsid w:val="00E5461A"/>
    <w:rsid w:val="00E63707"/>
    <w:rsid w:val="00E81738"/>
    <w:rsid w:val="00EB01C7"/>
    <w:rsid w:val="00EB2790"/>
    <w:rsid w:val="00EB48FB"/>
    <w:rsid w:val="00ED1E49"/>
    <w:rsid w:val="00EE138F"/>
    <w:rsid w:val="00F01043"/>
    <w:rsid w:val="00F21979"/>
    <w:rsid w:val="00F934EB"/>
    <w:rsid w:val="00FA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BC9D31-1D4E-4935-A374-5BB30268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F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5063B"/>
    <w:pPr>
      <w:ind w:firstLineChars="200" w:firstLine="420"/>
    </w:pPr>
  </w:style>
  <w:style w:type="paragraph" w:styleId="a5">
    <w:name w:val="header"/>
    <w:basedOn w:val="a"/>
    <w:link w:val="Char"/>
    <w:uiPriority w:val="99"/>
    <w:unhideWhenUsed/>
    <w:rsid w:val="002D66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D6649"/>
    <w:rPr>
      <w:sz w:val="18"/>
      <w:szCs w:val="18"/>
    </w:rPr>
  </w:style>
  <w:style w:type="paragraph" w:styleId="a6">
    <w:name w:val="footer"/>
    <w:basedOn w:val="a"/>
    <w:link w:val="Char0"/>
    <w:uiPriority w:val="99"/>
    <w:unhideWhenUsed/>
    <w:rsid w:val="002D6649"/>
    <w:pPr>
      <w:tabs>
        <w:tab w:val="center" w:pos="4153"/>
        <w:tab w:val="right" w:pos="8306"/>
      </w:tabs>
      <w:snapToGrid w:val="0"/>
      <w:jc w:val="left"/>
    </w:pPr>
    <w:rPr>
      <w:sz w:val="18"/>
      <w:szCs w:val="18"/>
    </w:rPr>
  </w:style>
  <w:style w:type="character" w:customStyle="1" w:styleId="Char0">
    <w:name w:val="页脚 Char"/>
    <w:basedOn w:val="a0"/>
    <w:link w:val="a6"/>
    <w:uiPriority w:val="99"/>
    <w:rsid w:val="002D66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孟鑫</cp:lastModifiedBy>
  <cp:revision>87</cp:revision>
  <dcterms:created xsi:type="dcterms:W3CDTF">2015-09-23T14:12:00Z</dcterms:created>
  <dcterms:modified xsi:type="dcterms:W3CDTF">2015-10-01T17:54:00Z</dcterms:modified>
</cp:coreProperties>
</file>