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A6A" w:rsidRDefault="00A04A2D" w:rsidP="001A7823">
      <w:pPr>
        <w:pStyle w:val="2"/>
      </w:pPr>
      <w:r>
        <w:t>4</w:t>
      </w:r>
      <w:r w:rsidR="001A7823">
        <w:t>.</w:t>
      </w:r>
      <w:r w:rsidR="003B2F01">
        <w:t xml:space="preserve">17 </w:t>
      </w:r>
      <w:r w:rsidR="003B2F01">
        <w:rPr>
          <w:rFonts w:hint="eastAsia"/>
        </w:rPr>
        <w:t>库存警报和分区调整</w:t>
      </w:r>
    </w:p>
    <w:tbl>
      <w:tblPr>
        <w:tblStyle w:val="1-6"/>
        <w:tblW w:w="0" w:type="auto"/>
        <w:tblLook w:val="04A0" w:firstRow="1" w:lastRow="0" w:firstColumn="1" w:lastColumn="0" w:noHBand="0" w:noVBand="1"/>
      </w:tblPr>
      <w:tblGrid>
        <w:gridCol w:w="2074"/>
        <w:gridCol w:w="6222"/>
      </w:tblGrid>
      <w:tr w:rsidR="001A7823" w:rsidTr="001A7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1A7823" w:rsidRDefault="001A7823" w:rsidP="001A7823">
            <w:pPr>
              <w:jc w:val="center"/>
            </w:pPr>
            <w:r>
              <w:rPr>
                <w:rFonts w:hint="eastAsia"/>
              </w:rPr>
              <w:t>项目</w:t>
            </w:r>
          </w:p>
        </w:tc>
        <w:tc>
          <w:tcPr>
            <w:tcW w:w="6222" w:type="dxa"/>
          </w:tcPr>
          <w:p w:rsidR="001A7823" w:rsidRDefault="001A7823" w:rsidP="001A7823">
            <w:pPr>
              <w:jc w:val="center"/>
              <w:cnfStyle w:val="100000000000" w:firstRow="1" w:lastRow="0" w:firstColumn="0" w:lastColumn="0" w:oddVBand="0" w:evenVBand="0" w:oddHBand="0" w:evenHBand="0" w:firstRowFirstColumn="0" w:firstRowLastColumn="0" w:lastRowFirstColumn="0" w:lastRowLastColumn="0"/>
            </w:pPr>
            <w:r>
              <w:rPr>
                <w:rFonts w:hint="eastAsia"/>
              </w:rPr>
              <w:t>数量</w:t>
            </w:r>
          </w:p>
        </w:tc>
      </w:tr>
      <w:tr w:rsidR="001A7823" w:rsidTr="001A7823">
        <w:tc>
          <w:tcPr>
            <w:cnfStyle w:val="001000000000" w:firstRow="0" w:lastRow="0" w:firstColumn="1" w:lastColumn="0" w:oddVBand="0" w:evenVBand="0" w:oddHBand="0" w:evenHBand="0" w:firstRowFirstColumn="0" w:firstRowLastColumn="0" w:lastRowFirstColumn="0" w:lastRowLastColumn="0"/>
            <w:tcW w:w="2074" w:type="dxa"/>
          </w:tcPr>
          <w:p w:rsidR="001A7823" w:rsidRDefault="001A7823" w:rsidP="001A7823">
            <w:pPr>
              <w:jc w:val="center"/>
            </w:pPr>
            <w:r>
              <w:rPr>
                <w:rFonts w:hint="eastAsia"/>
              </w:rPr>
              <w:t>输入</w:t>
            </w:r>
          </w:p>
        </w:tc>
        <w:tc>
          <w:tcPr>
            <w:tcW w:w="6222" w:type="dxa"/>
          </w:tcPr>
          <w:p w:rsidR="001A7823" w:rsidRDefault="003B2F01" w:rsidP="001A7823">
            <w:pPr>
              <w:cnfStyle w:val="000000000000" w:firstRow="0" w:lastRow="0" w:firstColumn="0" w:lastColumn="0" w:oddVBand="0" w:evenVBand="0" w:oddHBand="0" w:evenHBand="0" w:firstRowFirstColumn="0" w:firstRowLastColumn="0" w:lastRowFirstColumn="0" w:lastRowLastColumn="0"/>
            </w:pPr>
            <w:r>
              <w:t>3</w:t>
            </w:r>
          </w:p>
        </w:tc>
      </w:tr>
      <w:tr w:rsidR="001A7823" w:rsidTr="001A7823">
        <w:tc>
          <w:tcPr>
            <w:cnfStyle w:val="001000000000" w:firstRow="0" w:lastRow="0" w:firstColumn="1" w:lastColumn="0" w:oddVBand="0" w:evenVBand="0" w:oddHBand="0" w:evenHBand="0" w:firstRowFirstColumn="0" w:firstRowLastColumn="0" w:lastRowFirstColumn="0" w:lastRowLastColumn="0"/>
            <w:tcW w:w="2074" w:type="dxa"/>
          </w:tcPr>
          <w:p w:rsidR="001A7823" w:rsidRDefault="001A7823" w:rsidP="001A7823">
            <w:pPr>
              <w:jc w:val="center"/>
            </w:pPr>
            <w:r>
              <w:rPr>
                <w:rFonts w:hint="eastAsia"/>
              </w:rPr>
              <w:t>输出</w:t>
            </w:r>
          </w:p>
        </w:tc>
        <w:tc>
          <w:tcPr>
            <w:tcW w:w="6222" w:type="dxa"/>
          </w:tcPr>
          <w:p w:rsidR="001A7823" w:rsidRDefault="003B2F01" w:rsidP="001A7823">
            <w:pPr>
              <w:cnfStyle w:val="000000000000" w:firstRow="0" w:lastRow="0" w:firstColumn="0" w:lastColumn="0" w:oddVBand="0" w:evenVBand="0" w:oddHBand="0" w:evenHBand="0" w:firstRowFirstColumn="0" w:firstRowLastColumn="0" w:lastRowFirstColumn="0" w:lastRowLastColumn="0"/>
            </w:pPr>
            <w:r>
              <w:t>7</w:t>
            </w:r>
          </w:p>
        </w:tc>
      </w:tr>
      <w:tr w:rsidR="001A7823" w:rsidTr="001A7823">
        <w:tc>
          <w:tcPr>
            <w:cnfStyle w:val="001000000000" w:firstRow="0" w:lastRow="0" w:firstColumn="1" w:lastColumn="0" w:oddVBand="0" w:evenVBand="0" w:oddHBand="0" w:evenHBand="0" w:firstRowFirstColumn="0" w:firstRowLastColumn="0" w:lastRowFirstColumn="0" w:lastRowLastColumn="0"/>
            <w:tcW w:w="2074" w:type="dxa"/>
          </w:tcPr>
          <w:p w:rsidR="001A7823" w:rsidRDefault="001A7823" w:rsidP="001A7823">
            <w:pPr>
              <w:jc w:val="center"/>
            </w:pPr>
            <w:r>
              <w:rPr>
                <w:rFonts w:hint="eastAsia"/>
              </w:rPr>
              <w:t>查询</w:t>
            </w:r>
          </w:p>
        </w:tc>
        <w:tc>
          <w:tcPr>
            <w:tcW w:w="6222" w:type="dxa"/>
          </w:tcPr>
          <w:p w:rsidR="001A7823" w:rsidRDefault="003B2F01" w:rsidP="001A7823">
            <w:pPr>
              <w:cnfStyle w:val="000000000000" w:firstRow="0" w:lastRow="0" w:firstColumn="0" w:lastColumn="0" w:oddVBand="0" w:evenVBand="0" w:oddHBand="0" w:evenHBand="0" w:firstRowFirstColumn="0" w:firstRowLastColumn="0" w:lastRowFirstColumn="0" w:lastRowLastColumn="0"/>
            </w:pPr>
            <w:r>
              <w:t>4</w:t>
            </w:r>
          </w:p>
        </w:tc>
      </w:tr>
      <w:tr w:rsidR="001A7823" w:rsidTr="001A7823">
        <w:tc>
          <w:tcPr>
            <w:cnfStyle w:val="001000000000" w:firstRow="0" w:lastRow="0" w:firstColumn="1" w:lastColumn="0" w:oddVBand="0" w:evenVBand="0" w:oddHBand="0" w:evenHBand="0" w:firstRowFirstColumn="0" w:firstRowLastColumn="0" w:lastRowFirstColumn="0" w:lastRowLastColumn="0"/>
            <w:tcW w:w="2074" w:type="dxa"/>
          </w:tcPr>
          <w:p w:rsidR="001A7823" w:rsidRDefault="001A7823" w:rsidP="001A7823">
            <w:pPr>
              <w:jc w:val="center"/>
            </w:pPr>
            <w:r>
              <w:rPr>
                <w:rFonts w:hint="eastAsia"/>
              </w:rPr>
              <w:t>逻辑文件</w:t>
            </w:r>
          </w:p>
        </w:tc>
        <w:tc>
          <w:tcPr>
            <w:tcW w:w="6222" w:type="dxa"/>
          </w:tcPr>
          <w:p w:rsidR="001A7823" w:rsidRDefault="003B2F01" w:rsidP="001A7823">
            <w:pPr>
              <w:cnfStyle w:val="000000000000" w:firstRow="0" w:lastRow="0" w:firstColumn="0" w:lastColumn="0" w:oddVBand="0" w:evenVBand="0" w:oddHBand="0" w:evenHBand="0" w:firstRowFirstColumn="0" w:firstRowLastColumn="0" w:lastRowFirstColumn="0" w:lastRowLastColumn="0"/>
            </w:pPr>
            <w:r>
              <w:t>1</w:t>
            </w:r>
          </w:p>
        </w:tc>
      </w:tr>
      <w:tr w:rsidR="004354BE" w:rsidTr="001A7823">
        <w:tc>
          <w:tcPr>
            <w:cnfStyle w:val="001000000000" w:firstRow="0" w:lastRow="0" w:firstColumn="1" w:lastColumn="0" w:oddVBand="0" w:evenVBand="0" w:oddHBand="0" w:evenHBand="0" w:firstRowFirstColumn="0" w:firstRowLastColumn="0" w:lastRowFirstColumn="0" w:lastRowLastColumn="0"/>
            <w:tcW w:w="2074" w:type="dxa"/>
          </w:tcPr>
          <w:p w:rsidR="004354BE" w:rsidRDefault="004354BE" w:rsidP="001A7823">
            <w:pPr>
              <w:jc w:val="center"/>
            </w:pPr>
            <w:r>
              <w:rPr>
                <w:rFonts w:hint="eastAsia"/>
              </w:rPr>
              <w:t>对外接口</w:t>
            </w:r>
          </w:p>
        </w:tc>
        <w:tc>
          <w:tcPr>
            <w:tcW w:w="6222" w:type="dxa"/>
          </w:tcPr>
          <w:p w:rsidR="004354BE" w:rsidRDefault="003B2F01" w:rsidP="001A7823">
            <w:pPr>
              <w:cnfStyle w:val="000000000000" w:firstRow="0" w:lastRow="0" w:firstColumn="0" w:lastColumn="0" w:oddVBand="0" w:evenVBand="0" w:oddHBand="0" w:evenHBand="0" w:firstRowFirstColumn="0" w:firstRowLastColumn="0" w:lastRowFirstColumn="0" w:lastRowLastColumn="0"/>
            </w:pPr>
            <w:r>
              <w:t>0</w:t>
            </w:r>
          </w:p>
        </w:tc>
      </w:tr>
      <w:tr w:rsidR="001A7823" w:rsidTr="001A7823">
        <w:tc>
          <w:tcPr>
            <w:cnfStyle w:val="001000000000" w:firstRow="0" w:lastRow="0" w:firstColumn="1" w:lastColumn="0" w:oddVBand="0" w:evenVBand="0" w:oddHBand="0" w:evenHBand="0" w:firstRowFirstColumn="0" w:firstRowLastColumn="0" w:lastRowFirstColumn="0" w:lastRowLastColumn="0"/>
            <w:tcW w:w="2074" w:type="dxa"/>
          </w:tcPr>
          <w:p w:rsidR="001A7823" w:rsidRDefault="001A7823" w:rsidP="001A7823">
            <w:pPr>
              <w:jc w:val="center"/>
            </w:pPr>
            <w:r>
              <w:rPr>
                <w:rFonts w:hint="eastAsia"/>
              </w:rPr>
              <w:t>功能点测度总数</w:t>
            </w:r>
          </w:p>
        </w:tc>
        <w:tc>
          <w:tcPr>
            <w:tcW w:w="6222" w:type="dxa"/>
          </w:tcPr>
          <w:p w:rsidR="001A7823" w:rsidRDefault="00DF3B17" w:rsidP="001A7823">
            <w:pPr>
              <w:cnfStyle w:val="000000000000" w:firstRow="0" w:lastRow="0" w:firstColumn="0" w:lastColumn="0" w:oddVBand="0" w:evenVBand="0" w:oddHBand="0" w:evenHBand="0" w:firstRowFirstColumn="0" w:firstRowLastColumn="0" w:lastRowFirstColumn="0" w:lastRowLastColumn="0"/>
            </w:pPr>
            <w:r>
              <w:t>3*4+7*5+4*4+1*10=61</w:t>
            </w:r>
          </w:p>
        </w:tc>
      </w:tr>
      <w:tr w:rsidR="001A7823" w:rsidTr="001A7823">
        <w:tc>
          <w:tcPr>
            <w:cnfStyle w:val="001000000000" w:firstRow="0" w:lastRow="0" w:firstColumn="1" w:lastColumn="0" w:oddVBand="0" w:evenVBand="0" w:oddHBand="0" w:evenHBand="0" w:firstRowFirstColumn="0" w:firstRowLastColumn="0" w:lastRowFirstColumn="0" w:lastRowLastColumn="0"/>
            <w:tcW w:w="2074" w:type="dxa"/>
          </w:tcPr>
          <w:p w:rsidR="001A7823" w:rsidRDefault="001A7823" w:rsidP="001A7823">
            <w:pPr>
              <w:jc w:val="center"/>
            </w:pPr>
            <w:r>
              <w:rPr>
                <w:rFonts w:hint="eastAsia"/>
              </w:rPr>
              <w:t>FP</w:t>
            </w:r>
          </w:p>
        </w:tc>
        <w:tc>
          <w:tcPr>
            <w:tcW w:w="6222" w:type="dxa"/>
          </w:tcPr>
          <w:p w:rsidR="001A7823" w:rsidRDefault="00DF3B17" w:rsidP="001A7823">
            <w:pPr>
              <w:cnfStyle w:val="000000000000" w:firstRow="0" w:lastRow="0" w:firstColumn="0" w:lastColumn="0" w:oddVBand="0" w:evenVBand="0" w:oddHBand="0" w:evenHBand="0" w:firstRowFirstColumn="0" w:firstRowLastColumn="0" w:lastRowFirstColumn="0" w:lastRowLastColumn="0"/>
            </w:pPr>
            <w:r>
              <w:rPr>
                <w:kern w:val="0"/>
              </w:rPr>
              <w:t>61x(0.65+0.01x40)=64.05</w:t>
            </w:r>
            <w:bookmarkStart w:id="0" w:name="_GoBack"/>
            <w:bookmarkEnd w:id="0"/>
          </w:p>
        </w:tc>
      </w:tr>
    </w:tbl>
    <w:p w:rsidR="001A7823" w:rsidRDefault="001A7823" w:rsidP="001A7823"/>
    <w:p w:rsidR="003B2F01" w:rsidRDefault="001A7823" w:rsidP="003B2F01">
      <w:r>
        <w:rPr>
          <w:rFonts w:hint="eastAsia"/>
        </w:rPr>
        <w:t>(</w:t>
      </w:r>
      <w:r>
        <w:rPr>
          <w:rFonts w:hint="eastAsia"/>
        </w:rPr>
        <w:t>功能需求</w:t>
      </w:r>
      <w:r>
        <w:rPr>
          <w:rFonts w:hint="eastAsia"/>
        </w:rPr>
        <w:t>)</w:t>
      </w:r>
    </w:p>
    <w:tbl>
      <w:tblPr>
        <w:tblStyle w:val="1-2"/>
        <w:tblW w:w="0" w:type="auto"/>
        <w:tblLook w:val="04A0" w:firstRow="1" w:lastRow="0" w:firstColumn="1" w:lastColumn="0" w:noHBand="0" w:noVBand="1"/>
      </w:tblPr>
      <w:tblGrid>
        <w:gridCol w:w="3077"/>
        <w:gridCol w:w="5219"/>
      </w:tblGrid>
      <w:tr w:rsidR="003B2F01" w:rsidTr="000B4D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3B2F01" w:rsidRDefault="003B2F01" w:rsidP="000B4DC2">
            <w:pPr>
              <w:jc w:val="center"/>
            </w:pPr>
            <w:r>
              <w:rPr>
                <w:rFonts w:hint="eastAsia"/>
              </w:rPr>
              <w:t>识别码</w:t>
            </w:r>
          </w:p>
        </w:tc>
        <w:tc>
          <w:tcPr>
            <w:tcW w:w="5219" w:type="dxa"/>
          </w:tcPr>
          <w:p w:rsidR="003B2F01" w:rsidRDefault="003B2F01" w:rsidP="000B4DC2">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B2F01" w:rsidTr="000B4DC2">
        <w:tc>
          <w:tcPr>
            <w:cnfStyle w:val="001000000000" w:firstRow="0" w:lastRow="0" w:firstColumn="1" w:lastColumn="0" w:oddVBand="0" w:evenVBand="0" w:oddHBand="0" w:evenHBand="0" w:firstRowFirstColumn="0" w:firstRowLastColumn="0" w:lastRowFirstColumn="0" w:lastRowLastColumn="0"/>
            <w:tcW w:w="3077" w:type="dxa"/>
          </w:tcPr>
          <w:p w:rsidR="003B2F01" w:rsidRDefault="003B2F01" w:rsidP="000B4DC2">
            <w:pPr>
              <w:jc w:val="center"/>
            </w:pPr>
            <w:r>
              <w:rPr>
                <w:rFonts w:hint="eastAsia"/>
              </w:rPr>
              <w:t>Warn.Examine</w:t>
            </w:r>
          </w:p>
          <w:p w:rsidR="003B2F01" w:rsidRDefault="003B2F01" w:rsidP="000B4DC2"/>
          <w:p w:rsidR="003B2F01" w:rsidRDefault="003B2F01" w:rsidP="000B4DC2">
            <w:pPr>
              <w:jc w:val="center"/>
            </w:pPr>
            <w:r>
              <w:t>Warn.Make</w:t>
            </w:r>
          </w:p>
          <w:p w:rsidR="0071251A" w:rsidRDefault="0071251A" w:rsidP="000B4DC2">
            <w:pPr>
              <w:jc w:val="center"/>
            </w:pPr>
          </w:p>
          <w:p w:rsidR="003B2F01" w:rsidRDefault="003B2F01" w:rsidP="000B4DC2">
            <w:pPr>
              <w:jc w:val="center"/>
            </w:pPr>
            <w:r>
              <w:t>Warn.Cancel</w:t>
            </w:r>
          </w:p>
        </w:tc>
        <w:tc>
          <w:tcPr>
            <w:tcW w:w="5219" w:type="dxa"/>
          </w:tcPr>
          <w:p w:rsidR="003B2F01"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系统要检测</w:t>
            </w:r>
            <w:r w:rsidRPr="00A248ED">
              <w:rPr>
                <w:rFonts w:hint="eastAsia"/>
              </w:rPr>
              <w:t>任意会改变某区（有货的架子数</w:t>
            </w:r>
            <w:r w:rsidRPr="00A248ED">
              <w:rPr>
                <w:rFonts w:hint="eastAsia"/>
              </w:rPr>
              <w:t>/</w:t>
            </w:r>
            <w:r w:rsidRPr="00A248ED">
              <w:rPr>
                <w:rFonts w:hint="eastAsia"/>
              </w:rPr>
              <w:t>总架子数）的操作</w:t>
            </w:r>
            <w:r>
              <w:rPr>
                <w:rFonts w:hint="eastAsia"/>
              </w:rPr>
              <w:t>，判断是否高于预设警戒比例</w:t>
            </w:r>
          </w:p>
          <w:p w:rsidR="003B2F01"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若</w:t>
            </w:r>
            <w:r w:rsidRPr="00A248ED">
              <w:rPr>
                <w:rFonts w:hint="eastAsia"/>
              </w:rPr>
              <w:t>高于预设警戒比例</w:t>
            </w:r>
            <w:r>
              <w:rPr>
                <w:rFonts w:hint="eastAsia"/>
              </w:rPr>
              <w:t>，给出警告，格式为“</w:t>
            </w:r>
            <w:r>
              <w:rPr>
                <w:rFonts w:hint="eastAsia"/>
              </w:rPr>
              <w:t>A,B,</w:t>
            </w:r>
            <w:r>
              <w:t>…</w:t>
            </w:r>
            <w:r>
              <w:rPr>
                <w:rFonts w:hint="eastAsia"/>
              </w:rPr>
              <w:t>区库存告急”</w:t>
            </w:r>
            <w:r w:rsidRPr="00EB5C5D">
              <w:rPr>
                <w:rFonts w:hint="eastAsia"/>
                <w:color w:val="FF0000"/>
              </w:rPr>
              <w:t>（输出）</w:t>
            </w:r>
          </w:p>
          <w:p w:rsidR="003B2F01"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若没有分区高于预设警戒比例，警告状态全部撤销</w:t>
            </w:r>
          </w:p>
        </w:tc>
      </w:tr>
      <w:tr w:rsidR="003B2F01" w:rsidTr="000B4DC2">
        <w:tc>
          <w:tcPr>
            <w:cnfStyle w:val="001000000000" w:firstRow="0" w:lastRow="0" w:firstColumn="1" w:lastColumn="0" w:oddVBand="0" w:evenVBand="0" w:oddHBand="0" w:evenHBand="0" w:firstRowFirstColumn="0" w:firstRowLastColumn="0" w:lastRowFirstColumn="0" w:lastRowLastColumn="0"/>
            <w:tcW w:w="3077" w:type="dxa"/>
          </w:tcPr>
          <w:p w:rsidR="003B2F01" w:rsidRDefault="003B2F01" w:rsidP="000B4DC2">
            <w:pPr>
              <w:jc w:val="center"/>
            </w:pPr>
            <w:r>
              <w:rPr>
                <w:rFonts w:hint="eastAsia"/>
              </w:rPr>
              <w:t>Partition.Select</w:t>
            </w:r>
          </w:p>
          <w:p w:rsidR="003B2F01" w:rsidRDefault="003B2F01" w:rsidP="000B4DC2">
            <w:pPr>
              <w:jc w:val="center"/>
            </w:pPr>
            <w:r>
              <w:t>Partition.Select.Reduce</w:t>
            </w:r>
          </w:p>
          <w:p w:rsidR="003B2F01" w:rsidRDefault="003B2F01" w:rsidP="000B4DC2">
            <w:pPr>
              <w:jc w:val="center"/>
            </w:pPr>
          </w:p>
          <w:p w:rsidR="003B2F01" w:rsidRDefault="003B2F01" w:rsidP="000B4DC2">
            <w:pPr>
              <w:jc w:val="center"/>
            </w:pPr>
            <w:r>
              <w:t>Partition.Select.Add</w:t>
            </w:r>
          </w:p>
        </w:tc>
        <w:tc>
          <w:tcPr>
            <w:tcW w:w="5219" w:type="dxa"/>
          </w:tcPr>
          <w:p w:rsidR="003B2F01"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系统要允许用户选择分区</w:t>
            </w:r>
            <w:r w:rsidRPr="00EB5C5D">
              <w:rPr>
                <w:rFonts w:hint="eastAsia"/>
                <w:color w:val="FF0000"/>
              </w:rPr>
              <w:t>（查询）</w:t>
            </w:r>
          </w:p>
          <w:p w:rsidR="003B2F01"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用户选择分区后选择压缩分区</w:t>
            </w:r>
            <w:r w:rsidRPr="00EB5C5D">
              <w:rPr>
                <w:rFonts w:hint="eastAsia"/>
                <w:color w:val="FF0000"/>
              </w:rPr>
              <w:t>（查询）</w:t>
            </w:r>
            <w:r>
              <w:rPr>
                <w:rFonts w:hint="eastAsia"/>
              </w:rPr>
              <w:t>，系统转跳到对话框（参见</w:t>
            </w:r>
            <w:r>
              <w:rPr>
                <w:rFonts w:hint="eastAsia"/>
              </w:rPr>
              <w:t>Partition.Dialog.Reduce</w:t>
            </w:r>
            <w:r>
              <w:rPr>
                <w:rFonts w:hint="eastAsia"/>
              </w:rPr>
              <w:t>）</w:t>
            </w:r>
            <w:r w:rsidRPr="00EB5C5D">
              <w:rPr>
                <w:rFonts w:hint="eastAsia"/>
                <w:color w:val="FF0000"/>
              </w:rPr>
              <w:t>（输出）</w:t>
            </w:r>
          </w:p>
          <w:p w:rsidR="003B2F01"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用户选择分区后选择扩充</w:t>
            </w:r>
            <w:r w:rsidRPr="00EC5DE2">
              <w:rPr>
                <w:rFonts w:hint="eastAsia"/>
              </w:rPr>
              <w:t>分区</w:t>
            </w:r>
            <w:r w:rsidRPr="00EB5C5D">
              <w:rPr>
                <w:rFonts w:hint="eastAsia"/>
                <w:color w:val="FF0000"/>
              </w:rPr>
              <w:t>（查询）</w:t>
            </w:r>
            <w:r w:rsidRPr="00EC5DE2">
              <w:rPr>
                <w:rFonts w:hint="eastAsia"/>
              </w:rPr>
              <w:t>，系统转跳到对话框（参见</w:t>
            </w:r>
            <w:r w:rsidRPr="00EC5DE2">
              <w:rPr>
                <w:rFonts w:hint="eastAsia"/>
              </w:rPr>
              <w:t>Partition.Dialog.</w:t>
            </w:r>
            <w:r>
              <w:t>Add</w:t>
            </w:r>
            <w:r w:rsidRPr="00EC5DE2">
              <w:rPr>
                <w:rFonts w:hint="eastAsia"/>
              </w:rPr>
              <w:t>）</w:t>
            </w:r>
            <w:r w:rsidRPr="00EB5C5D">
              <w:rPr>
                <w:rFonts w:hint="eastAsia"/>
                <w:color w:val="FF0000"/>
              </w:rPr>
              <w:t>（输出）</w:t>
            </w:r>
          </w:p>
        </w:tc>
      </w:tr>
      <w:tr w:rsidR="003B2F01" w:rsidTr="000B4DC2">
        <w:tc>
          <w:tcPr>
            <w:cnfStyle w:val="001000000000" w:firstRow="0" w:lastRow="0" w:firstColumn="1" w:lastColumn="0" w:oddVBand="0" w:evenVBand="0" w:oddHBand="0" w:evenHBand="0" w:firstRowFirstColumn="0" w:firstRowLastColumn="0" w:lastRowFirstColumn="0" w:lastRowLastColumn="0"/>
            <w:tcW w:w="3077" w:type="dxa"/>
          </w:tcPr>
          <w:p w:rsidR="003B2F01" w:rsidRDefault="003B2F01" w:rsidP="000B4DC2">
            <w:pPr>
              <w:jc w:val="center"/>
            </w:pPr>
            <w:r>
              <w:rPr>
                <w:rFonts w:hint="eastAsia"/>
              </w:rPr>
              <w:t>Partition.Dia</w:t>
            </w:r>
            <w:r>
              <w:t>log.R</w:t>
            </w:r>
            <w:r>
              <w:rPr>
                <w:rFonts w:hint="eastAsia"/>
              </w:rPr>
              <w:t>educe</w:t>
            </w:r>
            <w:r>
              <w:t>.Input</w:t>
            </w:r>
          </w:p>
          <w:p w:rsidR="003B2F01" w:rsidRDefault="003B2F01" w:rsidP="000B4DC2">
            <w:pPr>
              <w:jc w:val="center"/>
            </w:pPr>
            <w:r>
              <w:t>Partition.Dialog.Add.Input</w:t>
            </w:r>
          </w:p>
          <w:p w:rsidR="003B2F01" w:rsidRDefault="003B2F01" w:rsidP="000B4DC2">
            <w:pPr>
              <w:jc w:val="center"/>
            </w:pPr>
            <w:r>
              <w:t>Partition.Dialog.Reduce.Examine</w:t>
            </w:r>
          </w:p>
          <w:p w:rsidR="003B2F01" w:rsidRDefault="003B2F01" w:rsidP="000B4DC2">
            <w:pPr>
              <w:jc w:val="center"/>
            </w:pPr>
          </w:p>
          <w:p w:rsidR="0071251A" w:rsidRDefault="0071251A" w:rsidP="000B4DC2">
            <w:pPr>
              <w:jc w:val="center"/>
            </w:pPr>
          </w:p>
          <w:p w:rsidR="003B2F01" w:rsidRDefault="003B2F01" w:rsidP="000B4DC2">
            <w:pPr>
              <w:jc w:val="center"/>
            </w:pPr>
            <w:r>
              <w:t>Patition.Dialog.Add.Examine</w:t>
            </w:r>
          </w:p>
        </w:tc>
        <w:tc>
          <w:tcPr>
            <w:tcW w:w="5219" w:type="dxa"/>
          </w:tcPr>
          <w:p w:rsidR="003B2F01"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压缩分区对话框要允许用户输入移出货架数</w:t>
            </w:r>
            <w:r w:rsidRPr="00EB5C5D">
              <w:rPr>
                <w:rFonts w:hint="eastAsia"/>
                <w:color w:val="FF0000"/>
              </w:rPr>
              <w:t>（输入）</w:t>
            </w:r>
          </w:p>
          <w:p w:rsidR="003B2F01" w:rsidRPr="00EB5C5D" w:rsidRDefault="003B2F01" w:rsidP="000B4DC2">
            <w:pPr>
              <w:cnfStyle w:val="000000000000" w:firstRow="0" w:lastRow="0" w:firstColumn="0" w:lastColumn="0" w:oddVBand="0" w:evenVBand="0" w:oddHBand="0" w:evenHBand="0" w:firstRowFirstColumn="0" w:firstRowLastColumn="0" w:lastRowFirstColumn="0" w:lastRowLastColumn="0"/>
              <w:rPr>
                <w:color w:val="FF0000"/>
              </w:rPr>
            </w:pPr>
            <w:r>
              <w:rPr>
                <w:rFonts w:hint="eastAsia"/>
              </w:rPr>
              <w:t>扩充分区对话框要允许用户输入移入</w:t>
            </w:r>
            <w:r w:rsidRPr="00EC5DE2">
              <w:rPr>
                <w:rFonts w:hint="eastAsia"/>
              </w:rPr>
              <w:t>货架数</w:t>
            </w:r>
            <w:r w:rsidRPr="00EB5C5D">
              <w:rPr>
                <w:rFonts w:hint="eastAsia"/>
                <w:color w:val="FF0000"/>
              </w:rPr>
              <w:t>（输入）</w:t>
            </w:r>
          </w:p>
          <w:p w:rsidR="003B2F01"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用户输入完要移出货架数之后系统要检查数量是否大于选择分区的空闲货架数，若不是，成功，否则失败</w:t>
            </w:r>
            <w:r w:rsidRPr="00EB5C5D">
              <w:rPr>
                <w:rFonts w:hint="eastAsia"/>
                <w:color w:val="FF0000"/>
              </w:rPr>
              <w:t>（输出）</w:t>
            </w:r>
          </w:p>
          <w:p w:rsidR="003B2F01" w:rsidRPr="00EC5DE2"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用户输入完要移入货架数之后系统要检查数量是否大于自由分区的</w:t>
            </w:r>
            <w:r w:rsidRPr="00EC5DE2">
              <w:rPr>
                <w:rFonts w:hint="eastAsia"/>
              </w:rPr>
              <w:t>货架数，若</w:t>
            </w:r>
            <w:r>
              <w:rPr>
                <w:rFonts w:hint="eastAsia"/>
              </w:rPr>
              <w:t>不</w:t>
            </w:r>
            <w:r w:rsidRPr="00EC5DE2">
              <w:rPr>
                <w:rFonts w:hint="eastAsia"/>
              </w:rPr>
              <w:t>是，成功，否则失败</w:t>
            </w:r>
            <w:r w:rsidRPr="00EB5C5D">
              <w:rPr>
                <w:rFonts w:hint="eastAsia"/>
                <w:color w:val="FF0000"/>
              </w:rPr>
              <w:t>（输出）</w:t>
            </w:r>
          </w:p>
        </w:tc>
      </w:tr>
      <w:tr w:rsidR="003B2F01" w:rsidTr="000B4DC2">
        <w:tc>
          <w:tcPr>
            <w:cnfStyle w:val="001000000000" w:firstRow="0" w:lastRow="0" w:firstColumn="1" w:lastColumn="0" w:oddVBand="0" w:evenVBand="0" w:oddHBand="0" w:evenHBand="0" w:firstRowFirstColumn="0" w:firstRowLastColumn="0" w:lastRowFirstColumn="0" w:lastRowLastColumn="0"/>
            <w:tcW w:w="3077" w:type="dxa"/>
          </w:tcPr>
          <w:p w:rsidR="003B2F01" w:rsidRDefault="003B2F01" w:rsidP="000B4DC2">
            <w:pPr>
              <w:jc w:val="center"/>
            </w:pPr>
            <w:r>
              <w:rPr>
                <w:rFonts w:hint="eastAsia"/>
              </w:rPr>
              <w:t>WarnRatio.</w:t>
            </w:r>
            <w:r>
              <w:t>Set.Dialog</w:t>
            </w:r>
          </w:p>
          <w:p w:rsidR="003B2F01" w:rsidRDefault="003B2F01" w:rsidP="000B4DC2">
            <w:pPr>
              <w:jc w:val="center"/>
            </w:pPr>
          </w:p>
          <w:p w:rsidR="003B2F01" w:rsidRDefault="003B2F01" w:rsidP="000B4DC2">
            <w:pPr>
              <w:jc w:val="center"/>
            </w:pPr>
            <w:r>
              <w:t>WarnRatio.Set.Examine</w:t>
            </w:r>
          </w:p>
        </w:tc>
        <w:tc>
          <w:tcPr>
            <w:tcW w:w="5219" w:type="dxa"/>
          </w:tcPr>
          <w:p w:rsidR="003B2F01"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用户发出调整警戒比例请求</w:t>
            </w:r>
            <w:r w:rsidRPr="00EB5C5D">
              <w:rPr>
                <w:rFonts w:hint="eastAsia"/>
                <w:color w:val="FF0000"/>
              </w:rPr>
              <w:t>（查询）</w:t>
            </w:r>
            <w:r>
              <w:rPr>
                <w:rFonts w:hint="eastAsia"/>
              </w:rPr>
              <w:t>后系统要给出对话框，提示输入新的警戒比例</w:t>
            </w:r>
            <w:r w:rsidRPr="00EB5C5D">
              <w:rPr>
                <w:rFonts w:hint="eastAsia"/>
                <w:color w:val="FF0000"/>
              </w:rPr>
              <w:t>（输出）</w:t>
            </w:r>
          </w:p>
          <w:p w:rsidR="003B2F01"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用户输入新的警戒比例</w:t>
            </w:r>
            <w:r w:rsidRPr="00EB5C5D">
              <w:rPr>
                <w:rFonts w:hint="eastAsia"/>
                <w:color w:val="FF0000"/>
              </w:rPr>
              <w:t>（输入）</w:t>
            </w:r>
            <w:r>
              <w:rPr>
                <w:rFonts w:hint="eastAsia"/>
              </w:rPr>
              <w:t>后系统进行检查，若不在</w:t>
            </w:r>
            <w:r>
              <w:rPr>
                <w:rFonts w:hint="eastAsia"/>
              </w:rPr>
              <w:t>0%</w:t>
            </w:r>
            <w:r>
              <w:rPr>
                <w:rFonts w:hint="eastAsia"/>
              </w:rPr>
              <w:t>到</w:t>
            </w:r>
            <w:r>
              <w:rPr>
                <w:rFonts w:hint="eastAsia"/>
              </w:rPr>
              <w:t>100%</w:t>
            </w:r>
            <w:r>
              <w:rPr>
                <w:rFonts w:hint="eastAsia"/>
              </w:rPr>
              <w:t>范围内提示失败</w:t>
            </w:r>
            <w:r w:rsidRPr="00EB5C5D">
              <w:rPr>
                <w:rFonts w:hint="eastAsia"/>
                <w:color w:val="FF0000"/>
              </w:rPr>
              <w:t>（输出）</w:t>
            </w:r>
            <w:r>
              <w:rPr>
                <w:rFonts w:hint="eastAsia"/>
              </w:rPr>
              <w:t>，若在则保存新比例到系统中</w:t>
            </w:r>
            <w:r w:rsidRPr="00EB5C5D">
              <w:rPr>
                <w:rFonts w:hint="eastAsia"/>
                <w:color w:val="FF0000"/>
              </w:rPr>
              <w:t>（逻辑文件）</w:t>
            </w:r>
          </w:p>
        </w:tc>
      </w:tr>
    </w:tbl>
    <w:p w:rsidR="003B2F01" w:rsidRPr="003B2F01" w:rsidRDefault="003B2F01" w:rsidP="001A7823"/>
    <w:sectPr w:rsidR="003B2F01" w:rsidRPr="003B2F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0E9" w:rsidRDefault="007300E9" w:rsidP="001A7823">
      <w:r>
        <w:separator/>
      </w:r>
    </w:p>
  </w:endnote>
  <w:endnote w:type="continuationSeparator" w:id="0">
    <w:p w:rsidR="007300E9" w:rsidRDefault="007300E9" w:rsidP="001A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0E9" w:rsidRDefault="007300E9" w:rsidP="001A7823">
      <w:r>
        <w:separator/>
      </w:r>
    </w:p>
  </w:footnote>
  <w:footnote w:type="continuationSeparator" w:id="0">
    <w:p w:rsidR="007300E9" w:rsidRDefault="007300E9" w:rsidP="001A78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35E"/>
    <w:rsid w:val="000A4F3C"/>
    <w:rsid w:val="001A7823"/>
    <w:rsid w:val="00284773"/>
    <w:rsid w:val="003B2F01"/>
    <w:rsid w:val="004354BE"/>
    <w:rsid w:val="00457A6C"/>
    <w:rsid w:val="0071251A"/>
    <w:rsid w:val="007300E9"/>
    <w:rsid w:val="008D7A6A"/>
    <w:rsid w:val="00A04A2D"/>
    <w:rsid w:val="00B65A43"/>
    <w:rsid w:val="00BD135E"/>
    <w:rsid w:val="00DF3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70A3A9-28A7-4B50-87FA-E3D56A22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A78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78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7823"/>
    <w:rPr>
      <w:sz w:val="18"/>
      <w:szCs w:val="18"/>
    </w:rPr>
  </w:style>
  <w:style w:type="paragraph" w:styleId="a4">
    <w:name w:val="footer"/>
    <w:basedOn w:val="a"/>
    <w:link w:val="Char0"/>
    <w:uiPriority w:val="99"/>
    <w:unhideWhenUsed/>
    <w:rsid w:val="001A7823"/>
    <w:pPr>
      <w:tabs>
        <w:tab w:val="center" w:pos="4153"/>
        <w:tab w:val="right" w:pos="8306"/>
      </w:tabs>
      <w:snapToGrid w:val="0"/>
      <w:jc w:val="left"/>
    </w:pPr>
    <w:rPr>
      <w:sz w:val="18"/>
      <w:szCs w:val="18"/>
    </w:rPr>
  </w:style>
  <w:style w:type="character" w:customStyle="1" w:styleId="Char0">
    <w:name w:val="页脚 Char"/>
    <w:basedOn w:val="a0"/>
    <w:link w:val="a4"/>
    <w:uiPriority w:val="99"/>
    <w:rsid w:val="001A7823"/>
    <w:rPr>
      <w:sz w:val="18"/>
      <w:szCs w:val="18"/>
    </w:rPr>
  </w:style>
  <w:style w:type="character" w:customStyle="1" w:styleId="2Char">
    <w:name w:val="标题 2 Char"/>
    <w:basedOn w:val="a0"/>
    <w:link w:val="2"/>
    <w:uiPriority w:val="9"/>
    <w:rsid w:val="001A7823"/>
    <w:rPr>
      <w:rFonts w:asciiTheme="majorHAnsi" w:eastAsiaTheme="majorEastAsia" w:hAnsiTheme="majorHAnsi" w:cstheme="majorBidi"/>
      <w:b/>
      <w:bCs/>
      <w:sz w:val="32"/>
      <w:szCs w:val="32"/>
    </w:rPr>
  </w:style>
  <w:style w:type="table" w:styleId="a5">
    <w:name w:val="Table Grid"/>
    <w:basedOn w:val="a1"/>
    <w:uiPriority w:val="39"/>
    <w:rsid w:val="001A78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Grid Table 1 Light Accent 6"/>
    <w:basedOn w:val="a1"/>
    <w:uiPriority w:val="46"/>
    <w:rsid w:val="001A7823"/>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1-2">
    <w:name w:val="Grid Table 1 Light Accent 2"/>
    <w:basedOn w:val="a1"/>
    <w:uiPriority w:val="46"/>
    <w:rsid w:val="003B2F0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程翔</dc:creator>
  <cp:keywords/>
  <dc:description/>
  <cp:lastModifiedBy>JiachenWang</cp:lastModifiedBy>
  <cp:revision>5</cp:revision>
  <dcterms:created xsi:type="dcterms:W3CDTF">2015-10-10T16:09:00Z</dcterms:created>
  <dcterms:modified xsi:type="dcterms:W3CDTF">2015-10-11T13:14:00Z</dcterms:modified>
</cp:coreProperties>
</file>