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864"/>
          <w:sz w:val="44"/>
        </w:rPr>
        <w:t>mini-mall-cloud 上线部署方案</w:t>
      </w:r>
    </w:p>
    <w:p>
      <w:r>
        <w:rPr>
          <w:rFonts w:ascii="微软雅黑" w:hAnsi="微软雅黑" w:eastAsia="微软雅黑"/>
          <w:b w:val="0"/>
          <w:color w:val="666666"/>
          <w:sz w:val="24"/>
        </w:rPr>
        <w:t>—— 从 Windows 本机裸跑 → Linux 单机 Docker Compose 全容器化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0. 现状盘点（上线前先看清家底）</w:t>
      </w:r>
    </w:p>
    <w:p>
      <w:r>
        <w:rPr>
          <w:rFonts w:ascii="微软雅黑" w:hAnsi="微软雅黑" w:eastAsia="微软雅黑"/>
          <w:b w:val="0"/>
          <w:sz w:val="21"/>
        </w:rPr>
        <w:t>① 10 个 Java 服务（网关 + 9 业务）：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服务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端口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mini-mall-gateway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9080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网关(统一入口/鉴权/限流/路由)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mini-mall-user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9001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用户/地址/优惠券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mini-mall-product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9002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商品/库存/布隆过滤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mini-mall-order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9003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订单/幂等/分布式事务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mini-mall-review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9004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评价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mini-mall-search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9005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ES 搜索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mini-mall-auth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9006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登录/JWT/邮箱验证码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mini-mall-file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9007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文件/MinIO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mini-mall-payment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9008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支付宝/退款审批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mini-mall-ai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9009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AI客服(RAG+function calling)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② 中间件（已容器化，隔壁 mini-mall compose，--profile cloud 启动）：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中间件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端口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Nacos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8848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注册中心 + 配置中心 + 限流规则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MySQL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3306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业务库(本机原生, 上线要容器化或用云RDS)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Redis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6379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缓存/分布式锁/布隆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Redis Stack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6380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向量库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RabbitMQ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5672/15672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延迟关单/异步同步ES/秒杀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Seata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8091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AT 分布式事务 TC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Sentinel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8858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流控台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Elasticsearch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9200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商品搜索 + SkyWalking存储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MinIO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9000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对象存储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SkyWalking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11800/18080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链路监控 OAP/UI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Ollama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11434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本地向量模型(上线可换云端Embedding)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1"/>
        </w:rPr>
        <w:t>③ 现在跑法：中间件 Docker，Java 服务全在 Windows java -jar 裸跑 → 上线要把 Java 也容器化。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1. 目标架构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 xml:space="preserve">                    公网</w:t>
        <w:br/>
        <w:t xml:space="preserve">                     │  (HTTPS 443)</w:t>
        <w:br/>
        <w:t xml:space="preserve">              ┌──────▼──────┐</w:t>
        <w:br/>
        <w:t xml:space="preserve">              │    Nginx    │  反向代理 + 前端静态资源 + SSL</w:t>
        <w:br/>
        <w:t xml:space="preserve">              └──┬───────┬──┘</w:t>
        <w:br/>
        <w:t xml:space="preserve">        /api/*   │       │  /  (前端SPA)</w:t>
        <w:br/>
        <w:t xml:space="preserve">         ┌───────▼───┐   └─► dist 静态文件</w:t>
        <w:br/>
        <w:t xml:space="preserve">         │  gateway  │ 9080</w:t>
        <w:br/>
        <w:t xml:space="preserve">         └─────┬─────┘</w:t>
        <w:br/>
        <w:t xml:space="preserve">   ┌───────────┼───────────────┐  (走 Nacos 服务发现)</w:t>
        <w:br/>
        <w:t xml:space="preserve"> user product order ... ai     │  9001~9009 各容器</w:t>
        <w:br/>
        <w:t xml:space="preserve">   └───────────┼───────────────┘</w:t>
        <w:br/>
        <w:t xml:space="preserve">   Nacos/MySQL/Redis/MQ/ES/Seata/MinIO  (中间件容器, 挂数据卷)</w:t>
        <w:br/>
        <w:t xml:space="preserve">   全部在同一个 docker 自定义网络, 用容器名互访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2. 部署路线选择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选它吗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A. 单机 docker-compose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一台服务器, compose 把所有容器拉起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学习/演示项目就用它, 够了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B. K8s 集群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多节点编排, 自动扩缩容/滚动更新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❌ 学习项目过重, 简历提『了解』即可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1"/>
        </w:rPr>
        <w:t>下面按方案 A 展开。真买云服务器至少 4核8G(你10个java+一堆中间件, 2核4G会OOM)。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3. 分步骤上线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3.1 服务器准备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云服务器(阿里云/腾讯云 ECS, CentOS 或 Ubuntu)</w:t>
        <w:br/>
        <w:t># ① 装 Docker + compose 插件</w:t>
        <w:br/>
        <w:t>curl -fsSL https://get.docker.com | sh</w:t>
        <w:br/>
        <w:t>systemctl enable --now docker</w:t>
        <w:br/>
        <w:t>docker compose version   # 验证</w:t>
        <w:br/>
        <w:t># ② 云控制台『安全组』放行: 22(SSH) 80 443, 其余端口一律不对公网开</w:t>
        <w:br/>
        <w:t>#    (9080/3306/6379/8848... 只在容器内网互通, 不暴露公网!)</w:t>
      </w:r>
    </w:p>
    <w:p>
      <w:r>
        <w:rPr>
          <w:rFonts w:ascii="微软雅黑" w:hAnsi="微软雅黑" w:eastAsia="微软雅黑"/>
          <w:b/>
          <w:color w:val="C00000"/>
          <w:sz w:val="21"/>
        </w:rPr>
        <w:t>安全铁律：只有 80/443 对公网开，网关和所有中间件端口都不暴露公网。对外唯一入口是 Nginx。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3.2 中间件上云</w:t>
      </w:r>
    </w:p>
    <w:p>
      <w:r>
        <w:rPr>
          <w:rFonts w:ascii="微软雅黑" w:hAnsi="微软雅黑" w:eastAsia="微软雅黑"/>
          <w:b w:val="0"/>
          <w:sz w:val="21"/>
        </w:rPr>
        <w:t>你已有的 mini-mall compose(带命名卷)基本能直接搬。注意：</w:t>
      </w:r>
    </w:p>
    <w:p>
      <w:r>
        <w:rPr>
          <w:rFonts w:ascii="微软雅黑" w:hAnsi="微软雅黑" w:eastAsia="微软雅黑"/>
          <w:b w:val="0"/>
          <w:sz w:val="21"/>
        </w:rPr>
        <w:t>· MySQL 生产建议用云 RDS(有备份/高可用)，或至少容器化 + 数据卷 + 定期 dump 备份。</w:t>
      </w:r>
    </w:p>
    <w:p>
      <w:r>
        <w:rPr>
          <w:rFonts w:ascii="微软雅黑" w:hAnsi="微软雅黑" w:eastAsia="微软雅黑"/>
          <w:b w:val="0"/>
          <w:sz w:val="21"/>
        </w:rPr>
        <w:t>· Nacos 生产别用单机 Derby，换 MySQL 存储 + 集群(学习项目单机也能跑，简历注明)。</w:t>
      </w:r>
    </w:p>
    <w:p>
      <w:r>
        <w:rPr>
          <w:rFonts w:ascii="微软雅黑" w:hAnsi="微软雅黑" w:eastAsia="微软雅黑"/>
          <w:b w:val="0"/>
          <w:sz w:val="21"/>
        </w:rPr>
        <w:t>· Ollama 本地模型吃显存，云服务器没 GPU → AI 的 Embedding 换成云端 API(如 DeepSeek/OpenAI 兼容的向量接口)。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3.3 Java 服务容器化</w:t>
      </w:r>
    </w:p>
    <w:p>
      <w:r>
        <w:rPr>
          <w:rFonts w:ascii="微软雅黑" w:hAnsi="微软雅黑" w:eastAsia="微软雅黑"/>
          <w:b w:val="0"/>
          <w:sz w:val="21"/>
        </w:rPr>
        <w:t>给 9 个业务服务 + 网关各写一个 Dockerfile(见同目录真做的文件)，核心统一模板：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FROM eclipse-temurin:21-jre</w:t>
        <w:br/>
        <w:t>WORKDIR /app</w:t>
        <w:br/>
        <w:t>ARG JAR                       # 构建时传入具体jar路径</w:t>
        <w:br/>
        <w:t>COPY ${JAR} app.jar</w:t>
        <w:br/>
        <w:t>ENV TZ=Asia/Shanghai</w:t>
        <w:br/>
        <w:t>ENTRYPOINT ["java","-jar","app.jar"]</w:t>
        <w:br/>
        <w:t># SkyWalking探针可选: 加 -javaagent 或用带探针的基础镜像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3.4 关键改造：localhost → 容器名</w:t>
      </w:r>
    </w:p>
    <w:p>
      <w:r>
        <w:rPr>
          <w:rFonts w:ascii="微软雅黑" w:hAnsi="微软雅黑" w:eastAsia="微软雅黑"/>
          <w:b w:val="0"/>
          <w:sz w:val="21"/>
        </w:rPr>
        <w:t>这是最容易翻车的一步。所有配置里连中间件的地址，从 localhost 改成容器名(或用环境变量注入)：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配置项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本机开发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容器内上线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Nacos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localhost:8848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nacos:8848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MySQL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localhost:3306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mysql:3306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Redis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localhost:6379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redis:6379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RabbitMQ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localhost:5672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rabbitmq:5672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Seata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localhost:8091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seata:8091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localhost:9200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elasticsearch:9200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做法：yml 全部改成 ${NACOS_ADDR:localhost:8848} 这种占位符，compose 的 environment 注入容器名。你项目已有一半这种写法(payment/gateway)，推广到全部即可。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3.5 Nginx 反代 + 前端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server {</w:t>
        <w:br/>
        <w:t xml:space="preserve">  listen 443 ssl;</w:t>
        <w:br/>
        <w:t xml:space="preserve">  server_name your-domain.com;</w:t>
        <w:br/>
        <w:t xml:space="preserve">  ssl_certificate     /etc/nginx/cert/xxx.pem;    # HTTPS证书</w:t>
        <w:br/>
        <w:t xml:space="preserve">  ssl_certificate_key /etc/nginx/cert/xxx.key;</w:t>
        <w:br/>
        <w:br/>
        <w:t xml:space="preserve">  location / {                    # 前端SPA静态资源</w:t>
        <w:br/>
        <w:t xml:space="preserve">    root /usr/share/nginx/html;   # dist 拷这里</w:t>
        <w:br/>
        <w:t xml:space="preserve">    try_files $uri $uri/ /index.html;  # 前端路由history模式必备</w:t>
        <w:br/>
        <w:t xml:space="preserve">  }</w:t>
        <w:br/>
        <w:t xml:space="preserve">  location /api/ {                # 接口转发给网关</w:t>
        <w:br/>
        <w:t xml:space="preserve">    proxy_pass http://gateway:9080/;</w:t>
        <w:br/>
        <w:t xml:space="preserve">    proxy_set_header X-Real-IP $remote_addr;</w:t>
        <w:br/>
        <w:t xml:space="preserve">  }</w:t>
        <w:br/>
        <w:t>}</w:t>
      </w:r>
    </w:p>
    <w:p>
      <w:r>
        <w:rPr>
          <w:rFonts w:ascii="微软雅黑" w:hAnsi="微软雅黑" w:eastAsia="微软雅黑"/>
          <w:b w:val="0"/>
          <w:sz w:val="21"/>
        </w:rPr>
        <w:t>你两个前端(C端/admin) baseURL 都是 /api → 本机是 Vite 代理 9080，上线换成 Nginx 转发到 gateway 容器。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3.6 启动顺序（有依赖，不能乱起）</w:t>
      </w:r>
    </w:p>
    <w:p>
      <w:r>
        <w:rPr>
          <w:rFonts w:ascii="微软雅黑" w:hAnsi="微软雅黑" w:eastAsia="微软雅黑"/>
          <w:b w:val="0"/>
          <w:sz w:val="21"/>
        </w:rPr>
        <w:t>记忆里的血泪教训：Nacos 没起好，Java 服务连不上重试 16 次后自杀退出。顺序：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① 中间件先起: mysql redis nacos rabbitmq seata es minio</w:t>
        <w:br/>
        <w:t>② ★等 Nacos readiness (8848 能通) —— compose 里用 healthcheck + depends_on condition</w:t>
        <w:br/>
        <w:t>③ 网关 + 9 个业务服务起</w:t>
        <w:br/>
        <w:t>④ AI 服务额外依赖: redis-stack(6380) + Embedding 服务就绪</w:t>
        <w:br/>
        <w:br/>
        <w:t># compose 里让业务服务等中间件健康:</w:t>
        <w:br/>
        <w:t>depends_on:</w:t>
        <w:br/>
        <w:t xml:space="preserve">  nacos:</w:t>
        <w:br/>
        <w:t xml:space="preserve">    condition: service_healthy   # 不只是启动, 要健康(配 healthcheck)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3.7 上线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检查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密钥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DeepSeek/支付宝/邮箱授权码 全走环境变量, 没打进镜像/没进git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端口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公网只开 80/443, 其余全内网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时区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所有容器 TZ=Asia/Shanghai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MySQL/Redis/ES/Nacos/MinIO 都挂了卷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回调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支付宝 notify-url 换成公网域名(不再是127.0.0.1/natapp)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健康检查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各服务 /actuator/health 通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日志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落盘或收集, 别只在容器里(容器删了就没)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4. 配置外置与密钥安全</w:t>
      </w:r>
    </w:p>
    <w:p>
      <w:r>
        <w:rPr>
          <w:rFonts w:ascii="微软雅黑" w:hAnsi="微软雅黑" w:eastAsia="微软雅黑"/>
          <w:b w:val="0"/>
          <w:sz w:val="21"/>
        </w:rPr>
        <w:t>你项目已有 ${VAR:默认} 占位符习惯(payment/gateway)，上线全面推广：</w:t>
      </w:r>
    </w:p>
    <w:p>
      <w:r>
        <w:rPr>
          <w:rFonts w:ascii="微软雅黑" w:hAnsi="微软雅黑" w:eastAsia="微软雅黑"/>
          <w:b w:val="0"/>
          <w:sz w:val="21"/>
        </w:rPr>
        <w:t>· 敏感值(DeepSeek key、支付宝私钥、邮箱授权码、DB密码)绝不写进 Dockerfile / 不进 git。</w:t>
      </w:r>
    </w:p>
    <w:p>
      <w:r>
        <w:rPr>
          <w:rFonts w:ascii="微软雅黑" w:hAnsi="微软雅黑" w:eastAsia="微软雅黑"/>
          <w:b w:val="0"/>
          <w:sz w:val="21"/>
        </w:rPr>
        <w:t>· 用 compose 的 env_file 指向服务器上一个 .env(不进git)，或用容器编排的 secret。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· 你现有安全约定(每次提交前 grep key 自检、永不 git add .)上线后继续保持。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5. 上线后要补的（面试加分项）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做什么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HTTPS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Let's Encrypt 免费证书 / 云平台SSL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日志收集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ELK 或把日志挂卷 + filebeat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监控告警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你已有 SkyWalking, 补 Prometheus+Grafana 看机器指标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CI/CD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GitHub Actions / Jenkins: push→构建镜像→推仓库→服务器拉取重启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Nacos高可用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单机Derby换MySQL存储+集群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数据库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主从/备份, 或直接上云RDS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6. 关联</w:t>
      </w:r>
    </w:p>
    <w:p>
      <w:r>
        <w:rPr>
          <w:rFonts w:ascii="微软雅黑" w:hAnsi="微软雅黑" w:eastAsia="微软雅黑"/>
          <w:b w:val="0"/>
          <w:sz w:val="21"/>
        </w:rPr>
        <w:t>· 本目录另有真做的部署文件(各服务 Dockerfile + docker-compose.prod.yml + nginx.conf)。</w:t>
      </w:r>
    </w:p>
    <w:p>
      <w:r>
        <w:rPr>
          <w:rFonts w:ascii="微软雅黑" w:hAnsi="微软雅黑" w:eastAsia="微软雅黑"/>
          <w:b w:val="0"/>
          <w:sz w:val="21"/>
        </w:rPr>
        <w:t>· Docker/Linux 概念见同目录《Docker基础》《Linux基础》。</w:t>
      </w:r>
    </w:p>
    <w:p>
      <w:r>
        <w:rPr>
          <w:rFonts w:ascii="微软雅黑" w:hAnsi="微软雅黑" w:eastAsia="微软雅黑"/>
          <w:b w:val="0"/>
          <w:sz w:val="21"/>
        </w:rPr>
        <w:t>· 中间件容器化细节见项目记忆『中间件容器迁入 compose 项目』。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