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SemEval 2026 Task 2: Emotional State Prediction and Forecasting</w:t>
      </w:r>
    </w:p>
    <w:p>
      <w:pPr>
        <w:pStyle w:val="Heading2"/>
      </w:pPr>
      <w:r>
        <w:t>A Deep Learning Approach with Transformer-Based Models</w:t>
      </w:r>
    </w:p>
    <w:p>
      <w:r>
        <w:t>__________________________________________________</w:t>
      </w:r>
    </w:p>
    <w:p>
      <w:r>
        <w:t>Student: Hyun Chang-Yong</w:t>
      </w:r>
    </w:p>
    <w:p>
      <w:r>
        <w:t>Student ID: [Your ID]</w:t>
      </w:r>
    </w:p>
    <w:p>
      <w:r>
        <w:t>Institution: Télécom SudParis, MSc in Data Science &amp; Artificial Intelligence</w:t>
      </w:r>
    </w:p>
    <w:p>
      <w:r>
        <w:t>Course: Deep Learning / Transfer Learning - Application to NLP and Image Recognition</w:t>
      </w:r>
    </w:p>
    <w:p>
      <w:r>
        <w:t>Professor: [Professor Name]</w:t>
      </w:r>
    </w:p>
    <w:p>
      <w:r>
        <w:t>Project Period: November 2024 - January 2026</w:t>
      </w:r>
    </w:p>
    <w:p>
      <w:r>
        <w:t>Submission Date: January 19, 2026</w:t>
      </w:r>
    </w:p>
    <w:p>
      <w:r>
        <w:t>Competition: SemEval 2026 Task 2 - Predicting Variation in Emotional Valence and Arousal over Time</w:t>
      </w:r>
    </w:p>
    <w:p>
      <w:r>
        <w:t>Official Website: https://www.codabench.org/competitions/9963/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r>
        <w:t>This report presents a deep learning solution for SemEval 2026 Task 2, which focuses on predicting emotional states (valence and arousal) from ecological essays written by U.S. service-industry workers. The task consists of two subtasks:</w:t>
      </w:r>
    </w:p>
    <w:p>
      <w:r>
        <w:t>- Subtask 1: Predict absolute emotional states from given text</w:t>
      </w:r>
    </w:p>
    <w:p>
      <w:r>
        <w:t>- Subtask 2a: Forecast emotional state changes over time (our primary focus)</w:t>
      </w:r>
    </w:p>
    <w:p>
      <w:r>
        <w:t>Key Results:</w:t>
      </w:r>
    </w:p>
    <w:p>
      <w:r>
        <w:t>- Subtask 2a CCC: 0.6833 (Target: 0.62, +10.4% improvement)</w:t>
      </w:r>
    </w:p>
    <w:p>
      <w:r>
        <w:t>- Innovation: Arousal-Specialized Model (Arousal CCC: 0.5832, +5.7% improvement)</w:t>
      </w:r>
    </w:p>
    <w:p>
      <w:r>
        <w:t>- Ensemble: 2-model combination outperforms 3-5 model ensembles</w:t>
      </w:r>
    </w:p>
    <w:p>
      <w:r>
        <w:t>- Training Time: ~12 hours total across 5 models (Google Colab Pro)</w:t>
      </w:r>
    </w:p>
    <w:p>
      <w:r>
        <w:t>Technical Contributions:</w:t>
      </w:r>
    </w:p>
    <w:p>
      <w:r>
        <w:t>1. Novel arousal-specialized architecture with 90% CCC loss weighting</w:t>
      </w:r>
    </w:p>
    <w:p>
      <w:r>
        <w:t>2. 3 arousal-specific temporal features (change, volatility, acceleration)</w:t>
      </w:r>
    </w:p>
    <w:p>
      <w:r>
        <w:t>3. Systematic ensemble optimization demonstrating inverse U-curve (quality &gt; quantity)</w:t>
      </w:r>
    </w:p>
    <w:p>
      <w:r>
        <w:t>4. Hybrid RoBERTa-BiLSTM-Attention architecture for temporal emotion modeling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Heading3"/>
      </w:pPr>
      <w:r>
        <w:t>Part I: Task Overview and Background</w:t>
      </w:r>
    </w:p>
    <w:p>
      <w:r>
        <w:t>1. [SemEval 2026 Task 2 Introduction](#1-semeval-2026-task-2-introduction)</w:t>
      </w:r>
    </w:p>
    <w:p>
      <w:r>
        <w:t>2. [Dataset and Evaluation Metrics](#2-dataset-and-evaluation-metrics)</w:t>
      </w:r>
    </w:p>
    <w:p>
      <w:pPr>
        <w:pStyle w:val="Heading3"/>
      </w:pPr>
      <w:r>
        <w:t>Part II: Subtask 1 - Absolute State Prediction</w:t>
      </w:r>
    </w:p>
    <w:p>
      <w:r>
        <w:t>3. [Subtask 1: Methodology and Approach](#3-subtask-1-methodology-and-approach)</w:t>
      </w:r>
    </w:p>
    <w:p>
      <w:r>
        <w:t>4. [Subtask 1: Results and Discussion](#4-subtask-1-results-and-discussion)</w:t>
      </w:r>
    </w:p>
    <w:p>
      <w:pPr>
        <w:pStyle w:val="Heading3"/>
      </w:pPr>
      <w:r>
        <w:t>Part III: Subtask 2a - State Change Forecasting (Primary Focus)</w:t>
      </w:r>
    </w:p>
    <w:p>
      <w:r>
        <w:t>5. [Subtask 2a: Problem Analysis](#5-subtask-2a-problem-analysis)</w:t>
      </w:r>
    </w:p>
    <w:p>
      <w:r>
        <w:t>6. [Subtask 2a: Proposed Architecture](#6-subtask-2a-proposed-architecture)</w:t>
      </w:r>
    </w:p>
    <w:p>
      <w:r>
        <w:t>7. [Subtask 2a: Arousal Specialist Innovation](#7-subtask-2a-arousal-specialist-innovation)</w:t>
      </w:r>
    </w:p>
    <w:p>
      <w:r>
        <w:t>8. [Subtask 2a: Experimental Results](#8-subtask-2a-experimental-results)</w:t>
      </w:r>
    </w:p>
    <w:p>
      <w:r>
        <w:t>9. [Subtask 2a: Ensemble Optimization](#9-subtask-2a-ensemble-optimization)</w:t>
      </w:r>
    </w:p>
    <w:p>
      <w:pPr>
        <w:pStyle w:val="Heading3"/>
      </w:pPr>
      <w:r>
        <w:t>Part IV: Conclusion</w:t>
      </w:r>
    </w:p>
    <w:p>
      <w:r>
        <w:t>10. [Technical Challenges and Solutions](#10-technical-challenges-and-solutions)</w:t>
      </w:r>
    </w:p>
    <w:p>
      <w:r>
        <w:t>11. [Key Learnings and Future Work](#11-key-learnings-and-future-work)</w:t>
      </w:r>
    </w:p>
    <w:p>
      <w:r>
        <w:t>12. [Conclusion](#12-conclusion)</w:t>
      </w:r>
    </w:p>
    <w:p>
      <w:r>
        <w:t>__________________________________________________</w:t>
      </w:r>
    </w:p>
    <w:p>
      <w:pPr>
        <w:pStyle w:val="Heading1"/>
      </w:pPr>
      <w:r>
        <w:t>Part I: Task Overview and Background</w:t>
      </w:r>
    </w:p>
    <w:p>
      <w:r>
        <w:t>__________________________________________________</w:t>
      </w:r>
    </w:p>
    <w:p>
      <w:pPr>
        <w:pStyle w:val="Heading2"/>
      </w:pPr>
      <w:r>
        <w:t>1. SemEval 2026 Task 2 Introduction</w:t>
      </w:r>
    </w:p>
    <w:p>
      <w:pPr>
        <w:pStyle w:val="Heading3"/>
      </w:pPr>
      <w:r>
        <w:t>1.1 Competition Overview</w:t>
      </w:r>
    </w:p>
    <w:p>
      <w:r>
        <w:t>SemEval (Semantic Evaluation) 2026 Task 2 addresses emotional state prediction from ecological essays, featuring first-person self-reported affect data from U.S. service-industry workers (2021-2024). Unlike traditional emotion datasets with third-party annotations, this task uses authentic self-reports, providing ecological validity.</w:t>
      </w:r>
    </w:p>
    <w:p>
      <w:r>
        <w:t>Theoretical Foundation: Russell's Circumplex Model of Affect</w:t>
      </w:r>
    </w:p>
    <w:p>
      <w:pPr>
        <w:pStyle w:val="IntenseQuote"/>
      </w:pPr>
      <w:r>
        <w:t xml:space="preserve">                    Arousal (Activation)</w:t>
        <w:br/>
        <w:t xml:space="preserve">                          ↑ High (2.0)</w:t>
        <w:br/>
        <w:t xml:space="preserve">                          |</w:t>
        <w:br/>
        <w:t xml:space="preserve">                  Excited |  Happy</w:t>
        <w:br/>
        <w:t xml:space="preserve">                          |</w:t>
        <w:br/>
        <w:t xml:space="preserve">    Tense                 |                 Pleased</w:t>
        <w:br/>
        <w:t xml:space="preserve">                          |</w:t>
        <w:br/>
        <w:t>←─────────────────────────┼─────────────────────→</w:t>
        <w:br/>
        <w:t>Low (0.0)                 |                High (4.0)</w:t>
        <w:br/>
        <w:t xml:space="preserve">                          |                  Valence</w:t>
        <w:br/>
        <w:t xml:space="preserve">                  Sad     |  Calm</w:t>
        <w:br/>
        <w:t xml:space="preserve">                          |</w:t>
        <w:br/>
        <w:t xml:space="preserve">                          ↓ Low (0.0)</w:t>
      </w:r>
    </w:p>
    <w:p>
      <w:r>
        <w:t>Two Dimensions:</w:t>
      </w:r>
    </w:p>
    <w:p>
      <w:r>
        <w:t>- Valence: Pleasantness (0 = negative, 4 = positive)</w:t>
      </w:r>
    </w:p>
    <w:p>
      <w:r>
        <w:t>- Arousal: Activation level (0 = low energy, 2 = high energy)</w:t>
      </w:r>
    </w:p>
    <w:p>
      <w:pPr>
        <w:pStyle w:val="Heading3"/>
      </w:pPr>
      <w:r>
        <w:t>1.2 Task Structure</w:t>
      </w:r>
    </w:p>
    <w:p>
      <w:r>
        <w:t>Subtask 1: Absolute State Prediction</w:t>
      </w:r>
    </w:p>
    <w:p>
      <w:r>
        <w:t>- Input: Text content</w:t>
      </w:r>
    </w:p>
    <w:p>
      <w:r>
        <w:t>- Output: (valence, arousal) scores</w:t>
      </w:r>
    </w:p>
    <w:p>
      <w:r>
        <w:t>- Example: "Great day at work!" → Valence: 3.5, Arousal: 1.2</w:t>
      </w:r>
    </w:p>
    <w:p>
      <w:r>
        <w:t>Subtask 2a: State Change Forecasting ★ Primary Focus</w:t>
      </w:r>
    </w:p>
    <w:p>
      <w:r>
        <w:t>- Input: Historical text sequence with past emotional states</w:t>
      </w:r>
    </w:p>
    <w:p>
      <w:r>
        <w:t>- Output: Predicted change (Δvalence, Δarousal) to next timestep</w:t>
      </w:r>
    </w:p>
    <w:p>
      <w:r>
        <w:t>- Challenge: Future text content NOT provided; must predict from trajectory patterns</w:t>
      </w:r>
    </w:p>
    <w:p>
      <w:r>
        <w:t>Subtask 2b: Affect Variability</w:t>
      </w:r>
    </w:p>
    <w:p>
      <w:r>
        <w:t>- Input: Text sequence</w:t>
      </w:r>
    </w:p>
    <w:p>
      <w:r>
        <w:t>- Output: Variability scores</w:t>
      </w:r>
    </w:p>
    <w:p>
      <w:r>
        <w:t>- Note: Not covered in this project</w:t>
      </w:r>
    </w:p>
    <w:p>
      <w:r>
        <w:t>__________________________________________________</w:t>
      </w:r>
    </w:p>
    <w:p>
      <w:pPr>
        <w:pStyle w:val="Heading2"/>
      </w:pPr>
      <w:r>
        <w:t>2. Dataset and Evaluation Metrics</w:t>
      </w:r>
    </w:p>
    <w:p>
      <w:pPr>
        <w:pStyle w:val="Heading3"/>
      </w:pPr>
      <w:r>
        <w:t>2.1 Dataset Characteristics</w:t>
      </w:r>
    </w:p>
    <w:p>
      <w:r>
        <w:t>Training Data:</w:t>
      </w:r>
    </w:p>
    <w:p>
      <w:r>
        <w:t>- Texts: ~5,000 entries</w:t>
      </w:r>
    </w:p>
    <w:p>
      <w:r>
        <w:t>- Users: ~200 participants</w:t>
      </w:r>
    </w:p>
    <w:p>
      <w:r>
        <w:t>- Texts per User: Mean 25, Range [2, 87]</w:t>
      </w:r>
    </w:p>
    <w:p>
      <w:r>
        <w:t>- Text Length: Mean 127 words, Range [3, 512]</w:t>
      </w:r>
    </w:p>
    <w:p>
      <w:r>
        <w:t>- Time Span: 2021-2024 (3 years)</w:t>
      </w:r>
    </w:p>
    <w:p>
      <w:r>
        <w:t>Example Entry:</w:t>
      </w:r>
    </w:p>
    <w:p>
      <w:pPr>
        <w:pStyle w:val="IntenseQuote"/>
      </w:pPr>
      <w:r>
        <w:t>User: user_042</w:t>
        <w:br/>
        <w:t>Text: "Exhausting shift today. Customers were demanding and we were understaffed.</w:t>
        <w:br/>
        <w:t xml:space="preserve">       My feet hurt and I'm mentally drained. Just want to go home and sleep."</w:t>
        <w:br/>
        <w:t>Valence: 1.2 (negative)</w:t>
        <w:br/>
        <w:t>Arousal: 0.8 (moderately activated)</w:t>
        <w:br/>
        <w:t>Timestamp: 2023-08-15 22:30:00</w:t>
      </w:r>
    </w:p>
    <w:p>
      <w:r>
        <w:t>Distribution Statistics: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Skewness</w:t>
            </w:r>
          </w:p>
        </w:tc>
      </w:tr>
      <w:tr>
        <w:tc>
          <w:tcPr>
            <w:tcW w:type="dxa" w:w="1728"/>
          </w:tcPr>
          <w:p>
            <w:r>
              <w:t>Valence</w:t>
            </w:r>
          </w:p>
        </w:tc>
        <w:tc>
          <w:tcPr>
            <w:tcW w:type="dxa" w:w="1728"/>
          </w:tcPr>
          <w:p>
            <w:r>
              <w:t>2.43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[0, 4]</w:t>
            </w:r>
          </w:p>
        </w:tc>
        <w:tc>
          <w:tcPr>
            <w:tcW w:type="dxa" w:w="1728"/>
          </w:tcPr>
          <w:p>
            <w:r>
              <w:t>-0.32 (slightly positive)</w:t>
            </w:r>
          </w:p>
        </w:tc>
      </w:tr>
      <w:tr>
        <w:tc>
          <w:tcPr>
            <w:tcW w:type="dxa" w:w="1728"/>
          </w:tcPr>
          <w:p>
            <w:r>
              <w:t>Arousal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[0, 2]</w:t>
            </w:r>
          </w:p>
        </w:tc>
        <w:tc>
          <w:tcPr>
            <w:tcW w:type="dxa" w:w="1728"/>
          </w:tcPr>
          <w:p>
            <w:r>
              <w:t>0.08 (symmetric)</w:t>
            </w:r>
          </w:p>
        </w:tc>
      </w:tr>
      <w:tr>
        <w:tc>
          <w:tcPr>
            <w:tcW w:type="dxa" w:w="1728"/>
          </w:tcPr>
          <w:p>
            <w:r>
              <w:t>Δ Valence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[-3.8, +3.7]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</w:tr>
      <w:tr>
        <w:tc>
          <w:tcPr>
            <w:tcW w:type="dxa" w:w="1728"/>
          </w:tcPr>
          <w:p>
            <w:r>
              <w:t>Δ Arousal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[-1.9, +1.8]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</w:tr>
    </w:tbl>
    <w:p>
      <w:pPr>
        <w:pStyle w:val="Heading3"/>
      </w:pPr>
      <w:r>
        <w:t>2.2 Evaluation Metrics</w:t>
      </w:r>
    </w:p>
    <w:p>
      <w:r>
        <w:t>Primary Metric: Concordance Correlation Coefficient (CCC)</w:t>
      </w:r>
    </w:p>
    <w:p>
      <w:r>
        <w:t>$$\text{CCC} = \frac{2 \times \rho \times \sigma_{\hat{y}} \times \sigma_y}{\sigma_{\hat{y}}^2 + \sigma_y^2 + (\mu_{\hat{y}} - \mu_y)^2}$$</w:t>
      </w:r>
    </w:p>
    <w:p>
      <w:r>
        <w:t>Where:</w:t>
      </w:r>
    </w:p>
    <w:p>
      <w:r>
        <w:t>- ρ = Pearson correlation between predictions and ground truth</w:t>
      </w:r>
    </w:p>
    <w:p>
      <w:r>
        <w:t>- σ = Standard deviation</w:t>
      </w:r>
    </w:p>
    <w:p>
      <w:r>
        <w:t>- μ = Mean</w:t>
      </w:r>
    </w:p>
    <w:p>
      <w:r>
        <w:t>CCC Properties:</w:t>
      </w:r>
    </w:p>
    <w:p>
      <w:r>
        <w:t>- Range: [-1, 1], where 1 = perfect concordance</w:t>
      </w:r>
    </w:p>
    <w:p>
      <w:r>
        <w:t>- Measures both correlation AND agreement (scale + bias sensitive)</w:t>
      </w:r>
    </w:p>
    <w:p>
      <w:r>
        <w:t>- CCC ≤ Pearson r (equality when predictions have correct scale/bias)</w:t>
      </w:r>
    </w:p>
    <w:p>
      <w:r>
        <w:t>Why CCC over Pearson r?:</w:t>
      </w:r>
    </w:p>
    <w:p>
      <w:r>
        <w:t>- Penalizes systematic bias (constant over/under-prediction)</w:t>
      </w:r>
    </w:p>
    <w:p>
      <w:r>
        <w:t>- Standard in affective computing (AVEC challenges, VAD tasks)</w:t>
      </w:r>
    </w:p>
    <w:p>
      <w:r>
        <w:t>- Clinically relevant (absolute accuracy matters for mental health applications)</w:t>
      </w:r>
    </w:p>
    <w:p>
      <w:r>
        <w:t>Overall Score:</w:t>
      </w:r>
    </w:p>
    <w:p>
      <w:r>
        <w:t>$$\text{CCC}_{\text{overall}} = \frac{\text{CCC}_{\text{valence}} + \text{CCC}_{\text{arousal}}}{2}$$</w:t>
      </w:r>
    </w:p>
    <w:p>
      <w:r>
        <w:t>Performance Targets:</w:t>
      </w:r>
    </w:p>
    <w:p>
      <w:r>
        <w:t>- Baseline (predict zero change): CCC ~0.15</w:t>
      </w:r>
    </w:p>
    <w:p>
      <w:r>
        <w:t>- Competitive: CCC ≥ 0.62 (project goal)</w:t>
      </w:r>
    </w:p>
    <w:p>
      <w:r>
        <w:t>- State-of-the-art: CCC ~0.70-0.75 (expected top teams)</w:t>
      </w:r>
    </w:p>
    <w:p>
      <w:r>
        <w:t>__________________________________________________</w:t>
      </w:r>
    </w:p>
    <w:p>
      <w:pPr>
        <w:pStyle w:val="Heading1"/>
      </w:pPr>
      <w:r>
        <w:t>Part II: Subtask 1 - Absolute State Prediction</w:t>
      </w:r>
    </w:p>
    <w:p>
      <w:r>
        <w:t>__________________________________________________</w:t>
      </w:r>
    </w:p>
    <w:p>
      <w:pPr>
        <w:pStyle w:val="Heading2"/>
      </w:pPr>
      <w:r>
        <w:t>3. Subtask 1: Methodology and Approach</w:t>
      </w:r>
    </w:p>
    <w:p>
      <w:pPr>
        <w:pStyle w:val="Heading3"/>
      </w:pPr>
      <w:r>
        <w:t>3.1 Problem Definition</w:t>
      </w:r>
    </w:p>
    <w:p>
      <w:r>
        <w:t>Task: Given text, predict emotional state (valence, arousal)</w:t>
      </w:r>
    </w:p>
    <w:p>
      <w:r>
        <w:t>Input: Text string</w:t>
      </w:r>
    </w:p>
    <w:p>
      <w:r>
        <w:t>Output: (v, a) where v ∈ [0, 4], a ∈ [0, 2]</w:t>
      </w:r>
    </w:p>
    <w:p>
      <w:r>
        <w:t>Example:</w:t>
      </w:r>
    </w:p>
    <w:p>
      <w:pPr>
        <w:pStyle w:val="IntenseQuote"/>
      </w:pPr>
      <w:r>
        <w:t>Input: "Got promoted today! So excited and grateful!"</w:t>
        <w:br/>
        <w:t>Output: Valence = 3.8, Arousal = 1.6</w:t>
      </w:r>
    </w:p>
    <w:p>
      <w:pPr>
        <w:pStyle w:val="Heading3"/>
      </w:pPr>
      <w:r>
        <w:t>3.2 Baseline Approach (Not Our Focus)</w:t>
      </w:r>
    </w:p>
    <w:p>
      <w:r>
        <w:t>Architecture: Standard RoBERTa fine-tuning</w:t>
      </w:r>
    </w:p>
    <w:p>
      <w:pPr>
        <w:pStyle w:val="IntenseQuote"/>
      </w:pPr>
      <w:r>
        <w:t>Text → RoBERTa-base → [CLS] embedding (768 dim)</w:t>
        <w:br/>
        <w:t xml:space="preserve">                          ↓</w:t>
        <w:br/>
        <w:t xml:space="preserve">                    Dense(768 → 256)</w:t>
        <w:br/>
        <w:t xml:space="preserve">                          ↓</w:t>
        <w:br/>
        <w:t xml:space="preserve">                       ReLU + Dropout</w:t>
        <w:br/>
        <w:t xml:space="preserve">                          ↓</w:t>
        <w:br/>
        <w:t xml:space="preserve">              ┌───────────┴───────────┐</w:t>
        <w:br/>
        <w:t xml:space="preserve">         Valence Head            Arousal Head</w:t>
        <w:br/>
        <w:t xml:space="preserve">         Dense(256→1)            Dense(256→1)</w:t>
        <w:br/>
        <w:t xml:space="preserve">              ↓                       ↓</w:t>
        <w:br/>
        <w:t xml:space="preserve">         v_pred                  a_pred</w:t>
      </w:r>
    </w:p>
    <w:p>
      <w:r>
        <w:t>Training:</w:t>
      </w:r>
    </w:p>
    <w:p>
      <w:r>
        <w:t>- Loss: MSE (Mean Squared Error)</w:t>
      </w:r>
    </w:p>
    <w:p>
      <w:r>
        <w:t>- Optimizer: AdamW, LR = 2e-5</w:t>
      </w:r>
    </w:p>
    <w:p>
      <w:r>
        <w:t>- Epochs: 10-15 with early stopping</w:t>
      </w:r>
    </w:p>
    <w:p>
      <w:r>
        <w:t>- Batch Size: 16</w:t>
      </w:r>
    </w:p>
    <w:p>
      <w:r>
        <w:t>Expected Performance (from literature):</w:t>
      </w:r>
    </w:p>
    <w:p>
      <w:r>
        <w:t>- Valence CCC: 0.65-0.70</w:t>
      </w:r>
    </w:p>
    <w:p>
      <w:r>
        <w:t>- Arousal CCC: 0.50-0.55</w:t>
      </w:r>
    </w:p>
    <w:p>
      <w:r>
        <w:t>- Overall CCC: 0.58-0.63</w:t>
      </w:r>
    </w:p>
    <w:p>
      <w:pPr>
        <w:pStyle w:val="Heading3"/>
      </w:pPr>
      <w:r>
        <w:t>3.3 Implementation Notes</w:t>
      </w:r>
    </w:p>
    <w:p>
      <w:r>
        <w:t>Note: Subtask 1 was implemented as auxiliary task to understand the data, but the primary focus of this project is Subtask 2a (forecasting). Detailed Subtask 1 results are omitted as this was not the main research contribution.</w:t>
      </w:r>
    </w:p>
    <w:p>
      <w:r>
        <w:t>Key Observations from Subtask 1 Experiments:</w:t>
      </w:r>
    </w:p>
    <w:p>
      <w:r>
        <w:t>1. Valence easier to predict than arousal (consistent with literature)</w:t>
      </w:r>
    </w:p>
    <w:p>
      <w:r>
        <w:t>2. RoBERTa captures sentiment keywords effectively</w:t>
      </w:r>
    </w:p>
    <w:p>
      <w:r>
        <w:t>3. Short texts (feeling words) harder than longer essays</w:t>
      </w:r>
    </w:p>
    <w:p>
      <w:r>
        <w:t>__________________________________________________</w:t>
      </w:r>
    </w:p>
    <w:p>
      <w:pPr>
        <w:pStyle w:val="Heading2"/>
      </w:pPr>
      <w:r>
        <w:t>4. Subtask 1: Results and Discussion</w:t>
      </w:r>
    </w:p>
    <w:p>
      <w:pPr>
        <w:pStyle w:val="Heading3"/>
      </w:pPr>
      <w:r>
        <w:t>4.1 Results Summary</w:t>
      </w:r>
    </w:p>
    <w:p>
      <w:r>
        <w:t>Subtask 1 Performance (Baseline RoBERTa):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Valence</w:t>
            </w:r>
          </w:p>
        </w:tc>
        <w:tc>
          <w:tcPr>
            <w:tcW w:type="dxa" w:w="2160"/>
          </w:tcPr>
          <w:p>
            <w:r>
              <w:t>Arousal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</w:tr>
      <w:tr>
        <w:tc>
          <w:tcPr>
            <w:tcW w:type="dxa" w:w="2160"/>
          </w:tcPr>
          <w:p>
            <w:r>
              <w:t>CCC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</w:tr>
      <w:tr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</w:tr>
    </w:tbl>
    <w:p>
      <w:r>
        <w:t>Analysis:</w:t>
      </w:r>
    </w:p>
    <w:p>
      <w:r>
        <w:t>- ✓ Competitive performance for valence (0.68 CCC)</w:t>
      </w:r>
    </w:p>
    <w:p>
      <w:r>
        <w:t>- ⚠ Arousal prediction weaker (0.52 CCC)</w:t>
      </w:r>
    </w:p>
    <w:p>
      <w:r>
        <w:t>- ✓ Overall CCC 0.60 meets baseline expectations</w:t>
      </w:r>
    </w:p>
    <w:p>
      <w:pPr>
        <w:pStyle w:val="Heading3"/>
      </w:pPr>
      <w:r>
        <w:t>4.2 Transition to Subtask 2a</w:t>
      </w:r>
    </w:p>
    <w:p>
      <w:r>
        <w:t>The arousal prediction difficulty observed in Subtask 1 motivated the development of specialized strategies for Subtask 2a, where arousal becomes even more challenging due to the forecasting nature of the task.</w:t>
      </w:r>
    </w:p>
    <w:p>
      <w:r>
        <w:t>Key Insight: The 23.5% valence-arousal gap (0.68 vs. 0.52) in Subtask 1 foreshadowed the 27% gap in Subtask 2a baseline models, leading to our Arousal Specialist innovation (Section 7).</w:t>
      </w:r>
    </w:p>
    <w:p>
      <w:r>
        <w:t>__________________________________________________</w:t>
      </w:r>
    </w:p>
    <w:p>
      <w:pPr>
        <w:pStyle w:val="Heading1"/>
      </w:pPr>
      <w:r>
        <w:t>Part III: Subtask 2a - State Change Forecasting</w:t>
      </w:r>
    </w:p>
    <w:p>
      <w:r>
        <w:t>__________________________________________________</w:t>
      </w:r>
    </w:p>
    <w:p>
      <w:pPr>
        <w:pStyle w:val="Heading2"/>
      </w:pPr>
      <w:r>
        <w:t>5. Subtask 2a: Problem Analysis</w:t>
      </w:r>
    </w:p>
    <w:p>
      <w:pPr>
        <w:pStyle w:val="Heading3"/>
      </w:pPr>
      <w:r>
        <w:t>5.1 Problem Definition</w:t>
      </w:r>
    </w:p>
    <w:p>
      <w:r>
        <w:t>Task: Predict emotional state change from current to next timestep</w:t>
      </w:r>
    </w:p>
    <w:p>
      <w:r>
        <w:t>Input: Historical sequence [(text₁, v₁, a₁), ..., (text_t, v_t, a_t)]</w:t>
      </w:r>
    </w:p>
    <w:p>
      <w:r>
        <w:t>Output: Δv_{t+1} = v_{t+1} - v_t, Δa_{t+1} = a_{t+1} - a_t</w:t>
      </w:r>
    </w:p>
    <w:p>
      <w:r>
        <w:t>Critical Constraint: text_{t+1} is NOT provided → Must predict change from trajectory patterns alone</w:t>
      </w:r>
    </w:p>
    <w:p>
      <w:r>
        <w:t>Example:</w:t>
      </w:r>
    </w:p>
    <w:p>
      <w:pPr>
        <w:pStyle w:val="IntenseQuote"/>
      </w:pPr>
      <w:r>
        <w:t>Historical Sequence (Known):</w:t>
        <w:br/>
        <w:t xml:space="preserve">  t=1: "Busy day at work." (v=2.5, a=1.0)</w:t>
        <w:br/>
        <w:t xml:space="preserve">  t=2: "Feeling tired." (v=2.2, a=0.8)</w:t>
        <w:br/>
        <w:t xml:space="preserve">  t=3: "Exhausted and stressed." (v=1.8, a=1.2)</w:t>
        <w:br/>
        <w:br/>
        <w:t>Prediction Task:</w:t>
        <w:br/>
        <w:t xml:space="preserve">  Δv_{t+4} = ? (predict change to t=4)</w:t>
        <w:br/>
        <w:t xml:space="preserve">  Δa_{t+4} = ?</w:t>
        <w:br/>
        <w:br/>
        <w:t>Ground Truth (Hidden during prediction):</w:t>
        <w:br/>
        <w:t xml:space="preserve">  t=4: "Finally got a day off! Resting at home." (v=3.0, a=0.5)</w:t>
        <w:br/>
        <w:t xml:space="preserve">  Δv = 3.0 - 1.8 = +1.2</w:t>
        <w:br/>
        <w:t xml:space="preserve">  Δa = 0.5 - 1.2 = -0.7</w:t>
      </w:r>
    </w:p>
    <w:p>
      <w:pPr>
        <w:pStyle w:val="Heading3"/>
      </w:pPr>
      <w:r>
        <w:t>5.2 Challenges</w:t>
      </w:r>
    </w:p>
    <w:p>
      <w:r>
        <w:t>Challenge 1: Unseen Future Text</w:t>
      </w:r>
    </w:p>
    <w:p>
      <w:r>
        <w:t>- Cannot rely on lexical cues from next text</w:t>
      </w:r>
    </w:p>
    <w:p>
      <w:r>
        <w:t>- Must learn temporal trajectories and user patterns</w:t>
      </w:r>
    </w:p>
    <w:p>
      <w:r>
        <w:t>Challenge 2: Valence-Arousal Performance Gap</w:t>
      </w:r>
    </w:p>
    <w:p>
      <w:r>
        <w:t>Baseline experiments revealed systematic asymmetry: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Valence CCC</w:t>
            </w:r>
          </w:p>
        </w:tc>
        <w:tc>
          <w:tcPr>
            <w:tcW w:type="dxa" w:w="2160"/>
          </w:tcPr>
          <w:p>
            <w:r>
              <w:t>Arousal CCC</w:t>
            </w:r>
          </w:p>
        </w:tc>
        <w:tc>
          <w:tcPr>
            <w:tcW w:type="dxa" w:w="2160"/>
          </w:tcPr>
          <w:p>
            <w:r>
              <w:t>Gap</w:t>
            </w:r>
          </w:p>
        </w:tc>
      </w:tr>
      <w:tr>
        <w:tc>
          <w:tcPr>
            <w:tcW w:type="dxa" w:w="2160"/>
          </w:tcPr>
          <w:p>
            <w:r>
              <w:t>seed42</w:t>
            </w:r>
          </w:p>
        </w:tc>
        <w:tc>
          <w:tcPr>
            <w:tcW w:type="dxa" w:w="2160"/>
          </w:tcPr>
          <w:p>
            <w:r>
              <w:t>0.6841</w:t>
            </w:r>
          </w:p>
        </w:tc>
        <w:tc>
          <w:tcPr>
            <w:tcW w:type="dxa" w:w="2160"/>
          </w:tcPr>
          <w:p>
            <w:r>
              <w:t>0.4918</w:t>
            </w:r>
          </w:p>
        </w:tc>
        <w:tc>
          <w:tcPr>
            <w:tcW w:type="dxa" w:w="2160"/>
          </w:tcPr>
          <w:p>
            <w:r>
              <w:t>28.1%</w:t>
            </w:r>
          </w:p>
        </w:tc>
      </w:tr>
      <w:tr>
        <w:tc>
          <w:tcPr>
            <w:tcW w:type="dxa" w:w="2160"/>
          </w:tcPr>
          <w:p>
            <w:r>
              <w:t>seed123</w:t>
            </w:r>
          </w:p>
        </w:tc>
        <w:tc>
          <w:tcPr>
            <w:tcW w:type="dxa" w:w="2160"/>
          </w:tcPr>
          <w:p>
            <w:r>
              <w:t>0.7112</w:t>
            </w:r>
          </w:p>
        </w:tc>
        <w:tc>
          <w:tcPr>
            <w:tcW w:type="dxa" w:w="2160"/>
          </w:tcPr>
          <w:p>
            <w:r>
              <w:t>0.5124</w:t>
            </w:r>
          </w:p>
        </w:tc>
        <w:tc>
          <w:tcPr>
            <w:tcW w:type="dxa" w:w="2160"/>
          </w:tcPr>
          <w:p>
            <w:r>
              <w:t>27.9%</w:t>
            </w:r>
          </w:p>
        </w:tc>
      </w:tr>
      <w:tr>
        <w:tc>
          <w:tcPr>
            <w:tcW w:type="dxa" w:w="2160"/>
          </w:tcPr>
          <w:p>
            <w:r>
              <w:t>seed777</w:t>
            </w:r>
          </w:p>
        </w:tc>
        <w:tc>
          <w:tcPr>
            <w:tcW w:type="dxa" w:w="2160"/>
          </w:tcPr>
          <w:p>
            <w:r>
              <w:t>0.7592</w:t>
            </w:r>
          </w:p>
        </w:tc>
        <w:tc>
          <w:tcPr>
            <w:tcW w:type="dxa" w:w="2160"/>
          </w:tcPr>
          <w:p>
            <w:r>
              <w:t>0.5516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</w:tr>
    </w:tbl>
    <w:p>
      <w:r>
        <w:t>Why Arousal is Harder:</w:t>
      </w:r>
    </w:p>
    <w:p>
      <w:r>
        <w:t>1. Narrower scale (0-2 vs. 0-4) → Lower signal-to-noise</w:t>
      </w:r>
    </w:p>
    <w:p>
      <w:r>
        <w:t>2. Weaker lexical markers in text</w:t>
      </w:r>
    </w:p>
    <w:p>
      <w:r>
        <w:t>3. Higher inter-user variability</w:t>
      </w:r>
    </w:p>
    <w:p>
      <w:r>
        <w:t>4. Noisier self-reports (users struggle to introspect arousal)</w:t>
      </w:r>
    </w:p>
    <w:p>
      <w:r>
        <w:t>Challenge 3: Temporal Sparsity</w:t>
      </w:r>
    </w:p>
    <w:p>
      <w:r>
        <w:t>- Irregular time gaps (1 day to 3 weeks)</w:t>
      </w:r>
    </w:p>
    <w:p>
      <w:r>
        <w:t>- Variable sequence lengths (2-87 texts per user)</w:t>
      </w:r>
    </w:p>
    <w:p>
      <w:r>
        <w:t>- Cold start problem for users with few texts</w:t>
      </w:r>
    </w:p>
    <w:p>
      <w:r>
        <w:t>Challenge 4: Individual Variability</w:t>
      </w:r>
    </w:p>
    <w:p>
      <w:r>
        <w:t>- Stable users: Small changes (Δ ≈ 0)</w:t>
      </w:r>
    </w:p>
    <w:p>
      <w:r>
        <w:t>- Volatile users: Large swings</w:t>
      </w:r>
    </w:p>
    <w:p>
      <w:r>
        <w:t>- Different baseline affect levels</w:t>
      </w:r>
    </w:p>
    <w:p>
      <w:pPr>
        <w:pStyle w:val="Heading3"/>
      </w:pPr>
      <w:r>
        <w:t>5.3 State Change Distribution</w:t>
      </w:r>
    </w:p>
    <w:p>
      <w:pPr>
        <w:pStyle w:val="IntenseQuote"/>
      </w:pPr>
      <w:r>
        <w:t>Valence Changes:</w:t>
        <w:br/>
        <w:t xml:space="preserve">  68% within [-0.5, +0.5] (small changes)</w:t>
        <w:br/>
        <w:t xml:space="preserve">  26% within [-1.5, -0.5] or [+0.5, +1.5] (medium)</w:t>
        <w:br/>
        <w:t xml:space="preserve">  6% beyond ±1.5 (large changes)</w:t>
        <w:br/>
        <w:br/>
        <w:t>Arousal Changes:</w:t>
        <w:br/>
        <w:t xml:space="preserve">  73% within [-0.3, +0.3] (small changes)</w:t>
        <w:br/>
        <w:t xml:space="preserve">  22% within [-1.0, -0.3] or [+0.3, +1.0] (medium)</w:t>
        <w:br/>
        <w:t xml:space="preserve">  5% beyond ±1.0 (large changes)</w:t>
      </w:r>
    </w:p>
    <w:p>
      <w:r>
        <w:t>Key Observation: Most changes are small → Class imbalance problem → Models may overfit to predicting stability</w:t>
      </w:r>
    </w:p>
    <w:p>
      <w:r>
        <w:t>__________________________________________________</w:t>
      </w:r>
    </w:p>
    <w:p>
      <w:pPr>
        <w:pStyle w:val="Heading2"/>
      </w:pPr>
      <w:r>
        <w:t>6. Subtask 2a: Proposed Architecture</w:t>
      </w:r>
    </w:p>
    <w:p>
      <w:pPr>
        <w:pStyle w:val="Heading3"/>
      </w:pPr>
      <w:r>
        <w:t>6.1 Architecture Overview</w:t>
      </w:r>
    </w:p>
    <w:p>
      <w:r>
        <w:t>Hybrid RoBERTa-BiLSTM-Attention Model</w:t>
      </w:r>
    </w:p>
    <w:p>
      <w:pPr>
        <w:pStyle w:val="IntenseQuote"/>
      </w:pPr>
      <w:r>
        <w:t>┌─────────────────────────────────────────────────────────────┐</w:t>
        <w:br/>
        <w:t>│                      INPUT LAYER                            │</w:t>
        <w:br/>
        <w:t>├─────────────┬────────────────────┬────────────────────────┤</w:t>
        <w:br/>
        <w:t>│   Text      │     User ID        │   Temporal Features    │</w:t>
        <w:br/>
        <w:t>│  (String)   │    (Integer)       │   (17-20 dims)         │</w:t>
        <w:br/>
        <w:t>└──────┬──────┴──────────┬─────────┴────────────┬───────────┘</w:t>
        <w:br/>
        <w:t xml:space="preserve">       │                 │                       │</w:t>
        <w:br/>
        <w:t xml:space="preserve">       ▼                 ▼                       ▼</w:t>
        <w:br/>
        <w:t xml:space="preserve">  RoBERTa-base      User Embedding         Normalization</w:t>
        <w:br/>
        <w:t xml:space="preserve">  (125M params)      (200 × 32)            (Min-Max)</w:t>
        <w:br/>
        <w:t xml:space="preserve">       │                 │                       │</w:t>
        <w:br/>
        <w:t xml:space="preserve">       │ CLS (768)       │ Embedding (32)        │ Features (17/20)</w:t>
        <w:br/>
        <w:t xml:space="preserve">       └────────┬────────┴───────────────────────┘</w:t>
        <w:br/>
        <w:t xml:space="preserve">                │</w:t>
        <w:br/>
        <w:t xml:space="preserve">                ▼</w:t>
        <w:br/>
        <w:t xml:space="preserve">        ┌────────────────────────┐</w:t>
        <w:br/>
        <w:t xml:space="preserve">        │    CONCATENATION       │</w:t>
        <w:br/>
        <w:t xml:space="preserve">        │  768 + 32 + 17/20      │</w:t>
        <w:br/>
        <w:t xml:space="preserve">        │  = 817 or 820 dims     │</w:t>
        <w:br/>
        <w:t xml:space="preserve">        └────────┬───────────────┘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┌────────────────────────────┐</w:t>
        <w:br/>
        <w:t xml:space="preserve">        │  Bidirectional LSTM        │</w:t>
        <w:br/>
        <w:t xml:space="preserve">        │  Hidden: 256 × 2 = 512     │</w:t>
        <w:br/>
        <w:t xml:space="preserve">        │  Layers: 2                 │</w:t>
        <w:br/>
        <w:t xml:space="preserve">        └────────┬───────────────────┘</w:t>
        <w:br/>
        <w:t xml:space="preserve">                 │</w:t>
        <w:br/>
        <w:t xml:space="preserve">                 ▼</w:t>
        <w:br/>
        <w:t xml:space="preserve">        ┌────────────────────────────┐</w:t>
        <w:br/>
        <w:t xml:space="preserve">        │  Multi-Head Attention      │</w:t>
        <w:br/>
        <w:t xml:space="preserve">        │  Heads: 8, Dim: 512        │</w:t>
        <w:br/>
        <w:t xml:space="preserve">        └────────┬───────────────────┘</w:t>
        <w:br/>
        <w:t xml:space="preserve">                 │</w:t>
        <w:br/>
        <w:t xml:space="preserve">          ┌──────┴──────┐</w:t>
        <w:br/>
        <w:t xml:space="preserve">          ▼             ▼</w:t>
        <w:br/>
        <w:t xml:space="preserve">    Valence Head    Arousal Head</w:t>
        <w:br/>
        <w:t xml:space="preserve">    Dense(512→256→1) Dense(512→256→1)</w:t>
        <w:br/>
        <w:t xml:space="preserve">          ↓             ↓</w:t>
        <w:br/>
        <w:t xml:space="preserve">      Δv_pred       Δa_pred</w:t>
      </w:r>
    </w:p>
    <w:p>
      <w:pPr>
        <w:pStyle w:val="Heading3"/>
      </w:pPr>
      <w:r>
        <w:t>6.2 Key Components</w:t>
      </w:r>
    </w:p>
    <w:p>
      <w:r>
        <w:t>1. RoBERTa Text Encoder (125M parameters)</w:t>
      </w:r>
    </w:p>
    <w:p>
      <w:r>
        <w:t>- Pre-trained `roberta-base` from Hugging Face</w:t>
      </w:r>
    </w:p>
    <w:p>
      <w:r>
        <w:t>- Fine-tuned end-to-end (all layers unfrozen)</w:t>
      </w:r>
    </w:p>
    <w:p>
      <w:r>
        <w:t>- Outputs: [CLS] token embedding (768 dimensions)</w:t>
      </w:r>
    </w:p>
    <w:p>
      <w:r>
        <w:t>2. User Embedding Layer (32 dimensions)</w:t>
      </w:r>
    </w:p>
    <w:p>
      <w:r>
        <w:t>- Learns user-specific patterns (personality, baseline affect)</w:t>
      </w:r>
    </w:p>
    <w:p>
      <w:r>
        <w:t>- 200 unique users → Embedding(200, 32)</w:t>
      </w:r>
    </w:p>
    <w:p>
      <w:r>
        <w:t>- Dropout: 0.2 (prevents overfitting to specific users)</w:t>
      </w:r>
    </w:p>
    <w:p>
      <w:r>
        <w:t>3. Temporal Features (17 baseline features)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Lag Features (4)</w:t>
            </w:r>
          </w:p>
        </w:tc>
        <w:tc>
          <w:tcPr>
            <w:tcW w:type="dxa" w:w="2880"/>
          </w:tcPr>
          <w:p>
            <w:r>
              <w:t>valence_lag1, valence_lag2, arousal_lag1, arousal_lag2</w:t>
            </w:r>
          </w:p>
        </w:tc>
        <w:tc>
          <w:tcPr>
            <w:tcW w:type="dxa" w:w="2880"/>
          </w:tcPr>
          <w:p>
            <w:r>
              <w:t>Previous emotional states</w:t>
            </w:r>
          </w:p>
        </w:tc>
      </w:tr>
      <w:tr>
        <w:tc>
          <w:tcPr>
            <w:tcW w:type="dxa" w:w="2880"/>
          </w:tcPr>
          <w:p>
            <w:r>
              <w:t>Time Gaps (4)</w:t>
            </w:r>
          </w:p>
        </w:tc>
        <w:tc>
          <w:tcPr>
            <w:tcW w:type="dxa" w:w="2880"/>
          </w:tcPr>
          <w:p>
            <w:r>
              <w:t>time_gap_log, time_gap_lag1, lag2, lag3</w:t>
            </w:r>
          </w:p>
        </w:tc>
        <w:tc>
          <w:tcPr>
            <w:tcW w:type="dxa" w:w="2880"/>
          </w:tcPr>
          <w:p>
            <w:r>
              <w:t>Days between texts (log-transformed)</w:t>
            </w:r>
          </w:p>
        </w:tc>
      </w:tr>
      <w:tr>
        <w:tc>
          <w:tcPr>
            <w:tcW w:type="dxa" w:w="2880"/>
          </w:tcPr>
          <w:p>
            <w:r>
              <w:t>Position (2)</w:t>
            </w:r>
          </w:p>
        </w:tc>
        <w:tc>
          <w:tcPr>
            <w:tcW w:type="dxa" w:w="2880"/>
          </w:tcPr>
          <w:p>
            <w:r>
              <w:t>entry_number, relative_position</w:t>
            </w:r>
          </w:p>
        </w:tc>
        <w:tc>
          <w:tcPr>
            <w:tcW w:type="dxa" w:w="2880"/>
          </w:tcPr>
          <w:p>
            <w:r>
              <w:t>Sequence position (0-1 normalized)</w:t>
            </w:r>
          </w:p>
        </w:tc>
      </w:tr>
      <w:tr>
        <w:tc>
          <w:tcPr>
            <w:tcW w:type="dxa" w:w="2880"/>
          </w:tcPr>
          <w:p>
            <w:r>
              <w:t>Rolling Stats (7)</w:t>
            </w:r>
          </w:p>
        </w:tc>
        <w:tc>
          <w:tcPr>
            <w:tcW w:type="dxa" w:w="2880"/>
          </w:tcPr>
          <w:p>
            <w:r>
              <w:t>valence_mean/std/min/max/range, arousal_mean/std</w:t>
            </w:r>
          </w:p>
        </w:tc>
        <w:tc>
          <w:tcPr>
            <w:tcW w:type="dxa" w:w="2880"/>
          </w:tcPr>
          <w:p>
            <w:r>
              <w:t>Window size = 5 texts</w:t>
            </w:r>
          </w:p>
        </w:tc>
      </w:tr>
    </w:tbl>
    <w:p>
      <w:r>
        <w:t>4. BiLSTM Layer</w:t>
      </w:r>
    </w:p>
    <w:p>
      <w:r>
        <w:t>- Input: 817 dimensions (768 + 32 + 17)</w:t>
      </w:r>
    </w:p>
    <w:p>
      <w:r>
        <w:t>- Hidden: 256 per direction × 2 directions = 512 total</w:t>
      </w:r>
    </w:p>
    <w:p>
      <w:r>
        <w:t>- Layers: 2 stacked LSTMs</w:t>
      </w:r>
    </w:p>
    <w:p>
      <w:r>
        <w:t>- Purpose: Capture temporal trajectories and emotional inertia</w:t>
      </w:r>
    </w:p>
    <w:p>
      <w:r>
        <w:t>5. Multi-Head Attention</w:t>
      </w:r>
    </w:p>
    <w:p>
      <w:r>
        <w:t>- Heads: 8 (different representation subspaces)</w:t>
      </w:r>
    </w:p>
    <w:p>
      <w:r>
        <w:t>- Dimension: 512 (matches BiLSTM output)</w:t>
      </w:r>
    </w:p>
    <w:p>
      <w:r>
        <w:t>- Purpose: Selective focus on relevant historical context</w:t>
      </w:r>
    </w:p>
    <w:p>
      <w:r>
        <w:t>6. Dual-Head Output</w:t>
      </w:r>
    </w:p>
    <w:p>
      <w:r>
        <w:t>- Separate prediction heads for valence and arousal</w:t>
      </w:r>
    </w:p>
    <w:p>
      <w:r>
        <w:t>- Architecture per head: Linear(512→256) → ReLU → Dropout(0.2) → Linear(256→1)</w:t>
      </w:r>
    </w:p>
    <w:p>
      <w:r>
        <w:t>- No output activation (predicting continuous changes)</w:t>
      </w:r>
    </w:p>
    <w:p>
      <w:pPr>
        <w:pStyle w:val="Heading3"/>
      </w:pPr>
      <w:r>
        <w:t>6.3 Training Configuration</w:t>
      </w:r>
    </w:p>
    <w:p>
      <w:r>
        <w:t>Hyperparameters:</w:t>
      </w:r>
    </w:p>
    <w:p>
      <w:pPr>
        <w:pStyle w:val="IntenseQuote"/>
      </w:pPr>
      <w:r>
        <w:t>Batch Size:         10 (GPU memory constraint)</w:t>
        <w:br/>
        <w:t>Learning Rate:      1e-5 (conservative for fine-tuning)</w:t>
        <w:br/>
        <w:t>Optimizer:          AdamW (weight decay 0.01)</w:t>
        <w:br/>
        <w:t>Max Epochs:         30</w:t>
        <w:br/>
        <w:t>Early Stopping:     Patience = 7 epochs</w:t>
        <w:br/>
        <w:t>Gradient Clipping:  Max norm = 1.0</w:t>
      </w:r>
    </w:p>
    <w:p>
      <w:r>
        <w:t>Loss Function: Hybrid CCC + MSE</w:t>
      </w:r>
    </w:p>
    <w:p>
      <w:pPr>
        <w:pStyle w:val="IntenseQuote"/>
      </w:pPr>
      <w:r>
        <w:t># Valence loss</w:t>
        <w:br/>
        <w:t>loss_v = 0.65 × (1 - CCC_v) + 0.35 × MSE_v</w:t>
        <w:br/>
        <w:br/>
        <w:t># Arousal loss</w:t>
        <w:br/>
        <w:t>loss_a = 0.70 × (1 - CCC_a) + 0.30 × MSE_a</w:t>
        <w:br/>
        <w:br/>
        <w:t># Total loss</w:t>
        <w:br/>
        <w:t>total_loss = loss_v + loss_a</w:t>
      </w:r>
    </w:p>
    <w:p>
      <w:r>
        <w:t>Rationale:</w:t>
      </w:r>
    </w:p>
    <w:p>
      <w:r>
        <w:t>- CCC dominant (65-70%): Optimizes evaluation metric</w:t>
      </w:r>
    </w:p>
    <w:p>
      <w:r>
        <w:t>- MSE auxiliary (30-35%): Provides stable gradients, prevents extreme predictions</w:t>
      </w:r>
    </w:p>
    <w:p>
      <w:r>
        <w:t>- Arousal higher CCC weight: Addresses arousal difficulty</w:t>
      </w:r>
    </w:p>
    <w:p>
      <w:r>
        <w:t>Hardware: Google Colab Pro</w:t>
      </w:r>
    </w:p>
    <w:p>
      <w:r>
        <w:t>- GPU: NVIDIA A100 (40GB VRAM) or Tesla T4 (16GB)</w:t>
      </w:r>
    </w:p>
    <w:p>
      <w:r>
        <w:t>- Training time: 2-3 hours per model</w:t>
      </w:r>
    </w:p>
    <w:p>
      <w:r>
        <w:t>- Cost: ~$1-2 per model</w:t>
      </w:r>
    </w:p>
    <w:p>
      <w:pPr>
        <w:pStyle w:val="Heading3"/>
      </w:pPr>
      <w:r>
        <w:t>6.4 Baseline Results</w:t>
      </w:r>
    </w:p>
    <w:p>
      <w:r>
        <w:t>Initial Model (seed42):</w:t>
      </w:r>
    </w:p>
    <w:p>
      <w:r>
        <w:t>- Training time: 2.5 hours (18 epochs, early stop)</w:t>
      </w:r>
    </w:p>
    <w:p>
      <w:r>
        <w:t>- Validation CCC: 0.5053</w:t>
      </w:r>
    </w:p>
    <w:p>
      <w:r>
        <w:t xml:space="preserve">  - Valence: 0.6841</w:t>
      </w:r>
    </w:p>
    <w:p>
      <w:r>
        <w:t xml:space="preserve">  - Arousal: 0.4918</w:t>
      </w:r>
    </w:p>
    <w:p>
      <w:r>
        <w:t>Best Baseline (seed777):</w:t>
      </w:r>
    </w:p>
    <w:p>
      <w:r>
        <w:t>- Training time: 3.0 hours (23 epochs)</w:t>
      </w:r>
    </w:p>
    <w:p>
      <w:r>
        <w:t>- Validation CCC: 0.6554 ★</w:t>
      </w:r>
    </w:p>
    <w:p>
      <w:r>
        <w:t xml:space="preserve">  - Valence: 0.7592</w:t>
      </w:r>
    </w:p>
    <w:p>
      <w:r>
        <w:t xml:space="preserve">  - Arousal: 0.5516</w:t>
      </w:r>
    </w:p>
    <w:p>
      <w:r>
        <w:t>- Achievement: Exceeded target 0.62 by +5.7%</w:t>
      </w:r>
    </w:p>
    <w:p>
      <w:r>
        <w:t>Key Observation: Even best baseline exhibits 27% valence-arousal gap → Motivates specialized approach</w:t>
      </w:r>
    </w:p>
    <w:p>
      <w:r>
        <w:t>__________________________________________________</w:t>
      </w:r>
    </w:p>
    <w:p>
      <w:pPr>
        <w:pStyle w:val="Heading2"/>
      </w:pPr>
      <w:r>
        <w:t>7. Subtask 2a: Arousal Specialist Innovation</w:t>
      </w:r>
    </w:p>
    <w:p>
      <w:pPr>
        <w:pStyle w:val="Heading3"/>
      </w:pPr>
      <w:r>
        <w:t>7.1 Motivation</w:t>
      </w:r>
    </w:p>
    <w:p>
      <w:r>
        <w:t>Problem: All baseline models (seeds 42, 123, 777, 888) show persistent ~27% valence-arousal gap</w:t>
      </w:r>
    </w:p>
    <w:p>
      <w:r>
        <w:t>Hypothesis: Random seed variation improves overall performance but doesn't address fundamental arousal difficulty</w:t>
      </w:r>
    </w:p>
    <w:p>
      <w:r>
        <w:t>Solution: Train a specialized model optimized specifically for arousal prediction</w:t>
      </w:r>
    </w:p>
    <w:p>
      <w:pPr>
        <w:pStyle w:val="Heading3"/>
      </w:pPr>
      <w:r>
        <w:t>7.2 Three Strategic Interventions</w:t>
      </w:r>
    </w:p>
    <w:p>
      <w:pPr>
        <w:pStyle w:val="Heading4"/>
      </w:pPr>
      <w:r>
        <w:t>**Intervention 1: Extreme Loss Weighting**</w:t>
      </w:r>
    </w:p>
    <w:p>
      <w:r>
        <w:t>Baseline Models:</w:t>
      </w:r>
    </w:p>
    <w:p>
      <w:pPr>
        <w:pStyle w:val="IntenseQuote"/>
      </w:pPr>
      <w:r>
        <w:t>Valence: 65% CCC + 35% MSE</w:t>
        <w:br/>
        <w:t>Arousal: 70% CCC + 30% MSE</w:t>
      </w:r>
    </w:p>
    <w:p>
      <w:r>
        <w:t>Arousal Specialist:</w:t>
      </w:r>
    </w:p>
    <w:p>
      <w:pPr>
        <w:pStyle w:val="IntenseQuote"/>
      </w:pPr>
      <w:r>
        <w:t>Valence: 50% CCC + 50% MSE  (reduced priority)</w:t>
        <w:br/>
        <w:t>Arousal: 90% CCC + 10% MSE  ⭐ (extreme focus)</w:t>
      </w:r>
    </w:p>
    <w:p>
      <w:r>
        <w:t>Rationale: Allocate 90% of arousal optimization effort to CCC (evaluation metric)</w:t>
      </w:r>
    </w:p>
    <w:p>
      <w:pPr>
        <w:pStyle w:val="Heading4"/>
      </w:pPr>
      <w:r>
        <w:t>**Intervention 2: Arousal-Specific Features** ⭐ Novel Contribution</w:t>
      </w:r>
    </w:p>
    <w:p>
      <w:r>
        <w:t>Three new temporal features capturing arousal dynamics:</w:t>
      </w:r>
    </w:p>
    <w:p>
      <w:pPr>
        <w:pStyle w:val="IntenseQuote"/>
      </w:pPr>
      <w:r>
        <w:t># (1) Arousal Change Magnitude</w:t>
        <w:br/>
        <w:t>df['arousal_change'] = df.groupby('user_id')['arousal'].diff().abs().fillna(0)</w:t>
        <w:br/>
        <w:t># Identifies volatile users (large changes) vs. stable users</w:t>
        <w:br/>
        <w:br/>
        <w:t># (2) Arousal Volatility (rolling std dev, window=5)</w:t>
        <w:br/>
        <w:t>df['arousal_volatility'] = df.groupby('user_id')['arousal'].transform(</w:t>
        <w:br/>
        <w:t xml:space="preserve">    lambda x: x.rolling(5, min_periods=1).std()</w:t>
        <w:br/>
        <w:t>).fillna(0)</w:t>
        <w:br/>
        <w:t># Captures recent pattern: Is user currently in turbulent phase?</w:t>
        <w:br/>
        <w:br/>
        <w:t># (3) Arousal Acceleration (second-order derivative)</w:t>
        <w:br/>
        <w:t>df['arousal_acceleration'] = df.groupby('user_id')['arousal_change'].diff().fillna(0)</w:t>
        <w:br/>
        <w:t># Detects momentum: Accelerating changes vs. stabilization</w:t>
      </w:r>
    </w:p>
    <w:p>
      <w:r>
        <w:t>Feature Vector: 17 (baseline) + 3 (arousal-specific) = 20 dimensions</w:t>
      </w:r>
    </w:p>
    <w:p>
      <w:pPr>
        <w:pStyle w:val="Heading4"/>
      </w:pPr>
      <w:r>
        <w:t>**Intervention 3: Weighted Sampling**</w:t>
      </w:r>
    </w:p>
    <w:p>
      <w:r>
        <w:t>Problem: 73% of samples have small arousal changes (|Δa| &lt; 0.3) → Model overfits to stability</w:t>
      </w:r>
    </w:p>
    <w:p>
      <w:r>
        <w:t>Solution: Oversample high-arousal-change examples</w:t>
      </w:r>
    </w:p>
    <w:p>
      <w:pPr>
        <w:pStyle w:val="IntenseQuote"/>
      </w:pPr>
      <w:r>
        <w:t>from torch.utils.data import WeightedRandomSampler</w:t>
        <w:br/>
        <w:br/>
        <w:t># Calculate sample weights</w:t>
        <w:br/>
        <w:t>sample_weights = (arousal_changes + 0.5) / sum(arousal_changes + 0.5)</w:t>
        <w:br/>
        <w:br/>
        <w:t># Weighted sampler</w:t>
        <w:br/>
        <w:t>sampler = WeightedRandomSampler(</w:t>
        <w:br/>
        <w:t xml:space="preserve">    weights=sample_weights,</w:t>
        <w:br/>
        <w:t xml:space="preserve">    num_samples=len(sample_weights),</w:t>
        <w:br/>
        <w:t xml:space="preserve">    replacement=True</w:t>
        <w:br/>
        <w:t>)</w:t>
        <w:br/>
        <w:br/>
        <w:t># DataLoader with weighted sampling</w:t>
        <w:br/>
        <w:t>train_loader = DataLoader(train_dataset, batch_size=10, sampler=sampler)</w:t>
      </w:r>
    </w:p>
    <w:p>
      <w:r>
        <w:t>Effect: Large arousal changes appear ~3× more frequently in training batches</w:t>
      </w:r>
    </w:p>
    <w:p>
      <w:pPr>
        <w:pStyle w:val="Heading3"/>
      </w:pPr>
      <w:r>
        <w:t>7.3 Training and Results</w:t>
      </w:r>
    </w:p>
    <w:p>
      <w:r>
        <w:t>Configuration:</w:t>
      </w:r>
    </w:p>
    <w:p>
      <w:pPr>
        <w:pStyle w:val="IntenseQuote"/>
      </w:pPr>
      <w:r>
        <w:t>Model Name:         arousal_specialist_seed1111</w:t>
        <w:br/>
        <w:t>Random Seed:        1111</w:t>
        <w:br/>
        <w:t>Temporal Features:  20 dimensions</w:t>
        <w:br/>
        <w:t>Loss Weights:       Valence 50/50, Arousal 90/10</w:t>
        <w:br/>
        <w:t>Sampling:           Weighted (arousal_change + 0.5)</w:t>
        <w:br/>
        <w:t>GPU:                NVIDIA A100</w:t>
      </w:r>
    </w:p>
    <w:p>
      <w:r>
        <w:t>Training Timeline:</w:t>
      </w:r>
    </w:p>
    <w:p>
      <w:r>
        <w:t>- Epochs: 20 (max), Early stop at epoch 15</w:t>
      </w:r>
    </w:p>
    <w:p>
      <w:r>
        <w:t>- Time per epoch: 1.6 minutes (vs. 8 minutes for baseline)</w:t>
      </w:r>
    </w:p>
    <w:p>
      <w:r>
        <w:t>- Total training time: 24 minutes ★ (vs. 2.5-3 hours for baseline)</w:t>
      </w:r>
    </w:p>
    <w:p>
      <w:r>
        <w:t>Why 10× Faster?:</w:t>
      </w:r>
    </w:p>
    <w:p>
      <w:r>
        <w:t>- Fewer epochs (15 vs. 23)</w:t>
      </w:r>
    </w:p>
    <w:p>
      <w:r>
        <w:t>- Faster convergence (extreme loss weighting provides stronger gradients)</w:t>
      </w:r>
    </w:p>
    <w:p>
      <w:r>
        <w:t>Results (Epoch 15 - Best Performance):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Comparison to seed777</w:t>
            </w:r>
          </w:p>
        </w:tc>
      </w:tr>
      <w:tr>
        <w:tc>
          <w:tcPr>
            <w:tcW w:type="dxa" w:w="2880"/>
          </w:tcPr>
          <w:p>
            <w:r>
              <w:t>**Overall CCC**</w:t>
            </w:r>
          </w:p>
        </w:tc>
        <w:tc>
          <w:tcPr>
            <w:tcW w:type="dxa" w:w="2880"/>
          </w:tcPr>
          <w:p>
            <w:r>
              <w:t>0.6512</w:t>
            </w:r>
          </w:p>
        </w:tc>
        <w:tc>
          <w:tcPr>
            <w:tcW w:type="dxa" w:w="2880"/>
          </w:tcPr>
          <w:p>
            <w:r>
              <w:t>-0.6% (0.6554 → 0.6512)</w:t>
            </w:r>
          </w:p>
        </w:tc>
      </w:tr>
      <w:tr>
        <w:tc>
          <w:tcPr>
            <w:tcW w:type="dxa" w:w="2880"/>
          </w:tcPr>
          <w:p>
            <w:r>
              <w:t>**Valence CCC**</w:t>
            </w:r>
          </w:p>
        </w:tc>
        <w:tc>
          <w:tcPr>
            <w:tcW w:type="dxa" w:w="2880"/>
          </w:tcPr>
          <w:p>
            <w:r>
              <w:t>0.7192</w:t>
            </w:r>
          </w:p>
        </w:tc>
        <w:tc>
          <w:tcPr>
            <w:tcW w:type="dxa" w:w="2880"/>
          </w:tcPr>
          <w:p>
            <w:r>
              <w:t>-5.3% (0.7592 → 0.7192)</w:t>
            </w:r>
          </w:p>
        </w:tc>
      </w:tr>
      <w:tr>
        <w:tc>
          <w:tcPr>
            <w:tcW w:type="dxa" w:w="2880"/>
          </w:tcPr>
          <w:p>
            <w:r>
              <w:t>**Arousal CCC**</w:t>
            </w:r>
          </w:p>
        </w:tc>
        <w:tc>
          <w:tcPr>
            <w:tcW w:type="dxa" w:w="2880"/>
          </w:tcPr>
          <w:p>
            <w:r>
              <w:t>**0.5832** ⭐</w:t>
            </w:r>
          </w:p>
        </w:tc>
        <w:tc>
          <w:tcPr>
            <w:tcW w:type="dxa" w:w="2880"/>
          </w:tcPr>
          <w:p>
            <w:r>
              <w:t>**+5.7%** (0.5516 → 0.5832)</w:t>
            </w:r>
          </w:p>
        </w:tc>
      </w:tr>
      <w:tr>
        <w:tc>
          <w:tcPr>
            <w:tcW w:type="dxa" w:w="2880"/>
          </w:tcPr>
          <w:p>
            <w:r>
              <w:t>Val-Aro Gap</w:t>
            </w:r>
          </w:p>
        </w:tc>
        <w:tc>
          <w:tcPr>
            <w:tcW w:type="dxa" w:w="2880"/>
          </w:tcPr>
          <w:p>
            <w:r>
              <w:t>18.9%</w:t>
            </w:r>
          </w:p>
        </w:tc>
        <w:tc>
          <w:tcPr>
            <w:tcW w:type="dxa" w:w="2880"/>
          </w:tcPr>
          <w:p>
            <w:r>
              <w:t>Gap reduced from 27.3%</w:t>
            </w:r>
          </w:p>
        </w:tc>
      </w:tr>
    </w:tbl>
    <w:p>
      <w:r>
        <w:t>Analysis:</w:t>
      </w:r>
    </w:p>
    <w:p>
      <w:r>
        <w:t>✓ Primary Goal Achieved: Arousal CCC improved by +5.7% (best among all 5 models)</w:t>
      </w:r>
    </w:p>
    <w:p>
      <w:r>
        <w:t>✓ Acceptable Trade-Off: Valence CCC decreased by -5.3%, but still strong (0.7192 &gt; 0.70)</w:t>
      </w:r>
    </w:p>
    <w:p>
      <w:r>
        <w:t>✓ Overall Competitive: CCC 0.6512 still above target (0.62)</w:t>
      </w:r>
    </w:p>
    <w:p>
      <w:r>
        <w:t>✓ Ensemble Synergy: Arousal specialist complements seed777 (valence expert)</w:t>
      </w:r>
    </w:p>
    <w:p>
      <w:pPr>
        <w:pStyle w:val="Heading3"/>
      </w:pPr>
      <w:r>
        <w:t>7.4 Ablation Study</w:t>
      </w:r>
    </w:p>
    <w:p>
      <w:r>
        <w:t>Isolating each intervention's contribution: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Configuration</w:t>
            </w:r>
          </w:p>
        </w:tc>
        <w:tc>
          <w:tcPr>
            <w:tcW w:type="dxa" w:w="2160"/>
          </w:tcPr>
          <w:p>
            <w:r>
              <w:t>Arousal CCC</w:t>
            </w:r>
          </w:p>
        </w:tc>
        <w:tc>
          <w:tcPr>
            <w:tcW w:type="dxa" w:w="2160"/>
          </w:tcPr>
          <w:p>
            <w:r>
              <w:t>Δ vs. Baseline</w:t>
            </w:r>
          </w:p>
        </w:tc>
        <w:tc>
          <w:tcPr>
            <w:tcW w:type="dxa" w:w="2160"/>
          </w:tcPr>
          <w:p>
            <w:r>
              <w:t>Contribution %</w:t>
            </w:r>
          </w:p>
        </w:tc>
      </w:tr>
      <w:tr>
        <w:tc>
          <w:tcPr>
            <w:tcW w:type="dxa" w:w="2160"/>
          </w:tcPr>
          <w:p>
            <w:r>
              <w:t>**Baseline (seed777)**</w:t>
            </w:r>
          </w:p>
        </w:tc>
        <w:tc>
          <w:tcPr>
            <w:tcW w:type="dxa" w:w="2160"/>
          </w:tcPr>
          <w:p>
            <w:r>
              <w:t>0.5516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+ Loss Weighting only</w:t>
            </w:r>
          </w:p>
        </w:tc>
        <w:tc>
          <w:tcPr>
            <w:tcW w:type="dxa" w:w="2160"/>
          </w:tcPr>
          <w:p>
            <w:r>
              <w:t>0.5667</w:t>
            </w:r>
          </w:p>
        </w:tc>
        <w:tc>
          <w:tcPr>
            <w:tcW w:type="dxa" w:w="2160"/>
          </w:tcPr>
          <w:p>
            <w:r>
              <w:t>+0.0151</w:t>
            </w:r>
          </w:p>
        </w:tc>
        <w:tc>
          <w:tcPr>
            <w:tcW w:type="dxa" w:w="2160"/>
          </w:tcPr>
          <w:p>
            <w:r>
              <w:t>48%</w:t>
            </w:r>
          </w:p>
        </w:tc>
      </w:tr>
      <w:tr>
        <w:tc>
          <w:tcPr>
            <w:tcW w:type="dxa" w:w="2160"/>
          </w:tcPr>
          <w:p>
            <w:r>
              <w:t>+ Arousal Features only</w:t>
            </w:r>
          </w:p>
        </w:tc>
        <w:tc>
          <w:tcPr>
            <w:tcW w:type="dxa" w:w="2160"/>
          </w:tcPr>
          <w:p>
            <w:r>
              <w:t>0.5623</w:t>
            </w:r>
          </w:p>
        </w:tc>
        <w:tc>
          <w:tcPr>
            <w:tcW w:type="dxa" w:w="2160"/>
          </w:tcPr>
          <w:p>
            <w:r>
              <w:t>+0.0107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+ Weighted Sampling only</w:t>
            </w:r>
          </w:p>
        </w:tc>
        <w:tc>
          <w:tcPr>
            <w:tcW w:type="dxa" w:w="2160"/>
          </w:tcPr>
          <w:p>
            <w:r>
              <w:t>0.5589</w:t>
            </w:r>
          </w:p>
        </w:tc>
        <w:tc>
          <w:tcPr>
            <w:tcW w:type="dxa" w:w="2160"/>
          </w:tcPr>
          <w:p>
            <w:r>
              <w:t>+0.0073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**All Combined**</w:t>
            </w:r>
          </w:p>
        </w:tc>
        <w:tc>
          <w:tcPr>
            <w:tcW w:type="dxa" w:w="2160"/>
          </w:tcPr>
          <w:p>
            <w:r>
              <w:t>**0.5832**</w:t>
            </w:r>
          </w:p>
        </w:tc>
        <w:tc>
          <w:tcPr>
            <w:tcW w:type="dxa" w:w="2160"/>
          </w:tcPr>
          <w:p>
            <w:r>
              <w:t>**+0.0316**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</w:tr>
    </w:tbl>
    <w:p>
      <w:r>
        <w:t>Key Findings:</w:t>
      </w:r>
    </w:p>
    <w:p>
      <w:r>
        <w:t>1. Loss weighting most impactful (48% of gain)</w:t>
      </w:r>
    </w:p>
    <w:p>
      <w:r>
        <w:t>2. Arousal features valuable (34% of gain)</w:t>
      </w:r>
    </w:p>
    <w:p>
      <w:r>
        <w:t>3. Weighted sampling helpful (23% of gain)</w:t>
      </w:r>
    </w:p>
    <w:p>
      <w:r>
        <w:t>4. Synergistic effect: Combined gain (+0.0316) ≈ sum of parts (+0.0331, 95% efficiency)</w:t>
      </w:r>
    </w:p>
    <w:p>
      <w:r>
        <w:t>__________________________________________________</w:t>
      </w:r>
    </w:p>
    <w:p>
      <w:pPr>
        <w:pStyle w:val="Heading2"/>
      </w:pPr>
      <w:r>
        <w:t>8. Subtask 2a: Experimental Results</w:t>
      </w:r>
    </w:p>
    <w:p>
      <w:pPr>
        <w:pStyle w:val="Heading3"/>
      </w:pPr>
      <w:r>
        <w:t>8.1 Model Inventory</w:t>
      </w:r>
    </w:p>
    <w:p>
      <w:r>
        <w:t>Five models trained across 4 weeks: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CCC</w:t>
            </w:r>
          </w:p>
        </w:tc>
        <w:tc>
          <w:tcPr>
            <w:tcW w:type="dxa" w:w="1440"/>
          </w:tcPr>
          <w:p>
            <w:r>
              <w:t>Valence</w:t>
            </w:r>
          </w:p>
        </w:tc>
        <w:tc>
          <w:tcPr>
            <w:tcW w:type="dxa" w:w="1440"/>
          </w:tcPr>
          <w:p>
            <w:r>
              <w:t>Arousal</w:t>
            </w:r>
          </w:p>
        </w:tc>
        <w:tc>
          <w:tcPr>
            <w:tcW w:type="dxa" w:w="1440"/>
          </w:tcPr>
          <w:p>
            <w:r>
              <w:t>Training Time</w:t>
            </w:r>
          </w:p>
        </w:tc>
        <w:tc>
          <w:tcPr>
            <w:tcW w:type="dxa" w:w="1440"/>
          </w:tcPr>
          <w:p>
            <w:r>
              <w:t>Specialization</w:t>
            </w:r>
          </w:p>
        </w:tc>
      </w:tr>
      <w:tr>
        <w:tc>
          <w:tcPr>
            <w:tcW w:type="dxa" w:w="1440"/>
          </w:tcPr>
          <w:p>
            <w:r>
              <w:t>seed42</w:t>
            </w:r>
          </w:p>
        </w:tc>
        <w:tc>
          <w:tcPr>
            <w:tcW w:type="dxa" w:w="1440"/>
          </w:tcPr>
          <w:p>
            <w:r>
              <w:t>0.5053</w:t>
            </w:r>
          </w:p>
        </w:tc>
        <w:tc>
          <w:tcPr>
            <w:tcW w:type="dxa" w:w="1440"/>
          </w:tcPr>
          <w:p>
            <w:r>
              <w:t>0.6841</w:t>
            </w:r>
          </w:p>
        </w:tc>
        <w:tc>
          <w:tcPr>
            <w:tcW w:type="dxa" w:w="1440"/>
          </w:tcPr>
          <w:p>
            <w:r>
              <w:t>0.4918</w:t>
            </w:r>
          </w:p>
        </w:tc>
        <w:tc>
          <w:tcPr>
            <w:tcW w:type="dxa" w:w="1440"/>
          </w:tcPr>
          <w:p>
            <w:r>
              <w:t>2.5h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</w:tr>
      <w:tr>
        <w:tc>
          <w:tcPr>
            <w:tcW w:type="dxa" w:w="1440"/>
          </w:tcPr>
          <w:p>
            <w:r>
              <w:t>seed123</w:t>
            </w:r>
          </w:p>
        </w:tc>
        <w:tc>
          <w:tcPr>
            <w:tcW w:type="dxa" w:w="1440"/>
          </w:tcPr>
          <w:p>
            <w:r>
              <w:t>0.5330</w:t>
            </w:r>
          </w:p>
        </w:tc>
        <w:tc>
          <w:tcPr>
            <w:tcW w:type="dxa" w:w="1440"/>
          </w:tcPr>
          <w:p>
            <w:r>
              <w:t>0.7112</w:t>
            </w:r>
          </w:p>
        </w:tc>
        <w:tc>
          <w:tcPr>
            <w:tcW w:type="dxa" w:w="1440"/>
          </w:tcPr>
          <w:p>
            <w:r>
              <w:t>0.5124</w:t>
            </w:r>
          </w:p>
        </w:tc>
        <w:tc>
          <w:tcPr>
            <w:tcW w:type="dxa" w:w="1440"/>
          </w:tcPr>
          <w:p>
            <w:r>
              <w:t>2.8h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</w:tr>
      <w:tr>
        <w:tc>
          <w:tcPr>
            <w:tcW w:type="dxa" w:w="1440"/>
          </w:tcPr>
          <w:p>
            <w:r>
              <w:t>seed777 ⭐</w:t>
            </w:r>
          </w:p>
        </w:tc>
        <w:tc>
          <w:tcPr>
            <w:tcW w:type="dxa" w:w="1440"/>
          </w:tcPr>
          <w:p>
            <w:r>
              <w:t>**0.6554**</w:t>
            </w:r>
          </w:p>
        </w:tc>
        <w:tc>
          <w:tcPr>
            <w:tcW w:type="dxa" w:w="1440"/>
          </w:tcPr>
          <w:p>
            <w:r>
              <w:t>**0.7592**</w:t>
            </w:r>
          </w:p>
        </w:tc>
        <w:tc>
          <w:tcPr>
            <w:tcW w:type="dxa" w:w="1440"/>
          </w:tcPr>
          <w:p>
            <w:r>
              <w:t>0.5516</w:t>
            </w:r>
          </w:p>
        </w:tc>
        <w:tc>
          <w:tcPr>
            <w:tcW w:type="dxa" w:w="1440"/>
          </w:tcPr>
          <w:p>
            <w:r>
              <w:t>3.0h</w:t>
            </w:r>
          </w:p>
        </w:tc>
        <w:tc>
          <w:tcPr>
            <w:tcW w:type="dxa" w:w="1440"/>
          </w:tcPr>
          <w:p>
            <w:r>
              <w:t>**Best overall**</w:t>
            </w:r>
          </w:p>
        </w:tc>
      </w:tr>
      <w:tr>
        <w:tc>
          <w:tcPr>
            <w:tcW w:type="dxa" w:w="1440"/>
          </w:tcPr>
          <w:p>
            <w:r>
              <w:t>seed888</w:t>
            </w:r>
          </w:p>
        </w:tc>
        <w:tc>
          <w:tcPr>
            <w:tcW w:type="dxa" w:w="1440"/>
          </w:tcPr>
          <w:p>
            <w:r>
              <w:t>0.6211</w:t>
            </w:r>
          </w:p>
        </w:tc>
        <w:tc>
          <w:tcPr>
            <w:tcW w:type="dxa" w:w="1440"/>
          </w:tcPr>
          <w:p>
            <w:r>
              <w:t>~0.72</w:t>
            </w:r>
          </w:p>
        </w:tc>
        <w:tc>
          <w:tcPr>
            <w:tcW w:type="dxa" w:w="1440"/>
          </w:tcPr>
          <w:p>
            <w:r>
              <w:t>~0.53</w:t>
            </w:r>
          </w:p>
        </w:tc>
        <w:tc>
          <w:tcPr>
            <w:tcW w:type="dxa" w:w="1440"/>
          </w:tcPr>
          <w:p>
            <w:r>
              <w:t>2.0h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</w:tr>
      <w:tr>
        <w:tc>
          <w:tcPr>
            <w:tcW w:type="dxa" w:w="1440"/>
          </w:tcPr>
          <w:p>
            <w:r>
              <w:t>arousal_specialist ⭐</w:t>
            </w:r>
          </w:p>
        </w:tc>
        <w:tc>
          <w:tcPr>
            <w:tcW w:type="dxa" w:w="1440"/>
          </w:tcPr>
          <w:p>
            <w:r>
              <w:t>0.6512</w:t>
            </w:r>
          </w:p>
        </w:tc>
        <w:tc>
          <w:tcPr>
            <w:tcW w:type="dxa" w:w="1440"/>
          </w:tcPr>
          <w:p>
            <w:r>
              <w:t>0.7192</w:t>
            </w:r>
          </w:p>
        </w:tc>
        <w:tc>
          <w:tcPr>
            <w:tcW w:type="dxa" w:w="1440"/>
          </w:tcPr>
          <w:p>
            <w:r>
              <w:t>**0.5832**</w:t>
            </w:r>
          </w:p>
        </w:tc>
        <w:tc>
          <w:tcPr>
            <w:tcW w:type="dxa" w:w="1440"/>
          </w:tcPr>
          <w:p>
            <w:r>
              <w:t>**0.4h**</w:t>
            </w:r>
          </w:p>
        </w:tc>
        <w:tc>
          <w:tcPr>
            <w:tcW w:type="dxa" w:w="1440"/>
          </w:tcPr>
          <w:p>
            <w:r>
              <w:t>**Best arousal**</w:t>
            </w:r>
          </w:p>
        </w:tc>
      </w:tr>
    </w:tbl>
    <w:p>
      <w:pPr>
        <w:pStyle w:val="Heading3"/>
      </w:pPr>
      <w:r>
        <w:t>8.2 Performance Progression</w:t>
      </w:r>
    </w:p>
    <w:p>
      <w:r>
        <w:t>Timeline:</w:t>
      </w:r>
    </w:p>
    <w:p>
      <w:pPr>
        <w:pStyle w:val="IntenseQuote"/>
      </w:pPr>
      <w:r>
        <w:t>Nov Week 1 (seed42):      CCC 0.5053  →  Baseline established</w:t>
        <w:br/>
        <w:t>Nov Week 2 (seed123):     CCC 0.5330  →  +5.5% improvement</w:t>
        <w:br/>
        <w:t>Nov Week 3 (seed777):     CCC 0.6554  →  🎯 Target achieved (+29.7%)</w:t>
        <w:br/>
        <w:t>Dec 23 (seed888):         CCC 0.6211  →  Additional strong model</w:t>
        <w:br/>
        <w:t>Dec 24 (arousal_spec):    CCC 0.6512  →  Arousal specialist trained</w:t>
        <w:br/>
        <w:br/>
        <w:t>Total Development Time: 4 weeks</w:t>
        <w:br/>
        <w:t>Total GPU Time: ~12 hours</w:t>
        <w:br/>
        <w:t>Cost: ~$10 (Colab Pro subscription)</w:t>
      </w:r>
    </w:p>
    <w:p>
      <w:r>
        <w:t>Key Milestone: seed777 exceeded target (0.62) by +5.7% in Week 3 → Project goal achieved early</w:t>
      </w:r>
    </w:p>
    <w:p>
      <w:pPr>
        <w:pStyle w:val="Heading3"/>
      </w:pPr>
      <w:r>
        <w:t>8.3 Error Analysis by Change Magnitude</w:t>
      </w:r>
    </w:p>
    <w:p>
      <w:r>
        <w:t>Performance stratified by state change size: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Change Magnitude</w:t>
            </w:r>
          </w:p>
        </w:tc>
        <w:tc>
          <w:tcPr>
            <w:tcW w:type="dxa" w:w="2160"/>
          </w:tcPr>
          <w:p>
            <w:r>
              <w:t>% of Data</w:t>
            </w:r>
          </w:p>
        </w:tc>
        <w:tc>
          <w:tcPr>
            <w:tcW w:type="dxa" w:w="2160"/>
          </w:tcPr>
          <w:p>
            <w:r>
              <w:t>Valence CCC</w:t>
            </w:r>
          </w:p>
        </w:tc>
        <w:tc>
          <w:tcPr>
            <w:tcW w:type="dxa" w:w="2160"/>
          </w:tcPr>
          <w:p>
            <w:r>
              <w:t>Arousal CCC</w:t>
            </w:r>
          </w:p>
        </w:tc>
      </w:tr>
      <w:tr>
        <w:tc>
          <w:tcPr>
            <w:tcW w:type="dxa" w:w="2160"/>
          </w:tcPr>
          <w:p>
            <w:r>
              <w:t>Small (\</w:t>
            </w:r>
          </w:p>
        </w:tc>
        <w:tc>
          <w:tcPr>
            <w:tcW w:type="dxa" w:w="2160"/>
          </w:tcPr>
          <w:p>
            <w:r>
              <w:t>Δ\</w:t>
            </w:r>
          </w:p>
        </w:tc>
        <w:tc>
          <w:tcPr>
            <w:tcW w:type="dxa" w:w="2160"/>
          </w:tcPr>
          <w:p>
            <w:r>
              <w:t>&lt; 0.5)</w:t>
            </w:r>
          </w:p>
        </w:tc>
        <w:tc>
          <w:tcPr>
            <w:tcW w:type="dxa" w:w="2160"/>
          </w:tcPr>
          <w:p>
            <w:r>
              <w:t>68-73%</w:t>
            </w:r>
          </w:p>
        </w:tc>
      </w:tr>
      <w:tr>
        <w:tc>
          <w:tcPr>
            <w:tcW w:type="dxa" w:w="2160"/>
          </w:tcPr>
          <w:p>
            <w:r>
              <w:t>Medium (0.5-1.5)</w:t>
            </w:r>
          </w:p>
        </w:tc>
        <w:tc>
          <w:tcPr>
            <w:tcW w:type="dxa" w:w="2160"/>
          </w:tcPr>
          <w:p>
            <w:r>
              <w:t>22-26%</w:t>
            </w:r>
          </w:p>
        </w:tc>
        <w:tc>
          <w:tcPr>
            <w:tcW w:type="dxa" w:w="2160"/>
          </w:tcPr>
          <w:p>
            <w:r>
              <w:t>0.68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</w:tr>
      <w:tr>
        <w:tc>
          <w:tcPr>
            <w:tcW w:type="dxa" w:w="2160"/>
          </w:tcPr>
          <w:p>
            <w:r>
              <w:t>Large (\</w:t>
            </w:r>
          </w:p>
        </w:tc>
        <w:tc>
          <w:tcPr>
            <w:tcW w:type="dxa" w:w="2160"/>
          </w:tcPr>
          <w:p>
            <w:r>
              <w:t>Δ\</w:t>
            </w:r>
          </w:p>
        </w:tc>
        <w:tc>
          <w:tcPr>
            <w:tcW w:type="dxa" w:w="2160"/>
          </w:tcPr>
          <w:p>
            <w:r>
              <w:t>≥ 1.5)</w:t>
            </w:r>
          </w:p>
        </w:tc>
        <w:tc>
          <w:tcPr>
            <w:tcW w:type="dxa" w:w="2160"/>
          </w:tcPr>
          <w:p>
            <w:r>
              <w:t>5-6%</w:t>
            </w:r>
          </w:p>
        </w:tc>
      </w:tr>
    </w:tbl>
    <w:p>
      <w:r>
        <w:t>Observations:</w:t>
      </w:r>
    </w:p>
    <w:p>
      <w:r>
        <w:t>- ✓ Strong performance on small changes (majority of data)</w:t>
      </w:r>
    </w:p>
    <w:p>
      <w:r>
        <w:t>- ⚠ Moderate performance on medium changes</w:t>
      </w:r>
    </w:p>
    <w:p>
      <w:r>
        <w:t>- ✗ Poor on large changes (rare but critical for CCC)</w:t>
      </w:r>
    </w:p>
    <w:p>
      <w:r>
        <w:t>Interpretation: Model learns emotional stability bias; struggles with extreme shifts</w:t>
      </w:r>
    </w:p>
    <w:p>
      <w:r>
        <w:t>__________________________________________________</w:t>
      </w:r>
    </w:p>
    <w:p>
      <w:pPr>
        <w:pStyle w:val="Heading2"/>
      </w:pPr>
      <w:r>
        <w:t>9. Subtask 2a: Ensemble Optimization</w:t>
      </w:r>
    </w:p>
    <w:p>
      <w:pPr>
        <w:pStyle w:val="Heading3"/>
      </w:pPr>
      <w:r>
        <w:t>9.1 Systematic Combination Testing</w:t>
      </w:r>
    </w:p>
    <w:p>
      <w:r>
        <w:t>Methodology: Test all possible 2, 3, 4, and 5-model combinations (26 total)</w:t>
      </w:r>
    </w:p>
    <w:p>
      <w:r>
        <w:t>Performance-Based Weighting:</w:t>
      </w:r>
    </w:p>
    <w:p>
      <w:r>
        <w:t>$$w_k = \frac{\text{CCC}_k}{\sum_{i=1}^K \text{CCC}_i}$$</w:t>
      </w:r>
    </w:p>
    <w:p>
      <w:pPr>
        <w:pStyle w:val="Heading3"/>
      </w:pPr>
      <w:r>
        <w:t>9.2 Results: Inverse U-Curve Discovery</w:t>
      </w:r>
    </w:p>
    <w:p>
      <w:r>
        <w:t>All Combinations Tested: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 Models</w:t>
            </w:r>
          </w:p>
        </w:tc>
        <w:tc>
          <w:tcPr>
            <w:tcW w:type="dxa" w:w="2160"/>
          </w:tcPr>
          <w:p>
            <w:r>
              <w:t>Best Combination</w:t>
            </w:r>
          </w:p>
        </w:tc>
        <w:tc>
          <w:tcPr>
            <w:tcW w:type="dxa" w:w="2160"/>
          </w:tcPr>
          <w:p>
            <w:r>
              <w:t>CCC</w:t>
            </w:r>
          </w:p>
        </w:tc>
        <w:tc>
          <w:tcPr>
            <w:tcW w:type="dxa" w:w="2160"/>
          </w:tcPr>
          <w:p>
            <w:r>
              <w:t>Improvement vs. seed777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seed777 alone</w:t>
            </w:r>
          </w:p>
        </w:tc>
        <w:tc>
          <w:tcPr>
            <w:tcW w:type="dxa" w:w="2160"/>
          </w:tcPr>
          <w:p>
            <w:r>
              <w:t>0.6554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**2**</w:t>
            </w:r>
          </w:p>
        </w:tc>
        <w:tc>
          <w:tcPr>
            <w:tcW w:type="dxa" w:w="2160"/>
          </w:tcPr>
          <w:p>
            <w:r>
              <w:t>**seed777 + arousal_specialist** ⭐</w:t>
            </w:r>
          </w:p>
        </w:tc>
        <w:tc>
          <w:tcPr>
            <w:tcW w:type="dxa" w:w="2160"/>
          </w:tcPr>
          <w:p>
            <w:r>
              <w:t>**0.6833**</w:t>
            </w:r>
          </w:p>
        </w:tc>
        <w:tc>
          <w:tcPr>
            <w:tcW w:type="dxa" w:w="2160"/>
          </w:tcPr>
          <w:p>
            <w:r>
              <w:t>**+4.3%**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seed777 + seed888 + arousal_spec</w:t>
            </w:r>
          </w:p>
        </w:tc>
        <w:tc>
          <w:tcPr>
            <w:tcW w:type="dxa" w:w="2160"/>
          </w:tcPr>
          <w:p>
            <w:r>
              <w:t>0.6729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seed42 + 777 + 888 + arousal</w:t>
            </w:r>
          </w:p>
        </w:tc>
        <w:tc>
          <w:tcPr>
            <w:tcW w:type="dxa" w:w="2160"/>
          </w:tcPr>
          <w:p>
            <w:r>
              <w:t>0.6642</w:t>
            </w:r>
          </w:p>
        </w:tc>
        <w:tc>
          <w:tcPr>
            <w:tcW w:type="dxa" w:w="2160"/>
          </w:tcPr>
          <w:p>
            <w:r>
              <w:t>+1.3%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All models</w:t>
            </w:r>
          </w:p>
        </w:tc>
        <w:tc>
          <w:tcPr>
            <w:tcW w:type="dxa" w:w="2160"/>
          </w:tcPr>
          <w:p>
            <w:r>
              <w:t>0.6589</w:t>
            </w:r>
          </w:p>
        </w:tc>
        <w:tc>
          <w:tcPr>
            <w:tcW w:type="dxa" w:w="2160"/>
          </w:tcPr>
          <w:p>
            <w:r>
              <w:t>+0.5%</w:t>
            </w:r>
          </w:p>
        </w:tc>
      </w:tr>
    </w:tbl>
    <w:p>
      <w:r>
        <w:t>Visualization:</w:t>
      </w:r>
    </w:p>
    <w:p>
      <w:pPr>
        <w:pStyle w:val="IntenseQuote"/>
      </w:pPr>
      <w:r>
        <w:t>CCC</w:t>
        <w:br/>
        <w:t>0.685 |              ⭐ 0.6833</w:t>
        <w:br/>
        <w:t>0.680 |            ╱</w:t>
        <w:br/>
        <w:t>0.675 |           ╱</w:t>
        <w:br/>
        <w:t>0.670 |          ╱</w:t>
        <w:br/>
        <w:t>0.665 |         ╱    ╲</w:t>
        <w:br/>
        <w:t>0.660 |               ╲___</w:t>
        <w:br/>
        <w:t>0.655 |____╱              ╲___</w:t>
        <w:br/>
        <w:t xml:space="preserve">      1    2    3    4    5    # Models</w:t>
        <w:br/>
        <w:br/>
        <w:t>Optimal: K = 2 (Quality &gt; Quantity)</w:t>
      </w:r>
    </w:p>
    <w:p>
      <w:r>
        <w:t>Key Finding: 2-model ensemble outperforms 3-5 model combinations ★</w:t>
      </w:r>
    </w:p>
    <w:p>
      <w:pPr>
        <w:pStyle w:val="Heading3"/>
      </w:pPr>
      <w:r>
        <w:t>9.3 Final Ensemble Configuration</w:t>
      </w:r>
    </w:p>
    <w:p>
      <w:r>
        <w:t>Selected Models: seed777 + arousal_specialist</w:t>
      </w:r>
    </w:p>
    <w:p>
      <w:r>
        <w:t>Weights:</w:t>
      </w:r>
    </w:p>
    <w:p>
      <w:pPr>
        <w:pStyle w:val="IntenseQuote"/>
      </w:pPr>
      <w:r>
        <w:t>seed777:             50.16% (CCC 0.6554)</w:t>
        <w:br/>
        <w:t>arousal_specialist:  49.84% (CCC 0.6512)</w:t>
      </w:r>
    </w:p>
    <w:p>
      <w:r>
        <w:t>Nearly equal weighting (50-50) due to similar overall performance</w:t>
      </w:r>
    </w:p>
    <w:p>
      <w:r>
        <w:t>Prediction Formula:</w:t>
      </w:r>
    </w:p>
    <w:p>
      <w:r>
        <w:t>$$\hat{y}_{\text{ensemble}} = 0.5016 \times \hat{y}_{777} + 0.4984 \times \hat{y}_{\text{arousal}}$$</w:t>
      </w:r>
    </w:p>
    <w:p>
      <w:r>
        <w:t>Final Validation Performance:</w:t>
      </w:r>
    </w:p>
    <w:p>
      <w:pPr>
        <w:pStyle w:val="IntenseQuote"/>
      </w:pPr>
      <w:r>
        <w:t>═══════════════════════════════════════════</w:t>
        <w:br/>
        <w:t xml:space="preserve">     FINAL ENSEMBLE PERFORMANCE</w:t>
        <w:br/>
        <w:t>═══════════════════════════════════════════</w:t>
        <w:br/>
        <w:t>Overall CCC:        0.6833 ⭐</w:t>
        <w:br/>
        <w:br/>
        <w:t>Valence CCC:        ~0.755 (estimated)</w:t>
        <w:br/>
        <w:t>Arousal CCC:        ~0.611 (estimated)</w:t>
        <w:br/>
        <w:br/>
        <w:t>vs. Target (0.62):  +10.4% improvement</w:t>
        <w:br/>
        <w:t>vs. Best Single:    +4.3% improvement</w:t>
        <w:br/>
        <w:br/>
        <w:t>Valence-Arousal Gap: 19.1% (reduced from 27.3%)</w:t>
        <w:br/>
        <w:t>═══════════════════════════════════════════</w:t>
      </w:r>
    </w:p>
    <w:p>
      <w:pPr>
        <w:pStyle w:val="Heading3"/>
      </w:pPr>
      <w:r>
        <w:t>9.4 Why 2-Model Ensemble Succeeds</w:t>
      </w:r>
    </w:p>
    <w:p>
      <w:r>
        <w:t>Complementary Strengths:</w:t>
      </w:r>
    </w:p>
    <w:p>
      <w:r>
        <w:t>- seed777: Valence expert (CCC 0.7592)</w:t>
      </w:r>
    </w:p>
    <w:p>
      <w:r>
        <w:t>- arousal_specialist: Arousal expert (CCC 0.5832)</w:t>
      </w:r>
    </w:p>
    <w:p>
      <w:r>
        <w:t>- Ensemble gets best of both dimensions</w:t>
      </w:r>
    </w:p>
    <w:p>
      <w:r>
        <w:t>Diversity Through Specialization:</w:t>
      </w:r>
    </w:p>
    <w:p>
      <w:r>
        <w:t>- seed777: Standard training (balanced loss)</w:t>
      </w:r>
    </w:p>
    <w:p>
      <w:r>
        <w:t>- arousal_specialist: Extreme arousal focus (90% CCC loss)</w:t>
      </w:r>
    </w:p>
    <w:p>
      <w:r>
        <w:t>- Different optimization → Different error patterns → Effective diversity</w:t>
      </w:r>
    </w:p>
    <w:p>
      <w:r>
        <w:t>Minimal Redundancy:</w:t>
      </w:r>
    </w:p>
    <w:p>
      <w:r>
        <w:t>- Only 2 models → No dilution effect</w:t>
      </w:r>
    </w:p>
    <w:p>
      <w:r>
        <w:t>- Each model provides unique value</w:t>
      </w:r>
    </w:p>
    <w:p>
      <w:r>
        <w:t>Contrast with 3+ Models:</w:t>
      </w:r>
    </w:p>
    <w:p>
      <w:r>
        <w:t>- Adding seed888 (CCC 0.6211) dilutes both experts</w:t>
      </w:r>
    </w:p>
    <w:p>
      <w:r>
        <w:t>- seed888 doesn't excel in either dimension</w:t>
      </w:r>
    </w:p>
    <w:p>
      <w:r>
        <w:t>- Redundant errors don't cancel out</w:t>
      </w:r>
    </w:p>
    <w:p>
      <w:r>
        <w:t>Lesson: Curate ensembles carefully; prioritize complementarity over quantity</w:t>
      </w:r>
    </w:p>
    <w:p>
      <w:r>
        <w:t>__________________________________________________</w:t>
      </w:r>
    </w:p>
    <w:p>
      <w:pPr>
        <w:pStyle w:val="Heading1"/>
      </w:pPr>
      <w:r>
        <w:t>Part IV: Conclusion</w:t>
      </w:r>
    </w:p>
    <w:p>
      <w:r>
        <w:t>__________________________________________________</w:t>
      </w:r>
    </w:p>
    <w:p>
      <w:pPr>
        <w:pStyle w:val="Heading2"/>
      </w:pPr>
      <w:r>
        <w:t>10. Technical Challenges and Solutions</w:t>
      </w:r>
    </w:p>
    <w:p>
      <w:pPr>
        <w:pStyle w:val="Heading3"/>
      </w:pPr>
      <w:r>
        <w:t>10.1 Challenge 1: Arousal Prediction Difficulty</w:t>
      </w:r>
    </w:p>
    <w:p>
      <w:r>
        <w:t>Problem: Persistent 27% valence-arousal gap across all baseline models</w:t>
      </w:r>
    </w:p>
    <w:p>
      <w:r>
        <w:t>Root Causes:</w:t>
      </w:r>
    </w:p>
    <w:p>
      <w:r>
        <w:t>- Narrower arousal scale (0-2 vs. 0-4)</w:t>
      </w:r>
    </w:p>
    <w:p>
      <w:r>
        <w:t>- Weaker lexical cues in text</w:t>
      </w:r>
    </w:p>
    <w:p>
      <w:r>
        <w:t>- Higher inter-user variability</w:t>
      </w:r>
    </w:p>
    <w:p>
      <w:r>
        <w:t>- Noisier self-reports</w:t>
      </w:r>
    </w:p>
    <w:p>
      <w:r>
        <w:t>Failed Approaches:</w:t>
      </w:r>
    </w:p>
    <w:p>
      <w:r>
        <w:t>- ✗ Random seed variation (gap persisted)</w:t>
      </w:r>
    </w:p>
    <w:p>
      <w:r>
        <w:t>- ✗ Architecture changes (&lt; 1% improvement)</w:t>
      </w:r>
    </w:p>
    <w:p>
      <w:r>
        <w:t>Successful Solution: Arousal Specialist Model ✓</w:t>
      </w:r>
    </w:p>
    <w:p>
      <w:r>
        <w:t>- 90% CCC loss weighting</w:t>
      </w:r>
    </w:p>
    <w:p>
      <w:r>
        <w:t>- 3 arousal-specific features</w:t>
      </w:r>
    </w:p>
    <w:p>
      <w:r>
        <w:t>- Weighted sampling</w:t>
      </w:r>
    </w:p>
    <w:p>
      <w:r>
        <w:t>- Result: +5.7% arousal CCC improvement</w:t>
      </w:r>
    </w:p>
    <w:p>
      <w:pPr>
        <w:pStyle w:val="Heading3"/>
      </w:pPr>
      <w:r>
        <w:t>10.2 Challenge 2: Ensemble Model Selection</w:t>
      </w:r>
    </w:p>
    <w:p>
      <w:r>
        <w:t>Problem: Determine optimal ensemble size (K)</w:t>
      </w:r>
    </w:p>
    <w:p>
      <w:r>
        <w:t>Naive Assumption: "More models → Better performance"</w:t>
      </w:r>
    </w:p>
    <w:p>
      <w:r>
        <w:t>Discovery: Inverse U-curve (2-model optimal)</w:t>
      </w:r>
    </w:p>
    <w:p>
      <w:r>
        <w:t>Explanation:</w:t>
      </w:r>
    </w:p>
    <w:p>
      <w:r>
        <w:t>- K=1: High variance (single model randomness)</w:t>
      </w:r>
    </w:p>
    <w:p>
      <w:r>
        <w:t>- K=2: Optimal (complementary strengths, minimal redundancy)</w:t>
      </w:r>
    </w:p>
    <w:p>
      <w:r>
        <w:t>- K≥3: Diminishing returns (weak models dilute strong models)</w:t>
      </w:r>
    </w:p>
    <w:p>
      <w:r>
        <w:t>Solution: Systematic testing of all 26 combinations ✓</w:t>
      </w:r>
    </w:p>
    <w:p>
      <w:r>
        <w:t>- Result: 2-model (0.6833) &gt; 3-model (0.6729) &gt; 5-model (0.6589)</w:t>
      </w:r>
    </w:p>
    <w:p>
      <w:pPr>
        <w:pStyle w:val="Heading3"/>
      </w:pPr>
      <w:r>
        <w:t>10.3 Challenge 3: GPU Memory Management</w:t>
      </w:r>
    </w:p>
    <w:p>
      <w:r>
        <w:t>Problem: RoBERTa-base (125M params) + BiLSTM exceeds GPU memory</w:t>
      </w:r>
    </w:p>
    <w:p>
      <w:r>
        <w:t>Initial Setup:</w:t>
      </w:r>
    </w:p>
    <w:p>
      <w:r>
        <w:t>- Tesla T4 (16GB VRAM)</w:t>
      </w:r>
    </w:p>
    <w:p>
      <w:r>
        <w:t>- Batch size 16 → OOM Error</w:t>
      </w:r>
    </w:p>
    <w:p>
      <w:r>
        <w:t>Solutions:</w:t>
      </w:r>
    </w:p>
    <w:p>
      <w:r>
        <w:t>1. Reduce batch size to 10 ✓</w:t>
      </w:r>
    </w:p>
    <w:p>
      <w:r>
        <w:t>2. Upgrade to Colab Pro (A100 40GB) ✓</w:t>
      </w:r>
    </w:p>
    <w:p>
      <w:r>
        <w:t>3. Memory usage: 6-8GB (comfortable headroom)</w:t>
      </w:r>
    </w:p>
    <w:p>
      <w:r>
        <w:t>ROI: $10/month Colab Pro saved hours of debugging + enabled faster training</w:t>
      </w:r>
    </w:p>
    <w:p>
      <w:pPr>
        <w:pStyle w:val="Heading3"/>
      </w:pPr>
      <w:r>
        <w:t>10.4 Challenge 4: Training Time Optimization</w:t>
      </w:r>
    </w:p>
    <w:p>
      <w:r>
        <w:t>Problem: 5 models × 3 hours = 15 hours GPU time</w:t>
      </w:r>
    </w:p>
    <w:p>
      <w:r>
        <w:t>Optimizations:</w:t>
      </w:r>
    </w:p>
    <w:p>
      <w:r>
        <w:t>1. Early stopping (saved 10-15 epochs per model)</w:t>
      </w:r>
    </w:p>
    <w:p>
      <w:r>
        <w:t>2. A100 GPU (25-30% faster than T4)</w:t>
      </w:r>
    </w:p>
    <w:p>
      <w:r>
        <w:t>3. Arousal specialist fast convergence (24 minutes vs. 3 hours)</w:t>
      </w:r>
    </w:p>
    <w:p>
      <w:r>
        <w:t>Final GPU Time: ~12 hours total (20% reduction)</w:t>
      </w:r>
    </w:p>
    <w:p>
      <w:r>
        <w:t>__________________________________________________</w:t>
      </w:r>
    </w:p>
    <w:p>
      <w:pPr>
        <w:pStyle w:val="Heading2"/>
      </w:pPr>
      <w:r>
        <w:t>11. Key Learnings and Future Work</w:t>
      </w:r>
    </w:p>
    <w:p>
      <w:pPr>
        <w:pStyle w:val="Heading3"/>
      </w:pPr>
      <w:r>
        <w:t>11.1 Technical Insights</w:t>
      </w:r>
    </w:p>
    <w:p>
      <w:r>
        <w:t>1. Specialized Models &gt; General Models for Bottleneck Dimensions</w:t>
      </w:r>
    </w:p>
    <w:p>
      <w:r>
        <w:t>- Arousal specialist (+5.7%) outperformed random seed variation (0% gap reduction)</w:t>
      </w:r>
    </w:p>
    <w:p>
      <w:r>
        <w:t>- Generalization: For multi-dimensional tasks, train specialists targeting weak dimensions</w:t>
      </w:r>
    </w:p>
    <w:p>
      <w:r>
        <w:t>2. Ensemble Diversity Requires Complementary Strengths</w:t>
      </w:r>
    </w:p>
    <w:p>
      <w:r>
        <w:t>- seed777 + arousal_specialist (complementary) &gt; seed777 + seed888 (redundant)</w:t>
      </w:r>
    </w:p>
    <w:p>
      <w:r>
        <w:t>- Lesson: Diversity from orthogonal optimization, not just initialization</w:t>
      </w:r>
    </w:p>
    <w:p>
      <w:r>
        <w:t>3. Quality &gt; Quantity in Ensemble Construction</w:t>
      </w:r>
    </w:p>
    <w:p>
      <w:r>
        <w:t>- 2-model (0.6833) &gt; 5-model (0.6589)</w:t>
      </w:r>
    </w:p>
    <w:p>
      <w:r>
        <w:t>- Lesson: Curate carefully; remove weak/redundant models</w:t>
      </w:r>
    </w:p>
    <w:p>
      <w:r>
        <w:t>4. Loss Function Engineering &gt; Architecture Tweaks</w:t>
      </w:r>
    </w:p>
    <w:p>
      <w:r>
        <w:t>- 90% CCC loss weighting: +5.7% arousal CCC</w:t>
      </w:r>
    </w:p>
    <w:p>
      <w:r>
        <w:t>- Adding LSTM layers: &lt; 1% improvement</w:t>
      </w:r>
    </w:p>
    <w:p>
      <w:r>
        <w:t>- Lesson: Exhaust training strategies before adding complexity</w:t>
      </w:r>
    </w:p>
    <w:p>
      <w:r>
        <w:t>5. Explicit Features Still Valuable in Deep Learning</w:t>
      </w:r>
    </w:p>
    <w:p>
      <w:r>
        <w:t>- Arousal-specific features: +1.1% gain even with RoBERTa + LSTM</w:t>
      </w:r>
    </w:p>
    <w:p>
      <w:r>
        <w:t>- Lesson: Domain knowledge → effective features complement learned representations</w:t>
      </w:r>
    </w:p>
    <w:p>
      <w:pPr>
        <w:pStyle w:val="Heading3"/>
      </w:pPr>
      <w:r>
        <w:t>11.2 Future Work</w:t>
      </w:r>
    </w:p>
    <w:p>
      <w:r>
        <w:t>1. Magnitude-Aware Loss Function</w:t>
      </w:r>
    </w:p>
    <w:p>
      <w:r>
        <w:t>- Current: Uniform loss across all samples</w:t>
      </w:r>
    </w:p>
    <w:p>
      <w:r>
        <w:t>- Proposal: Weight loss by change magnitude: $loss\_weight = 1 + \alpha \times |\Delta_{true}|$</w:t>
      </w:r>
    </w:p>
    <w:p>
      <w:r>
        <w:t>- Expected: +10-15% CCC on large changes</w:t>
      </w:r>
    </w:p>
    <w:p>
      <w:r>
        <w:t>2. Transformer-Based Temporal Modeling</w:t>
      </w:r>
    </w:p>
    <w:p>
      <w:r>
        <w:t>- Current: BiLSTM for sequences</w:t>
      </w:r>
    </w:p>
    <w:p>
      <w:r>
        <w:t>- Proposal: Replace with Temporal Transformer (self-attention over text sequence)</w:t>
      </w:r>
    </w:p>
    <w:p>
      <w:r>
        <w:t>- Expected: +1-2% CCC; faster training</w:t>
      </w:r>
    </w:p>
    <w:p>
      <w:r>
        <w:t>3. User Clustering for Cold Start</w:t>
      </w:r>
    </w:p>
    <w:p>
      <w:r>
        <w:t>- Current: Random embeddings for new users</w:t>
      </w:r>
    </w:p>
    <w:p>
      <w:r>
        <w:t>- Proposal: Cluster users by patterns → assign new users to nearest cluster</w:t>
      </w:r>
    </w:p>
    <w:p>
      <w:r>
        <w:t>- Expected: +2-3% CCC for users with &lt; 5 texts</w:t>
      </w:r>
    </w:p>
    <w:p>
      <w:r>
        <w:t>4. Multi-Task Learning with Subtask 1</w:t>
      </w:r>
    </w:p>
    <w:p>
      <w:r>
        <w:t>- Proposal: Joint training Subtask 1 (text → emotion) + Subtask 2a (forecasting)</w:t>
      </w:r>
    </w:p>
    <w:p>
      <w:r>
        <w:t>- Benefit: Richer text-emotion signal improves representations</w:t>
      </w:r>
    </w:p>
    <w:p>
      <w:r>
        <w:t>- Expected: +2-3% CCC</w:t>
      </w:r>
    </w:p>
    <w:p>
      <w:r>
        <w:t>5. Stacking Meta-Learner</w:t>
      </w:r>
    </w:p>
    <w:p>
      <w:r>
        <w:t>- Proposal: Train meta-model (XGBoost) to combine base model predictions</w:t>
      </w:r>
    </w:p>
    <w:p>
      <w:r>
        <w:t>- Expected: +1-2% CCC; learns optimal non-linear combination</w:t>
      </w:r>
    </w:p>
    <w:p>
      <w:r>
        <w:t>__________________________________________________</w:t>
      </w:r>
    </w:p>
    <w:p>
      <w:pPr>
        <w:pStyle w:val="Heading2"/>
      </w:pPr>
      <w:r>
        <w:t>12. Conclusion</w:t>
      </w:r>
    </w:p>
    <w:p>
      <w:pPr>
        <w:pStyle w:val="Heading3"/>
      </w:pPr>
      <w:r>
        <w:t>12.1 Summary of Achievements</w:t>
      </w:r>
    </w:p>
    <w:p>
      <w:r>
        <w:t>This project successfully developed a hybrid deep learning system for emotional state change forecasting (SemEval 2026 Task 2, Subtask 2a), achieving:</w:t>
      </w:r>
    </w:p>
    <w:p>
      <w:r>
        <w:t>Performance:</w:t>
      </w:r>
    </w:p>
    <w:p>
      <w:r>
        <w:t>- ✓ Final CCC: 0.6833 (Target: 0.62, +10.4% improvement)</w:t>
      </w:r>
    </w:p>
    <w:p>
      <w:r>
        <w:t>- ✓ Arousal CCC: 0.5832 (Best among all models, +5.7% improvement)</w:t>
      </w:r>
    </w:p>
    <w:p>
      <w:r>
        <w:t>- ✓ Valence-Arousal Gap: 19.1% (reduced from 27.3%, -30% gap reduction)</w:t>
      </w:r>
    </w:p>
    <w:p>
      <w:r>
        <w:t>Technical Innovations:</w:t>
      </w:r>
    </w:p>
    <w:p>
      <w:r>
        <w:t>1. Arousal-Specialized Model: First specialized model with 90% CCC loss weighting, 3 novel features, weighted sampling</w:t>
      </w:r>
    </w:p>
    <w:p>
      <w:r>
        <w:t>2. Ensemble Quality Analysis: Empirical proof that 2-model &gt; 3-5 model ensembles with careful curation</w:t>
      </w:r>
    </w:p>
    <w:p>
      <w:r>
        <w:t>3. Hybrid Architecture: RoBERTa (contextual understanding) + BiLSTM (temporal modeling) + Attention (selective focus)</w:t>
      </w:r>
    </w:p>
    <w:p>
      <w:r>
        <w:t>Efficiency:</w:t>
      </w:r>
    </w:p>
    <w:p>
      <w:r>
        <w:t>- Total development: 4 weeks</w:t>
      </w:r>
    </w:p>
    <w:p>
      <w:r>
        <w:t>- Total GPU time: ~12 hours</w:t>
      </w:r>
    </w:p>
    <w:p>
      <w:r>
        <w:t>- Cost: ~$10 (Google Colab Pro)</w:t>
      </w:r>
    </w:p>
    <w:p>
      <w:pPr>
        <w:pStyle w:val="Heading3"/>
      </w:pPr>
      <w:r>
        <w:t>12.2 Technical Contributions</w:t>
      </w:r>
    </w:p>
    <w:p>
      <w:r>
        <w:t>To Emotion AI Research:</w:t>
      </w:r>
    </w:p>
    <w:p>
      <w:r>
        <w:t>1. Novel arousal specialist paradigm addressing valence-arousal asymmetry</w:t>
      </w:r>
    </w:p>
    <w:p>
      <w:r>
        <w:t>2. Systematic ensemble optimization methodology</w:t>
      </w:r>
    </w:p>
    <w:p>
      <w:r>
        <w:t>3. Temporal feature engineering for forecasting (vs. recognition)</w:t>
      </w:r>
    </w:p>
    <w:p>
      <w:r>
        <w:t>To Deep Learning Methodology:</w:t>
      </w:r>
    </w:p>
    <w:p>
      <w:r>
        <w:t>1. Loss function engineering for multi-task bottlenecks</w:t>
      </w:r>
    </w:p>
    <w:p>
      <w:r>
        <w:t>2. Ablation-driven development (20+ configurations tested)</w:t>
      </w:r>
    </w:p>
    <w:p>
      <w:r>
        <w:t>3. Interpretability via attention weight visualization</w:t>
      </w:r>
    </w:p>
    <w:p>
      <w:pPr>
        <w:pStyle w:val="Heading3"/>
      </w:pPr>
      <w:r>
        <w:t>12.3 Limitations</w:t>
      </w:r>
    </w:p>
    <w:p>
      <w:r>
        <w:t>1. Validation Performance May Not Generalize: Test set evaluation pending</w:t>
      </w:r>
    </w:p>
    <w:p>
      <w:r>
        <w:t>2. Domain-Specific: English, U.S. service workers; cross-cultural generalization uncertain</w:t>
      </w:r>
    </w:p>
    <w:p>
      <w:r>
        <w:t>3. Forecasting Ceiling: Cannot predict unseen text content; fundamental constraint</w:t>
      </w:r>
    </w:p>
    <w:p>
      <w:r>
        <w:t>4. Computational Cost: 2× inference time vs. single model (ensemble overhead)</w:t>
      </w:r>
    </w:p>
    <w:p>
      <w:pPr>
        <w:pStyle w:val="Heading3"/>
      </w:pPr>
      <w:r>
        <w:t>12.4 Broader Impact</w:t>
      </w:r>
    </w:p>
    <w:p>
      <w:r>
        <w:t>Potential Applications:</w:t>
      </w:r>
    </w:p>
    <w:p>
      <w:r>
        <w:t>- Mental Health Monitoring: Longitudinal mood tracking from diary entries</w:t>
      </w:r>
    </w:p>
    <w:p>
      <w:r>
        <w:t>- Customer Service Analytics: Track sentiment over support interactions</w:t>
      </w:r>
    </w:p>
    <w:p>
      <w:r>
        <w:t>- Emotion-Aware AI: Adaptive chatbots/virtual assistants</w:t>
      </w:r>
    </w:p>
    <w:p>
      <w:r>
        <w:t>Ethical Considerations:</w:t>
      </w:r>
    </w:p>
    <w:p>
      <w:r>
        <w:t>- Privacy: Emotion prediction reveals intimate information</w:t>
      </w:r>
    </w:p>
    <w:p>
      <w:r>
        <w:t>- Bias: Model trained on specific demographic; may underperform on underrepresented groups</w:t>
      </w:r>
    </w:p>
    <w:p>
      <w:r>
        <w:t>- Misuse: Emotion tracking could enable manipulation</w:t>
      </w:r>
    </w:p>
    <w:p>
      <w:r>
        <w:t>- Clinical Use: Research-grade only; not validated for clinical diagnosis</w:t>
      </w:r>
    </w:p>
    <w:p>
      <w:pPr>
        <w:pStyle w:val="Heading3"/>
      </w:pPr>
      <w:r>
        <w:t>12.5 Final Reflection</w:t>
      </w:r>
    </w:p>
    <w:p>
      <w:r>
        <w:t>This project demonstrates that systematic, hypothesis-driven development yields superior results to blind hyperparameter tuning:</w:t>
      </w:r>
    </w:p>
    <w:p>
      <w:r>
        <w:t>1. Identify bottleneck: Arousal CCC 27% lower than valence</w:t>
      </w:r>
    </w:p>
    <w:p>
      <w:r>
        <w:t>2. Analyze root cause: Scale, lexical signal, variability differences</w:t>
      </w:r>
    </w:p>
    <w:p>
      <w:r>
        <w:t>3. Design targeted solution: Arousal specialist with 3 interventions</w:t>
      </w:r>
    </w:p>
    <w:p>
      <w:r>
        <w:t>4. Validate empirically: +5.7% arousal CCC confirms hypothesis</w:t>
      </w:r>
    </w:p>
    <w:p>
      <w:r>
        <w:t>5. Optimize system: 2-model ensemble outperforms larger combinations</w:t>
      </w:r>
    </w:p>
    <w:p>
      <w:r>
        <w:t>Key Takeaway: The best solutions combine simple, well-understood components (RoBERTa, BiLSTM) with careful optimization (loss engineering, feature design, ensemble curation) rather than adding architectural complexity.</w:t>
      </w:r>
    </w:p>
    <w:p>
      <w:r>
        <w:t>Looking Forward: Emotion AI remains an active frontier. This project's arousal specialist approach and ensemble quality findings contribute to advancing robust, ethical emotion-aware systems.</w:t>
      </w:r>
    </w:p>
    <w:p>
      <w:r>
        <w:t>__________________________________________________</w:t>
      </w:r>
    </w:p>
    <w:p>
      <w:pPr>
        <w:pStyle w:val="Heading2"/>
      </w:pPr>
      <w:r>
        <w:t>Acknowledgments</w:t>
      </w:r>
    </w:p>
    <w:p>
      <w:r>
        <w:t>Course: Deep Learning / Transfer Learning - Application to NLP and Image Recognition</w:t>
      </w:r>
    </w:p>
    <w:p>
      <w:r>
        <w:t>Institution: Télécom SudParis</w:t>
      </w:r>
    </w:p>
    <w:p>
      <w:r>
        <w:t>Professor: [Professor Name]</w:t>
      </w:r>
    </w:p>
    <w:p>
      <w:r>
        <w:t>Resources:</w:t>
      </w:r>
    </w:p>
    <w:p>
      <w:r>
        <w:t>- Google Colab Pro (GPU compute)</w:t>
      </w:r>
    </w:p>
    <w:p>
      <w:r>
        <w:t>- Hugging Face Transformers library</w:t>
      </w:r>
    </w:p>
    <w:p>
      <w:r>
        <w:t>- SemEval 2026 Task 2 organizers</w:t>
      </w:r>
    </w:p>
    <w:p>
      <w:r>
        <w:t>Competition: SemEval 2026 Task 2</w:t>
      </w:r>
    </w:p>
    <w:p>
      <w:r>
        <w:t>Website: https://www.codabench.org/competitions/9963/</w:t>
      </w:r>
    </w:p>
    <w:p>
      <w:r>
        <w:t>__________________________________________________</w:t>
      </w:r>
    </w:p>
    <w:p>
      <w:pPr>
        <w:pStyle w:val="Heading2"/>
      </w:pPr>
      <w:r>
        <w:t>References</w:t>
      </w:r>
    </w:p>
    <w:p>
      <w:r>
        <w:t>1. Liu, Y., et al. (2019). RoBERTa: A Robustly Optimized BERT Pretraining Approach. *arXiv:1907.11692*.</w:t>
      </w:r>
    </w:p>
    <w:p>
      <w:r>
        <w:t>2. Hochreiter, S., &amp; Schmidhuber, J. (1997). Long Short-Term Memory. *Neural Computation*, 9(8), 1735-1780.</w:t>
      </w:r>
    </w:p>
    <w:p>
      <w:r>
        <w:t>3. Vaswani, A., et al. (2017). Attention is All You Need. *NeurIPS*.</w:t>
      </w:r>
    </w:p>
    <w:p>
      <w:r>
        <w:t>4. Russell, J. A. (1980). A Circumplex Model of Affect. *Journal of Personality and Social Psychology*, 39(6), 1161-1178.</w:t>
      </w:r>
    </w:p>
    <w:p>
      <w:r>
        <w:t>5. Lin, L. I. (1989). A Concordance Correlation Coefficient to Evaluate Reproducibility. *Biometrics*, 45(1), 255-268.</w:t>
      </w:r>
    </w:p>
    <w:p>
      <w:r>
        <w:t>6. Devlin, J., et al. (2019). BERT: Pre-training of Deep Bidirectional Transformers for Language Understanding. *NAACL-HLT*.</w:t>
      </w:r>
    </w:p>
    <w:p>
      <w:r>
        <w:t>7. Buechel, S., &amp; Hahn, U. (2017). Readers vs. Writers vs. Texts: Coping with Different Perspectives of Text Understanding in Emotion Annotation. *LAW@ACL*.</w:t>
      </w:r>
    </w:p>
    <w:p>
      <w:r>
        <w:t>8. Mohammad, S., &amp; Turney, P. (2013). Crowdsourcing a Word-Emotion Association Lexicon. *Computational Intelligence*, 29(3), 436-465.</w:t>
      </w:r>
    </w:p>
    <w:p>
      <w:r>
        <w:t>9. Dietterich, T. G. (2000). Ensemble Methods in Machine Learning. *MCS*, Springer.</w:t>
      </w:r>
    </w:p>
    <w:p>
      <w:r>
        <w:t>10. Loshchilov, I., &amp; Hutter, F. (2019). Decoupled Weight Decay Regularization. *ICLR*.</w:t>
      </w:r>
    </w:p>
    <w:p>
      <w:r>
        <w:t>__________________________________________________</w:t>
      </w:r>
    </w:p>
    <w:p>
      <w:r>
        <w:t>END OF REPORT</w:t>
      </w:r>
    </w:p>
    <w:p>
      <w:r>
        <w:t>Document Statistics:</w:t>
      </w:r>
    </w:p>
    <w:p>
      <w:r>
        <w:t>- Pages: ~30 pages (estimated, 11pt font, 1.5 line spacing)</w:t>
      </w:r>
    </w:p>
    <w:p>
      <w:r>
        <w:t>- Word Count: ~9,500 words</w:t>
      </w:r>
    </w:p>
    <w:p>
      <w:r>
        <w:t>- Sections: 12 main sections</w:t>
      </w:r>
    </w:p>
    <w:p>
      <w:r>
        <w:t>- Tables: 15+</w:t>
      </w:r>
    </w:p>
    <w:p>
      <w:r>
        <w:t>- Figures: Architecture diagrams, performance charts</w:t>
      </w:r>
    </w:p>
    <w:p>
      <w:r>
        <w:t>- References: 10 key citations</w:t>
      </w:r>
    </w:p>
    <w:p>
      <w:r>
        <w:t>File: `SemEval_2026_Task2_Final_Report_Concise.md`</w:t>
      </w:r>
    </w:p>
    <w:p>
      <w:r>
        <w:t>Format: Markdown (Word-convertible)</w:t>
      </w:r>
    </w:p>
    <w:p>
      <w:r>
        <w:t>Date: January 19,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