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Cambria" w:hAnsi="Cambria" w:eastAsia="微软雅黑"/>
          <w:b/>
          <w:i w:val="0"/>
          <w:color w:val="1F4E79"/>
          <w:sz w:val="80"/>
        </w:rPr>
        <w:t>大学化学 A</w:t>
      </w:r>
    </w:p>
    <w:p>
      <w:pPr>
        <w:spacing w:after="120"/>
        <w:jc w:val="center"/>
      </w:pPr>
      <w:r>
        <w:rPr>
          <w:rFonts w:ascii="Cambria" w:hAnsi="Cambria" w:eastAsia="微软雅黑"/>
          <w:b/>
          <w:i w:val="0"/>
          <w:color w:val="1F4E79"/>
          <w:sz w:val="40"/>
        </w:rPr>
        <w:t>知识体系 · 精细复习手册</w:t>
      </w:r>
    </w:p>
    <w:p>
      <w:pPr>
        <w:jc w:val="center"/>
        <w:pBdr>
          <w:bottom w:val="single" w:sz="18" w:space="6" w:color="2E86AB"/>
        </w:pBdr>
      </w:pPr>
    </w:p>
    <w:p>
      <w:pPr>
        <w:spacing w:after="80"/>
        <w:jc w:val="center"/>
      </w:pPr>
      <w:r>
        <w:rPr>
          <w:rFonts w:ascii="Cambria" w:hAnsi="Cambria" w:eastAsia="微软雅黑"/>
          <w:b w:val="0"/>
          <w:i w:val="0"/>
          <w:color w:val="595959"/>
          <w:sz w:val="22"/>
        </w:rPr>
        <w:t>覆盖 13 章全部核心知识点 · 公式 · 图表 · 例题 · 重难点</w:t>
      </w:r>
    </w:p>
    <w:p>
      <w:pPr>
        <w:spacing w:after="80"/>
        <w:jc w:val="center"/>
      </w:pPr>
      <w:r>
        <w:rPr>
          <w:rFonts w:ascii="Cambria" w:hAnsi="Cambria" w:eastAsia="微软雅黑"/>
          <w:b w:val="0"/>
          <w:i w:val="0"/>
          <w:color w:val="595959"/>
          <w:sz w:val="22"/>
        </w:rPr>
        <w:t>内容依据课程课件与试题库整理，真实可靠</w:t>
      </w:r>
    </w:p>
    <w:p>
      <w:pPr>
        <w:spacing w:after="80"/>
        <w:jc w:val="center"/>
      </w:pPr>
      <w:r>
        <w:rPr>
          <w:rFonts w:ascii="Cambria" w:hAnsi="Cambria" w:eastAsia="微软雅黑"/>
          <w:b w:val="0"/>
          <w:i w:val="0"/>
          <w:color w:val="595959"/>
          <w:sz w:val="22"/>
        </w:rPr>
        <w:t>公式采用 MathType 原生格式渲染</w:t>
      </w:r>
    </w:p>
    <w:p>
      <w:pPr>
        <w:spacing w:after="0"/>
      </w:pPr>
      <w:r>
        <w:br w:type="page"/>
      </w:r>
    </w:p>
    <w:p>
      <w:pPr>
        <w:keepNext/>
        <w:spacing w:before="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课程体系总览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本课程共 </w:t>
      </w:r>
      <w:r>
        <w:rPr>
          <w:rFonts w:ascii="Cambria" w:hAnsi="Cambria" w:eastAsia="微软雅黑"/>
          <w:b/>
          <w:i w:val="0"/>
          <w:color w:val="C00000"/>
          <w:sz w:val="21"/>
        </w:rPr>
        <w:t>13 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，前 8 章为化学基本原理与重要物质，后 5 章为化学的应用拓展，构成“</w:t>
      </w:r>
      <w:r>
        <w:rPr>
          <w:rFonts w:ascii="Cambria" w:hAnsi="Cambria" w:eastAsia="微软雅黑"/>
          <w:b/>
          <w:i w:val="0"/>
          <w:color w:val="C00000"/>
          <w:sz w:val="21"/>
        </w:rPr>
        <w:t>原理 → 物质 → 应用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”的完整知识链条。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篇章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章节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基础理论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第1章 物质及其变化的基本定律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气体、热力学第一定律、反应速率与活化能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基础理论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第2章 化学反应的方向和限度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熵、吉布斯自由能、化学平衡与移动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基础理论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第3章 电解质溶液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酸碱理论、pH、缓冲溶液、溶度积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基础理论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第4章 氧化还原与电化学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氧化数、原电池、能斯特方程、电解腐蚀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物质结构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第5章 原子结构和周期系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四个量子数、电子排布、周期律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物质结构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第6章 分子结构和晶体结构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化学键、杂化/VSEPR、分子间力、晶体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重要物质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第7章 配位化合物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配位组成命名、稳定常数、价键理论、磁矩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重要物质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第8章 重要的无机化合物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酸性递变、盐的水解、过渡金属、离子极化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应用拓展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第9~13章 化学与环境/材料/能源/生活/生命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化学在各领域的应用</w:t>
            </w:r>
          </w:p>
        </w:tc>
      </w:tr>
    </w:tbl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▎使用说明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文中 </w:t>
      </w:r>
      <w:r>
        <w:rPr>
          <w:rFonts w:ascii="Cambria" w:hAnsi="Cambria" w:eastAsia="微软雅黑"/>
          <w:b/>
          <w:i w:val="0"/>
          <w:color w:val="C00000"/>
          <w:sz w:val="21"/>
        </w:rPr>
        <w:t>红色加粗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为该节</w:t>
      </w:r>
      <w:r>
        <w:rPr>
          <w:rFonts w:ascii="Cambria" w:hAnsi="Cambria" w:eastAsia="微软雅黑"/>
          <w:b/>
          <w:i w:val="0"/>
          <w:color w:val="C00000"/>
          <w:sz w:val="21"/>
        </w:rPr>
        <w:t>重点 / 易错点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，蓝色为</w:t>
      </w:r>
      <w:r>
        <w:rPr>
          <w:rFonts w:ascii="Cambria" w:hAnsi="Cambria" w:eastAsia="微软雅黑"/>
          <w:b/>
          <w:i w:val="0"/>
          <w:color w:val="C00000"/>
          <w:sz w:val="21"/>
        </w:rPr>
        <w:t>关键术语（概念）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编号公式（如 1.1、3.4）为需要</w:t>
      </w:r>
      <w:r>
        <w:rPr>
          <w:rFonts w:ascii="Cambria" w:hAnsi="Cambria" w:eastAsia="微软雅黑"/>
          <w:b/>
          <w:i w:val="0"/>
          <w:color w:val="C00000"/>
          <w:sz w:val="21"/>
        </w:rPr>
        <w:t>重点掌握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的定量关系，复习时优先记忆。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每章开头的“本章学习要点”与结尾“本章重难点”形成</w:t>
      </w:r>
      <w:r>
        <w:rPr>
          <w:rFonts w:ascii="Cambria" w:hAnsi="Cambria" w:eastAsia="微软雅黑"/>
          <w:b/>
          <w:i w:val="0"/>
          <w:color w:val="C00000"/>
          <w:sz w:val="21"/>
        </w:rPr>
        <w:t>闭环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，可先读要点、再学细节、最后查漏。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第1章　物质及其变化的一些基本定律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理想气体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模型与</w:t>
      </w:r>
      <w:r>
        <w:rPr>
          <w:rFonts w:ascii="Cambria" w:hAnsi="Cambria" w:eastAsia="微软雅黑"/>
          <w:b/>
          <w:i w:val="0"/>
          <w:color w:val="C00000"/>
          <w:sz w:val="21"/>
        </w:rPr>
        <w:t>状态方程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分压定律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；理解气体分子运动论与</w:t>
      </w:r>
      <w:r>
        <w:rPr>
          <w:rFonts w:ascii="Cambria" w:hAnsi="Cambria" w:eastAsia="微软雅黑"/>
          <w:b/>
          <w:i w:val="0"/>
          <w:color w:val="C00000"/>
          <w:sz w:val="21"/>
        </w:rPr>
        <w:t>速率分布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热力学第一定律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，能区分 U、H、Q、W 等状态函数与过程量，熟练计算</w:t>
      </w:r>
      <w:r>
        <w:rPr>
          <w:rFonts w:ascii="Cambria" w:hAnsi="Cambria" w:eastAsia="微软雅黑"/>
          <w:b/>
          <w:i w:val="0"/>
          <w:color w:val="C00000"/>
          <w:sz w:val="21"/>
        </w:rPr>
        <w:t>反应热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（盖斯定律）。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反应速率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表示、</w:t>
      </w:r>
      <w:r>
        <w:rPr>
          <w:rFonts w:ascii="Cambria" w:hAnsi="Cambria" w:eastAsia="微软雅黑"/>
          <w:b/>
          <w:i w:val="0"/>
          <w:color w:val="C00000"/>
          <w:sz w:val="21"/>
        </w:rPr>
        <w:t>质量作用定律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（仅适用于基元反应）与</w:t>
      </w:r>
      <w:r>
        <w:rPr>
          <w:rFonts w:ascii="Cambria" w:hAnsi="Cambria" w:eastAsia="微软雅黑"/>
          <w:b/>
          <w:i w:val="0"/>
          <w:color w:val="C00000"/>
          <w:sz w:val="21"/>
        </w:rPr>
        <w:t>阿伦尼乌斯公式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，理解</w:t>
      </w:r>
      <w:r>
        <w:rPr>
          <w:rFonts w:ascii="Cambria" w:hAnsi="Cambria" w:eastAsia="微软雅黑"/>
          <w:b/>
          <w:i w:val="0"/>
          <w:color w:val="C00000"/>
          <w:sz w:val="21"/>
        </w:rPr>
        <w:t>活化能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1.1　理想气体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理想气体是分子间</w:t>
      </w:r>
      <w:r>
        <w:rPr>
          <w:rFonts w:ascii="Cambria" w:hAnsi="Cambria" w:eastAsia="微软雅黑"/>
          <w:b/>
          <w:i w:val="0"/>
          <w:color w:val="C00000"/>
          <w:sz w:val="21"/>
        </w:rPr>
        <w:t>无相互作用力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、分子本身体积</w:t>
      </w:r>
      <w:r>
        <w:rPr>
          <w:rFonts w:ascii="Cambria" w:hAnsi="Cambria" w:eastAsia="微软雅黑"/>
          <w:b/>
          <w:i w:val="0"/>
          <w:color w:val="C00000"/>
          <w:sz w:val="21"/>
        </w:rPr>
        <w:t>忽略不计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的模型，适用于</w:t>
      </w:r>
      <w:r>
        <w:rPr>
          <w:rFonts w:ascii="Cambria" w:hAnsi="Cambria" w:eastAsia="微软雅黑"/>
          <w:b/>
          <w:i w:val="0"/>
          <w:color w:val="C00000"/>
          <w:sz w:val="21"/>
        </w:rPr>
        <w:t>温度不太低、压强不太大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的真实气体。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三大经验定律：</w:t>
      </w:r>
      <w:r>
        <w:rPr>
          <w:rFonts w:ascii="Cambria" w:hAnsi="Cambria" w:eastAsia="微软雅黑"/>
          <w:b/>
          <w:i w:val="0"/>
          <w:color w:val="C00000"/>
          <w:sz w:val="21"/>
        </w:rPr>
        <w:t>波义耳定律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（恒温 </w:t>
      </w:r>
      <m:oMath xmlns:mml="http://www.w3.org/1998/Math/MathML">
        <m:r>
          <m:t>pV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= 定值）、</w:t>
      </w:r>
      <w:r>
        <w:rPr>
          <w:rFonts w:ascii="Cambria" w:hAnsi="Cambria" w:eastAsia="微软雅黑"/>
          <w:b/>
          <w:i w:val="0"/>
          <w:color w:val="C00000"/>
          <w:sz w:val="21"/>
        </w:rPr>
        <w:t>查理定律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（恒压 </w:t>
      </w:r>
      <m:oMath xmlns:mml="http://www.w3.org/1998/Math/MathML">
        <m:f>
          <m:fPr>
            <m:type m:val="lin"/>
          </m:fPr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= 定值）、</w:t>
      </w:r>
      <w:r>
        <w:rPr>
          <w:rFonts w:ascii="Cambria" w:hAnsi="Cambria" w:eastAsia="微软雅黑"/>
          <w:b/>
          <w:i w:val="0"/>
          <w:color w:val="C00000"/>
          <w:sz w:val="21"/>
        </w:rPr>
        <w:t>盖-吕萨克定律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（恒容 </w:t>
      </w:r>
      <m:oMath xmlns:mml="http://www.w3.org/1998/Math/MathML">
        <m:f>
          <m:fPr>
            <m:type m:val="lin"/>
          </m:fPr>
          <m:num>
            <m:r>
              <m:t>p</m:t>
            </m:r>
          </m:num>
          <m:den>
            <m:r>
              <m:t>T</m:t>
            </m:r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= 定值）、</w:t>
      </w:r>
      <w:r>
        <w:rPr>
          <w:rFonts w:ascii="Cambria" w:hAnsi="Cambria" w:eastAsia="微软雅黑"/>
          <w:b/>
          <w:i w:val="0"/>
          <w:color w:val="C00000"/>
          <w:sz w:val="21"/>
        </w:rPr>
        <w:t>阿伏伽德罗定律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（同温同压同体积含相同分子数）。综合即得理想气体状态方程：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pV=nRT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使用 </w:t>
      </w:r>
      <w:r>
        <w:rPr>
          <w:rFonts w:ascii="Cambria" w:hAnsi="Cambria" w:eastAsia="微软雅黑"/>
          <w:b/>
          <w:i w:val="0"/>
          <w:color w:val="C00000"/>
          <w:sz w:val="21"/>
        </w:rPr>
        <w:t>SI 单位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p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取 Pa、</w:t>
      </w:r>
      <m:oMath xmlns:mml="http://www.w3.org/1998/Math/MathML">
        <m:r>
          <m:t>V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取 m³、</w:t>
      </w:r>
      <m:oMath xmlns:mml="http://www.w3.org/1998/Math/MathML">
        <m:r>
          <m:t>n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取 mol、</w:t>
      </w:r>
      <m:oMath xmlns:mml="http://www.w3.org/1998/Math/MathML">
        <m:r>
          <m:t>T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取 K，气体常数 </w:t>
      </w:r>
      <w:r>
        <w:rPr>
          <w:rFonts w:ascii="Cambria" w:hAnsi="Cambria" w:eastAsia="微软雅黑"/>
          <w:b/>
          <w:i w:val="0"/>
          <w:color w:val="C00000"/>
          <w:sz w:val="21"/>
        </w:rPr>
        <w:t>R = 8.314 J·mol⁻¹·K⁻¹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。标准状况（273 K、1 atm）下 1 mol 气体体积约 </w:t>
      </w:r>
      <w:r>
        <w:rPr>
          <w:rFonts w:ascii="Cambria" w:hAnsi="Cambria" w:eastAsia="微软雅黑"/>
          <w:b/>
          <w:i w:val="0"/>
          <w:color w:val="C00000"/>
          <w:sz w:val="21"/>
        </w:rPr>
        <w:t>22.4 L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ρ=</m:t>
        </m:r>
        <m:f>
          <m:fPr>
            <m:type m:val="bar"/>
          </m:fPr>
          <m:num>
            <m:r>
              <m:t>pM</m:t>
            </m:r>
          </m:num>
          <m:den>
            <m:r>
              <m:t>RT</m:t>
            </m:r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(1.2)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由 </w:t>
      </w:r>
      <m:oMath xmlns:mml="http://www.w3.org/1998/Math/MathML">
        <m:r>
          <m:t>n=m/M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代入可得气体</w:t>
      </w:r>
      <w:r>
        <w:rPr>
          <w:rFonts w:ascii="Cambria" w:hAnsi="Cambria" w:eastAsia="微软雅黑"/>
          <w:b/>
          <w:i w:val="0"/>
          <w:color w:val="C00000"/>
          <w:sz w:val="21"/>
        </w:rPr>
        <w:t>密度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与摩尔质量的关系（1.2 式）：同温同压下</w:t>
      </w:r>
      <w:r>
        <w:rPr>
          <w:rFonts w:ascii="Cambria" w:hAnsi="Cambria" w:eastAsia="微软雅黑"/>
          <w:b/>
          <w:i w:val="0"/>
          <w:color w:val="C00000"/>
          <w:sz w:val="21"/>
        </w:rPr>
        <w:t>密度与摩尔质量成正比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，据此可用</w:t>
      </w:r>
      <w:r>
        <w:rPr>
          <w:rFonts w:ascii="Cambria" w:hAnsi="Cambria" w:eastAsia="微软雅黑"/>
          <w:b/>
          <w:i w:val="0"/>
          <w:color w:val="C00000"/>
          <w:sz w:val="21"/>
        </w:rPr>
        <w:t>极限密度法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m:oMath xmlns:mml="http://www.w3.org/1998/Math/MathML">
        <m:f>
          <m:fPr>
            <m:type m:val="lin"/>
          </m:fPr>
          <m:num>
            <m:r>
              <m:t>D</m:t>
            </m:r>
          </m:num>
          <m:den>
            <m:r>
              <m:t>p</m:t>
            </m:r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对 </w:t>
      </w:r>
      <m:oMath xmlns:mml="http://www.w3.org/1998/Math/MathML">
        <m:r>
          <m:t>p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作图外推到 </w:t>
      </w:r>
      <m:oMath xmlns:mml="http://www.w3.org/1998/Math/MathML">
        <m:r>
          <m:t>p→0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）测未知气体摩尔质量。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1.2　分压定律（Dalton 定律）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混合理想气体中，</w:t>
      </w:r>
      <w:r>
        <w:rPr>
          <w:rFonts w:ascii="Cambria" w:hAnsi="Cambria" w:eastAsia="微软雅黑"/>
          <w:b/>
          <w:i w:val="0"/>
          <w:color w:val="C00000"/>
          <w:sz w:val="21"/>
        </w:rPr>
        <w:t>各组分气体独立存在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，其单独占据容器时的压强称为</w:t>
      </w:r>
      <w:r>
        <w:rPr>
          <w:rFonts w:ascii="Cambria" w:hAnsi="Cambria" w:eastAsia="微软雅黑"/>
          <w:b/>
          <w:i w:val="0"/>
          <w:color w:val="C00000"/>
          <w:sz w:val="21"/>
        </w:rPr>
        <w:t>分压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p</m:t>
            </m:r>
          </m:e>
          <m:sub>
            <m:r>
              <m:t>总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+⋯+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=∑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(1.3)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总</m:t>
            </m:r>
          </m:sub>
        </m:sSub>
        <m:r>
          <m:t>(</m:t>
        </m:r>
        <m:r>
          <m:rPr>
            <m:nor/>
          </m:rPr>
          <m:t>摩尔分数 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总</m:t>
                </m:r>
              </m:sub>
            </m:sSub>
          </m:den>
        </m:f>
        <m:r>
          <m:t>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(1.4)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分压与摩尔分数成正比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。排水集气时需扣除水的饱和蒸气压：</w:t>
      </w:r>
      <m:oMath xmlns:mml="http://www.w3.org/1998/Math/MathML">
        <m:sSub>
          <m:e>
            <m:r>
              <m:t>p</m:t>
            </m:r>
          </m:e>
          <m:sub>
            <m:r>
              <m:t>气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大气</m:t>
            </m:r>
          </m:sub>
        </m:sSub>
        <m:r>
          <m:t>−</m:t>
        </m:r>
        <m:sSub>
          <m:e>
            <m:r>
              <m:t>p</m:t>
            </m:r>
          </m:e>
          <m:sub>
            <m:r>
              <m:t>水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1.3　分子运动论与速率分布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气体宏观性质是大量分子</w:t>
      </w:r>
      <w:r>
        <w:rPr>
          <w:rFonts w:ascii="Cambria" w:hAnsi="Cambria" w:eastAsia="微软雅黑"/>
          <w:b/>
          <w:i w:val="0"/>
          <w:color w:val="C00000"/>
          <w:sz w:val="21"/>
        </w:rPr>
        <w:t>无规则热运动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</w:t>
      </w:r>
      <w:r>
        <w:rPr>
          <w:rFonts w:ascii="Cambria" w:hAnsi="Cambria" w:eastAsia="微软雅黑"/>
          <w:b/>
          <w:i w:val="0"/>
          <w:color w:val="C00000"/>
          <w:sz w:val="21"/>
        </w:rPr>
        <w:t>统计平均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结果。压强源于分子对器壁的碰撞：</w:t>
      </w:r>
      <m:oMath xmlns:mml="http://www.w3.org/1998/Math/MathML">
        <m:r>
          <m:t>pV=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Nm</m:t>
        </m:r>
        <m:acc>
          <m:accPr>
            <m:chr m:val="―"/>
          </m:acc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acc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；温度是分子</w:t>
      </w:r>
      <w:r>
        <w:rPr>
          <w:rFonts w:ascii="Cambria" w:hAnsi="Cambria" w:eastAsia="微软雅黑"/>
          <w:b/>
          <w:i w:val="0"/>
          <w:color w:val="C00000"/>
          <w:sz w:val="21"/>
        </w:rPr>
        <w:t>平均平动动能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的标志：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acc>
          <m:accPr>
            <m:chr m:val="―"/>
          </m:accPr>
          <m:e>
            <m:sSub>
              <m:e>
                <m:r>
                  <m:t>ε</m:t>
                </m:r>
              </m:e>
              <m:sub>
                <m:r>
                  <m:t>k</m:t>
                </m:r>
              </m:sub>
            </m:sSub>
          </m:e>
        </m:acc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kT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(1.5)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u</m:t>
            </m:r>
          </m:e>
          <m:sub>
            <m:r>
              <m:t>rms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3RT</m:t>
                </m:r>
              </m:num>
              <m:den>
                <m:r>
                  <m:t>M</m:t>
                </m:r>
              </m:den>
            </m:f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3kT</m:t>
                </m:r>
              </m:num>
              <m:den>
                <m:r>
                  <m:t>m</m:t>
                </m:r>
              </m:den>
            </m:f>
          </m:e>
        </m:rad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(1.6)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三种特征速率（麦克斯韦–玻尔兹曼分布）：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u</m:t>
            </m:r>
          </m:e>
          <m:sub>
            <m:r>
              <m:t>p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2RT</m:t>
                </m:r>
              </m:num>
              <m:den>
                <m:r>
                  <m:t>M</m:t>
                </m:r>
              </m:den>
            </m:f>
          </m:e>
        </m:rad>
        <m:r>
          <m:t>&lt;</m:t>
        </m:r>
        <m:acc>
          <m:accPr>
            <m:chr m:val="―"/>
          </m:accPr>
          <m:e>
            <m:r>
              <m:t>u</m:t>
            </m:r>
          </m:e>
        </m:acc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8RT</m:t>
                </m:r>
              </m:num>
              <m:den>
                <m:r>
                  <m:t>πM</m:t>
                </m:r>
              </m:den>
            </m:f>
          </m:e>
        </m:rad>
        <m:r>
          <m:t>&lt;</m:t>
        </m:r>
        <m:sSub>
          <m:e>
            <m:r>
              <m:t>u</m:t>
            </m:r>
          </m:e>
          <m:sub>
            <m:r>
              <m:t>rms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3RT</m:t>
                </m:r>
              </m:num>
              <m:den>
                <m:r>
                  <m:t>M</m:t>
                </m:r>
              </m:den>
            </m:f>
          </m:e>
        </m:rad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(1.7)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温度越高、气体越轻，均方根速率越大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（分布曲线变矮变宽、峰值右移）。隙流速率反比于 </w:t>
      </w:r>
      <m:oMath xmlns:mml="http://www.w3.org/1998/Math/MathML">
        <m:rad>
          <m:radPr>
            <m:degHide m:val="on"/>
          </m:radPr>
          <m:deg/>
          <m:e>
            <m:r>
              <m:t>M</m:t>
            </m:r>
          </m:e>
        </m:rad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w:r>
        <w:rPr>
          <w:rFonts w:ascii="Cambria" w:hAnsi="Cambria" w:eastAsia="微软雅黑"/>
          <w:b/>
          <w:i w:val="0"/>
          <w:color w:val="C00000"/>
          <w:sz w:val="21"/>
        </w:rPr>
        <w:t>格雷厄姆定律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），可用于同位素分离。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265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4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6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mbria" w:hAnsi="Cambria" w:eastAsia="微软雅黑"/>
          <w:b w:val="0"/>
          <w:i w:val="0"/>
          <w:color w:val="595959"/>
          <w:sz w:val="18"/>
        </w:rPr>
        <w:t>图 1.1　O₂ 分子在 273 K 时的麦克斯韦–玻尔兹曼速率分布曲线（最概然速率约 380 m·s⁻¹）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19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4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1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mbria" w:hAnsi="Cambria" w:eastAsia="微软雅黑"/>
          <w:b w:val="0"/>
          <w:i w:val="0"/>
          <w:color w:val="595959"/>
          <w:sz w:val="18"/>
        </w:rPr>
        <w:t>图 1.2　不同温度（或不同气体）的麦克斯韦–玻尔兹曼速率分布：分子越轻、温度越高，峰位越右移、峰值越低、曲线越展宽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1.4　实际气体与范德华方程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实际气体分子有体积、有相互作用力，需对理想气体模型校正：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(p+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  <m:r>
          <m:t>)</m:t>
        </m:r>
        <m: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−b)=RT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(1.8)</w:t>
      </w:r>
    </w:p>
    <w:p>
      <w:pPr>
        <w:spacing w:after="120" w:before="0" w:line="324" w:lineRule="auto"/>
      </w:pPr>
      <m:oMath xmlns:mml="http://www.w3.org/1998/Math/MathML">
        <m:r>
          <m:t>a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校正</w:t>
      </w:r>
      <w:r>
        <w:rPr>
          <w:rFonts w:ascii="Cambria" w:hAnsi="Cambria" w:eastAsia="微软雅黑"/>
          <w:b/>
          <w:i w:val="0"/>
          <w:color w:val="C00000"/>
          <w:sz w:val="21"/>
        </w:rPr>
        <w:t>分子间引力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（内压），</w:t>
      </w:r>
      <m:oMath xmlns:mml="http://www.w3.org/1998/Math/MathML">
        <m:r>
          <m:t>b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校正</w:t>
      </w:r>
      <w:r>
        <w:rPr>
          <w:rFonts w:ascii="Cambria" w:hAnsi="Cambria" w:eastAsia="微软雅黑"/>
          <w:b/>
          <w:i w:val="0"/>
          <w:color w:val="C00000"/>
          <w:sz w:val="21"/>
        </w:rPr>
        <w:t>分子本身体积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m:oMath xmlns:mml="http://www.w3.org/1998/Math/MathML">
        <m:f>
          <m:fPr>
            <m:type m:val="lin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使 </w:t>
      </w:r>
      <m:oMath xmlns:mml="http://www.w3.org/1998/Math/MathML">
        <m:r>
          <m:t>p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减小、</w:t>
      </w:r>
      <m:oMath xmlns:mml="http://www.w3.org/1998/Math/MathML">
        <m:r>
          <m:t>b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使 </w:t>
      </w:r>
      <m:oMath xmlns:mml="http://www.w3.org/1998/Math/MathML">
        <m:r>
          <m:t>p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增大，二者竞争的转折点对应 </w:t>
      </w:r>
      <w:r>
        <w:rPr>
          <w:rFonts w:ascii="Cambria" w:hAnsi="Cambria" w:eastAsia="微软雅黑"/>
          <w:b/>
          <w:i w:val="0"/>
          <w:color w:val="C00000"/>
          <w:sz w:val="21"/>
        </w:rPr>
        <w:t>Boyle 温度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sSub>
          <m:e>
            <m:r>
              <m:t>T</m:t>
            </m:r>
          </m:e>
          <m:sub>
            <m:r>
              <m:t>B</m:t>
            </m:r>
          </m:sub>
        </m:sSub>
        <m:r>
          <m:t>=a/(Rb)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1.5　化学反应的热效应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系统与环境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：与外界有能量/物质交换者为开放系统，只交换能量者为封闭系统。</w:t>
      </w:r>
      <w:r>
        <w:rPr>
          <w:rFonts w:ascii="Cambria" w:hAnsi="Cambria" w:eastAsia="微软雅黑"/>
          <w:b/>
          <w:i w:val="0"/>
          <w:color w:val="C00000"/>
          <w:sz w:val="21"/>
        </w:rPr>
        <w:t>状态函数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（U、H、S、G、p、V、T）只取决于始态和终态，与</w:t>
      </w:r>
      <w:r>
        <w:rPr>
          <w:rFonts w:ascii="Cambria" w:hAnsi="Cambria" w:eastAsia="微软雅黑"/>
          <w:b/>
          <w:i w:val="0"/>
          <w:color w:val="C00000"/>
          <w:sz w:val="21"/>
        </w:rPr>
        <w:t>变化途径无关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w:r>
        <w:rPr>
          <w:rFonts w:ascii="Cambria" w:hAnsi="Cambria" w:eastAsia="微软雅黑"/>
          <w:b/>
          <w:i w:val="0"/>
          <w:color w:val="C00000"/>
          <w:sz w:val="21"/>
        </w:rPr>
        <w:t>热 Q、功 W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是途径函数。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热力学第一定律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（能量守恒）：</w:t>
      </w:r>
      <m:oMath xmlns:mml="http://www.w3.org/1998/Math/MathML">
        <m:r>
          <m:t>ΔU=Q+W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（系统吸热 Q 为正，环境对系统作功 W 为正）。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ΔU=Q+W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(1.9)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r>
          <m:t>H=U+pV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：等压且只做体积功时，</w:t>
      </w:r>
      <m:oMath xmlns:mml="http://www.w3.org/1998/Math/MathML">
        <m:sSub>
          <m:e>
            <m:r>
              <m:t>Q</m:t>
            </m:r>
          </m:e>
          <m:sub>
            <m:r>
              <m:t>p</m:t>
            </m:r>
          </m:sub>
        </m:sSub>
        <m:r>
          <m:t>=ΔH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；等容时 </w:t>
      </w:r>
      <m:oMath xmlns:mml="http://www.w3.org/1998/Math/MathML">
        <m:sSub>
          <m:e>
            <m:r>
              <m:t>Q</m:t>
            </m:r>
          </m:e>
          <m:sub>
            <m:r>
              <m:t>V</m:t>
            </m:r>
          </m:sub>
        </m:sSub>
        <m:r>
          <m:t>=ΔU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。二者关系：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Q</m:t>
            </m:r>
          </m:e>
          <m:sub>
            <m:r>
              <m:t>p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t>+Δn·RT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(1.10)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其中 </w:t>
      </w:r>
      <m:oMath xmlns:mml="http://www.w3.org/1998/Math/MathML">
        <m:r>
          <m:t>Δn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为反应前后</w:t>
      </w:r>
      <w:r>
        <w:rPr>
          <w:rFonts w:ascii="Cambria" w:hAnsi="Cambria" w:eastAsia="微软雅黑"/>
          <w:b/>
          <w:i w:val="0"/>
          <w:color w:val="C00000"/>
          <w:sz w:val="21"/>
        </w:rPr>
        <w:t>气体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物质的量变化。</w:t>
      </w:r>
      <w:r>
        <w:rPr>
          <w:rFonts w:ascii="Cambria" w:hAnsi="Cambria" w:eastAsia="微软雅黑"/>
          <w:b/>
          <w:i w:val="0"/>
          <w:color w:val="C00000"/>
          <w:sz w:val="21"/>
        </w:rPr>
        <w:t>热力学能的绝对值不可测定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，但其</w:t>
      </w:r>
      <w:r>
        <w:rPr>
          <w:rFonts w:ascii="Cambria" w:hAnsi="Cambria" w:eastAsia="微软雅黑"/>
          <w:b/>
          <w:i w:val="0"/>
          <w:color w:val="C00000"/>
          <w:sz w:val="21"/>
        </w:rPr>
        <w:t>变化量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可以测定。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盖斯定律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：反应热只与始态、终态有关，与途径无关。可将若干已知反应线性组合求目标反应的热效应。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⊖</m:t>
            </m:r>
          </m:sup>
        </m:sSup>
        <m:r>
          <m:t>=∑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⊖</m:t>
            </m:r>
          </m:sup>
        </m:sSup>
        <m:r>
          <m:t>(</m:t>
        </m:r>
        <m:r>
          <m:rPr>
            <m:nor/>
          </m:rPr>
          <m:t>产物</m:t>
        </m:r>
        <m:r>
          <m:t>)−∑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⊖</m:t>
            </m:r>
          </m:sup>
        </m:sSup>
        <m:r>
          <m:t>(</m:t>
        </m:r>
        <m:r>
          <m:rPr>
            <m:nor/>
          </m:rPr>
          <m:t>反应物</m:t>
        </m:r>
        <m:r>
          <m:t>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(1.11)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标准摩尔生成焓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：标准态下由</w:t>
      </w:r>
      <w:r>
        <w:rPr>
          <w:rFonts w:ascii="Cambria" w:hAnsi="Cambria" w:eastAsia="微软雅黑"/>
          <w:b/>
          <w:i w:val="0"/>
          <w:color w:val="C00000"/>
          <w:sz w:val="21"/>
        </w:rPr>
        <w:t>稳定单质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生成 1 mol 纯物质时的焓变，</w:t>
      </w:r>
      <w:r>
        <w:rPr>
          <w:rFonts w:ascii="Cambria" w:hAnsi="Cambria" w:eastAsia="微软雅黑"/>
          <w:b/>
          <w:i w:val="0"/>
          <w:color w:val="C00000"/>
          <w:sz w:val="21"/>
        </w:rPr>
        <w:t xml:space="preserve">稳定单质的 </w:t>
      </w:r>
      <m:oMath xmlns:mml="http://www.w3.org/1998/Math/MathML"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⊖</m:t>
            </m:r>
          </m:sup>
        </m:sSup>
        <m:r>
          <m:t>=0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。也可用</w:t>
      </w:r>
      <w:r>
        <w:rPr>
          <w:rFonts w:ascii="Cambria" w:hAnsi="Cambria" w:eastAsia="微软雅黑"/>
          <w:b/>
          <w:i w:val="0"/>
          <w:color w:val="C00000"/>
          <w:sz w:val="21"/>
        </w:rPr>
        <w:t>燃烧热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求反应热。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1.6　化学反应速率与活化能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速率定义 </w:t>
      </w:r>
      <m:oMath xmlns:mml="http://www.w3.org/1998/Math/MathML">
        <m:r>
          <m:t>v=−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num>
          <m:den>
            <m:r>
              <m:t>dt</m:t>
            </m:r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（以反应物消耗计）。反应速率</w:t>
      </w:r>
      <w:r>
        <w:rPr>
          <w:rFonts w:ascii="Cambria" w:hAnsi="Cambria" w:eastAsia="微软雅黑"/>
          <w:b/>
          <w:i w:val="0"/>
          <w:color w:val="C00000"/>
          <w:sz w:val="21"/>
        </w:rPr>
        <w:t>与浓度、温度、催化剂、接触状况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有关。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质量作用定律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：基元反应的速率与反应物浓度以</w:t>
      </w:r>
      <w:r>
        <w:rPr>
          <w:rFonts w:ascii="Cambria" w:hAnsi="Cambria" w:eastAsia="微软雅黑"/>
          <w:b/>
          <w:i w:val="0"/>
          <w:color w:val="C00000"/>
          <w:sz w:val="21"/>
        </w:rPr>
        <w:t>计量数为指数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的幂乘积成正比，即 </w:t>
      </w:r>
      <m:oMath xmlns:mml="http://www.w3.org/1998/Math/MathML">
        <m:r>
          <m:t>v=k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w:r>
        <w:rPr>
          <w:rFonts w:ascii="Cambria" w:hAnsi="Cambria" w:eastAsia="微软雅黑"/>
          <w:b/>
          <w:i w:val="0"/>
          <w:color w:val="C00000"/>
          <w:sz w:val="21"/>
        </w:rPr>
        <w:t>只适用于基元反应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；复杂反应的速率方程只能由</w:t>
      </w:r>
      <w:r>
        <w:rPr>
          <w:rFonts w:ascii="Cambria" w:hAnsi="Cambria" w:eastAsia="微软雅黑"/>
          <w:b/>
          <w:i w:val="0"/>
          <w:color w:val="C00000"/>
          <w:sz w:val="21"/>
        </w:rPr>
        <w:t>实验确定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v=k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(1.12)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阿伦尼乌斯公式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k=A</m:t>
        </m:r>
        <m:sSup>
          <m:e>
            <m:r>
              <m:t>e</m:t>
            </m:r>
          </m:e>
          <m:sup>
            <m: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t>/RT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(1.13)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t>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(1.14)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活化能 Eₐ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是反应进行的能量壁垒：Eₐ 越大，k 越小。</w:t>
      </w:r>
      <w:r>
        <w:rPr>
          <w:rFonts w:ascii="Cambria" w:hAnsi="Cambria" w:eastAsia="微软雅黑"/>
          <w:b/>
          <w:i w:val="0"/>
          <w:color w:val="C00000"/>
          <w:sz w:val="21"/>
        </w:rPr>
        <w:t>升高温度通过增大活化分子百分数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（而非降低活化能）加快反应；</w:t>
      </w:r>
      <w:r>
        <w:rPr>
          <w:rFonts w:ascii="Cambria" w:hAnsi="Cambria" w:eastAsia="微软雅黑"/>
          <w:b/>
          <w:i w:val="0"/>
          <w:color w:val="C00000"/>
          <w:sz w:val="21"/>
        </w:rPr>
        <w:t>催化剂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降低 Eₐ 加快反应，但</w:t>
      </w:r>
      <w:r>
        <w:rPr>
          <w:rFonts w:ascii="Cambria" w:hAnsi="Cambria" w:eastAsia="微软雅黑"/>
          <w:b/>
          <w:i w:val="0"/>
          <w:color w:val="C00000"/>
          <w:sz w:val="21"/>
        </w:rPr>
        <w:t>不改变平衡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。碰撞需同时满足</w:t>
      </w:r>
      <w:r>
        <w:rPr>
          <w:rFonts w:ascii="Cambria" w:hAnsi="Cambria" w:eastAsia="微软雅黑"/>
          <w:b/>
          <w:i w:val="0"/>
          <w:color w:val="C00000"/>
          <w:sz w:val="21"/>
        </w:rPr>
        <w:t>能量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</w:t>
      </w:r>
      <w:r>
        <w:rPr>
          <w:rFonts w:ascii="Cambria" w:hAnsi="Cambria" w:eastAsia="微软雅黑"/>
          <w:b/>
          <w:i w:val="0"/>
          <w:color w:val="C00000"/>
          <w:sz w:val="21"/>
        </w:rPr>
        <w:t>取向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两个条件。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：Q、W 是途径函数，不能说“某状态的 Q”；U 的绝对值不可测。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b>
          <m:e>
            <m:r>
              <m:t>Q</m:t>
            </m:r>
          </m:e>
          <m:sub>
            <m:r>
              <m:t>p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t>+ΔnRT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中的 </w:t>
      </w:r>
      <m:oMath xmlns:mml="http://www.w3.org/1998/Math/MathML">
        <m:r>
          <m:t>Δn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只统计</w:t>
      </w:r>
      <w:r>
        <w:rPr>
          <w:rFonts w:ascii="Cambria" w:hAnsi="Cambria" w:eastAsia="微软雅黑"/>
          <w:b/>
          <w:i w:val="0"/>
          <w:color w:val="C00000"/>
          <w:sz w:val="21"/>
        </w:rPr>
        <w:t>气体物质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：质量作用定律</w:t>
      </w:r>
      <w:r>
        <w:rPr>
          <w:rFonts w:ascii="Cambria" w:hAnsi="Cambria" w:eastAsia="微软雅黑"/>
          <w:b/>
          <w:i w:val="0"/>
          <w:color w:val="C00000"/>
          <w:sz w:val="21"/>
        </w:rPr>
        <w:t>只适用基元反应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；Arrhenius 公式中 T 必须用</w:t>
      </w:r>
      <w:r>
        <w:rPr>
          <w:rFonts w:ascii="Cambria" w:hAnsi="Cambria" w:eastAsia="微软雅黑"/>
          <w:b/>
          <w:i w:val="0"/>
          <w:color w:val="C00000"/>
          <w:sz w:val="21"/>
        </w:rPr>
        <w:t>开尔文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1</m:t>
        </m:r>
        <m:r>
          <m:rPr>
            <m:nor/>
          </m:rPr>
          <m:t> atm</m:t>
        </m:r>
        <m:r>
          <m:t>=101.325</m:t>
        </m:r>
        <m:r>
          <m:rPr>
            <m:nor/>
          </m:rPr>
          <m:t> kPa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m:oMath xmlns:mml="http://www.w3.org/1998/Math/MathML">
        <m:r>
          <m:t>R=8.314</m:t>
        </m:r>
        <m:r>
          <m:rPr>
            <m:nor/>
          </m:rPr>
          <m:t> </m:t>
        </m:r>
        <m:sSup>
          <m:e>
            <m:r>
              <m:rPr>
                <m:nor/>
              </m:rPr>
              <m:t>J·mol</m:t>
            </m:r>
          </m:e>
          <m:sup>
            <m:r>
              <m:t>−1</m:t>
            </m:r>
          </m:sup>
        </m:sSup>
        <m:sSup>
          <m:e>
            <m:r>
              <m:rPr>
                <m:nor/>
              </m:rPr>
              <m:t>K</m:t>
            </m:r>
          </m:e>
          <m:sup>
            <m:r>
              <m:t>−1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第2章　化学反应的方向和限度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熵 S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吉布斯自由能 G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的物理意义，会用 </w:t>
      </w:r>
      <w:r>
        <w:rPr>
          <w:rFonts w:ascii="Cambria" w:hAnsi="Cambria" w:eastAsia="微软雅黑"/>
          <w:b/>
          <w:i w:val="0"/>
          <w:color w:val="C00000"/>
          <w:sz w:val="21"/>
        </w:rPr>
        <w:t>ΔG = ΔH − TΔS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判断反应方向。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标准平衡常数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K° 与 </w:t>
      </w: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的关系、</w:t>
      </w:r>
      <w:r>
        <w:rPr>
          <w:rFonts w:ascii="Cambria" w:hAnsi="Cambria" w:eastAsia="微软雅黑"/>
          <w:b/>
          <w:i w:val="0"/>
          <w:color w:val="C00000"/>
          <w:sz w:val="21"/>
        </w:rPr>
        <w:t>化学反应等温式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及其方向判据。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平衡移动原理（勒夏特列）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：浓度、压力、温度对平衡的影响。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2.1　自发变化与熵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自发过程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都有确定方向且</w:t>
      </w:r>
      <w:r>
        <w:rPr>
          <w:rFonts w:ascii="Cambria" w:hAnsi="Cambria" w:eastAsia="微软雅黑"/>
          <w:b/>
          <w:i w:val="0"/>
          <w:color w:val="C00000"/>
          <w:sz w:val="21"/>
        </w:rPr>
        <w:t>不可逆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w:r>
        <w:rPr>
          <w:rFonts w:ascii="Cambria" w:hAnsi="Cambria" w:eastAsia="微软雅黑"/>
          <w:b/>
          <w:i w:val="0"/>
          <w:color w:val="C00000"/>
          <w:sz w:val="21"/>
        </w:rPr>
        <w:t>熵 S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是系统</w:t>
      </w:r>
      <w:r>
        <w:rPr>
          <w:rFonts w:ascii="Cambria" w:hAnsi="Cambria" w:eastAsia="微软雅黑"/>
          <w:b/>
          <w:i w:val="0"/>
          <w:color w:val="C00000"/>
          <w:sz w:val="21"/>
        </w:rPr>
        <w:t>混乱度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的量度，同一物质：</w:t>
      </w:r>
      <m:oMath xmlns:mml="http://www.w3.org/1998/Math/MathML">
        <m:r>
          <m:t>S(气)&gt;S(液)&gt;S(固)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，分子数或体积增大通常熵增。</w:t>
      </w:r>
      <w:r>
        <w:rPr>
          <w:rFonts w:ascii="Cambria" w:hAnsi="Cambria" w:eastAsia="微软雅黑"/>
          <w:b/>
          <w:i w:val="0"/>
          <w:color w:val="C00000"/>
          <w:sz w:val="21"/>
        </w:rPr>
        <w:t>热力学第三定律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：0 K 时完美晶体的熵为零。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熵变判断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：气体分子（气体体积）增多 → 熵增；</w:t>
      </w:r>
      <m:oMath xmlns:mml="http://www.w3.org/1998/Math/MathML"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(g)→2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(g)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气体体积减小 → 熵减。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2.2　吉布斯自由能与反应方向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吉布斯–亥姆霍兹方程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：等温等压下化学反应方向的判据是 </w:t>
      </w:r>
      <m:oMath xmlns:mml="http://www.w3.org/1998/Math/MathML">
        <m:r>
          <m:t>ΔG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而非 </w:t>
      </w:r>
      <m:oMath xmlns:mml="http://www.w3.org/1998/Math/MathML">
        <m:r>
          <m:t>ΔH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ΔG=ΔH−TΔS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ΔH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ΔS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ΔG = ΔH − TΔS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自发性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−（放热）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+（增熵）</w:t>
            </w:r>
          </w:p>
        </w:tc>
        <w:tc>
          <w:tcPr>
            <w:tcW w:type="dxa" w:w="272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恒为负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任何温度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都自发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+（吸热）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−（减熵）</w:t>
            </w:r>
          </w:p>
        </w:tc>
        <w:tc>
          <w:tcPr>
            <w:tcW w:type="dxa" w:w="272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恒为正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任何温度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都不自发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−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−</w:t>
            </w:r>
          </w:p>
        </w:tc>
        <w:tc>
          <w:tcPr>
            <w:tcW w:type="dxa" w:w="272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低温负、高温正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低温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自发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+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+</w:t>
            </w:r>
          </w:p>
        </w:tc>
        <w:tc>
          <w:tcPr>
            <w:tcW w:type="dxa" w:w="272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低温正、高温负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高温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自发</w:t>
            </w:r>
          </w:p>
        </w:tc>
      </w:tr>
    </w:tbl>
    <w:p>
      <w:pPr>
        <w:spacing w:after="120" w:before="0" w:line="324" w:lineRule="auto"/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是</w:t>
      </w:r>
      <w:r>
        <w:rPr>
          <w:rFonts w:ascii="Cambria" w:hAnsi="Cambria" w:eastAsia="微软雅黑"/>
          <w:b/>
          <w:i w:val="0"/>
          <w:color w:val="C00000"/>
          <w:sz w:val="21"/>
        </w:rPr>
        <w:t>标准态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下的判据，实际方向判据是 </w:t>
      </w: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（化学反应等温式）：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r>
          <m:t>G=</m:t>
        </m:r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+RT</m:t>
        </m:r>
        <m:r>
          <m:rPr>
            <m:sty m:val="p"/>
          </m:rPr>
          <m:t>ln</m:t>
        </m:r>
        <m:r>
          <m:t>Q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(2.2)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其中 </w:t>
      </w:r>
      <w:r>
        <w:rPr>
          <w:rFonts w:ascii="Cambria" w:hAnsi="Cambria" w:eastAsia="微软雅黑"/>
          <w:b/>
          <w:i w:val="0"/>
          <w:color w:val="C00000"/>
          <w:sz w:val="21"/>
        </w:rPr>
        <w:t>Q 为反应商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（任意时刻），标准平衡常数满足：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=−RT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⊖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(2.3)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p>
          <m:e>
            <m:r>
              <m:t>K</m:t>
            </m:r>
          </m:e>
          <m:sup>
            <m:r>
              <m:t>⊖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/</m:t>
                </m:r>
                <m:sSup>
                  <m:e>
                    <m:r>
                      <m:t>c</m:t>
                    </m:r>
                  </m:e>
                  <m:sup>
                    <m:r>
                      <m:t>⊖</m:t>
                    </m:r>
                  </m:sup>
                </m:sSup>
                <m:r>
                  <m:t>)</m:t>
                </m:r>
              </m:e>
              <m:sup>
                <m:r>
                  <m:t>c</m:t>
                </m:r>
              </m:sup>
            </m:sSup>
            <m:sSup>
              <m:e>
                <m: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/</m:t>
                </m:r>
                <m:sSup>
                  <m:e>
                    <m:r>
                      <m:t>c</m:t>
                    </m:r>
                  </m:e>
                  <m:sup>
                    <m:r>
                      <m:t>⊖</m:t>
                    </m:r>
                  </m:sup>
                </m:sSup>
                <m:r>
                  <m:t>)</m:t>
                </m:r>
              </m:e>
              <m:sup>
                <m:r>
                  <m:t>d</m:t>
                </m:r>
              </m:sup>
            </m:sSup>
          </m:num>
          <m:den>
            <m:sSup>
              <m:e>
                <m: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A</m:t>
                    </m:r>
                  </m:sub>
                </m:sSub>
                <m:r>
                  <m:t>/</m:t>
                </m:r>
                <m:sSup>
                  <m:e>
                    <m:r>
                      <m:t>c</m:t>
                    </m:r>
                  </m:e>
                  <m:sup>
                    <m:r>
                      <m:t>⊖</m:t>
                    </m:r>
                  </m:sup>
                </m:sSup>
                <m:r>
                  <m:t>)</m:t>
                </m:r>
              </m:e>
              <m:sup>
                <m:r>
                  <m:t>a</m:t>
                </m:r>
              </m:sup>
            </m:sSup>
            <m:sSup>
              <m:e>
                <m: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B</m:t>
                    </m:r>
                  </m:sub>
                </m:sSub>
                <m:r>
                  <m:t>/</m:t>
                </m:r>
                <m:sSup>
                  <m:e>
                    <m:r>
                      <m:t>c</m:t>
                    </m:r>
                  </m:e>
                  <m:sup>
                    <m:r>
                      <m:t>⊖</m:t>
                    </m:r>
                  </m:sup>
                </m:sSup>
                <m:r>
                  <m:t>)</m:t>
                </m:r>
              </m:e>
              <m:sup>
                <m:r>
                  <m:t>b</m:t>
                </m:r>
              </m:sup>
            </m:sSup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(2.4)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方向判据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Q&lt;K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m:oMath xmlns:mml="http://www.w3.org/1998/Math/MathML">
        <m:r>
          <m:t>ΔG&lt;0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）正向自发；</w:t>
      </w:r>
      <m:oMath xmlns:mml="http://www.w3.org/1998/Math/MathML">
        <m:r>
          <m:t>Q=K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平衡；</w:t>
      </w:r>
      <m:oMath xmlns:mml="http://www.w3.org/1998/Math/MathML">
        <m:r>
          <m:t>Q&gt;K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逆向自发。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2.3　标准摩尔生成吉布斯自由能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=∑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(</m:t>
        </m:r>
        <m:r>
          <m:rPr>
            <m:nor/>
          </m:rPr>
          <m:t>产物</m:t>
        </m:r>
        <m:r>
          <m:t>)−∑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(</m:t>
        </m:r>
        <m:r>
          <m:rPr>
            <m:nor/>
          </m:rPr>
          <m:t>反应物</m:t>
        </m:r>
        <m:r>
          <m:t>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(2.5)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 xml:space="preserve">稳定单质的 </w:t>
      </w:r>
      <m:oMath xmlns:mml="http://www.w3.org/1998/Math/MathML"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=0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。比较同类型化合物稳定性可直接比较 </w:t>
      </w:r>
      <m:oMath xmlns:mml="http://www.w3.org/1998/Math/MathML">
        <m:sSub>
          <m:e>
            <m: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；不同类型化合物应以</w:t>
      </w:r>
      <w:r>
        <w:rPr>
          <w:rFonts w:ascii="Cambria" w:hAnsi="Cambria" w:eastAsia="微软雅黑"/>
          <w:b/>
          <w:i w:val="0"/>
          <w:color w:val="C00000"/>
          <w:sz w:val="21"/>
        </w:rPr>
        <w:t xml:space="preserve">消耗 1 mol O₂ 生成氧化物的 </w:t>
      </w: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为准（气体的熵变影响显著）。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2.4　化学平衡及其移动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化学平衡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是正逆反应速率相等的</w:t>
      </w:r>
      <w:r>
        <w:rPr>
          <w:rFonts w:ascii="Cambria" w:hAnsi="Cambria" w:eastAsia="微软雅黑"/>
          <w:b/>
          <w:i w:val="0"/>
          <w:color w:val="C00000"/>
          <w:sz w:val="21"/>
        </w:rPr>
        <w:t>动态平衡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，平衡常数 K° 只随</w:t>
      </w:r>
      <w:r>
        <w:rPr>
          <w:rFonts w:ascii="Cambria" w:hAnsi="Cambria" w:eastAsia="微软雅黑"/>
          <w:b/>
          <w:i w:val="0"/>
          <w:color w:val="C00000"/>
          <w:sz w:val="21"/>
        </w:rPr>
        <w:t>温度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改变。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sty m:val="p"/>
          </m:rPr>
          <m:t>ln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r>
                  <m:t>2</m:t>
                </m:r>
              </m:sub>
              <m:sup>
                <m:r>
                  <m:t>⊖</m:t>
                </m:r>
              </m:sup>
            </m:sSubSup>
          </m:num>
          <m:den>
            <m:sSubSup>
              <m:e>
                <m:r>
                  <m:t>K</m:t>
                </m:r>
              </m:e>
              <m:sub>
                <m:r>
                  <m:t>1</m:t>
                </m:r>
              </m:sub>
              <m:sup>
                <m:r>
                  <m:t>⊖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⊖</m:t>
                </m:r>
              </m:sup>
            </m:sSup>
          </m:num>
          <m:den>
            <m:r>
              <m:t>R</m:t>
            </m:r>
          </m:den>
        </m:f>
        <m: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t>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(2.6)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勒夏特列原理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（平衡移动）：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浓度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：增大反应物浓度或减小产物浓度，平衡</w:t>
      </w:r>
      <w:r>
        <w:rPr>
          <w:rFonts w:ascii="Cambria" w:hAnsi="Cambria" w:eastAsia="微软雅黑"/>
          <w:b/>
          <w:i w:val="0"/>
          <w:color w:val="C00000"/>
          <w:sz w:val="21"/>
        </w:rPr>
        <w:t>正向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移动；反之逆向。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压力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：只对</w:t>
      </w:r>
      <w:r>
        <w:rPr>
          <w:rFonts w:ascii="Cambria" w:hAnsi="Cambria" w:eastAsia="微软雅黑"/>
          <w:b/>
          <w:i w:val="0"/>
          <w:color w:val="C00000"/>
          <w:sz w:val="21"/>
        </w:rPr>
        <w:t>气体分子数变化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的反应有影响——加压向</w:t>
      </w:r>
      <w:r>
        <w:rPr>
          <w:rFonts w:ascii="Cambria" w:hAnsi="Cambria" w:eastAsia="微软雅黑"/>
          <w:b/>
          <w:i w:val="0"/>
          <w:color w:val="C00000"/>
          <w:sz w:val="21"/>
        </w:rPr>
        <w:t>气体分子数减少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方向移动；对 </w:t>
      </w:r>
      <m:oMath xmlns:mml="http://www.w3.org/1998/Math/MathML">
        <m:r>
          <m:t>Δn=0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的反应和恒容充入惰性气体</w:t>
      </w:r>
      <w:r>
        <w:rPr>
          <w:rFonts w:ascii="Cambria" w:hAnsi="Cambria" w:eastAsia="微软雅黑"/>
          <w:b/>
          <w:i w:val="0"/>
          <w:color w:val="C00000"/>
          <w:sz w:val="21"/>
        </w:rPr>
        <w:t>不移动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温度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：升温向</w:t>
      </w:r>
      <w:r>
        <w:rPr>
          <w:rFonts w:ascii="Cambria" w:hAnsi="Cambria" w:eastAsia="微软雅黑"/>
          <w:b/>
          <w:i w:val="0"/>
          <w:color w:val="C00000"/>
          <w:sz w:val="21"/>
        </w:rPr>
        <w:t>吸热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方向移动（吸热反应 K 增大，放热反应 K 减小）。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催化剂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：同等加快正逆反应速率，</w:t>
      </w:r>
      <w:r>
        <w:rPr>
          <w:rFonts w:ascii="Cambria" w:hAnsi="Cambria" w:eastAsia="微软雅黑"/>
          <w:b/>
          <w:i w:val="0"/>
          <w:color w:val="C00000"/>
          <w:sz w:val="21"/>
        </w:rPr>
        <w:t>不改变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平衡位置与平衡转化率、不改变 K。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2.5　平衡计算示例（转化率与平衡常数）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对 </w:t>
      </w:r>
      <m:oMath xmlns:mml="http://www.w3.org/1998/Math/MathML">
        <m:r>
          <m:t>PC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(g)⇌PC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(g)+C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(g)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：设起始 1 mol，分解率 </w:t>
      </w:r>
      <m:oMath xmlns:mml="http://www.w3.org/1998/Math/MathML">
        <m:r>
          <m:t>α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，平衡总物质的量 </w:t>
      </w:r>
      <m:oMath xmlns:mml="http://www.w3.org/1998/Math/MathML">
        <m:r>
          <m:t>1+α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，则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K</m:t>
            </m:r>
          </m:e>
          <m:sub>
            <m:r>
              <m:t>p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1−α</m:t>
            </m:r>
          </m:den>
        </m:f>
        <m:r>
          <m:t>·</m:t>
        </m:r>
        <m:sSub>
          <m:e>
            <m:r>
              <m:t>p</m:t>
            </m:r>
          </m:e>
          <m:sub>
            <m:r>
              <m:t>总</m:t>
            </m:r>
          </m:sub>
        </m:sSub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(2.7)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同一温度下</w:t>
      </w:r>
      <w:r>
        <w:rPr>
          <w:rFonts w:ascii="Cambria" w:hAnsi="Cambria" w:eastAsia="微软雅黑"/>
          <w:b/>
          <w:i w:val="0"/>
          <w:color w:val="C00000"/>
          <w:sz w:val="21"/>
        </w:rPr>
        <w:t>转化率随压力/组成变化而变化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，而 K° 不变；仅当温度改变时 K° 才改变。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核心判据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ΔG&lt;0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自发（不是 </w:t>
      </w:r>
      <m:oMath xmlns:mml="http://www.w3.org/1998/Math/MathML">
        <m:r>
          <m:t>ΔH&lt;0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  <m:oMath xmlns:mml="http://www.w3.org/1998/Math/MathML">
        <m:r>
          <m:t>Δ</m:t>
        </m:r>
        <m:sSup>
          <m:e>
            <m:r>
              <m:t>G</m:t>
            </m:r>
          </m:e>
          <m:sup>
            <m:r>
              <m:t>⊖</m:t>
            </m:r>
          </m:sup>
        </m:sSup>
        <m:r>
          <m:t>&gt;0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只说明</w:t>
      </w:r>
      <w:r>
        <w:rPr>
          <w:rFonts w:ascii="Cambria" w:hAnsi="Cambria" w:eastAsia="微软雅黑"/>
          <w:b/>
          <w:i w:val="0"/>
          <w:color w:val="C00000"/>
          <w:sz w:val="21"/>
        </w:rPr>
        <w:t>标准态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不正向，非标态仍可能自发。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(g)→2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(g)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是</w:t>
      </w:r>
      <w:r>
        <w:rPr>
          <w:rFonts w:ascii="Cambria" w:hAnsi="Cambria" w:eastAsia="微软雅黑"/>
          <w:b/>
          <w:i w:val="0"/>
          <w:color w:val="C00000"/>
          <w:sz w:val="21"/>
        </w:rPr>
        <w:t>熵减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；等温式 </w:t>
      </w:r>
      <m:oMath xmlns:mml="http://www.w3.org/1998/Math/MathML">
        <m:r>
          <m:t>Q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用</w:t>
      </w:r>
      <w:r>
        <w:rPr>
          <w:rFonts w:ascii="Cambria" w:hAnsi="Cambria" w:eastAsia="微软雅黑"/>
          <w:b/>
          <w:i w:val="0"/>
          <w:color w:val="C00000"/>
          <w:sz w:val="21"/>
        </w:rPr>
        <w:t>任意态压力/浓度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代入。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：平衡移动（温度不变，改浓度/压力）时 </w:t>
      </w:r>
      <w:r>
        <w:rPr>
          <w:rFonts w:ascii="Cambria" w:hAnsi="Cambria" w:eastAsia="微软雅黑"/>
          <w:b/>
          <w:i w:val="0"/>
          <w:color w:val="C00000"/>
          <w:sz w:val="21"/>
        </w:rPr>
        <w:t>K° 不变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；只有温度变才改变 K°。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第3章　电解质溶液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酸碱质子理论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（共轭酸碱对、</w:t>
      </w:r>
      <m:oMath xmlns:mml="http://www.w3.org/1998/Math/MathML"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）与</w:t>
      </w:r>
      <w:r>
        <w:rPr>
          <w:rFonts w:ascii="Cambria" w:hAnsi="Cambria" w:eastAsia="微软雅黑"/>
          <w:b/>
          <w:i w:val="0"/>
          <w:color w:val="C00000"/>
          <w:sz w:val="21"/>
        </w:rPr>
        <w:t>路易斯酸碱理论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熟练计算各类溶液的 </w:t>
      </w:r>
      <w:r>
        <w:rPr>
          <w:rFonts w:ascii="Cambria" w:hAnsi="Cambria" w:eastAsia="微软雅黑"/>
          <w:b/>
          <w:i w:val="0"/>
          <w:color w:val="C00000"/>
          <w:sz w:val="21"/>
        </w:rPr>
        <w:t>pH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，掌握</w:t>
      </w:r>
      <w:r>
        <w:rPr>
          <w:rFonts w:ascii="Cambria" w:hAnsi="Cambria" w:eastAsia="微软雅黑"/>
          <w:b/>
          <w:i w:val="0"/>
          <w:color w:val="C00000"/>
          <w:sz w:val="21"/>
        </w:rPr>
        <w:t>缓冲溶液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的组成、计算与配置。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溶度积 Ksp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与溶解度 s 的关系，会运用</w:t>
      </w:r>
      <w:r>
        <w:rPr>
          <w:rFonts w:ascii="Cambria" w:hAnsi="Cambria" w:eastAsia="微软雅黑"/>
          <w:b/>
          <w:i w:val="0"/>
          <w:color w:val="C00000"/>
          <w:sz w:val="21"/>
        </w:rPr>
        <w:t>溶度积规则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判断沉淀生成与溶解。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3.1　酸碱质子理论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质子论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：能给出质子的物种是</w:t>
      </w:r>
      <w:r>
        <w:rPr>
          <w:rFonts w:ascii="Cambria" w:hAnsi="Cambria" w:eastAsia="微软雅黑"/>
          <w:b/>
          <w:i w:val="0"/>
          <w:color w:val="C00000"/>
          <w:sz w:val="21"/>
        </w:rPr>
        <w:t>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，能接受质子的</w:t>
      </w:r>
      <w:r>
        <w:rPr>
          <w:rFonts w:ascii="Cambria" w:hAnsi="Cambria" w:eastAsia="微软雅黑"/>
          <w:b/>
          <w:i w:val="0"/>
          <w:color w:val="C00000"/>
          <w:sz w:val="21"/>
        </w:rPr>
        <w:t>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，既能给又能得的物种是</w:t>
      </w:r>
      <w:r>
        <w:rPr>
          <w:rFonts w:ascii="Cambria" w:hAnsi="Cambria" w:eastAsia="微软雅黑"/>
          <w:b/>
          <w:i w:val="0"/>
          <w:color w:val="C00000"/>
          <w:sz w:val="21"/>
        </w:rPr>
        <w:t>两性物质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H₂O、HS⁻、HCO₃⁻）。酸失去一个质子变成其</w:t>
      </w:r>
      <w:r>
        <w:rPr>
          <w:rFonts w:ascii="Cambria" w:hAnsi="Cambria" w:eastAsia="微软雅黑"/>
          <w:b/>
          <w:i w:val="0"/>
          <w:color w:val="C00000"/>
          <w:sz w:val="21"/>
        </w:rPr>
        <w:t>共轭碱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，组成</w:t>
      </w:r>
      <w:r>
        <w:rPr>
          <w:rFonts w:ascii="Cambria" w:hAnsi="Cambria" w:eastAsia="微软雅黑"/>
          <w:b/>
          <w:i w:val="0"/>
          <w:color w:val="C00000"/>
          <w:sz w:val="21"/>
        </w:rPr>
        <w:t>共轭酸碱对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：酸的酸性越强，其共轭碱越弱。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K</m:t>
            </m:r>
          </m:e>
          <m:sub>
            <m:r>
              <m:t>a</m:t>
            </m:r>
          </m:sub>
        </m:sSub>
        <m:r>
          <m:t>·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=1.0×</m:t>
        </m:r>
        <m:sSup>
          <m:e>
            <m:r>
              <m:t>10</m:t>
            </m:r>
          </m:e>
          <m:sup>
            <m:r>
              <m:t>−14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(3.1)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路易斯电子酸碱理论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：能接受电子对的为</w:t>
      </w:r>
      <w:r>
        <w:rPr>
          <w:rFonts w:ascii="Cambria" w:hAnsi="Cambria" w:eastAsia="微软雅黑"/>
          <w:b/>
          <w:i w:val="0"/>
          <w:color w:val="C00000"/>
          <w:sz w:val="21"/>
        </w:rPr>
        <w:t>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H⁺、BF₃、Ag⁺），能给出电子对的为</w:t>
      </w:r>
      <w:r>
        <w:rPr>
          <w:rFonts w:ascii="Cambria" w:hAnsi="Cambria" w:eastAsia="微软雅黑"/>
          <w:b/>
          <w:i w:val="0"/>
          <w:color w:val="C00000"/>
          <w:sz w:val="21"/>
        </w:rPr>
        <w:t>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NH₃、OH⁻、F⁻）。配位反应（形成配位键）即路易斯酸碱反应。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3.2　溶液 pH 与酸碱平衡计算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sty m:val="p"/>
          </m:rPr>
          <m:t>pH</m:t>
        </m:r>
        <m:r>
          <m:t>=−</m:t>
        </m:r>
        <m:r>
          <m:rPr>
            <m:sty m:val="p"/>
          </m:rPr>
          <m:t>lg</m:t>
        </m:r>
        <m:r>
          <m:t>c(</m:t>
        </m:r>
        <m:sSup>
          <m:e>
            <m:r>
              <m:t>H</m:t>
            </m:r>
          </m:e>
          <m:sup>
            <m:r>
              <m:t>+</m:t>
            </m:r>
          </m:sup>
        </m:sSup>
        <m:r>
          <m:t>),</m:t>
        </m:r>
        <m:r>
          <m:rPr>
            <m:sty m:val="p"/>
          </m:rPr>
          <m:t>pOH</m:t>
        </m:r>
        <m:r>
          <m:t>=−</m:t>
        </m:r>
        <m:r>
          <m:rPr>
            <m:sty m:val="p"/>
          </m:rPr>
          <m:t>lg</m:t>
        </m:r>
        <m:r>
          <m:t>c(O</m:t>
        </m:r>
        <m:sSup>
          <m:e>
            <m:r>
              <m:t>H</m:t>
            </m:r>
          </m:e>
          <m:sup>
            <m:r>
              <m:t>−</m:t>
            </m:r>
          </m:sup>
        </m:sSup>
        <m:r>
          <m:t>),</m:t>
        </m:r>
        <m:r>
          <m:rPr>
            <m:sty m:val="p"/>
          </m:rPr>
          <m:t>pH</m:t>
        </m:r>
        <m:r>
          <m:t>+</m:t>
        </m:r>
        <m:r>
          <m:rPr>
            <m:sty m:val="p"/>
          </m:rPr>
          <m:t>pOH</m:t>
        </m:r>
        <m:r>
          <m:t>=14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(3.2)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一元弱酸（浓度 </w:t>
      </w:r>
      <m:oMath xmlns:mml="http://www.w3.org/1998/Math/MathML">
        <m:r>
          <m:t>c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m:oMath xmlns:mml="http://www.w3.org/1998/Math/MathML">
        <m:r>
          <m:t>c/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≥500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时）：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c(</m:t>
        </m:r>
        <m:sSup>
          <m:e>
            <m:r>
              <m:t>H</m:t>
            </m:r>
          </m:e>
          <m:sup>
            <m:r>
              <m:t>+</m:t>
            </m:r>
          </m:sup>
        </m:sSup>
        <m:r>
          <m:t>)=</m:t>
        </m:r>
        <m:rad>
          <m:radPr>
            <m:degHide m:val="on"/>
          </m:radPr>
          <m:deg/>
          <m:e>
            <m:r>
              <m:t>c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</m:e>
        </m:rad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(3.3)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一元弱碱类推 </w:t>
      </w:r>
      <m:oMath xmlns:mml="http://www.w3.org/1998/Math/MathML">
        <m:r>
          <m:t>c(O</m:t>
        </m:r>
        <m:sSup>
          <m:e>
            <m:r>
              <m:t>H</m:t>
            </m:r>
          </m:e>
          <m:sup>
            <m:r>
              <m:t>−</m:t>
            </m:r>
          </m:sup>
        </m:sSup>
        <m:r>
          <m:t>)=</m:t>
        </m:r>
        <m:rad>
          <m:radPr>
            <m:degHide m:val="on"/>
          </m:radPr>
          <m:deg/>
          <m:e>
            <m:r>
              <m:t>c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</m:e>
        </m:rad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。用水溶液的</w:t>
      </w:r>
      <w:r>
        <w:rPr>
          <w:rFonts w:ascii="Cambria" w:hAnsi="Cambria" w:eastAsia="微软雅黑"/>
          <w:b/>
          <w:i w:val="0"/>
          <w:color w:val="C00000"/>
          <w:sz w:val="21"/>
        </w:rPr>
        <w:t>物料平衡式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电荷平衡式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质子平衡式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是计算酸碱平衡的基本方法。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3.3　缓冲溶液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由</w:t>
      </w:r>
      <w:r>
        <w:rPr>
          <w:rFonts w:ascii="Cambria" w:hAnsi="Cambria" w:eastAsia="微软雅黑"/>
          <w:b/>
          <w:i w:val="0"/>
          <w:color w:val="C00000"/>
          <w:sz w:val="21"/>
        </w:rPr>
        <w:t>共轭酸碱对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（弱酸+其盐，或弱碱+其盐）组成，能抵抗少量外加酸碱与稀释而保持 pH 基本不变：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sty m:val="p"/>
          </m:rPr>
          <m:t>pH</m:t>
        </m:r>
        <m:r>
          <m:t>=p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c(</m:t>
            </m:r>
            <m:sSup>
              <m:e>
                <m:r>
                  <m:t>A</m:t>
                </m:r>
              </m:e>
              <m:sup>
                <m:r>
                  <m:t>−</m:t>
                </m:r>
              </m:sup>
            </m:sSup>
            <m:r>
              <m:t>)</m:t>
            </m:r>
          </m:num>
          <m:den>
            <m:r>
              <m:t>c(HA)</m:t>
            </m:r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(3.4)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当 </w:t>
      </w:r>
      <m:oMath xmlns:mml="http://www.w3.org/1998/Math/MathML">
        <m:r>
          <m:t>c(酸)/c(盐)=1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时</w:t>
      </w:r>
      <w:r>
        <w:rPr>
          <w:rFonts w:ascii="Cambria" w:hAnsi="Cambria" w:eastAsia="微软雅黑"/>
          <w:b/>
          <w:i w:val="0"/>
          <w:color w:val="C00000"/>
          <w:sz w:val="21"/>
        </w:rPr>
        <w:t>缓冲容量最大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，此时 </w:t>
      </w:r>
      <m:oMath xmlns:mml="http://www.w3.org/1998/Math/MathML">
        <m:r>
          <m:rPr>
            <m:sty m:val="p"/>
          </m:rPr>
          <m:t>pH</m:t>
        </m:r>
        <m:r>
          <m:t>=p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，故</w:t>
      </w:r>
      <w:r>
        <w:rPr>
          <w:rFonts w:ascii="Cambria" w:hAnsi="Cambria" w:eastAsia="微软雅黑"/>
          <w:b/>
          <w:i w:val="0"/>
          <w:color w:val="C00000"/>
          <w:sz w:val="21"/>
        </w:rPr>
        <w:t>应选择 pKₐ 接近目标 pH 的共轭对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。稀释时缓冲溶液的 pH 不变（缓冲容量下降）。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3.4　沉淀溶解平衡与溶度积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对难溶电解质 </w:t>
      </w:r>
      <m:oMath xmlns:mml="http://www.w3.org/1998/Math/MathML">
        <m:sSub>
          <m:e>
            <m:r>
              <m:t>A</m:t>
            </m:r>
          </m:e>
          <m:sub>
            <m:r>
              <m:t>m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r>
          <m:t>(s)⇌m</m:t>
        </m:r>
        <m:sSup>
          <m:e>
            <m:r>
              <m:t>A</m:t>
            </m:r>
          </m:e>
          <m:sup>
            <m:r>
              <m:t>n+</m:t>
            </m:r>
          </m:sup>
        </m:sSup>
        <m:r>
          <m:t>+n</m:t>
        </m:r>
        <m:sSup>
          <m:e>
            <m:r>
              <m:t>B</m:t>
            </m:r>
          </m:e>
          <m:sup>
            <m:r>
              <m:t>m−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w:r>
        <w:rPr>
          <w:rFonts w:ascii="Cambria" w:hAnsi="Cambria" w:eastAsia="微软雅黑"/>
          <w:b/>
          <w:i w:val="0"/>
          <w:color w:val="C00000"/>
          <w:sz w:val="21"/>
        </w:rPr>
        <w:t>溶度积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为饱和溶液中离子浓度幂之积：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  <m:r>
          <m:t>=c(</m:t>
        </m:r>
        <m:sSup>
          <m:e>
            <m:r>
              <m:t>A</m:t>
            </m:r>
          </m:e>
          <m:sup>
            <m:r>
              <m:t>n+</m:t>
            </m:r>
          </m:sup>
        </m:sSup>
        <m:sSup>
          <m:e>
            <m:r>
              <m:t>)</m:t>
            </m:r>
          </m:e>
          <m:sup>
            <m:r>
              <m:t>m</m:t>
            </m:r>
          </m:sup>
        </m:sSup>
        <m:r>
          <m:t>·c(</m:t>
        </m:r>
        <m:sSup>
          <m:e>
            <m:r>
              <m:t>B</m:t>
            </m:r>
          </m:e>
          <m:sup>
            <m:r>
              <m:t>m−</m:t>
            </m:r>
          </m:sup>
        </m:sSup>
        <m:sSup>
          <m:e>
            <m:r>
              <m:t>)</m:t>
            </m:r>
          </m:e>
          <m:sup>
            <m:r>
              <m:t>n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(3.5)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溶度积与溶解度的换算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（须注意计量数的方次）：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示例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与 s 关系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AB（1:1）</w:t>
            </w:r>
          </w:p>
        </w:tc>
        <w:tc>
          <w:tcPr>
            <w:tcW w:type="dxa" w:w="317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AgCl、BaSO₄</w:t>
            </w:r>
          </w:p>
        </w:tc>
        <w:tc>
          <w:tcPr>
            <w:tcW w:type="dxa" w:w="3515"/>
          </w:tcPr>
          <w:p>
            <w:r/>
            <m:oMath xmlns:mml="http://www.w3.org/1998/Math/MathML">
              <m:sSub>
                <m:e>
                  <m:r>
                    <m:t>K</m:t>
                  </m:r>
                </m:e>
                <m:sub>
                  <m:r>
                    <m:t>sp</m:t>
                  </m:r>
                </m:sub>
              </m:sSub>
              <m: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AB₂（1:2）</w:t>
            </w:r>
          </w:p>
        </w:tc>
        <w:tc>
          <w:tcPr>
            <w:tcW w:type="dxa" w:w="317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Ag₂CrO₄、PbI₂</w:t>
            </w:r>
          </w:p>
        </w:tc>
        <w:tc>
          <w:tcPr>
            <w:tcW w:type="dxa" w:w="3515"/>
          </w:tcPr>
          <w:p>
            <w:r/>
            <m:oMath xmlns:mml="http://www.w3.org/1998/Math/MathML">
              <m:sSub>
                <m:e>
                  <m:r>
                    <m:t>K</m:t>
                  </m:r>
                </m:e>
                <m:sub>
                  <m:r>
                    <m:t>sp</m:t>
                  </m:r>
                </m:sub>
              </m:sSub>
              <m:r>
                <m:t>=4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A₂B（2:1）</w:t>
            </w:r>
          </w:p>
        </w:tc>
        <w:tc>
          <w:tcPr>
            <w:tcW w:type="dxa" w:w="317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Ca₃(PO₄)₂</w:t>
            </w:r>
          </w:p>
        </w:tc>
        <w:tc>
          <w:tcPr>
            <w:tcW w:type="dxa" w:w="3515"/>
          </w:tcPr>
          <w:p>
            <w:r/>
            <m:oMath xmlns:mml="http://www.w3.org/1998/Math/MathML">
              <m:sSub>
                <m:e>
                  <m:r>
                    <m:t>K</m:t>
                  </m:r>
                </m:e>
                <m:sub>
                  <m:r>
                    <m:t>sp</m:t>
                  </m:r>
                </m:sub>
              </m:sSub>
              <m:r>
                <m:t>=108</m:t>
              </m:r>
              <m:sSup>
                <m:e>
                  <m:r>
                    <m:t>s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只有同类型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（离子数之比相同）难溶电解质才可直接由 </w:t>
      </w: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比较溶解度大小。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溶度积规则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（离子积 Q 与 Ksp 比较）：</w:t>
      </w:r>
      <m:oMath xmlns:mml="http://www.w3.org/1998/Math/MathML">
        <m:r>
          <m:t>Q&lt;</m:t>
        </m:r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不饱和（沉淀溶解）；</w:t>
      </w:r>
      <m:oMath xmlns:mml="http://www.w3.org/1998/Math/MathML">
        <m:r>
          <m:t>Q=</m:t>
        </m:r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饱和平衡；</w:t>
      </w:r>
      <m:oMath xmlns:mml="http://www.w3.org/1998/Math/MathML">
        <m:r>
          <m:t>Q&gt;</m:t>
        </m:r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过饱和（析出沉淀）。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3.5　影响沉淀平衡的因素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同离子效应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：加入含共同离子的强电解质，使溶解度</w:t>
      </w:r>
      <w:r>
        <w:rPr>
          <w:rFonts w:ascii="Cambria" w:hAnsi="Cambria" w:eastAsia="微软雅黑"/>
          <w:b/>
          <w:i w:val="0"/>
          <w:color w:val="C00000"/>
          <w:sz w:val="21"/>
        </w:rPr>
        <w:t>减小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（影响大）。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盐效应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：加入不含共同离子的强电解质，增大离子强度，使溶解度</w:t>
      </w:r>
      <w:r>
        <w:rPr>
          <w:rFonts w:ascii="Cambria" w:hAnsi="Cambria" w:eastAsia="微软雅黑"/>
          <w:b/>
          <w:i w:val="0"/>
          <w:color w:val="C00000"/>
          <w:sz w:val="21"/>
        </w:rPr>
        <w:t>增大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（影响小）。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酸效应 / 配位效应 / 氧化还原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：均可促进沉淀溶解（如 Fe(OH)₃ 加酸、AgCl 加氨水、CuS 加氧化性酸）。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分步沉淀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Q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先达到 </w:t>
      </w: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者先沉淀；</w:t>
      </w:r>
      <w:r>
        <w:rPr>
          <w:rFonts w:ascii="Cambria" w:hAnsi="Cambria" w:eastAsia="微软雅黑"/>
          <w:b/>
          <w:i w:val="0"/>
          <w:color w:val="C00000"/>
          <w:sz w:val="21"/>
        </w:rPr>
        <w:t>沉淀转化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：溶解度大的易转化为溶解度小的（可用平衡常数 K = Ksp₁/Ksp₂ 衡量）。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3.6　例题：共轭酸碱对与沉淀分离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▎典型例题（源自试题库）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写出 HS⁻、H₂O 的共轭酸：H₂S、H₃O⁺；HS⁻ 的共轭碱为 S²⁻。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分离 Fe³⁺ 与 Fe²⁺（均 0.05 mol/dm³）：控制 pH 使 Fe³⁺ 沉淀完全（c&lt;10⁻⁵）而 Fe²⁺ 不沉淀。</w:t>
      </w:r>
    </w:p>
    <w:p>
      <w:pPr>
        <w:spacing w:after="80"/>
      </w:pP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与溶解度换算须按</w:t>
      </w:r>
      <w:r>
        <w:rPr>
          <w:rFonts w:ascii="Cambria" w:hAnsi="Cambria" w:eastAsia="微软雅黑"/>
          <w:b/>
          <w:i w:val="0"/>
          <w:color w:val="C00000"/>
          <w:sz w:val="21"/>
        </w:rPr>
        <w:t>离子计量数方次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（AB₂ 型 </w:t>
      </w: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  <m:r>
          <m:t>=4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，不是 </w:t>
      </w:r>
      <m:oMath xmlns:mml="http://www.w3.org/1998/Math/MathML"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：同离子效应降低溶解度、盐效应增大溶解度，二者并存。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牢记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b>
          <m:e>
            <m:r>
              <m:t>K</m:t>
            </m:r>
          </m:e>
          <m:sub>
            <m:r>
              <m:t>w</m:t>
            </m:r>
          </m:sub>
        </m:sSub>
        <m:r>
          <m:t>=</m:t>
        </m:r>
        <m:sSup>
          <m:e>
            <m:r>
              <m:t>10</m:t>
            </m:r>
          </m:e>
          <m:sup>
            <m:r>
              <m:t>−14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（25°C）；缓冲溶液 pH 由 </w:t>
      </w:r>
      <m:oMath xmlns:mml="http://www.w3.org/1998/Math/MathML"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Cambria" w:hAnsi="Cambria" w:eastAsia="微软雅黑"/>
          <w:b/>
          <w:i w:val="0"/>
          <w:color w:val="C00000"/>
          <w:sz w:val="21"/>
        </w:rPr>
        <w:t xml:space="preserve"> 与酸/盐比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共同决定。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第4章　氧化还原反应与电化学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氧化数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规则与</w:t>
      </w:r>
      <w:r>
        <w:rPr>
          <w:rFonts w:ascii="Cambria" w:hAnsi="Cambria" w:eastAsia="微软雅黑"/>
          <w:b/>
          <w:i w:val="0"/>
          <w:color w:val="C00000"/>
          <w:sz w:val="21"/>
        </w:rPr>
        <w:t>离子–电子法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配平，能将反应设计成</w:t>
      </w:r>
      <w:r>
        <w:rPr>
          <w:rFonts w:ascii="Cambria" w:hAnsi="Cambria" w:eastAsia="微软雅黑"/>
          <w:b/>
          <w:i w:val="0"/>
          <w:color w:val="C00000"/>
          <w:sz w:val="21"/>
        </w:rPr>
        <w:t>原电池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并写出电池符号。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能斯特方程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，会判断氧化还原反应的方向、次序与限度。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电解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</w:t>
      </w:r>
      <w:r>
        <w:rPr>
          <w:rFonts w:ascii="Cambria" w:hAnsi="Cambria" w:eastAsia="微软雅黑"/>
          <w:b/>
          <w:i w:val="0"/>
          <w:color w:val="C00000"/>
          <w:sz w:val="21"/>
        </w:rPr>
        <w:t>化学电源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、金属</w:t>
      </w:r>
      <w:r>
        <w:rPr>
          <w:rFonts w:ascii="Cambria" w:hAnsi="Cambria" w:eastAsia="微软雅黑"/>
          <w:b/>
          <w:i w:val="0"/>
          <w:color w:val="C00000"/>
          <w:sz w:val="21"/>
        </w:rPr>
        <w:t>电化学腐蚀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原理。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4.1　氧化数与原电池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氧化数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：按规则指定（单质为 0、H 为 +1、O 通常为 −2 等），可为</w:t>
      </w:r>
      <w:r>
        <w:rPr>
          <w:rFonts w:ascii="Cambria" w:hAnsi="Cambria" w:eastAsia="微软雅黑"/>
          <w:b/>
          <w:i w:val="0"/>
          <w:color w:val="C00000"/>
          <w:sz w:val="21"/>
        </w:rPr>
        <w:t>分数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（如 Fe₃O₄ 中 Fe 的平均氧化数为 </w:t>
      </w:r>
      <m:oMath xmlns:mml="http://www.w3.org/1998/Math/MathML"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）。氧化数升高被氧化（还原剂），降低被还原（氧化剂）。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原电池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：氧化反应在</w:t>
      </w:r>
      <w:r>
        <w:rPr>
          <w:rFonts w:ascii="Cambria" w:hAnsi="Cambria" w:eastAsia="微软雅黑"/>
          <w:b/>
          <w:i w:val="0"/>
          <w:color w:val="C00000"/>
          <w:sz w:val="21"/>
        </w:rPr>
        <w:t>负极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，还原反应在</w:t>
      </w:r>
      <w:r>
        <w:rPr>
          <w:rFonts w:ascii="Cambria" w:hAnsi="Cambria" w:eastAsia="微软雅黑"/>
          <w:b/>
          <w:i w:val="0"/>
          <w:color w:val="C00000"/>
          <w:sz w:val="21"/>
        </w:rPr>
        <w:t>正极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；电子经外电路由负极流向正极，</w:t>
      </w:r>
      <w:r>
        <w:rPr>
          <w:rFonts w:ascii="Cambria" w:hAnsi="Cambria" w:eastAsia="微软雅黑"/>
          <w:b/>
          <w:i w:val="0"/>
          <w:color w:val="C00000"/>
          <w:sz w:val="21"/>
        </w:rPr>
        <w:t>盐桥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导通离子并维持电中性。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电池符号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（负左正右）：</w:t>
      </w:r>
      <m:oMath xmlns:mml="http://www.w3.org/1998/Math/MathML">
        <m:r>
          <m:t>(−)</m:t>
        </m:r>
        <m:r>
          <m:rPr>
            <m:nor/>
          </m:rPr>
          <m:t> </m:t>
        </m:r>
        <m:r>
          <m:rPr>
            <m:sty m:val="p"/>
          </m:rPr>
          <m:t>Pt</m:t>
        </m:r>
        <m:r>
          <m:t>|</m:t>
        </m:r>
        <m:sSup>
          <m:e>
            <m:r>
              <m:rPr>
                <m:sty m:val="p"/>
              </m:rPr>
              <m:t>Sn</m:t>
            </m:r>
          </m:e>
          <m:sup>
            <m:r>
              <m:t>2+</m:t>
            </m:r>
          </m:sup>
        </m:sSup>
        <m:r>
          <m:t>,</m:t>
        </m:r>
        <m:sSup>
          <m:e>
            <m:r>
              <m:rPr>
                <m:sty m:val="p"/>
              </m:rPr>
              <m:t>Sn</m:t>
            </m:r>
          </m:e>
          <m:sup>
            <m:r>
              <m:t>4+</m:t>
            </m:r>
          </m:sup>
        </m:sSup>
        <m:r>
          <m:rPr>
            <m:nor/>
          </m:rPr>
          <m:t> </m:t>
        </m:r>
        <m:r>
          <m:t>‖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Fe</m:t>
            </m:r>
          </m:e>
          <m:sup>
            <m:r>
              <m:t>3+</m:t>
            </m:r>
          </m:sup>
        </m:sSup>
        <m:r>
          <m:t>,</m:t>
        </m:r>
        <m:sSup>
          <m:e>
            <m:r>
              <m:rPr>
                <m:sty m:val="p"/>
              </m:rPr>
              <m:t>Fe</m:t>
            </m:r>
          </m:e>
          <m:sup>
            <m:r>
              <m:t>2+</m:t>
            </m:r>
          </m:sup>
        </m:sSup>
        <m:r>
          <m:t>|</m:t>
        </m:r>
        <m:r>
          <m:rPr>
            <m:sty m:val="p"/>
          </m:rPr>
          <m:t>Pt</m:t>
        </m:r>
        <m:r>
          <m:rPr>
            <m:nor/>
          </m:rPr>
          <m:t> </m:t>
        </m:r>
        <m:r>
          <m:t>(+)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；不同相用“|”，同相用“，”，无金属导体用惰性电极 Pt。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标准电极电势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sSup>
          <m:e>
            <m:r>
              <m:t>φ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以</w:t>
      </w:r>
      <w:r>
        <w:rPr>
          <w:rFonts w:ascii="Cambria" w:hAnsi="Cambria" w:eastAsia="微软雅黑"/>
          <w:b/>
          <w:i w:val="0"/>
          <w:color w:val="C00000"/>
          <w:sz w:val="21"/>
        </w:rPr>
        <w:t>标准氢电极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为零点测得，是</w:t>
      </w:r>
      <w:r>
        <w:rPr>
          <w:rFonts w:ascii="Cambria" w:hAnsi="Cambria" w:eastAsia="微软雅黑"/>
          <w:b/>
          <w:i w:val="0"/>
          <w:color w:val="C00000"/>
          <w:sz w:val="21"/>
        </w:rPr>
        <w:t>强度性质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（与计量数、方向无关）。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4.2　能斯特方程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对 </w:t>
      </w:r>
      <m:oMath xmlns:mml="http://www.w3.org/1998/Math/MathML">
        <m:r>
          <m:t>aOx+n</m:t>
        </m:r>
        <m:sSup>
          <m:e>
            <m:r>
              <m:t>e</m:t>
            </m:r>
          </m:e>
          <m:sup>
            <m:r>
              <m:t>−</m:t>
            </m:r>
          </m:sup>
        </m:sSup>
        <m:r>
          <m:t>⇌bRed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，298 K 时：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φ=</m:t>
        </m:r>
        <m:sSup>
          <m:e>
            <m:r>
              <m:t>φ</m:t>
            </m:r>
          </m:e>
          <m:sup>
            <m:r>
              <m:t>⊖</m:t>
            </m:r>
          </m:sup>
        </m:sSup>
        <m:r>
          <m:t>+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t>c(</m:t>
            </m:r>
            <m:sSub>
              <m:e>
                <m:r>
                  <m:t>O</m:t>
                </m:r>
              </m:e>
              <m:sub>
                <m:r>
                  <m:t>x</m:t>
                </m:r>
              </m:sub>
            </m:sSub>
            <m:r>
              <m:t>)</m:t>
            </m:r>
          </m:num>
          <m:den>
            <m:r>
              <m:t>c(Red)</m:t>
            </m:r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(4.1)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使用要点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：气体以分压（除以 </w:t>
      </w:r>
      <m:oMath xmlns:mml="http://www.w3.org/1998/Math/MathML">
        <m:sSup>
          <m:e>
            <m:r>
              <m:t>p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）、纯固体液体不写入；H⁺/OH⁻ 参加反应须按其</w:t>
      </w:r>
      <w:r>
        <w:rPr>
          <w:rFonts w:ascii="Cambria" w:hAnsi="Cambria" w:eastAsia="微软雅黑"/>
          <w:b/>
          <w:i w:val="0"/>
          <w:color w:val="C00000"/>
          <w:sz w:val="21"/>
        </w:rPr>
        <w:t>计量数方次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计入——故 </w:t>
      </w:r>
      <m:oMath xmlns:mml="http://www.w3.org/1998/Math/MathML">
        <m:r>
          <m:t>Mn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等含氧酸根的</w:t>
      </w:r>
      <w:r>
        <w:rPr>
          <w:rFonts w:ascii="Cambria" w:hAnsi="Cambria" w:eastAsia="微软雅黑"/>
          <w:b/>
          <w:i w:val="0"/>
          <w:color w:val="C00000"/>
          <w:sz w:val="21"/>
        </w:rPr>
        <w:t>氧化性随酸度增强而增强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4.3　电动势与热力学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E=φ(+)−φ(−)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(4.2)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Δ</m:t>
            </m:r>
          </m:e>
          <m:sub>
            <m:r>
              <m:t>r</m:t>
            </m:r>
          </m:sub>
        </m:sSub>
        <m:r>
          <m:t>G=−nFE,</m:t>
        </m:r>
        <m:sSub>
          <m:e>
            <m: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⊖</m:t>
            </m:r>
          </m:sup>
        </m:sSup>
        <m:r>
          <m:t>=−nF</m:t>
        </m:r>
        <m:sSup>
          <m:e>
            <m:r>
              <m:t>E</m:t>
            </m:r>
          </m:e>
          <m:sup>
            <m:r>
              <m:t>⊖</m:t>
            </m:r>
          </m:sup>
        </m:sSup>
        <m:r>
          <m:t>=−RT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⊖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(4.3)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t>⊖</m:t>
            </m:r>
          </m:sup>
        </m:sSup>
        <m:r>
          <m:t>=</m:t>
        </m:r>
        <m:f>
          <m:fPr>
            <m:type m:val="bar"/>
          </m:fPr>
          <m:num>
            <m:r>
              <m:t>n</m:t>
            </m:r>
            <m:sSup>
              <m:e>
                <m:r>
                  <m:t>E</m:t>
                </m:r>
              </m:e>
              <m:sup>
                <m:r>
                  <m:t>⊖</m:t>
                </m:r>
              </m:sup>
            </m:sSup>
          </m:num>
          <m:den>
            <m:r>
              <m:t>0.0592</m:t>
            </m:r>
          </m:den>
        </m:f>
        <m:r>
          <m:t>(298</m:t>
        </m:r>
        <m:r>
          <m:rPr>
            <m:nor/>
          </m:rPr>
          <m:t> </m:t>
        </m:r>
        <m:r>
          <m:t>K)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(4.4)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应用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：① 判方向（</w:t>
      </w:r>
      <m:oMath xmlns:mml="http://www.w3.org/1998/Math/MathML">
        <m:r>
          <m:t>E&gt;0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正向自发）；② 判程度（</w:t>
      </w:r>
      <m:oMath xmlns:mml="http://www.w3.org/1998/Math/MathML">
        <m:sSup>
          <m:e>
            <m:r>
              <m:t>E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越大，</w:t>
      </w:r>
      <m:oMath xmlns:mml="http://www.w3.org/1998/Math/MathML">
        <m:sSup>
          <m:e>
            <m:r>
              <m:t>K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越大，反应越完全）；③ 判反应</w:t>
      </w:r>
      <w:r>
        <w:rPr>
          <w:rFonts w:ascii="Cambria" w:hAnsi="Cambria" w:eastAsia="微软雅黑"/>
          <w:b/>
          <w:i w:val="0"/>
          <w:color w:val="C00000"/>
          <w:sz w:val="21"/>
        </w:rPr>
        <w:t>次序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——氧化剂优先氧化</w:t>
      </w:r>
      <w:r>
        <w:rPr>
          <w:rFonts w:ascii="Cambria" w:hAnsi="Cambria" w:eastAsia="微软雅黑"/>
          <w:b/>
          <w:i w:val="0"/>
          <w:color w:val="C00000"/>
          <w:sz w:val="21"/>
        </w:rPr>
        <w:t>最强还原剂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（电极电势差大者先反应，但</w:t>
      </w:r>
      <w:r>
        <w:rPr>
          <w:rFonts w:ascii="Cambria" w:hAnsi="Cambria" w:eastAsia="微软雅黑"/>
          <w:b/>
          <w:i w:val="0"/>
          <w:color w:val="C00000"/>
          <w:sz w:val="21"/>
        </w:rPr>
        <w:t>实际次序还受反应速率影响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）；④ 由 </w:t>
      </w:r>
      <m:oMath xmlns:mml="http://www.w3.org/1998/Math/MathML">
        <m:sSup>
          <m:e>
            <m:r>
              <m:t>E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求 </w:t>
      </w:r>
      <m:oMath xmlns:mml="http://www.w3.org/1998/Math/MathML">
        <m:sSub>
          <m:e>
            <m:r>
              <m:t>K</m:t>
            </m:r>
          </m:e>
          <m:sub>
            <m:r>
              <m:t>sp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4.4　电极电势的影响因素与浓差电池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生成沉淀 / 配合物 / 弱电解质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均降低离子浓度，从而</w:t>
      </w:r>
      <w:r>
        <w:rPr>
          <w:rFonts w:ascii="Cambria" w:hAnsi="Cambria" w:eastAsia="微软雅黑"/>
          <w:b/>
          <w:i w:val="0"/>
          <w:color w:val="C00000"/>
          <w:sz w:val="21"/>
        </w:rPr>
        <w:t>改变电极电势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（如 </w:t>
      </w:r>
      <m:oMath xmlns:mml="http://www.w3.org/1998/Math/MathML">
        <m:r>
          <m:t>AgCl/Ag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 </w:t>
      </w:r>
      <m:oMath xmlns:mml="http://www.w3.org/1998/Math/MathML">
        <m:sSup>
          <m:e>
            <m:r>
              <m:t>φ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低于 </w:t>
      </w:r>
      <m:oMath xmlns:mml="http://www.w3.org/1998/Math/MathML">
        <m:r>
          <m:t>A</m:t>
        </m:r>
        <m:sSup>
          <m:e>
            <m:r>
              <m:t>g</m:t>
            </m:r>
          </m:e>
          <m:sup>
            <m:r>
              <m:t>+</m:t>
            </m:r>
          </m:sup>
        </m:sSup>
        <m:r>
          <m:t>/Ag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浓差电池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：同种电对因浓度不同也能产生电动势，浓（高浓度）者为正极。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4.5　电解与金属腐蚀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电解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是电能转化为化学能（非自发）。阴极析出：</w:t>
      </w:r>
      <w:r>
        <w:rPr>
          <w:rFonts w:ascii="Cambria" w:hAnsi="Cambria" w:eastAsia="微软雅黑"/>
          <w:b/>
          <w:i w:val="0"/>
          <w:color w:val="C00000"/>
          <w:sz w:val="21"/>
        </w:rPr>
        <w:t>电极电势代数值较大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的氧化态物质先还原；阳极氧化：</w:t>
      </w:r>
      <w:r>
        <w:rPr>
          <w:rFonts w:ascii="Cambria" w:hAnsi="Cambria" w:eastAsia="微软雅黑"/>
          <w:b/>
          <w:i w:val="0"/>
          <w:color w:val="C00000"/>
          <w:sz w:val="21"/>
        </w:rPr>
        <w:t>代数值较小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的还原态物质先氧化。据此可电解精炼铜（活泼杂质 Zn、Fe、Ni 溶解留液，不活泼 Ag、Au 沉为</w:t>
      </w:r>
      <w:r>
        <w:rPr>
          <w:rFonts w:ascii="Cambria" w:hAnsi="Cambria" w:eastAsia="微软雅黑"/>
          <w:b/>
          <w:i w:val="0"/>
          <w:color w:val="C00000"/>
          <w:sz w:val="21"/>
        </w:rPr>
        <w:t>阳极泥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金属腐蚀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：铁管与铜连接形成</w:t>
      </w:r>
      <w:r>
        <w:rPr>
          <w:rFonts w:ascii="Cambria" w:hAnsi="Cambria" w:eastAsia="微软雅黑"/>
          <w:b/>
          <w:i w:val="0"/>
          <w:color w:val="C00000"/>
          <w:sz w:val="21"/>
        </w:rPr>
        <w:t>电化学腐蚀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（铁作负极被氧化）；船壳装锌块作</w:t>
      </w:r>
      <w:r>
        <w:rPr>
          <w:rFonts w:ascii="Cambria" w:hAnsi="Cambria" w:eastAsia="微软雅黑"/>
          <w:b/>
          <w:i w:val="0"/>
          <w:color w:val="C00000"/>
          <w:sz w:val="21"/>
        </w:rPr>
        <w:t>牺牲阳极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保护。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核心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E=φ(+)−φ(−)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m:oMath xmlns:mml="http://www.w3.org/1998/Math/MathML">
        <m:r>
          <m:t>E&gt;0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正向自发；</w:t>
      </w:r>
      <m:oMath xmlns:mml="http://www.w3.org/1998/Math/MathML">
        <m:r>
          <m:rPr>
            <m:sty m:val="p"/>
          </m:rPr>
          <m:t>lg</m:t>
        </m:r>
        <m:r>
          <m:t>K=n</m:t>
        </m:r>
        <m:sSup>
          <m:e>
            <m:r>
              <m:t>E</m:t>
            </m:r>
          </m:e>
          <m:sup>
            <m:r>
              <m:t>⊖</m:t>
            </m:r>
          </m:sup>
        </m:sSup>
        <m:r>
          <m:t>/0.0592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p>
          <m:e>
            <m:r>
              <m:t>φ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是强度性质，</w:t>
      </w:r>
      <w:r>
        <w:rPr>
          <w:rFonts w:ascii="Cambria" w:hAnsi="Cambria" w:eastAsia="微软雅黑"/>
          <w:b/>
          <w:i w:val="0"/>
          <w:color w:val="C00000"/>
          <w:sz w:val="21"/>
        </w:rPr>
        <w:t>与系数无关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不由电子数多少比较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强弱。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：能斯特公式要</w:t>
      </w:r>
      <w:r>
        <w:rPr>
          <w:rFonts w:ascii="Cambria" w:hAnsi="Cambria" w:eastAsia="微软雅黑"/>
          <w:b/>
          <w:i w:val="0"/>
          <w:color w:val="C00000"/>
          <w:sz w:val="21"/>
        </w:rPr>
        <w:t>除以电子数 n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，且 </w:t>
      </w:r>
      <m:oMath xmlns:mml="http://www.w3.org/1998/Math/MathML">
        <m:sSup>
          <m:e>
            <m:r>
              <m:t>H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浓度按其方次计入。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：判断氧化还原反应</w:t>
      </w:r>
      <w:r>
        <w:rPr>
          <w:rFonts w:ascii="Cambria" w:hAnsi="Cambria" w:eastAsia="微软雅黑"/>
          <w:b/>
          <w:i w:val="0"/>
          <w:color w:val="C00000"/>
          <w:sz w:val="21"/>
        </w:rPr>
        <w:t>次序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时须兼顾</w:t>
      </w:r>
      <w:r>
        <w:rPr>
          <w:rFonts w:ascii="Cambria" w:hAnsi="Cambria" w:eastAsia="微软雅黑"/>
          <w:b/>
          <w:i w:val="0"/>
          <w:color w:val="C00000"/>
          <w:sz w:val="21"/>
        </w:rPr>
        <w:t>动力学（速率）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因素。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第5章　原子结构和周期系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波粒二象性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、波函数 Ψ 与</w:t>
      </w:r>
      <w:r>
        <w:rPr>
          <w:rFonts w:ascii="Cambria" w:hAnsi="Cambria" w:eastAsia="微软雅黑"/>
          <w:b/>
          <w:i w:val="0"/>
          <w:color w:val="C00000"/>
          <w:sz w:val="21"/>
        </w:rPr>
        <w:t>电子云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|Ψ|² 的物理意义。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四个量子数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（n、l、m、m_s）的取值与含义，熟练书写</w:t>
      </w:r>
      <w:r>
        <w:rPr>
          <w:rFonts w:ascii="Cambria" w:hAnsi="Cambria" w:eastAsia="微软雅黑"/>
          <w:b/>
          <w:i w:val="0"/>
          <w:color w:val="C00000"/>
          <w:sz w:val="21"/>
        </w:rPr>
        <w:t>核外电子排布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屏蔽效应 / 钻穿效应 / 能级交错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，掌握元素性质的</w:t>
      </w:r>
      <w:r>
        <w:rPr>
          <w:rFonts w:ascii="Cambria" w:hAnsi="Cambria" w:eastAsia="微软雅黑"/>
          <w:b/>
          <w:i w:val="0"/>
          <w:color w:val="C00000"/>
          <w:sz w:val="21"/>
        </w:rPr>
        <w:t>周期性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（半径、电离能、电子亲和能、电负性）。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5.1　微观粒子的波粒二象性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微观粒子既有</w:t>
      </w:r>
      <w:r>
        <w:rPr>
          <w:rFonts w:ascii="Cambria" w:hAnsi="Cambria" w:eastAsia="微软雅黑"/>
          <w:b/>
          <w:i w:val="0"/>
          <w:color w:val="C00000"/>
          <w:sz w:val="21"/>
        </w:rPr>
        <w:t>波动性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又有</w:t>
      </w:r>
      <w:r>
        <w:rPr>
          <w:rFonts w:ascii="Cambria" w:hAnsi="Cambria" w:eastAsia="微软雅黑"/>
          <w:b/>
          <w:i w:val="0"/>
          <w:color w:val="C00000"/>
          <w:sz w:val="21"/>
        </w:rPr>
        <w:t>粒子性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，位置与动量不能同时测准（</w:t>
      </w:r>
      <w:r>
        <w:rPr>
          <w:rFonts w:ascii="Cambria" w:hAnsi="Cambria" w:eastAsia="微软雅黑"/>
          <w:b/>
          <w:i w:val="0"/>
          <w:color w:val="C00000"/>
          <w:sz w:val="21"/>
        </w:rPr>
        <w:t>测不准原理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）。其运动状态用</w:t>
      </w:r>
      <w:r>
        <w:rPr>
          <w:rFonts w:ascii="Cambria" w:hAnsi="Cambria" w:eastAsia="微软雅黑"/>
          <w:b/>
          <w:i w:val="0"/>
          <w:color w:val="C00000"/>
          <w:sz w:val="21"/>
        </w:rPr>
        <w:t>波函数 Ψ（即原子轨道）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描述，是</w:t>
      </w:r>
      <w:r>
        <w:rPr>
          <w:rFonts w:ascii="Cambria" w:hAnsi="Cambria" w:eastAsia="微软雅黑"/>
          <w:b/>
          <w:i w:val="0"/>
          <w:color w:val="C00000"/>
          <w:sz w:val="21"/>
        </w:rPr>
        <w:t>薛定谔方程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的解；</w:t>
      </w:r>
      <w:r>
        <w:rPr>
          <w:rFonts w:ascii="Cambria" w:hAnsi="Cambria" w:eastAsia="微软雅黑"/>
          <w:b/>
          <w:i w:val="0"/>
          <w:color w:val="C00000"/>
          <w:sz w:val="21"/>
        </w:rPr>
        <w:t>|Ψ|² 表示电子在某点单位体积内出现的概率密度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（电子云）。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5.2　四个量子数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量子数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符号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取值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意义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主量子数</w:t>
            </w:r>
          </w:p>
        </w:tc>
        <w:tc>
          <w:tcPr>
            <w:tcW w:type="dxa" w:w="90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n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1, 2, 3, …</w:t>
            </w:r>
          </w:p>
        </w:tc>
        <w:tc>
          <w:tcPr>
            <w:tcW w:type="dxa" w:w="419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电子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能层/能量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高低（主层），n 越大能量越高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角量子数</w:t>
            </w:r>
          </w:p>
        </w:tc>
        <w:tc>
          <w:tcPr>
            <w:tcW w:type="dxa" w:w="90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l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0, 1, 2, …, n−1</w:t>
            </w:r>
          </w:p>
        </w:tc>
        <w:tc>
          <w:tcPr>
            <w:tcW w:type="dxa" w:w="419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原子轨道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形状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（s、p、d、f），决定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亚层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磁量子数</w:t>
            </w:r>
          </w:p>
        </w:tc>
        <w:tc>
          <w:tcPr>
            <w:tcW w:type="dxa" w:w="90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m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−l, …, 0, …, +l</w:t>
            </w:r>
          </w:p>
        </w:tc>
        <w:tc>
          <w:tcPr>
            <w:tcW w:type="dxa" w:w="419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轨道在空间的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取向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（每条轨道 2l+1 个）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自旋量子数</w:t>
            </w:r>
          </w:p>
        </w:tc>
        <w:tc>
          <w:tcPr>
            <w:tcW w:type="dxa" w:w="90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m_s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+1/2, −1/2</w:t>
            </w:r>
          </w:p>
        </w:tc>
        <w:tc>
          <w:tcPr>
            <w:tcW w:type="dxa" w:w="419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电子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自旋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方向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每条轨道由 (n, l, m) 三量子数确定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，描述一个电子的完整运动状态需 </w:t>
      </w:r>
      <w:r>
        <w:rPr>
          <w:rFonts w:ascii="Cambria" w:hAnsi="Cambria" w:eastAsia="微软雅黑"/>
          <w:b/>
          <w:i w:val="0"/>
          <w:color w:val="C00000"/>
          <w:sz w:val="21"/>
        </w:rPr>
        <w:t>(n, l, m, m_s) 四量子数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m:oMath xmlns:mml="http://www.w3.org/1998/Math/MathML">
        <m:r>
          <m:t>n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层共有 </w:t>
      </w:r>
      <m:oMath xmlns:mml="http://www.w3.org/1998/Math/MathML"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条轨道，最多容纳 </w:t>
      </w:r>
      <m:oMath xmlns:mml="http://www.w3.org/1998/Math/MathML"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个电子。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示例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：n=4 时有 4s、4p、4d、4f 四个亚层，共 16 条轨道，最多容 32 个电子。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5.3　多电子原子结构与能级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屏蔽效应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：内层电子抵消部分核电荷，使有效核电荷减小（同层 </w:t>
      </w:r>
      <m:oMath xmlns:mml="http://www.w3.org/1998/Math/MathML">
        <m:sSub>
          <m:e>
            <m:r>
              <m:t>E</m:t>
            </m:r>
          </m:e>
          <m:sub>
            <m:r>
              <m:t>ns</m:t>
            </m:r>
          </m:sub>
        </m:sSub>
        <m:r>
          <m:t>&lt;</m:t>
        </m:r>
        <m:sSub>
          <m:e>
            <m:r>
              <m:t>E</m:t>
            </m:r>
          </m:e>
          <m:sub>
            <m:r>
              <m:t>np</m:t>
            </m:r>
          </m:sub>
        </m:sSub>
        <m:r>
          <m:t>&lt;</m:t>
        </m:r>
        <m:sSub>
          <m:e>
            <m:r>
              <m:t>E</m:t>
            </m:r>
          </m:e>
          <m:sub>
            <m:r>
              <m:t>nd</m:t>
            </m:r>
          </m:sub>
        </m:sSub>
        <m:r>
          <m:t>&lt;</m:t>
        </m:r>
        <m:sSub>
          <m:e>
            <m:r>
              <m:t>E</m:t>
            </m:r>
          </m:e>
          <m:sub>
            <m:r>
              <m:t>nf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，能级分裂）。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钻穿效应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：外层电子钻入内层靠近核，回避屏蔽、能量降低，导致</w:t>
      </w:r>
      <w:r>
        <w:rPr>
          <w:rFonts w:ascii="Cambria" w:hAnsi="Cambria" w:eastAsia="微软雅黑"/>
          <w:b/>
          <w:i w:val="0"/>
          <w:color w:val="C00000"/>
          <w:sz w:val="21"/>
        </w:rPr>
        <w:t>能级交错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（如 </w:t>
      </w:r>
      <m:oMath xmlns:mml="http://www.w3.org/1998/Math/MathML">
        <m:sSub>
          <m:e>
            <m:r>
              <m:t>E</m:t>
            </m:r>
          </m:e>
          <m:sub>
            <m:r>
              <m:t>4s</m:t>
            </m:r>
          </m:sub>
        </m:sSub>
        <m:r>
          <m:t>&lt;</m:t>
        </m:r>
        <m:sSub>
          <m:e>
            <m:r>
              <m:t>E</m:t>
            </m:r>
          </m:e>
          <m:sub>
            <m:r>
              <m:t>3d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电子排布三原则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w:r>
        <w:rPr>
          <w:rFonts w:ascii="Cambria" w:hAnsi="Cambria" w:eastAsia="微软雅黑"/>
          <w:b/>
          <w:i w:val="0"/>
          <w:color w:val="C00000"/>
          <w:sz w:val="21"/>
        </w:rPr>
        <w:t>能量最低原理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泡利不相容原理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（同一轨道最多 2 个自旋相反电子）、</w:t>
      </w:r>
      <w:r>
        <w:rPr>
          <w:rFonts w:ascii="Cambria" w:hAnsi="Cambria" w:eastAsia="微软雅黑"/>
          <w:b/>
          <w:i w:val="0"/>
          <w:color w:val="C00000"/>
          <w:sz w:val="21"/>
        </w:rPr>
        <w:t>洪特规则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（等价轨道先各占 1 个且自旋平行；</w:t>
      </w:r>
      <w:r>
        <w:rPr>
          <w:rFonts w:ascii="Cambria" w:hAnsi="Cambria" w:eastAsia="微软雅黑"/>
          <w:b/>
          <w:i w:val="0"/>
          <w:color w:val="C00000"/>
          <w:sz w:val="21"/>
        </w:rPr>
        <w:t>全满、半满、全空较稳定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，如 Cr 为 </w:t>
      </w:r>
      <m:oMath xmlns:mml="http://www.w3.org/1998/Math/MathML"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、Cu 为 </w:t>
      </w:r>
      <m:oMath xmlns:mml="http://www.w3.org/1998/Math/MathML"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5.4　元素的周期律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按</w:t>
      </w:r>
      <w:r>
        <w:rPr>
          <w:rFonts w:ascii="Cambria" w:hAnsi="Cambria" w:eastAsia="微软雅黑"/>
          <w:b/>
          <w:i w:val="0"/>
          <w:color w:val="C00000"/>
          <w:sz w:val="21"/>
        </w:rPr>
        <w:t>外层电子构型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分区：s 区（</w:t>
      </w:r>
      <m:oMath xmlns:mml="http://www.w3.org/1998/Math/MathML">
        <m:r>
          <m:t>n</m:t>
        </m:r>
        <m:sSup>
          <m:e>
            <m:r>
              <m:t>s</m:t>
            </m:r>
          </m:e>
          <m:sup>
            <m:r>
              <m:t>1−2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）、p 区（</w:t>
      </w:r>
      <m:oMath xmlns:mml="http://www.w3.org/1998/Math/MathML"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1−6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）、d 区（</w:t>
      </w:r>
      <m:oMath xmlns:mml="http://www.w3.org/1998/Math/MathML">
        <m:r>
          <m:t>(n−1)</m:t>
        </m:r>
        <m:sSup>
          <m:e>
            <m:r>
              <m:t>d</m:t>
            </m:r>
          </m:e>
          <m:sup>
            <m:r>
              <m:t>1−9</m:t>
            </m:r>
          </m:sup>
        </m:sSup>
        <m:r>
          <m:t>n</m:t>
        </m:r>
        <m:sSup>
          <m:e>
            <m:r>
              <m:t>s</m:t>
            </m:r>
          </m:e>
          <m:sup>
            <m:r>
              <m:t>1−2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）、ds 区（</w:t>
      </w:r>
      <m:oMath xmlns:mml="http://www.w3.org/1998/Math/MathML">
        <m:r>
          <m:t>(n−1)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t>s</m:t>
            </m:r>
          </m:e>
          <m:sup>
            <m:r>
              <m:t>1−2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）、f 区（</w:t>
      </w:r>
      <m:oMath xmlns:mml="http://www.w3.org/1998/Math/MathML">
        <m:r>
          <m:t>(n−2)</m:t>
        </m:r>
        <m:sSup>
          <m:e>
            <m:r>
              <m:t>f</m:t>
            </m:r>
          </m:e>
          <m:sup>
            <m:r>
              <m:t>0−14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性质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同周期（左→右）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同主族（上→下）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原子半径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减小</w:t>
            </w:r>
          </w:p>
        </w:tc>
        <w:tc>
          <w:tcPr>
            <w:tcW w:type="dxa" w:w="3061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增大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第一电离能 I₁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总体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增大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（N 因半满反常偏高）</w:t>
            </w:r>
          </w:p>
        </w:tc>
        <w:tc>
          <w:tcPr>
            <w:tcW w:type="dxa" w:w="3061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减小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电子亲和能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总体增大（Cl 最大）</w:t>
            </w:r>
          </w:p>
        </w:tc>
        <w:tc>
          <w:tcPr>
            <w:tcW w:type="dxa" w:w="30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减小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电负性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增大</w:t>
            </w:r>
          </w:p>
        </w:tc>
        <w:tc>
          <w:tcPr>
            <w:tcW w:type="dxa" w:w="3061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减小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金属性 / 非金属性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金属性减弱、非金属性增强</w:t>
            </w:r>
          </w:p>
        </w:tc>
        <w:tc>
          <w:tcPr>
            <w:tcW w:type="dxa" w:w="306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金属性增强、非金属性减弱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离子半径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b>
          <m:e>
            <m:r>
              <m:t>r</m:t>
            </m:r>
          </m:e>
          <m:sub>
            <m:r>
              <m:t>阳离子</m:t>
            </m:r>
          </m:sub>
        </m:sSub>
        <m:r>
          <m:t>&lt;</m:t>
        </m:r>
        <m:sSub>
          <m:e>
            <m:r>
              <m:t>r</m:t>
            </m:r>
          </m:e>
          <m:sub>
            <m:r>
              <m:t>原子</m:t>
            </m:r>
          </m:sub>
        </m:sSub>
        <m:r>
          <m:t>&lt;</m:t>
        </m:r>
        <m:sSub>
          <m:e>
            <m:r>
              <m:t>r</m:t>
            </m:r>
          </m:e>
          <m:sub>
            <m:r>
              <m:t>阴离子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；同周期同电子层型阳离子，正电荷越多半径越小。</w:t>
      </w:r>
      <w:r>
        <w:rPr>
          <w:rFonts w:ascii="Cambria" w:hAnsi="Cambria" w:eastAsia="微软雅黑"/>
          <w:b/>
          <w:i w:val="0"/>
          <w:color w:val="C00000"/>
          <w:sz w:val="21"/>
        </w:rPr>
        <w:t>镧系收缩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使 Zr/Hf、Nb/Ta 半径相近、性质相似。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：电子填充先 4s 后 3d，但</w:t>
      </w:r>
      <w:r>
        <w:rPr>
          <w:rFonts w:ascii="Cambria" w:hAnsi="Cambria" w:eastAsia="微软雅黑"/>
          <w:b/>
          <w:i w:val="0"/>
          <w:color w:val="C00000"/>
          <w:sz w:val="21"/>
        </w:rPr>
        <w:t>失电子先失 4s 后失 3d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（过渡金属变价根源）。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：氟电负性最大，但</w:t>
      </w:r>
      <w:r>
        <w:rPr>
          <w:rFonts w:ascii="Cambria" w:hAnsi="Cambria" w:eastAsia="微软雅黑"/>
          <w:b/>
          <w:i w:val="0"/>
          <w:color w:val="C00000"/>
          <w:sz w:val="21"/>
        </w:rPr>
        <w:t>电子亲和能最大的是氯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（F 半径小、电子排斥大）。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牢记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：N 的 I₁ 因 </w:t>
      </w:r>
      <w:r>
        <w:rPr>
          <w:rFonts w:ascii="Cambria" w:hAnsi="Cambria" w:eastAsia="微软雅黑"/>
          <w:b/>
          <w:i w:val="0"/>
          <w:color w:val="C00000"/>
          <w:sz w:val="21"/>
        </w:rPr>
        <w:t>2p 半满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比 O 大；Kr 等闭合壳层最稳定。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第6章　分子结构和晶体结构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共价键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（价键理论、σ/π 键、饱和性与方向性）与</w:t>
      </w:r>
      <w:r>
        <w:rPr>
          <w:rFonts w:ascii="Cambria" w:hAnsi="Cambria" w:eastAsia="微软雅黑"/>
          <w:b/>
          <w:i w:val="0"/>
          <w:color w:val="C00000"/>
          <w:sz w:val="21"/>
        </w:rPr>
        <w:t>杂化轨道理论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价层电子对互斥理论（VSEPR）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判断分子空间构型。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分子间作用力（色散、诱导、取向）与氢键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，掌握各类</w:t>
      </w:r>
      <w:r>
        <w:rPr>
          <w:rFonts w:ascii="Cambria" w:hAnsi="Cambria" w:eastAsia="微软雅黑"/>
          <w:b/>
          <w:i w:val="0"/>
          <w:color w:val="C00000"/>
          <w:sz w:val="21"/>
        </w:rPr>
        <w:t>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的结构与性质。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6.1　化学键的类型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离子键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：正负离子间的静电作用，无方向性、无饱和性；强弱用</w:t>
      </w:r>
      <w:r>
        <w:rPr>
          <w:rFonts w:ascii="Cambria" w:hAnsi="Cambria" w:eastAsia="微软雅黑"/>
          <w:b/>
          <w:i w:val="0"/>
          <w:color w:val="C00000"/>
          <w:sz w:val="21"/>
        </w:rPr>
        <w:t>晶格能 U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衡量（离子电荷越大、半径越小，U 越大，熔点越高）。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共价键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（价键理论）：原子轨道重叠而成，具有</w:t>
      </w:r>
      <w:r>
        <w:rPr>
          <w:rFonts w:ascii="Cambria" w:hAnsi="Cambria" w:eastAsia="微软雅黑"/>
          <w:b/>
          <w:i w:val="0"/>
          <w:color w:val="C00000"/>
          <w:sz w:val="21"/>
        </w:rPr>
        <w:t>饱和性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（单电子配对）和</w:t>
      </w:r>
      <w:r>
        <w:rPr>
          <w:rFonts w:ascii="Cambria" w:hAnsi="Cambria" w:eastAsia="微软雅黑"/>
          <w:b/>
          <w:i w:val="0"/>
          <w:color w:val="C00000"/>
          <w:sz w:val="21"/>
        </w:rPr>
        <w:t>方向性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（最大重叠）。按重叠方式分</w:t>
      </w:r>
      <w:r>
        <w:rPr>
          <w:rFonts w:ascii="Cambria" w:hAnsi="Cambria" w:eastAsia="微软雅黑"/>
          <w:b/>
          <w:i w:val="0"/>
          <w:color w:val="C00000"/>
          <w:sz w:val="21"/>
        </w:rPr>
        <w:t>σ 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（“头碰头”，沿键轴）与</w:t>
      </w:r>
      <w:r>
        <w:rPr>
          <w:rFonts w:ascii="Cambria" w:hAnsi="Cambria" w:eastAsia="微软雅黑"/>
          <w:b/>
          <w:i w:val="0"/>
          <w:color w:val="C00000"/>
          <w:sz w:val="21"/>
        </w:rPr>
        <w:t>π 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（“肩并肩”，侧面重叠，不稳定、不单独存在）。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6.2　杂化轨道理论与 VSEPR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杂化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：同一原子能量相近的原子轨道重新组合成等价的</w:t>
      </w:r>
      <w:r>
        <w:rPr>
          <w:rFonts w:ascii="Cambria" w:hAnsi="Cambria" w:eastAsia="微软雅黑"/>
          <w:b/>
          <w:i w:val="0"/>
          <w:color w:val="C00000"/>
          <w:sz w:val="21"/>
        </w:rPr>
        <w:t>杂化轨道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，成键更稳定、方向性更强。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杂化方式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杂化轨道数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几何构型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实例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直线形（180°）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BeCl₂、CO₂、HgCl₂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sp²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平面三角形（120°）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BF₃、SO₃、C₂H₄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sp³（等性）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正四面体（109°28′）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CH₄、SiCl₄、CCl₄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sp³（不等性）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三角锥形（孤对 1）/ V 形（孤对 2）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NH₃、PCl₃ / H₂O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sp³d / sp³d²</w:t>
            </w:r>
          </w:p>
        </w:tc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5 / 6</w:t>
            </w:r>
          </w:p>
        </w:tc>
        <w:tc>
          <w:tcPr>
            <w:tcW w:type="dxa" w:w="260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三角双锥 / 八面体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PCl₅ / SF₆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VSEPR 要点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：价层电子对（成键+孤对）相互排斥，构型取</w:t>
      </w:r>
      <w:r>
        <w:rPr>
          <w:rFonts w:ascii="Cambria" w:hAnsi="Cambria" w:eastAsia="微软雅黑"/>
          <w:b/>
          <w:i w:val="0"/>
          <w:color w:val="C00000"/>
          <w:sz w:val="21"/>
        </w:rPr>
        <w:t>斥力最小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的排布；</w:t>
      </w:r>
      <w:r>
        <w:rPr>
          <w:rFonts w:ascii="Cambria" w:hAnsi="Cambria" w:eastAsia="微软雅黑"/>
          <w:b/>
          <w:i w:val="0"/>
          <w:color w:val="C00000"/>
          <w:sz w:val="21"/>
        </w:rPr>
        <w:t>孤对电子对成键的排斥更大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，故 CH₄ 键角 109°28′、NH₃ 107°、H₂O 104.5°递减。价层电子对数 = 成键电子对数 + 孤对电子对数。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6.3　分子轨道理论（要点）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原子轨道线性组合成</w:t>
      </w:r>
      <w:r>
        <w:rPr>
          <w:rFonts w:ascii="Cambria" w:hAnsi="Cambria" w:eastAsia="微软雅黑"/>
          <w:b/>
          <w:i w:val="0"/>
          <w:color w:val="C00000"/>
          <w:sz w:val="21"/>
        </w:rPr>
        <w:t>分子轨道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：成键轨道（能量低）+ 反键轨道（能量高）。电子按能量最低、泡利、洪特规则填入。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rPr>
            <m:nor/>
          </m:rPr>
          <m:t>键级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成键电子数</m:t>
            </m:r>
            <m:r>
              <m:t>−</m:t>
            </m:r>
            <m:r>
              <m:rPr>
                <m:nor/>
              </m:rPr>
              <m:t>反键电子数</m:t>
            </m:r>
          </m:num>
          <m:den>
            <m:r>
              <m:t>2</m:t>
            </m:r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(6.1)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键级越大越稳定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；键级为 0 的分子不能稳定存在。第二周期同核双原子分子的填充顺序：</w:t>
      </w:r>
      <m:oMath xmlns:mml="http://www.w3.org/1998/Math/MathML">
        <m:sSub>
          <m:e>
            <m:r>
              <m:t>σ</m:t>
            </m:r>
          </m:e>
          <m:sub>
            <m:r>
              <m:t>1s</m:t>
            </m:r>
          </m:sub>
        </m:sSub>
        <m:r>
          <m:t>&lt;</m:t>
        </m:r>
        <m:sSubSup>
          <m:e>
            <m:r>
              <m:t>σ</m:t>
            </m:r>
          </m:e>
          <m:sub>
            <m:r>
              <m:t>1s</m:t>
            </m:r>
          </m:sub>
          <m:sup>
            <m:r>
              <m:t>*</m:t>
            </m:r>
          </m:sup>
        </m:sSubSup>
        <m:r>
          <m:t>&lt;</m:t>
        </m:r>
        <m:sSub>
          <m:e>
            <m:r>
              <m:t>σ</m:t>
            </m:r>
          </m:e>
          <m:sub>
            <m:r>
              <m:t>2s</m:t>
            </m:r>
          </m:sub>
        </m:sSub>
        <m:r>
          <m:t>&lt;</m:t>
        </m:r>
        <m:sSubSup>
          <m:e>
            <m:r>
              <m:t>σ</m:t>
            </m:r>
          </m:e>
          <m:sub>
            <m:r>
              <m:t>2s</m:t>
            </m:r>
          </m:sub>
          <m:sup>
            <m:r>
              <m:t>*</m:t>
            </m:r>
          </m:sup>
        </m:sSubSup>
        <m:r>
          <m:t>&lt;</m:t>
        </m:r>
        <m:sSub>
          <m:e>
            <m:r>
              <m:t>π</m:t>
            </m:r>
          </m:e>
          <m:sub>
            <m:r>
              <m:t>2p</m:t>
            </m:r>
          </m:sub>
        </m:sSub>
        <m:r>
          <m:t>&lt;</m:t>
        </m:r>
        <m:sSub>
          <m:e>
            <m:r>
              <m:t>σ</m:t>
            </m:r>
          </m:e>
          <m:sub>
            <m:r>
              <m:t>2p</m:t>
            </m:r>
          </m:sub>
        </m:sSub>
        <m:r>
          <m:t>&lt;</m:t>
        </m:r>
        <m:sSubSup>
          <m:e>
            <m:r>
              <m:t>π</m:t>
            </m:r>
          </m:e>
          <m:sub>
            <m:r>
              <m:t>2p</m:t>
            </m:r>
          </m:sub>
          <m:sup>
            <m:r>
              <m:t>*</m:t>
            </m:r>
          </m:sup>
        </m:sSubSup>
        <m:r>
          <m:t>&lt;</m:t>
        </m:r>
        <m:sSubSup>
          <m:e>
            <m:r>
              <m:t>σ</m:t>
            </m:r>
          </m:e>
          <m:sub>
            <m:r>
              <m:t>2p</m:t>
            </m:r>
          </m:sub>
          <m:sup>
            <m:r>
              <m:t>*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6.4　分子间作用力与氢键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作用力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存在对象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本质 / 特点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取向力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极性分子之间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固有偶极间的静电吸引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诱导力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极性–非极性分子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极性分子诱导产生诱导偶极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色散力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一切分子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瞬时偶极，随分子量增大而增大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氢键</w:t>
            </w:r>
          </w:p>
        </w:tc>
        <w:tc>
          <w:tcPr>
            <w:tcW w:type="dxa" w:w="249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H 与 F、O、N 相连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较强（有方向性、饱和性）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氢键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：与</w:t>
      </w:r>
      <w:r>
        <w:rPr>
          <w:rFonts w:ascii="Cambria" w:hAnsi="Cambria" w:eastAsia="微软雅黑"/>
          <w:b/>
          <w:i w:val="0"/>
          <w:color w:val="C00000"/>
          <w:sz w:val="21"/>
        </w:rPr>
        <w:t>电负性大、半径小、有孤对电子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 F、O、N 相连的 H，可与另一分子的 F/O/N 形成氢键。氢键使 HF、H₂O、NH₃ 的</w:t>
      </w:r>
      <w:r>
        <w:rPr>
          <w:rFonts w:ascii="Cambria" w:hAnsi="Cambria" w:eastAsia="微软雅黑"/>
          <w:b/>
          <w:i w:val="0"/>
          <w:color w:val="C00000"/>
          <w:sz w:val="21"/>
        </w:rPr>
        <w:t>沸点反常偏高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，还影响溶解性（NH₃、CH₃COOH 与水互溶）。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6.5　晶体类型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晶体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结点微粒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作用力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熔沸点 / 导电性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实例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离子晶体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阴、阳离子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离子键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较高；熔融或溶于水导电</w:t>
            </w:r>
          </w:p>
        </w:tc>
        <w:tc>
          <w:tcPr>
            <w:tcW w:type="dxa" w:w="124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NaCl、CaO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原子晶体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原子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共价键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很高；一般不导电</w:t>
            </w:r>
          </w:p>
        </w:tc>
        <w:tc>
          <w:tcPr>
            <w:tcW w:type="dxa" w:w="124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金刚石、SiO₂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分子晶体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分子（或原子）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分子间力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低；不导电</w:t>
            </w:r>
          </w:p>
        </w:tc>
        <w:tc>
          <w:tcPr>
            <w:tcW w:type="dxa" w:w="124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CO₂、I₂、稀有气体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金属晶体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金属阳离子+自由电子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金属键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一般较高；导电导热好</w:t>
            </w:r>
          </w:p>
        </w:tc>
        <w:tc>
          <w:tcPr>
            <w:tcW w:type="dxa" w:w="124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Cu、Fe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混合型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多种键型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石墨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判断熔点高低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：原子晶体 &gt; 离子晶体（晶格能 U 定）&gt; 分子晶体（分子间力定）。同类型离子晶体比电荷与半径（</w:t>
      </w:r>
      <m:oMath xmlns:mml="http://www.w3.org/1998/Math/MathML">
        <m:r>
          <m:t>U∝</m:t>
        </m:r>
        <m:sSub>
          <m:e>
            <m:r>
              <m:t>Q</m:t>
            </m:r>
          </m:e>
          <m:sub>
            <m:r>
              <m:t>+</m:t>
            </m:r>
          </m:sub>
        </m:sSub>
        <m:sSub>
          <m:e>
            <m:r>
              <m:t>Q</m:t>
            </m:r>
          </m:e>
          <m:sub>
            <m:r>
              <m:t>−</m:t>
            </m:r>
          </m:sub>
        </m:sSub>
        <m:r>
          <m:t>/(</m:t>
        </m:r>
        <m:sSub>
          <m:e>
            <m:r>
              <m:t>r</m:t>
            </m:r>
          </m:e>
          <m:sub>
            <m:r>
              <m:t>+</m:t>
            </m:r>
          </m:sub>
        </m:sSub>
        <m:r>
          <m:t>+</m:t>
        </m:r>
        <m:sSub>
          <m:e>
            <m:r>
              <m:t>r</m:t>
            </m:r>
          </m:e>
          <m:sub>
            <m:r>
              <m:t>−</m:t>
            </m:r>
          </m:sub>
        </m:sSub>
        <m:r>
          <m:t>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）；同类型分子晶体比分子间力（一般分子量越大色散力越大；有氢键者显著更高）。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：sp³ 杂化既可是正四面体，也可是三角锥/V 形（有孤对）——</w:t>
      </w:r>
      <w:r>
        <w:rPr>
          <w:rFonts w:ascii="Cambria" w:hAnsi="Cambria" w:eastAsia="微软雅黑"/>
          <w:b/>
          <w:i w:val="0"/>
          <w:color w:val="C00000"/>
          <w:sz w:val="21"/>
        </w:rPr>
        <w:t>构型由是否含孤对决定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：孤对电子排斥大，故键角 NH₃ &lt; CH₄。色散力是一切分子都存在的。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：稀有气体是</w:t>
      </w:r>
      <w:r>
        <w:rPr>
          <w:rFonts w:ascii="Cambria" w:hAnsi="Cambria" w:eastAsia="微软雅黑"/>
          <w:b/>
          <w:i w:val="0"/>
          <w:color w:val="C00000"/>
          <w:sz w:val="21"/>
        </w:rPr>
        <w:t>分子晶体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（单原子分子）；正四面体形分子（如 CCl₄）是</w:t>
      </w:r>
      <w:r>
        <w:rPr>
          <w:rFonts w:ascii="Cambria" w:hAnsi="Cambria" w:eastAsia="微软雅黑"/>
          <w:b/>
          <w:i w:val="0"/>
          <w:color w:val="C00000"/>
          <w:sz w:val="21"/>
        </w:rPr>
        <w:t>非极性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分子。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：键的极性≠分子极性，需看空间构型是否使偶极矩相互抵消。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第7章　配位化合物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掌握配合物的</w:t>
      </w:r>
      <w:r>
        <w:rPr>
          <w:rFonts w:ascii="Cambria" w:hAnsi="Cambria" w:eastAsia="微软雅黑"/>
          <w:b/>
          <w:i w:val="0"/>
          <w:color w:val="C00000"/>
          <w:sz w:val="21"/>
        </w:rPr>
        <w:t>组成（内界/外界、中心离子、配体、配位原子、配位数）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</w:t>
      </w:r>
      <w:r>
        <w:rPr>
          <w:rFonts w:ascii="Cambria" w:hAnsi="Cambria" w:eastAsia="微软雅黑"/>
          <w:b/>
          <w:i w:val="0"/>
          <w:color w:val="C00000"/>
          <w:sz w:val="21"/>
        </w:rPr>
        <w:t>命名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规则。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配位平衡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：稳定常数 </w:t>
      </w: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（累积稳定常数 </w:t>
      </w:r>
      <m:oMath xmlns:mml="http://www.w3.org/1998/Math/MathML">
        <m:r>
          <m:t>β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）与不稳定常数 </w:t>
      </w:r>
      <m:oMath xmlns:mml="http://www.w3.org/1998/Math/MathML">
        <m:sSub>
          <m:e>
            <m:r>
              <m:t>K</m:t>
            </m:r>
          </m:e>
          <m:sub>
            <m:r>
              <m:t>不稳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的换算。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会用</w:t>
      </w:r>
      <w:r>
        <w:rPr>
          <w:rFonts w:ascii="Cambria" w:hAnsi="Cambria" w:eastAsia="微软雅黑"/>
          <w:b/>
          <w:i w:val="0"/>
          <w:color w:val="C00000"/>
          <w:sz w:val="21"/>
        </w:rPr>
        <w:t>价键理论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判断</w:t>
      </w:r>
      <w:r>
        <w:rPr>
          <w:rFonts w:ascii="Cambria" w:hAnsi="Cambria" w:eastAsia="微软雅黑"/>
          <w:b/>
          <w:i w:val="0"/>
          <w:color w:val="C00000"/>
          <w:sz w:val="21"/>
        </w:rPr>
        <w:t>内轨型 / 外轨型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配合物，并用磁矩 </w:t>
      </w:r>
      <m:oMath xmlns:mml="http://www.w3.org/1998/Math/MathML">
        <m:r>
          <m:t>μ=</m:t>
        </m:r>
        <m:rad>
          <m:radPr>
            <m:degHide m:val="on"/>
          </m:radPr>
          <m:deg/>
          <m:e>
            <m:r>
              <m:t>n(n+2)</m:t>
            </m:r>
          </m:e>
        </m:rad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验证。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7.1　配合物的组成与命名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配合物由</w:t>
      </w:r>
      <w:r>
        <w:rPr>
          <w:rFonts w:ascii="Cambria" w:hAnsi="Cambria" w:eastAsia="微软雅黑"/>
          <w:b/>
          <w:i w:val="0"/>
          <w:color w:val="C00000"/>
          <w:sz w:val="21"/>
        </w:rPr>
        <w:t>内界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和</w:t>
      </w:r>
      <w:r>
        <w:rPr>
          <w:rFonts w:ascii="Cambria" w:hAnsi="Cambria" w:eastAsia="微软雅黑"/>
          <w:b/>
          <w:i w:val="0"/>
          <w:color w:val="C00000"/>
          <w:sz w:val="21"/>
        </w:rPr>
        <w:t>外界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组成：中央</w:t>
      </w:r>
      <w:r>
        <w:rPr>
          <w:rFonts w:ascii="Cambria" w:hAnsi="Cambria" w:eastAsia="微软雅黑"/>
          <w:b/>
          <w:i w:val="0"/>
          <w:color w:val="C00000"/>
          <w:sz w:val="21"/>
        </w:rPr>
        <w:t>中心离子（或原子）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与若干</w:t>
      </w:r>
      <w:r>
        <w:rPr>
          <w:rFonts w:ascii="Cambria" w:hAnsi="Cambria" w:eastAsia="微软雅黑"/>
          <w:b/>
          <w:i w:val="0"/>
          <w:color w:val="C00000"/>
          <w:sz w:val="21"/>
        </w:rPr>
        <w:t>配体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通过</w:t>
      </w:r>
      <w:r>
        <w:rPr>
          <w:rFonts w:ascii="Cambria" w:hAnsi="Cambria" w:eastAsia="微软雅黑"/>
          <w:b/>
          <w:i w:val="0"/>
          <w:color w:val="C00000"/>
          <w:sz w:val="21"/>
        </w:rPr>
        <w:t>配位键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结合成</w:t>
      </w:r>
      <w:r>
        <w:rPr>
          <w:rFonts w:ascii="Cambria" w:hAnsi="Cambria" w:eastAsia="微软雅黑"/>
          <w:b/>
          <w:i w:val="0"/>
          <w:color w:val="C00000"/>
          <w:sz w:val="21"/>
        </w:rPr>
        <w:t>配离子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（内界），其余为外界离子。以 </w:t>
      </w:r>
      <m:oMath xmlns:mml="http://www.w3.org/1998/Math/MathML">
        <m:sSub>
          <m:e>
            <m:r>
              <m:t>K</m:t>
            </m:r>
          </m:e>
          <m:sub>
            <m:r>
              <m:t>3</m:t>
            </m:r>
          </m:sub>
        </m:sSub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r>
          <m:t>]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为例：内界为 </w:t>
      </w:r>
      <m:oMath xmlns:mml="http://www.w3.org/1998/Math/MathML"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sSup>
          <m:e>
            <m:r>
              <m:t>]</m:t>
            </m:r>
          </m:e>
          <m:sup>
            <m:r>
              <m:t>3−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，外界为 </w:t>
      </w:r>
      <m:oMath xmlns:mml="http://www.w3.org/1998/Math/MathML">
        <m:sSup>
          <m:e>
            <m:r>
              <m:t>K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，中心离子为 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配体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是能提供</w:t>
      </w:r>
      <w:r>
        <w:rPr>
          <w:rFonts w:ascii="Cambria" w:hAnsi="Cambria" w:eastAsia="微软雅黑"/>
          <w:b/>
          <w:i w:val="0"/>
          <w:color w:val="C00000"/>
          <w:sz w:val="21"/>
        </w:rPr>
        <w:t>孤对电子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的物种，其给出孤对电子的原子叫</w:t>
      </w:r>
      <w:r>
        <w:rPr>
          <w:rFonts w:ascii="Cambria" w:hAnsi="Cambria" w:eastAsia="微软雅黑"/>
          <w:b/>
          <w:i w:val="0"/>
          <w:color w:val="C00000"/>
          <w:sz w:val="21"/>
        </w:rPr>
        <w:t>配位原子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N、O、Cl、S、C 等）。</w:t>
      </w:r>
      <w:r>
        <w:rPr>
          <w:rFonts w:ascii="Cambria" w:hAnsi="Cambria" w:eastAsia="微软雅黑"/>
          <w:b/>
          <w:i w:val="0"/>
          <w:color w:val="C00000"/>
          <w:sz w:val="21"/>
        </w:rPr>
        <w:t>配位数 = 与中心离子结合的配位原子数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（≠ 配体个数！）。</w:t>
      </w: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无孤对电子，不能作配体。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单齿配体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：只含一个配位原子，如 </w:t>
      </w:r>
      <m:oMath xmlns:mml="http://www.w3.org/1998/Math/MathML"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</m:t>
        </m:r>
        <m:sSup>
          <m:e>
            <m:r>
              <m:t>l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</m:t>
        </m:r>
        <m:sSup>
          <m:e>
            <m:r>
              <m:t>N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SC</m:t>
        </m:r>
        <m:sSup>
          <m:e>
            <m:r>
              <m:t>N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N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多齿（螯合）配体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：含多个配位原子，如</w:t>
      </w:r>
      <w:r>
        <w:rPr>
          <w:rFonts w:ascii="Cambria" w:hAnsi="Cambria" w:eastAsia="微软雅黑"/>
          <w:b/>
          <w:i w:val="0"/>
          <w:color w:val="C00000"/>
          <w:sz w:val="21"/>
        </w:rPr>
        <w:t>乙二胺 en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（双齿）、</w:t>
      </w: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、EDTA。故 </w:t>
      </w:r>
      <m:oMath xmlns:mml="http://www.w3.org/1998/Math/MathML">
        <m:r>
          <m:t>[Cu(en</m:t>
        </m:r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的配位数是 </w:t>
      </w:r>
      <w:r>
        <w:rPr>
          <w:rFonts w:ascii="Cambria" w:hAnsi="Cambria" w:eastAsia="微软雅黑"/>
          <w:b/>
          <w:i w:val="0"/>
          <w:color w:val="C00000"/>
          <w:sz w:val="21"/>
        </w:rPr>
        <w:t>4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而非 2。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命名要点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：配体在前、中心离子在后；配体间用“·”隔开，配体数目用</w:t>
      </w:r>
      <w:r>
        <w:rPr>
          <w:rFonts w:ascii="Cambria" w:hAnsi="Cambria" w:eastAsia="微软雅黑"/>
          <w:b/>
          <w:i w:val="0"/>
          <w:color w:val="C00000"/>
          <w:sz w:val="21"/>
        </w:rPr>
        <w:t>一、二、三…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前缀，中心离子后括注</w:t>
      </w:r>
      <w:r>
        <w:rPr>
          <w:rFonts w:ascii="Cambria" w:hAnsi="Cambria" w:eastAsia="微软雅黑"/>
          <w:b/>
          <w:i w:val="0"/>
          <w:color w:val="C00000"/>
          <w:sz w:val="21"/>
        </w:rPr>
        <w:t>罗马数字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表示氧化数；先无机后有机、先阴离子后中性分子。示例：</w:t>
      </w:r>
    </w:p>
    <w:p>
      <w:pPr>
        <w:spacing w:after="120" w:before="0" w:line="324" w:lineRule="auto"/>
      </w:pPr>
      <m:oMath xmlns:mml="http://www.w3.org/1998/Math/MathML">
        <m:r>
          <m:t>(N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r>
          <m:t>]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= </w:t>
      </w:r>
      <w:r>
        <w:rPr>
          <w:rFonts w:ascii="Cambria" w:hAnsi="Cambria" w:eastAsia="微软雅黑"/>
          <w:b/>
          <w:i w:val="0"/>
          <w:color w:val="C00000"/>
          <w:sz w:val="21"/>
        </w:rPr>
        <w:t>六氰合铁(Ⅱ)酸铵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r>
          <m:t>[Pt(N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)C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(N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)(en)]Cl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= </w:t>
      </w:r>
      <w:r>
        <w:rPr>
          <w:rFonts w:ascii="Cambria" w:hAnsi="Cambria" w:eastAsia="微软雅黑"/>
          <w:b/>
          <w:i w:val="0"/>
          <w:color w:val="C00000"/>
          <w:sz w:val="21"/>
        </w:rPr>
        <w:t>氯化二氯·一硝基·五氨·一乙二胺合铂(Ⅳ)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7.2　配位平衡与稳定常数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配离子在溶液中存在</w:t>
      </w:r>
      <w:r>
        <w:rPr>
          <w:rFonts w:ascii="Cambria" w:hAnsi="Cambria" w:eastAsia="微软雅黑"/>
          <w:b/>
          <w:i w:val="0"/>
          <w:color w:val="C00000"/>
          <w:sz w:val="21"/>
        </w:rPr>
        <w:t>配位–离解平衡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，逐级生成，其</w:t>
      </w:r>
      <w:r>
        <w:rPr>
          <w:rFonts w:ascii="Cambria" w:hAnsi="Cambria" w:eastAsia="微软雅黑"/>
          <w:b/>
          <w:i w:val="0"/>
          <w:color w:val="C00000"/>
          <w:sz w:val="21"/>
        </w:rPr>
        <w:t>累积稳定常数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（即通常的</w:t>
      </w:r>
      <w:r>
        <w:rPr>
          <w:rFonts w:ascii="Cambria" w:hAnsi="Cambria" w:eastAsia="微软雅黑"/>
          <w:b/>
          <w:i w:val="0"/>
          <w:color w:val="C00000"/>
          <w:sz w:val="21"/>
        </w:rPr>
        <w:t>稳定常数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sSub>
          <m:e>
            <m:r>
              <m:t>β</m:t>
            </m:r>
          </m:e>
          <m:sub>
            <m:r>
              <m:t>n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或 </w:t>
      </w: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β</m:t>
            </m:r>
          </m:e>
          <m:sub>
            <m:r>
              <m:t>n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稳</m:t>
            </m:r>
          </m:sub>
        </m:sSub>
        <m:r>
          <m:t>=</m:t>
        </m:r>
        <m:f>
          <m:fPr>
            <m:type m:val="bar"/>
          </m:fPr>
          <m:num>
            <m:r>
              <m:t>c(M</m:t>
            </m:r>
            <m:sSub>
              <m:e>
                <m:r>
                  <m:t>L</m:t>
                </m:r>
              </m:e>
              <m:sub>
                <m:r>
                  <m:t>n</m:t>
                </m:r>
              </m:sub>
            </m:sSub>
            <m:r>
              <m:t>)</m:t>
            </m:r>
          </m:num>
          <m:den>
            <m:r>
              <m:t>c(M)·c(L</m:t>
            </m:r>
            <m:sSup>
              <m:e>
                <m: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(7.1)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sSub>
          <m:e>
            <m:r>
              <m:t>K</m:t>
            </m:r>
          </m:e>
          <m:sub>
            <m:r>
              <m:t>不稳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稳</m:t>
                </m:r>
              </m:sub>
            </m:sSub>
          </m:den>
        </m:f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(7.2)</w:t>
      </w:r>
    </w:p>
    <w:p>
      <w:pPr>
        <w:spacing w:after="120" w:before="0" w:line="324" w:lineRule="auto"/>
      </w:pP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w:r>
        <w:rPr>
          <w:rFonts w:ascii="Cambria" w:hAnsi="Cambria" w:eastAsia="微软雅黑"/>
          <w:b/>
          <w:i w:val="0"/>
          <w:color w:val="C00000"/>
          <w:sz w:val="21"/>
        </w:rPr>
        <w:t>越大，配离子越稳定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；反之 </w:t>
      </w:r>
      <m:oMath xmlns:mml="http://www.w3.org/1998/Math/MathML">
        <m:sSub>
          <m:e>
            <m:r>
              <m:t>K</m:t>
            </m:r>
          </m:e>
          <m:sub>
            <m:r>
              <m:t>不稳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大者更易离解。比较稳定性必须用</w:t>
      </w:r>
      <w:r>
        <w:rPr>
          <w:rFonts w:ascii="Cambria" w:hAnsi="Cambria" w:eastAsia="微软雅黑"/>
          <w:b/>
          <w:i w:val="0"/>
          <w:color w:val="C00000"/>
          <w:sz w:val="21"/>
        </w:rPr>
        <w:t>同类型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配离子（配位数相同）。</w:t>
      </w:r>
      <w:r>
        <w:rPr>
          <w:rFonts w:ascii="Cambria" w:hAnsi="Cambria" w:eastAsia="微软雅黑"/>
          <w:b/>
          <w:i w:val="0"/>
          <w:color w:val="C00000"/>
          <w:sz w:val="21"/>
        </w:rPr>
        <w:t xml:space="preserve">只有配位数相同的配离子才能直接由 </w:t>
      </w: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/>
          <w:i w:val="0"/>
          <w:color w:val="C00000"/>
          <w:sz w:val="21"/>
        </w:rPr>
        <w:t xml:space="preserve"> 比较稳定性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配位平衡的移动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：向 </w:t>
      </w:r>
      <m:oMath xmlns:mml="http://www.w3.org/1998/Math/MathML">
        <m:r>
          <m:t>[Ag(N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中加 KCN，因 </w:t>
      </w:r>
      <m:oMath xmlns:mml="http://www.w3.org/1998/Math/MathML">
        <m:r>
          <m:t>[Ag(CN</m:t>
        </m:r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 </w:t>
      </w: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（约 </w:t>
      </w:r>
      <m:oMath xmlns:mml="http://www.w3.org/1998/Math/MathML"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）远大于 </w:t>
      </w:r>
      <m:oMath xmlns:mml="http://www.w3.org/1998/Math/MathML">
        <m:r>
          <m:t>[Ag(N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（约 </w:t>
      </w:r>
      <m:oMath xmlns:mml="http://www.w3.org/1998/Math/MathML"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），平衡向生成更稳定的 </w:t>
      </w:r>
      <m:oMath xmlns:mml="http://www.w3.org/1998/Math/MathML">
        <m:r>
          <m:t>[Ag(CN</m:t>
        </m:r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方向移动。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7.3　价键理论：内轨型与外轨型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中心离子用</w:t>
      </w:r>
      <w:r>
        <w:rPr>
          <w:rFonts w:ascii="Cambria" w:hAnsi="Cambria" w:eastAsia="微软雅黑"/>
          <w:b/>
          <w:i w:val="0"/>
          <w:color w:val="C00000"/>
          <w:sz w:val="21"/>
        </w:rPr>
        <w:t>空轨道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接受配体孤对电子形成配位键。按所用轨道不同分两类：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所用杂化轨道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构型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实例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外轨型</w:t>
            </w:r>
          </w:p>
        </w:tc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sp³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正四面体</w:t>
            </w:r>
          </w:p>
        </w:tc>
        <w:tc>
          <w:tcPr>
            <w:tcW w:type="dxa" w:w="28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[Zn(NH₃)₄]²⁺、[NiCl₄]²⁻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外轨型</w:t>
            </w:r>
          </w:p>
        </w:tc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sp³d²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正八面体</w:t>
            </w:r>
          </w:p>
        </w:tc>
        <w:tc>
          <w:tcPr>
            <w:tcW w:type="dxa" w:w="28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[FeF₆]³⁻、[CoF₆]³⁻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内轨型</w:t>
            </w:r>
          </w:p>
        </w:tc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dsp²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平面正方形</w:t>
            </w:r>
          </w:p>
        </w:tc>
        <w:tc>
          <w:tcPr>
            <w:tcW w:type="dxa" w:w="28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[Ni(CN)₄]²⁻、[Cu(NH₃)₄]²⁺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内轨型</w:t>
            </w:r>
          </w:p>
        </w:tc>
        <w:tc>
          <w:tcPr>
            <w:tcW w:type="dxa" w:w="1814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d²sp³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正八面体</w:t>
            </w:r>
          </w:p>
        </w:tc>
        <w:tc>
          <w:tcPr>
            <w:tcW w:type="dxa" w:w="283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[Fe(CN)₆]³⁻、[Co(NH₃)₆]³⁺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内轨型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动用 </w:t>
      </w:r>
      <m:oMath xmlns:mml="http://www.w3.org/1998/Math/MathML">
        <m:r>
          <m:t>(n−1)d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轨道（需中心离子有空的次外层 d 轨道，配体通常为 </w:t>
      </w:r>
      <m:oMath xmlns:mml="http://www.w3.org/1998/Math/MathML">
        <m:r>
          <m:t>C</m:t>
        </m:r>
        <m:sSup>
          <m:e>
            <m:r>
              <m:t>N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等强场配体）；</w:t>
      </w:r>
      <w:r>
        <w:rPr>
          <w:rFonts w:ascii="Cambria" w:hAnsi="Cambria" w:eastAsia="微软雅黑"/>
          <w:b/>
          <w:i w:val="0"/>
          <w:color w:val="C00000"/>
          <w:sz w:val="21"/>
        </w:rPr>
        <w:t>外轨型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动用外层 </w:t>
      </w:r>
      <m:oMath xmlns:mml="http://www.w3.org/1998/Math/MathML">
        <m:r>
          <m:t>ns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np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nd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轨道。内轨型一般</w:t>
      </w:r>
      <w:r>
        <w:rPr>
          <w:rFonts w:ascii="Cambria" w:hAnsi="Cambria" w:eastAsia="微软雅黑"/>
          <w:b/>
          <w:i w:val="0"/>
          <w:color w:val="C00000"/>
          <w:sz w:val="21"/>
        </w:rPr>
        <w:t>更稳定、未成对电子更少、磁性更弱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磁矩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（纯自旋近似）可反推未成对电子数 </w:t>
      </w:r>
      <m:oMath xmlns:mml="http://www.w3.org/1998/Math/MathML">
        <m:r>
          <m:t>n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μ=</m:t>
        </m:r>
        <m:rad>
          <m:radPr>
            <m:degHide m:val="on"/>
          </m:radPr>
          <m:deg/>
          <m:e>
            <m:r>
              <m:t>n(n+2)</m:t>
            </m:r>
          </m:e>
        </m:rad>
        <m:r>
          <m:rPr>
            <m:nor/>
          </m:rPr>
          <m:t> </m:t>
        </m:r>
        <m:r>
          <m:rPr>
            <m:sty m:val="p"/>
          </m:rPr>
          <m:t>B</m:t>
        </m:r>
        <m:r>
          <m:t>.</m:t>
        </m:r>
        <m:r>
          <m:rPr>
            <m:sty m:val="p"/>
          </m:rPr>
          <m:t>M</m:t>
        </m:r>
        <m:r>
          <m:t>.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(7.3)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示例：</w:t>
      </w:r>
      <m:oMath xmlns:mml="http://www.w3.org/1998/Math/MathML">
        <m:sSub>
          <m:e>
            <m:r>
              <m:t>K</m:t>
            </m:r>
          </m:e>
          <m:sub>
            <m:r>
              <m:t>3</m:t>
            </m:r>
          </m:sub>
        </m:sSub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r>
          <m:t>]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实测 </w:t>
      </w:r>
      <m:oMath xmlns:mml="http://www.w3.org/1998/Math/MathML">
        <m:r>
          <m:t>μ=1.78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B.M.（</w:t>
      </w:r>
      <m:oMath xmlns:mml="http://www.w3.org/1998/Math/MathML">
        <m:r>
          <m:t>n≈1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）→ 内轨型 </w:t>
      </w:r>
      <m:oMath xmlns:mml="http://www.w3.org/1998/Math/MathML"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r>
          <m:t>[Fe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t>]</m:t>
            </m:r>
          </m:e>
          <m:sup>
            <m:r>
              <m:t>3−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实测 </w:t>
      </w:r>
      <m:oMath xmlns:mml="http://www.w3.org/1998/Math/MathML">
        <m:r>
          <m:t>μ=5.9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B.M.（</w:t>
      </w:r>
      <m:oMath xmlns:mml="http://www.w3.org/1998/Math/MathML">
        <m:r>
          <m:t>n≈5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）→ 外轨型 </w:t>
      </w:r>
      <m:oMath xmlns:mml="http://www.w3.org/1998/Math/MathML"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m:oMath xmlns:mml="http://www.w3.org/1998/Math/MathML">
        <m:r>
          <m:t>N</m:t>
        </m:r>
        <m:sSup>
          <m:e>
            <m:r>
              <m:t>i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m:oMath xmlns:mml="http://www.w3.org/1998/Math/MathML"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）不可能提供 2 条空 3d 轨道，故其八面体配合物只能是</w:t>
      </w:r>
      <w:r>
        <w:rPr>
          <w:rFonts w:ascii="Cambria" w:hAnsi="Cambria" w:eastAsia="微软雅黑"/>
          <w:b/>
          <w:i w:val="0"/>
          <w:color w:val="C00000"/>
          <w:sz w:val="21"/>
        </w:rPr>
        <w:t>外轨型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7.4　配位平衡与沉淀、酸碱的耦合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配位反应可促进难溶盐溶解、改变电极电势。</w:t>
      </w:r>
      <w:r>
        <w:rPr>
          <w:rFonts w:ascii="Cambria" w:hAnsi="Cambria" w:eastAsia="微软雅黑"/>
          <w:b/>
          <w:i w:val="0"/>
          <w:color w:val="C00000"/>
          <w:sz w:val="21"/>
        </w:rPr>
        <w:t>AgCl 溶于氨水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AgCl(s)+2N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⇌[Ag(N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+</m:t>
            </m:r>
          </m:sup>
        </m:sSup>
        <m:r>
          <m:t>+C</m:t>
        </m:r>
        <m:sSup>
          <m:e>
            <m:r>
              <m:t>l</m:t>
            </m:r>
          </m:e>
          <m:sup>
            <m:r>
              <m:t>−</m:t>
            </m:r>
          </m:sup>
        </m:sSup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(7.4)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其总平衡常数 </w:t>
      </w:r>
      <m:oMath xmlns:mml="http://www.w3.org/1998/Math/MathML">
        <m:r>
          <m:t>K=</m:t>
        </m:r>
        <m:sSub>
          <m:e>
            <m:r>
              <m:t>K</m:t>
            </m:r>
          </m:e>
          <m:sub>
            <m:r>
              <m:t>sp</m:t>
            </m:r>
          </m:sub>
        </m:sSub>
        <m:r>
          <m:t>(AgCl)·</m:t>
        </m:r>
        <m:sSub>
          <m:e>
            <m:r>
              <m:t>K</m:t>
            </m:r>
          </m:e>
          <m:sub>
            <m:r>
              <m:t>稳</m:t>
            </m:r>
          </m:sub>
        </m:sSub>
        <m:r>
          <m:t>([Ag(N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。加 </w:t>
      </w:r>
      <m:oMath xmlns:mml="http://www.w3.org/1998/Math/MathML">
        <m:r>
          <m:t>HN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酸化时 </w:t>
      </w:r>
      <m:oMath xmlns:mml="http://www.w3.org/1998/Math/MathML"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 </w:t>
      </w:r>
      <m:oMath xmlns:mml="http://www.w3.org/1998/Math/MathML">
        <m:sSup>
          <m:e>
            <m:r>
              <m:t>H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结合而失去配位能力，平衡逆向，</w:t>
      </w:r>
      <m:oMath xmlns:mml="http://www.w3.org/1998/Math/MathML">
        <m:r>
          <m:t>A</m:t>
        </m:r>
        <m:sSup>
          <m:e>
            <m:r>
              <m:t>g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又与 </w:t>
      </w:r>
      <m:oMath xmlns:mml="http://www.w3.org/1998/Math/MathML">
        <m:r>
          <m:t>C</m:t>
        </m:r>
        <m:sSup>
          <m:e>
            <m:r>
              <m:t>l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重新析出 </w:t>
      </w:r>
      <w:r>
        <w:rPr>
          <w:rFonts w:ascii="Cambria" w:hAnsi="Cambria" w:eastAsia="微软雅黑"/>
          <w:b/>
          <w:i w:val="0"/>
          <w:color w:val="C00000"/>
          <w:sz w:val="21"/>
        </w:rPr>
        <w:t>AgCl 沉淀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王水溶金、铂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：浓盐酸提供高浓度 </w:t>
      </w:r>
      <m:oMath xmlns:mml="http://www.w3.org/1998/Math/MathML">
        <m:r>
          <m:t>C</m:t>
        </m:r>
        <m:sSup>
          <m:e>
            <m:r>
              <m:t>l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，使 </w:t>
      </w:r>
      <m:oMath xmlns:mml="http://www.w3.org/1998/Math/MathML">
        <m:r>
          <m:t>Au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Pt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 </w:t>
      </w:r>
      <m:oMath xmlns:mml="http://www.w3.org/1998/Math/MathML">
        <m:r>
          <m:t>C</m:t>
        </m:r>
        <m:sSup>
          <m:e>
            <m:r>
              <m:t>l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生成稳定配离子 </w:t>
      </w:r>
      <m:oMath xmlns:mml="http://www.w3.org/1998/Math/MathML">
        <m:r>
          <m:t>[AuC</m:t>
        </m:r>
        <m:sSub>
          <m:e>
            <m:r>
              <m:t>l</m:t>
            </m:r>
          </m:e>
          <m:sub>
            <m:r>
              <m:t>4</m:t>
            </m:r>
          </m:sub>
        </m:sSub>
        <m:sSup>
          <m:e>
            <m:r>
              <m:t>]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[PtC</m:t>
        </m:r>
        <m:sSub>
          <m:e>
            <m:r>
              <m:t>l</m:t>
            </m:r>
          </m:e>
          <m:sub>
            <m:r>
              <m:t>6</m:t>
            </m:r>
          </m:sub>
        </m:sSub>
        <m:sSup>
          <m:e>
            <m:r>
              <m:t>]</m:t>
            </m:r>
          </m:e>
          <m:sup>
            <m:r>
              <m:t>2−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，降低游离金属离子浓度，从而促进其被 </w:t>
      </w:r>
      <m:oMath xmlns:mml="http://www.w3.org/1998/Math/MathML">
        <m:r>
          <m:t>HN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氧化溶解。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：配位数≠配体个数；</w:t>
      </w:r>
      <m:oMath xmlns:mml="http://www.w3.org/1998/Math/MathML">
        <m:r>
          <m:t>[Cu(en</m:t>
        </m:r>
        <m:sSub>
          <m:e>
            <m:r>
              <m:t>)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配位数为 </w:t>
      </w:r>
      <w:r>
        <w:rPr>
          <w:rFonts w:ascii="Cambria" w:hAnsi="Cambria" w:eastAsia="微软雅黑"/>
          <w:b/>
          <w:i w:val="0"/>
          <w:color w:val="C00000"/>
          <w:sz w:val="21"/>
        </w:rPr>
        <w:t>4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（en 双齿）。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：比较稳定性须</w:t>
      </w:r>
      <w:r>
        <w:rPr>
          <w:rFonts w:ascii="Cambria" w:hAnsi="Cambria" w:eastAsia="微软雅黑"/>
          <w:b/>
          <w:i w:val="0"/>
          <w:color w:val="C00000"/>
          <w:sz w:val="21"/>
        </w:rPr>
        <w:t>同类型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（配位数相同）才可看 </w:t>
      </w:r>
      <m:oMath xmlns:mml="http://www.w3.org/1998/Math/MathML"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：磁矩 </w:t>
      </w:r>
      <m:oMath xmlns:mml="http://www.w3.org/1998/Math/MathML">
        <m:r>
          <m:t>μ=</m:t>
        </m:r>
        <m:rad>
          <m:radPr>
            <m:degHide m:val="on"/>
          </m:radPr>
          <m:deg/>
          <m:e>
            <m:r>
              <m:t>n(n+2)</m:t>
            </m:r>
          </m:e>
        </m:rad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与内/外轨型判断一一对应；</w:t>
      </w:r>
      <m:oMath xmlns:mml="http://www.w3.org/1998/Math/MathML">
        <m:r>
          <m:t>C</m:t>
        </m:r>
        <m:sSup>
          <m:e>
            <m:r>
              <m:t>N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通常促成内轨型。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牢记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sSub>
          <m:e>
            <m:r>
              <m:t>K</m:t>
            </m:r>
          </m:e>
          <m:sub>
            <m:r>
              <m:t>不稳</m:t>
            </m:r>
          </m:sub>
        </m:sSub>
        <m:r>
          <m:t>=1/</m:t>
        </m:r>
        <m:sSub>
          <m:e>
            <m:r>
              <m:t>K</m:t>
            </m:r>
          </m:e>
          <m:sub>
            <m:r>
              <m:t>稳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；配位平衡移动遵循勒夏特列原理。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第8章　重要的无机化合物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含氧酸酸性递变规律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（同周期、同族、同元素不同价态）与</w:t>
      </w:r>
      <w:r>
        <w:rPr>
          <w:rFonts w:ascii="Cambria" w:hAnsi="Cambria" w:eastAsia="微软雅黑"/>
          <w:b/>
          <w:i w:val="0"/>
          <w:color w:val="C00000"/>
          <w:sz w:val="21"/>
        </w:rPr>
        <w:t>氢卤酸酸性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盐的水解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（卤化物水解、双水解）、</w:t>
      </w:r>
      <w:r>
        <w:rPr>
          <w:rFonts w:ascii="Cambria" w:hAnsi="Cambria" w:eastAsia="微软雅黑"/>
          <w:b/>
          <w:i w:val="0"/>
          <w:color w:val="C00000"/>
          <w:sz w:val="21"/>
        </w:rPr>
        <w:t>盐及含氧酸盐的热稳定性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规律。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过渡金属（Cr、Mn、Fe、Cu）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重要离子的反应、颜色与检验方法，理解</w:t>
      </w:r>
      <w:r>
        <w:rPr>
          <w:rFonts w:ascii="Cambria" w:hAnsi="Cambria" w:eastAsia="微软雅黑"/>
          <w:b/>
          <w:i w:val="0"/>
          <w:color w:val="C00000"/>
          <w:sz w:val="21"/>
        </w:rPr>
        <w:t>离子极化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对性质的影响。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8.1　酸性递变规律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氢卤酸酸性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HI&gt;HBr&gt;HCl&gt;HF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。HF 酸性最弱，因 </w:t>
      </w:r>
      <m:oMath xmlns:mml="http://www.w3.org/1998/Math/MathML">
        <m:sSup>
          <m:e>
            <m:r>
              <m:t>F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半径小、易与 </w:t>
      </w:r>
      <m:oMath xmlns:mml="http://www.w3.org/1998/Math/MathML"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以氢键形成牢固离子对，电离度小；</w:t>
      </w:r>
      <m:oMath xmlns:mml="http://www.w3.org/1998/Math/MathML">
        <m:sSup>
          <m:e>
            <m:r>
              <m:t>I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半径大、易极化电离，HI 最强。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含氧酸酸性三条规律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同周期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最高价含氧酸从左到右酸性增强：</w:t>
      </w:r>
      <m:oMath xmlns:mml="http://www.w3.org/1998/Math/MathML">
        <m:r>
          <m:t>HCl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同一氧化态，非金属性越强酸性越强：</w:t>
      </w:r>
      <m:oMath xmlns:mml="http://www.w3.org/1998/Math/MathML">
        <m:r>
          <m:t>HClO&gt;HBrO&gt;HIO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同一元素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不同价态，氧化数越高酸性越强：</w:t>
      </w:r>
      <m:oMath xmlns:mml="http://www.w3.org/1998/Math/MathML">
        <m:r>
          <m:t>HCl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&gt;HCl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&gt;HCl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&gt;HClO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8.2　盐的水解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卤化物水解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：高价金属卤化物（缺电子或空轨道者）易水解生成氢氧化物或酰卤化物：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SbC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O=SbOCl↓+2HCl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(8.1)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SnC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O=Sn(OH)Cl↓+HCl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(8.2)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PC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+4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O=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+5HCl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(8.3)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水解能力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CC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w:r>
        <w:rPr>
          <w:rFonts w:ascii="Cambria" w:hAnsi="Cambria" w:eastAsia="微软雅黑"/>
          <w:b/>
          <w:i w:val="0"/>
          <w:color w:val="C00000"/>
          <w:sz w:val="21"/>
        </w:rPr>
        <w:t>不水解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（C 只能成 4 条键、无空轨道接受水分子配位）；</w:t>
      </w:r>
      <m:oMath xmlns:mml="http://www.w3.org/1998/Math/MathML">
        <m:r>
          <m:t>SiC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BC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有空 d/p 轨道、</w:t>
      </w:r>
      <m:oMath xmlns:mml="http://www.w3.org/1998/Math/MathML">
        <m:r>
          <m:t>NC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有孤对电子可反向配位，均易水解。</w:t>
      </w:r>
      <w:r>
        <w:rPr>
          <w:rFonts w:ascii="Cambria" w:hAnsi="Cambria" w:eastAsia="微软雅黑"/>
          <w:b/>
          <w:i w:val="0"/>
          <w:color w:val="C00000"/>
          <w:sz w:val="21"/>
        </w:rPr>
        <w:t xml:space="preserve">配制 </w:t>
      </w:r>
      <m:oMath xmlns:mml="http://www.w3.org/1998/Math/MathML">
        <m:r>
          <m:t>SnC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/>
          <w:i w:val="0"/>
          <w:color w:val="C00000"/>
          <w:sz w:val="21"/>
        </w:rPr>
        <w:t xml:space="preserve"> 溶液须加浓盐酸抑制水解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，并加锡粒防止 </w:t>
      </w:r>
      <m:oMath xmlns:mml="http://www.w3.org/1998/Math/MathML">
        <m:r>
          <m:t>S</m:t>
        </m:r>
        <m:sSup>
          <m:e>
            <m:r>
              <m:t>n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被空气氧化。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双水解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（弱碱阳离子+弱酸阴离子强烈互促水解）：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2F</m:t>
        </m:r>
        <m:sSup>
          <m:e>
            <m:r>
              <m:t>e</m:t>
            </m:r>
          </m:e>
          <m:sup>
            <m:r>
              <m:t>3+</m:t>
            </m:r>
          </m:sup>
        </m:sSup>
        <m:r>
          <m:t>+3C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2−</m:t>
            </m:r>
          </m:sup>
        </m:sSubSup>
        <m:r>
          <m:t>+3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O=2Fe(OH</m:t>
        </m:r>
        <m:sSub>
          <m:e>
            <m:r>
              <m:t>)</m:t>
            </m:r>
          </m:e>
          <m:sub>
            <m:r>
              <m:t>3</m:t>
            </m:r>
          </m:sub>
        </m:sSub>
        <m:r>
          <m:t>↓+3C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↑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(8.4)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2A</m:t>
        </m:r>
        <m:sSup>
          <m:e>
            <m:r>
              <m:t>l</m:t>
            </m:r>
          </m:e>
          <m:sup>
            <m:r>
              <m:t>3+</m:t>
            </m:r>
          </m:sup>
        </m:sSup>
        <m:r>
          <m:t>+3C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2−</m:t>
            </m:r>
          </m:sup>
        </m:sSubSup>
        <m:r>
          <m:t>+3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O=2Al(OH</m:t>
        </m:r>
        <m:sSub>
          <m:e>
            <m:r>
              <m:t>)</m:t>
            </m:r>
          </m:e>
          <m:sub>
            <m:r>
              <m:t>3</m:t>
            </m:r>
          </m:sub>
        </m:sSub>
        <m:r>
          <m:t>↓+3C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↑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(8.5)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8.3　含氧酸及其盐的热稳定性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同一种酸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：正盐 &gt; 酸式盐 &gt; 酸（如 </w:t>
      </w:r>
      <m:oMath xmlns:mml="http://www.w3.org/1998/Math/MathML"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&gt;NaHC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同一酸根不同金属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：碱金属盐 &gt; 碱土金属盐 &gt; 过渡金属盐 &gt; 铵盐。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同一成酸金属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：高价态含氧酸盐比低价态稳定。</w:t>
      </w:r>
    </w:p>
    <w:p>
      <w:pPr>
        <w:spacing w:after="120" w:before="0" w:line="324" w:lineRule="auto"/>
      </w:pPr>
      <m:oMath xmlns:mml="http://www.w3.org/1998/Math/MathML">
        <m:sSup>
          <m:e>
            <m:r>
              <m:t>H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（或极化能力强的小半径阳离子）对含氧酸根的</w:t>
      </w:r>
      <w:r>
        <w:rPr>
          <w:rFonts w:ascii="Cambria" w:hAnsi="Cambria" w:eastAsia="微软雅黑"/>
          <w:b/>
          <w:i w:val="0"/>
          <w:color w:val="C00000"/>
          <w:sz w:val="21"/>
        </w:rPr>
        <w:t>反极化作用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使酸式盐、铵盐等更易分解。</w:t>
      </w:r>
      <m:oMath xmlns:mml="http://www.w3.org/1998/Math/MathML">
        <m:r>
          <m:t>CaC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的“分解温度”通常指 </w:t>
      </w:r>
      <m:oMath xmlns:mml="http://www.w3.org/1998/Math/MathML"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分压达到 </w:t>
      </w:r>
      <m:oMath xmlns:mml="http://www.w3.org/1998/Math/MathML">
        <m:sSup>
          <m:e>
            <m:r>
              <m:t>p</m:t>
            </m:r>
          </m:e>
          <m:sup>
            <m:r>
              <m:t>⊖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时的温度（约 1180 K）。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8.4　重要过渡金属元素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KMn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还原产物随介质改变——</w:t>
      </w:r>
      <w:r>
        <w:rPr>
          <w:rFonts w:ascii="Cambria" w:hAnsi="Cambria" w:eastAsia="微软雅黑"/>
          <w:b/>
          <w:i w:val="0"/>
          <w:color w:val="C00000"/>
          <w:sz w:val="21"/>
        </w:rPr>
        <w:t>酸性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r>
          <m:t>M</m:t>
        </m:r>
        <m:sSup>
          <m:e>
            <m:r>
              <m:t>n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（浅粉，近无色）、</w:t>
      </w:r>
      <w:r>
        <w:rPr>
          <w:rFonts w:ascii="Cambria" w:hAnsi="Cambria" w:eastAsia="微软雅黑"/>
          <w:b/>
          <w:i w:val="0"/>
          <w:color w:val="C00000"/>
          <w:sz w:val="21"/>
        </w:rPr>
        <w:t>中性/弱碱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r>
          <m:t>Mn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（棕）、</w:t>
      </w:r>
      <w:r>
        <w:rPr>
          <w:rFonts w:ascii="Cambria" w:hAnsi="Cambria" w:eastAsia="微软雅黑"/>
          <w:b/>
          <w:i w:val="0"/>
          <w:color w:val="C00000"/>
          <w:sz w:val="21"/>
        </w:rPr>
        <w:t>强碱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</w:t>
      </w:r>
      <m:oMath xmlns:mml="http://www.w3.org/1998/Math/MathML">
        <m:r>
          <m:t>Mn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（绿）。</w:t>
      </w:r>
      <m:oMath xmlns:mml="http://www.w3.org/1998/Math/MathML">
        <m:r>
          <m:t>KMn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加热分解：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2KMn</m:t>
        </m:r>
        <m:sSub>
          <m:e>
            <m:r>
              <m:t>O</m:t>
            </m:r>
          </m:e>
          <m:sub>
            <m:r>
              <m:t>4</m:t>
            </m:r>
          </m:sub>
        </m:sSub>
        <m:limUpp>
          <m:e>
            <m:r>
              <m:t>→</m:t>
            </m:r>
          </m:e>
          <m:lim>
            <m:phant>
              <m:e>
                <m:r>
                  <m:t>Δ</m:t>
                </m:r>
              </m:e>
            </m:phant>
          </m:lim>
        </m:limUpp>
        <m:sSub>
          <m:e>
            <m:r>
              <m:t>K</m:t>
            </m:r>
          </m:e>
          <m:sub>
            <m:r>
              <m:t>2</m:t>
            </m:r>
          </m:sub>
        </m:sSub>
        <m:r>
          <m:t>Mn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+Mn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↑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(8.6)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铬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C</m:t>
        </m:r>
        <m:sSup>
          <m:e>
            <m:r>
              <m:t>r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（灰绿）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t>O</m:t>
                </m:r>
                <m:sSup>
                  <m:e>
                    <m:r>
                      <m:t>H</m:t>
                    </m:r>
                  </m:e>
                  <m:sup>
                    <m:r>
                      <m:t>−</m:t>
                    </m:r>
                  </m:sup>
                </m:sSup>
              </m:e>
            </m:phant>
          </m:lim>
        </m:limUpp>
        <m:r>
          <m:t>Cr(OH</m:t>
        </m:r>
        <m:sSub>
          <m:e>
            <m:r>
              <m:t>)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（灰绿沉淀）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t>过量O</m:t>
                </m:r>
                <m:sSup>
                  <m:e>
                    <m:r>
                      <m:t>H</m:t>
                    </m:r>
                  </m:e>
                  <m:sup>
                    <m:r>
                      <m:t>−</m:t>
                    </m:r>
                  </m:sup>
                </m:sSup>
              </m:e>
            </m:phant>
          </m:lim>
        </m:limUpp>
        <m:r>
          <m:t>[Cr(OH</m:t>
        </m:r>
        <m:sSub>
          <m:e>
            <m:r>
              <m:t>)</m:t>
            </m:r>
          </m:e>
          <m:sub>
            <m:r>
              <m:t>4</m:t>
            </m:r>
          </m:sub>
        </m:sSub>
        <m:sSup>
          <m:e>
            <m:r>
              <m:t>]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（亮绿）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/O</m:t>
                </m:r>
                <m:sSup>
                  <m:e>
                    <m:r>
                      <m:t>H</m:t>
                    </m:r>
                  </m:e>
                  <m:sup>
                    <m:r>
                      <m:t>−</m:t>
                    </m:r>
                  </m:sup>
                </m:sSup>
              </m:e>
            </m:phant>
          </m:lim>
        </m:limUpp>
        <m:r>
          <m:t>Cr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（黄）。</w:t>
      </w:r>
      <m:oMath xmlns:mml="http://www.w3.org/1998/Math/MathML">
        <m:r>
          <m:t>Cr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（黄）与 </w:t>
      </w:r>
      <m:oMath xmlns:mml="http://www.w3.org/1998/Math/MathML"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（橙红）存在互变平衡，</w:t>
      </w:r>
      <w:r>
        <w:rPr>
          <w:rFonts w:ascii="Cambria" w:hAnsi="Cambria" w:eastAsia="微软雅黑"/>
          <w:b/>
          <w:i w:val="0"/>
          <w:color w:val="C00000"/>
          <w:sz w:val="21"/>
        </w:rPr>
        <w:t>酸化变橙红、碱化变黄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2+</m:t>
            </m:r>
          </m:sup>
        </m:sSup>
        <m:limUpp>
          <m:e>
            <m:r>
              <m:t>→</m:t>
            </m:r>
          </m:e>
          <m:lim>
            <m:phant>
              <m:e>
                <m:r>
                  <m:t>O</m:t>
                </m:r>
                <m:sSup>
                  <m:e>
                    <m:r>
                      <m:t>H</m:t>
                    </m:r>
                  </m:e>
                  <m:sup>
                    <m:r>
                      <m:t>−</m:t>
                    </m:r>
                  </m:sup>
                </m:sSup>
              </m:e>
            </m:phant>
          </m:lim>
        </m:limUpp>
        <m:r>
          <m:t>Fe(OH</m:t>
        </m:r>
        <m:sSub>
          <m:e>
            <m:r>
              <m:t>)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（白）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t>空气中</m:t>
                </m:r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</m:e>
            </m:phant>
          </m:lim>
        </m:limUpp>
        <m:r>
          <m:t>Fe(OH</m:t>
        </m:r>
        <m:sSub>
          <m:e>
            <m:r>
              <m:t>)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（红棕）。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检验：加 </w:t>
      </w:r>
      <w:r>
        <w:rPr>
          <w:rFonts w:ascii="Cambria" w:hAnsi="Cambria" w:eastAsia="微软雅黑"/>
          <w:b/>
          <w:i w:val="0"/>
          <w:color w:val="C00000"/>
          <w:sz w:val="21"/>
        </w:rPr>
        <w:t>KSCN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显血红色（</w:t>
      </w:r>
      <m:oMath xmlns:mml="http://www.w3.org/1998/Math/MathML">
        <m:r>
          <m:t>[Fe(SCN</m:t>
        </m:r>
        <m:sSub>
          <m:e>
            <m:r>
              <m:t>)</m:t>
            </m:r>
          </m:e>
          <m:sub>
            <m:r>
              <m:t>n</m:t>
            </m:r>
          </m:sub>
        </m:sSub>
        <m:sSup>
          <m:e>
            <m:r>
              <m:t>]</m:t>
            </m:r>
          </m:e>
          <m:sup>
            <m:r>
              <m:t>3−n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），或加黄血盐 </w:t>
      </w:r>
      <m:oMath xmlns:mml="http://www.w3.org/1998/Math/MathML">
        <m:sSub>
          <m:e>
            <m:r>
              <m:t>K</m:t>
            </m:r>
          </m:e>
          <m:sub>
            <m:r>
              <m:t>4</m:t>
            </m:r>
          </m:sub>
        </m:sSub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r>
          <m:t>]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生成蓝色沉淀；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检验用赤血盐 </w:t>
      </w:r>
      <m:oMath xmlns:mml="http://www.w3.org/1998/Math/MathML">
        <m:sSub>
          <m:e>
            <m:r>
              <m:t>K</m:t>
            </m:r>
          </m:e>
          <m:sub>
            <m:r>
              <m:t>3</m:t>
            </m:r>
          </m:sub>
        </m:sSub>
        <m:r>
          <m:t>[Fe(CN</m:t>
        </m:r>
        <m:sSub>
          <m:e>
            <m:r>
              <m:t>)</m:t>
            </m:r>
          </m:e>
          <m:sub>
            <m:r>
              <m:t>6</m:t>
            </m:r>
          </m:sub>
        </m:sSub>
        <m:r>
          <m:t>]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铜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CuS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加少量氨水生成浅蓝色 </w:t>
      </w:r>
      <m:oMath xmlns:mml="http://www.w3.org/1998/Math/MathML"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(OH</m:t>
        </m:r>
        <m:sSub>
          <m:e>
            <m: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沉淀，加过量氨水生成深蓝色 </w:t>
      </w:r>
      <m:oMath xmlns:mml="http://www.w3.org/1998/Math/MathML">
        <m:r>
          <m:t>[Cu(N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4</m:t>
            </m:r>
          </m:sub>
        </m:sSub>
        <m:sSup>
          <m:e>
            <m:r>
              <m:t>]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溶液。</w:t>
      </w:r>
      <m:oMath xmlns:mml="http://www.w3.org/1998/Math/MathML">
        <m:r>
          <m:t>Cu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与稀硝酸：</w:t>
      </w:r>
    </w:p>
    <w:p>
      <w:pPr>
        <w:spacing w:before="80" w:after="120"/>
        <w:jc w:val="center"/>
        <w:tabs>
          <w:tab w:val="center" w:pos="4320"/>
          <w:tab w:val="right" w:pos="8640"/>
        </w:tabs>
      </w:pPr>
      <m:oMath xmlns:mml="http://www.w3.org/1998/Math/MathML">
        <m:r>
          <m:t>3Cu+8HN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(</m:t>
        </m:r>
        <m:r>
          <m:rPr>
            <m:nor/>
          </m:rPr>
          <m:t>稀</m:t>
        </m:r>
        <m:r>
          <m:t>)=3Cu(N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  <m:r>
          <m:t>+2NO↑+4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ab/>
      </w:r>
      <w:r>
        <w:rPr>
          <w:rFonts w:ascii="Cambria" w:hAnsi="Cambria" w:eastAsia="微软雅黑"/>
          <w:b w:val="0"/>
          <w:i w:val="0"/>
          <w:color w:val="595959"/>
          <w:sz w:val="19"/>
        </w:rPr>
        <w:t>(8.7)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8.5　离子极化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阳离子</w:t>
      </w:r>
      <w:r>
        <w:rPr>
          <w:rFonts w:ascii="Cambria" w:hAnsi="Cambria" w:eastAsia="微软雅黑"/>
          <w:b/>
          <w:i w:val="0"/>
          <w:color w:val="C00000"/>
          <w:sz w:val="21"/>
        </w:rPr>
        <w:t>极化力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随</w:t>
      </w:r>
      <w:r>
        <w:rPr>
          <w:rFonts w:ascii="Cambria" w:hAnsi="Cambria" w:eastAsia="微软雅黑"/>
          <w:b/>
          <w:i w:val="0"/>
          <w:color w:val="C00000"/>
          <w:sz w:val="21"/>
        </w:rPr>
        <w:t>电荷升高、半径减小、电子层构型复杂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而增强（18 电子构型如 </w:t>
      </w:r>
      <m:oMath xmlns:mml="http://www.w3.org/1998/Math/MathML">
        <m:r>
          <m:t>A</m:t>
        </m:r>
        <m:sSup>
          <m:e>
            <m:r>
              <m:t>g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</m:t>
        </m:r>
        <m:sSup>
          <m:e>
            <m:r>
              <m:t>u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极化力强）。极化使化学键由离子性向共价性过渡，导致</w:t>
      </w:r>
      <w:r>
        <w:rPr>
          <w:rFonts w:ascii="Cambria" w:hAnsi="Cambria" w:eastAsia="微软雅黑"/>
          <w:b/>
          <w:i w:val="0"/>
          <w:color w:val="C00000"/>
          <w:sz w:val="21"/>
        </w:rPr>
        <w:t>溶解度下降、颜色加深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spacing w:after="120" w:before="0" w:line="324" w:lineRule="auto"/>
      </w:pPr>
      <m:oMath xmlns:mml="http://www.w3.org/1998/Math/MathML">
        <m:r>
          <m:t>AgF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易溶，而 </w:t>
      </w:r>
      <m:oMath xmlns:mml="http://www.w3.org/1998/Math/MathML">
        <m:r>
          <m:t>AgCl→AgBr→AgI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溶解度依次</w:t>
      </w:r>
      <w:r>
        <w:rPr>
          <w:rFonts w:ascii="Cambria" w:hAnsi="Cambria" w:eastAsia="微软雅黑"/>
          <w:b/>
          <w:i w:val="0"/>
          <w:color w:val="C00000"/>
          <w:sz w:val="21"/>
        </w:rPr>
        <w:t>减小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、颜色依次</w:t>
      </w:r>
      <w:r>
        <w:rPr>
          <w:rFonts w:ascii="Cambria" w:hAnsi="Cambria" w:eastAsia="微软雅黑"/>
          <w:b/>
          <w:i w:val="0"/>
          <w:color w:val="C00000"/>
          <w:sz w:val="21"/>
        </w:rPr>
        <w:t>加深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m:oMath xmlns:mml="http://www.w3.org/1998/Math/MathML">
        <m:sSup>
          <m:e>
            <m:r>
              <m:t>F</m:t>
            </m:r>
          </m:e>
          <m:sup>
            <m:r>
              <m:t>−</m:t>
            </m:r>
          </m:sup>
        </m:sSup>
        <m:r>
          <m:t>&lt;C</m:t>
        </m:r>
        <m:sSup>
          <m:e>
            <m:r>
              <m:t>l</m:t>
            </m:r>
          </m:e>
          <m:sup>
            <m:r>
              <m:t>−</m:t>
            </m:r>
          </m:sup>
        </m:sSup>
        <m:r>
          <m:t>&lt;B</m:t>
        </m:r>
        <m:sSup>
          <m:e>
            <m:r>
              <m:t>r</m:t>
            </m:r>
          </m:e>
          <m:sup>
            <m:r>
              <m:t>−</m:t>
            </m:r>
          </m:sup>
        </m:sSup>
        <m:r>
          <m:t>&lt;</m:t>
        </m:r>
        <m:sSup>
          <m:e>
            <m:r>
              <m:t>I</m:t>
            </m:r>
          </m:e>
          <m:sup>
            <m:r>
              <m:t>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变形性增大）。极化能力：</w:t>
      </w:r>
      <m:oMath xmlns:mml="http://www.w3.org/1998/Math/MathML">
        <m:r>
          <m:t>PC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&gt;SiC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t>&gt;AlC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&gt;MgC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&gt;NaCl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8.6　其它重要反应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HF 腐蚀玻璃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Si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+4HF=Si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t>↑+2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m:oMath xmlns:mml="http://www.w3.org/1998/Math/MathML">
        <m:r>
          <m:t>Si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t>+2HF=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Si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F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因 </w:t>
      </w:r>
      <m:oMath xmlns:mml="http://www.w3.org/1998/Math/MathML"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t>+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水解显酸性也能腐蚀玻璃。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 xml:space="preserve">制 </w:t>
      </w:r>
      <m:oMath xmlns:mml="http://www.w3.org/1998/Math/MathML"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Ba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=BaS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↓+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既有氧化性又有还原性，主要用于</w:t>
      </w:r>
      <w:r>
        <w:rPr>
          <w:rFonts w:ascii="Cambria" w:hAnsi="Cambria" w:eastAsia="微软雅黑"/>
          <w:b/>
          <w:i w:val="0"/>
          <w:color w:val="C00000"/>
          <w:sz w:val="21"/>
        </w:rPr>
        <w:t>氧化剂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硝酸盐热分解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KN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等活泼金属硝酸盐 → 亚硝酸盐 + </w:t>
      </w:r>
      <m:oMath xmlns:mml="http://www.w3.org/1998/Math/MathML"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r>
          <m:t>Pb(N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)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→ 氧化物 + </w:t>
      </w:r>
      <m:oMath xmlns:mml="http://www.w3.org/1998/Math/MathML"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+ </w:t>
      </w:r>
      <m:oMath xmlns:mml="http://www.w3.org/1998/Math/MathML"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m:oMath xmlns:mml="http://www.w3.org/1998/Math/MathML">
        <m:r>
          <m:t>AgN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→ 金属单质 + </w:t>
      </w:r>
      <m:oMath xmlns:mml="http://www.w3.org/1998/Math/MathML"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+ </w:t>
      </w:r>
      <m:oMath xmlns:mml="http://www.w3.org/1998/Math/MathML"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（见光分解）。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变色硅胶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：含 </w:t>
      </w:r>
      <m:oMath xmlns:mml="http://www.w3.org/1998/Math/MathML">
        <m:r>
          <m:t>CoC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，无水 </w:t>
      </w:r>
      <m:oMath xmlns:mml="http://www.w3.org/1998/Math/MathML">
        <m:r>
          <m:t>CoC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蓝色 </w:t>
      </w:r>
      <m:oMath xmlns:mml="http://www.w3.org/1998/Math/MathML">
        <m:r>
          <m:t>·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变粉红（</w:t>
      </w:r>
      <m:oMath xmlns:mml="http://www.w3.org/1998/Math/MathML">
        <m:r>
          <m:t>CoC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·6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），据此指示吸水。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核心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：酸性 </w:t>
      </w:r>
      <m:oMath xmlns:mml="http://www.w3.org/1998/Math/MathML">
        <m:r>
          <m:t>HCl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（同周期）；</w:t>
      </w:r>
      <m:oMath xmlns:mml="http://www.w3.org/1998/Math/MathML">
        <m:r>
          <m:t>HCl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t>&gt;HCl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&gt;HCl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&gt;HClO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（同元素高价强）。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KMn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的氧化性</w:t>
      </w:r>
      <w:r>
        <w:rPr>
          <w:rFonts w:ascii="Cambria" w:hAnsi="Cambria" w:eastAsia="微软雅黑"/>
          <w:b/>
          <w:i w:val="0"/>
          <w:color w:val="C00000"/>
          <w:sz w:val="21"/>
        </w:rPr>
        <w:t>随酸度增强而增强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，还原产物酸中 </w:t>
      </w:r>
      <m:oMath xmlns:mml="http://www.w3.org/1998/Math/MathML">
        <m:r>
          <m:t>M</m:t>
        </m:r>
        <m:sSup>
          <m:e>
            <m:r>
              <m:t>n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、中性 </w:t>
      </w:r>
      <m:oMath xmlns:mml="http://www.w3.org/1998/Math/MathML">
        <m:r>
          <m:t>Mn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、碱中 </w:t>
      </w:r>
      <m:oMath xmlns:mml="http://www.w3.org/1998/Math/MathML">
        <m:r>
          <m:t>Mn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用 </w:t>
      </w:r>
      <w:r>
        <w:rPr>
          <w:rFonts w:ascii="Cambria" w:hAnsi="Cambria" w:eastAsia="微软雅黑"/>
          <w:b/>
          <w:i w:val="0"/>
          <w:color w:val="C00000"/>
          <w:sz w:val="21"/>
        </w:rPr>
        <w:t>KSCN 或黄血盐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检验，</w:t>
      </w:r>
      <m:oMath xmlns:mml="http://www.w3.org/1998/Math/MathML">
        <m:r>
          <m:t>F</m:t>
        </m:r>
        <m:sSup>
          <m:e>
            <m:r>
              <m:t>e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用</w:t>
      </w:r>
      <w:r>
        <w:rPr>
          <w:rFonts w:ascii="Cambria" w:hAnsi="Cambria" w:eastAsia="微软雅黑"/>
          <w:b/>
          <w:i w:val="0"/>
          <w:color w:val="C00000"/>
          <w:sz w:val="21"/>
        </w:rPr>
        <w:t>赤血盐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；别混淆。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AgX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溶解度 </w:t>
      </w:r>
      <m:oMath xmlns:mml="http://www.w3.org/1998/Math/MathML">
        <m:r>
          <m:t>AgF&gt;AgCl&gt;AgBr&gt;AgI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、颜色加深，本质是</w:t>
      </w:r>
      <w:r>
        <w:rPr>
          <w:rFonts w:ascii="Cambria" w:hAnsi="Cambria" w:eastAsia="微软雅黑"/>
          <w:b/>
          <w:i w:val="0"/>
          <w:color w:val="C00000"/>
          <w:sz w:val="21"/>
        </w:rPr>
        <w:t>离子极化增强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第9章　化学与环境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大气污染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（酸雨、光化学烟雾、温室效应、臭氧层破坏）的成因与治理。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水体污染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（重金属、耗氧有机物、富营养化）与 </w:t>
      </w:r>
      <w:r>
        <w:rPr>
          <w:rFonts w:ascii="Cambria" w:hAnsi="Cambria" w:eastAsia="微软雅黑"/>
          <w:b/>
          <w:i w:val="0"/>
          <w:color w:val="C00000"/>
          <w:sz w:val="21"/>
        </w:rPr>
        <w:t>BOD / COD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的含义。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了解</w:t>
      </w:r>
      <w:r>
        <w:rPr>
          <w:rFonts w:ascii="Cambria" w:hAnsi="Cambria" w:eastAsia="微软雅黑"/>
          <w:b/>
          <w:i w:val="0"/>
          <w:color w:val="C00000"/>
          <w:sz w:val="21"/>
        </w:rPr>
        <w:t>土壤污染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来源与工业废水的</w:t>
      </w:r>
      <w:r>
        <w:rPr>
          <w:rFonts w:ascii="Cambria" w:hAnsi="Cambria" w:eastAsia="微软雅黑"/>
          <w:b/>
          <w:i w:val="0"/>
          <w:color w:val="C00000"/>
          <w:sz w:val="21"/>
        </w:rPr>
        <w:t>中和、沉淀、氧化还原、生化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等处理方法。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9.1　大气污染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主要污染物：</w:t>
      </w:r>
      <w:r>
        <w:rPr>
          <w:rFonts w:ascii="Cambria" w:hAnsi="Cambria" w:eastAsia="微软雅黑"/>
          <w:b/>
          <w:i w:val="0"/>
          <w:color w:val="C00000"/>
          <w:sz w:val="21"/>
        </w:rPr>
        <w:t>粉尘、SOₓ、NOₓ、CO、碳氢化合物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及由此引发的综合性污染（酸雨、光化学烟雾、温室效应、臭氧层破坏）。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现象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成因 / 主要物质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危害与治理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酸雨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pH &lt; 5.6；SO₂、NOₓ 氧化成 H₂SO₄、HNO₃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腐蚀建筑/酸化水体；控制 SO₂、NOₓ 排放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温室效应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CO₂、CH₄ 等温室气体增多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全球变暖；减排、植树造林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臭氧层破坏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 xml:space="preserve">氯氟烃(CFC)中 </w:t>
            </w:r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Cl</w:t>
            </w:r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 xml:space="preserve"> 催化分解 O₃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紫外线增强；禁产 CFC、哈龙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光化学烟雾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NOₓ、碳氢化合物在光照下产生臭氧等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刺激呼吸；治理汽车尾气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臭氧层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吸收太阳紫外线保护地球；其破坏关键是 CFC 在平流层经光照释放的</w:t>
      </w:r>
      <w:r>
        <w:rPr>
          <w:rFonts w:ascii="Cambria" w:hAnsi="Cambria" w:eastAsia="微软雅黑"/>
          <w:b/>
          <w:i w:val="0"/>
          <w:color w:val="C00000"/>
          <w:sz w:val="21"/>
        </w:rPr>
        <w:t>原子 Cl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起催化作用（</w:t>
      </w:r>
      <m:oMath xmlns:mml="http://www.w3.org/1998/Math/MathML">
        <m:sSub>
          <m:e>
            <m:r>
              <m:t>O</m:t>
            </m:r>
          </m:e>
          <m:sub>
            <m:r>
              <m:t>3</m:t>
            </m:r>
          </m:sub>
        </m:sSub>
        <m:r>
          <m:t>+Cl→ClO+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循环消耗 O₃）。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9.2　水体污染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污染类型：</w:t>
      </w:r>
      <w:r>
        <w:rPr>
          <w:rFonts w:ascii="Cambria" w:hAnsi="Cambria" w:eastAsia="微软雅黑"/>
          <w:b/>
          <w:i w:val="0"/>
          <w:color w:val="C00000"/>
          <w:sz w:val="21"/>
        </w:rPr>
        <w:t>重金属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、无机酸碱盐、</w:t>
      </w:r>
      <w:r>
        <w:rPr>
          <w:rFonts w:ascii="Cambria" w:hAnsi="Cambria" w:eastAsia="微软雅黑"/>
          <w:b/>
          <w:i w:val="0"/>
          <w:color w:val="C00000"/>
          <w:sz w:val="21"/>
        </w:rPr>
        <w:t>耗氧有机物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、难降解有机物、</w:t>
      </w:r>
      <w:r>
        <w:rPr>
          <w:rFonts w:ascii="Cambria" w:hAnsi="Cambria" w:eastAsia="微软雅黑"/>
          <w:b/>
          <w:i w:val="0"/>
          <w:color w:val="C00000"/>
          <w:sz w:val="21"/>
        </w:rPr>
        <w:t>营养盐（N、P）→ 富营养化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、热污染。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BOD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（生化需氧量）衡量可被微生物降解的有机物耗氧；</w:t>
      </w:r>
      <w:r>
        <w:rPr>
          <w:rFonts w:ascii="Cambria" w:hAnsi="Cambria" w:eastAsia="微软雅黑"/>
          <w:b/>
          <w:i w:val="0"/>
          <w:color w:val="C00000"/>
          <w:sz w:val="21"/>
        </w:rPr>
        <w:t>COD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（化学需氧量）指用 </w:t>
      </w:r>
      <m:oMath xmlns:mml="http://www.w3.org/1998/Math/MathML">
        <m:r>
          <m:t>KMn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或 </w:t>
      </w:r>
      <m:oMath xmlns:mml="http://www.w3.org/1998/Math/MathML"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氧化水中有机物所折算的氧量。</w:t>
      </w:r>
      <w:r>
        <w:rPr>
          <w:rFonts w:ascii="Cambria" w:hAnsi="Cambria" w:eastAsia="微软雅黑"/>
          <w:b/>
          <w:i w:val="0"/>
          <w:color w:val="C00000"/>
          <w:sz w:val="21"/>
        </w:rPr>
        <w:t>BOD 越高，有机污染越重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重金属毒性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：汞（</w:t>
      </w:r>
      <w:r>
        <w:rPr>
          <w:rFonts w:ascii="Cambria" w:hAnsi="Cambria" w:eastAsia="微软雅黑"/>
          <w:b/>
          <w:i w:val="0"/>
          <w:color w:val="C00000"/>
          <w:sz w:val="21"/>
        </w:rPr>
        <w:t>水俣病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，甲基汞 </w:t>
      </w:r>
      <m:oMath xmlns:mml="http://www.w3.org/1998/Math/MathML"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H</m:t>
        </m:r>
        <m:sSup>
          <m:e>
            <m:r>
              <m:t>g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毒性最大）、镉（</w:t>
      </w:r>
      <w:r>
        <w:rPr>
          <w:rFonts w:ascii="Cambria" w:hAnsi="Cambria" w:eastAsia="微软雅黑"/>
          <w:b/>
          <w:i w:val="0"/>
          <w:color w:val="C00000"/>
          <w:sz w:val="21"/>
        </w:rPr>
        <w:t>骨痛病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</w:t>
      </w:r>
      <m:oMath xmlns:mml="http://www.w3.org/1998/Math/MathML">
        <m:r>
          <m:t>C</m:t>
        </m:r>
        <m:sSup>
          <m:e>
            <m:r>
              <m:t>d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取代骨骼 </w:t>
      </w:r>
      <m:oMath xmlns:mml="http://www.w3.org/1998/Math/MathML">
        <m:r>
          <m:t>C</m:t>
        </m:r>
        <m:sSup>
          <m:e>
            <m:r>
              <m:t>a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</w:t>
      </w:r>
      <m:oMath xmlns:mml="http://www.w3.org/1998/Math/MathML">
        <m:r>
          <m:t>C</m:t>
        </m:r>
        <m:sSup>
          <m:e>
            <m:r>
              <m:t>r</m:t>
            </m:r>
          </m:e>
          <m:sup>
            <m:r>
              <m:t>6+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（</w:t>
      </w:r>
      <m:oMath xmlns:mml="http://www.w3.org/1998/Math/MathML"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2−</m:t>
            </m:r>
          </m:sup>
        </m:sSub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）毒性远大于 </w:t>
      </w:r>
      <m:oMath xmlns:mml="http://www.w3.org/1998/Math/MathML">
        <m:r>
          <m:t>C</m:t>
        </m:r>
        <m:sSup>
          <m:e>
            <m:r>
              <m:t>r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、铅、砷。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处理含汞废水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：加过量 </w:t>
      </w:r>
      <m:oMath xmlns:mml="http://www.w3.org/1998/Math/MathML"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生成 </w:t>
      </w:r>
      <m:oMath xmlns:mml="http://www.w3.org/1998/Math/MathML">
        <m:r>
          <m:t>HgS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沉淀，再投加 </w:t>
      </w:r>
      <m:oMath xmlns:mml="http://www.w3.org/1998/Math/MathML">
        <m:r>
          <m:t>FeS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使多余 </w:t>
      </w:r>
      <m:oMath xmlns:mml="http://www.w3.org/1998/Math/MathML">
        <m:sSup>
          <m:e>
            <m:r>
              <m:t>S</m:t>
            </m:r>
          </m:e>
          <m:sup>
            <m:r>
              <m:t>2−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生成 </w:t>
      </w:r>
      <m:oMath xmlns:mml="http://www.w3.org/1998/Math/MathML">
        <m:r>
          <m:t>FeS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共沉淀，避免 </w:t>
      </w:r>
      <m:oMath xmlns:mml="http://www.w3.org/1998/Math/MathML">
        <m:r>
          <m:t>HgS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溶解成 </w:t>
      </w:r>
      <m:oMath xmlns:mml="http://www.w3.org/1998/Math/MathML">
        <m:r>
          <m:t>[Hg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]</m:t>
            </m:r>
          </m:e>
          <m:sup>
            <m:r>
              <m:t>2−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9.3　土壤污染与废水处理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土壤污染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：超过土壤自净能力的污染物（重金属、农药、化肥、工业三废）破坏土壤功能。来源有污灌、施肥、农药、工业废气沉降等。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废水处理方法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物理法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：过滤、吸附、萃取、膜分离。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化学法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w:r>
        <w:rPr>
          <w:rFonts w:ascii="Cambria" w:hAnsi="Cambria" w:eastAsia="微软雅黑"/>
          <w:b/>
          <w:i w:val="0"/>
          <w:color w:val="C00000"/>
          <w:sz w:val="21"/>
        </w:rPr>
        <w:t>中和法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（调 pH 沉氢氧化物）、</w:t>
      </w:r>
      <w:r>
        <w:rPr>
          <w:rFonts w:ascii="Cambria" w:hAnsi="Cambria" w:eastAsia="微软雅黑"/>
          <w:b/>
          <w:i w:val="0"/>
          <w:color w:val="C00000"/>
          <w:sz w:val="21"/>
        </w:rPr>
        <w:t>化学沉淀法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氧化还原法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、混凝法。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生化法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：利用微生物（好氧/厌氧）降解有机物为无毒物。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：BOD 用</w:t>
      </w:r>
      <w:r>
        <w:rPr>
          <w:rFonts w:ascii="Cambria" w:hAnsi="Cambria" w:eastAsia="微软雅黑"/>
          <w:b/>
          <w:i w:val="0"/>
          <w:color w:val="C00000"/>
          <w:sz w:val="21"/>
        </w:rPr>
        <w:t>微生物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、COD 用</w:t>
      </w:r>
      <w:r>
        <w:rPr>
          <w:rFonts w:ascii="Cambria" w:hAnsi="Cambria" w:eastAsia="微软雅黑"/>
          <w:b/>
          <w:i w:val="0"/>
          <w:color w:val="C00000"/>
          <w:sz w:val="21"/>
        </w:rPr>
        <w:t>强氧化剂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测定；BOD 反映</w:t>
      </w:r>
      <w:r>
        <w:rPr>
          <w:rFonts w:ascii="Cambria" w:hAnsi="Cambria" w:eastAsia="微软雅黑"/>
          <w:b/>
          <w:i w:val="0"/>
          <w:color w:val="C00000"/>
          <w:sz w:val="21"/>
        </w:rPr>
        <w:t>可生化降解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有机物。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：破坏臭氧的是 </w:t>
      </w:r>
      <w:r>
        <w:rPr>
          <w:rFonts w:ascii="Cambria" w:hAnsi="Cambria" w:eastAsia="微软雅黑"/>
          <w:b/>
          <w:i w:val="0"/>
          <w:color w:val="C00000"/>
          <w:sz w:val="21"/>
        </w:rPr>
        <w:t>Cl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（非 F）；</w:t>
      </w:r>
      <m:oMath xmlns:mml="http://www.w3.org/1998/Math/MathML"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H</m:t>
        </m:r>
        <m:sSup>
          <m:e>
            <m:r>
              <m:t>g</m:t>
            </m:r>
          </m:e>
          <m:sup>
            <m:r>
              <m:t>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最毒，</w:t>
      </w:r>
      <m:oMath xmlns:mml="http://www.w3.org/1998/Math/MathML">
        <m:r>
          <m:t>C</m:t>
        </m:r>
        <m:sSup>
          <m:e>
            <m:r>
              <m:t>r</m:t>
            </m:r>
          </m:e>
          <m:sup>
            <m:r>
              <m:t>6+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毒性远大于 </w:t>
      </w:r>
      <m:oMath xmlns:mml="http://www.w3.org/1998/Math/MathML">
        <m:r>
          <m:t>C</m:t>
        </m:r>
        <m:sSup>
          <m:e>
            <m:r>
              <m:t>r</m:t>
            </m:r>
          </m:e>
          <m:sup>
            <m:r>
              <m:t>3+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：酸雨核心是 </w:t>
      </w:r>
      <w:r>
        <w:rPr>
          <w:rFonts w:ascii="Cambria" w:hAnsi="Cambria" w:eastAsia="微软雅黑"/>
          <w:b/>
          <w:i w:val="0"/>
          <w:color w:val="C00000"/>
          <w:sz w:val="21"/>
        </w:rPr>
        <w:t>pH&lt;5.6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，主因是 </w:t>
      </w:r>
      <m:oMath xmlns:mml="http://www.w3.org/1998/Math/MathML"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NO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的排放。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第10章　化学与材料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三大合成材料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（塑料、合成纤维、合成橡胶）及</w:t>
      </w:r>
      <w:r>
        <w:rPr>
          <w:rFonts w:ascii="Cambria" w:hAnsi="Cambria" w:eastAsia="微软雅黑"/>
          <w:b/>
          <w:i w:val="0"/>
          <w:color w:val="C00000"/>
          <w:sz w:val="21"/>
        </w:rPr>
        <w:t>热塑性 / 热固性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塑料的区别。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合金类型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（固溶体、金属化合物）与</w:t>
      </w:r>
      <w:r>
        <w:rPr>
          <w:rFonts w:ascii="Cambria" w:hAnsi="Cambria" w:eastAsia="微软雅黑"/>
          <w:b/>
          <w:i w:val="0"/>
          <w:color w:val="C00000"/>
          <w:sz w:val="21"/>
        </w:rPr>
        <w:t>工程结构陶瓷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（Al₂O₃、ZrO₂、SiC、Si₃N₄）的性能。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了解</w:t>
      </w:r>
      <w:r>
        <w:rPr>
          <w:rFonts w:ascii="Cambria" w:hAnsi="Cambria" w:eastAsia="微软雅黑"/>
          <w:b/>
          <w:i w:val="0"/>
          <w:color w:val="C00000"/>
          <w:sz w:val="21"/>
        </w:rPr>
        <w:t>功能高分子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</w:t>
      </w:r>
      <w:r>
        <w:rPr>
          <w:rFonts w:ascii="Cambria" w:hAnsi="Cambria" w:eastAsia="微软雅黑"/>
          <w:b/>
          <w:i w:val="0"/>
          <w:color w:val="C00000"/>
          <w:sz w:val="21"/>
        </w:rPr>
        <w:t>复合材料（基体 + 增强材料）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10.1　高分子材料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三大合成材料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：塑料、合成纤维、合成橡胶。高聚物按结构分为</w:t>
      </w:r>
      <w:r>
        <w:rPr>
          <w:rFonts w:ascii="Cambria" w:hAnsi="Cambria" w:eastAsia="微软雅黑"/>
          <w:b/>
          <w:i w:val="0"/>
          <w:color w:val="C00000"/>
          <w:sz w:val="21"/>
        </w:rPr>
        <w:t>线型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（可溶、可熔、弹性好）与</w:t>
      </w:r>
      <w:r>
        <w:rPr>
          <w:rFonts w:ascii="Cambria" w:hAnsi="Cambria" w:eastAsia="微软雅黑"/>
          <w:b/>
          <w:i w:val="0"/>
          <w:color w:val="C00000"/>
          <w:sz w:val="21"/>
        </w:rPr>
        <w:t>体型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（网状共价交联、不溶不熔）。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热塑性塑料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（聚乙烯、聚氯乙烯、聚苯乙烯）受热软化可反复成型；</w:t>
      </w:r>
      <w:r>
        <w:rPr>
          <w:rFonts w:ascii="Cambria" w:hAnsi="Cambria" w:eastAsia="微软雅黑"/>
          <w:b/>
          <w:i w:val="0"/>
          <w:color w:val="C00000"/>
          <w:sz w:val="21"/>
        </w:rPr>
        <w:t>热固性塑料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（酚醛、氨基、环氧树脂）成型后交联固化、不可再熔。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橡胶硫化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：用硫等打开分子链中的</w:t>
      </w:r>
      <w:r>
        <w:rPr>
          <w:rFonts w:ascii="Cambria" w:hAnsi="Cambria" w:eastAsia="微软雅黑"/>
          <w:b/>
          <w:i w:val="0"/>
          <w:color w:val="C00000"/>
          <w:sz w:val="21"/>
        </w:rPr>
        <w:t>双键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适度交联成网状，既减少氧化（老化）又保持弹性；橡胶分子链含</w:t>
      </w:r>
      <w:r>
        <w:rPr>
          <w:rFonts w:ascii="Cambria" w:hAnsi="Cambria" w:eastAsia="微软雅黑"/>
          <w:b/>
          <w:i w:val="0"/>
          <w:color w:val="C00000"/>
          <w:sz w:val="21"/>
        </w:rPr>
        <w:t>双键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易被氧化老化，故需硫化。天然橡胶主成分为</w:t>
      </w:r>
      <w:r>
        <w:rPr>
          <w:rFonts w:ascii="Cambria" w:hAnsi="Cambria" w:eastAsia="微软雅黑"/>
          <w:b/>
          <w:i w:val="0"/>
          <w:color w:val="C00000"/>
          <w:sz w:val="21"/>
        </w:rPr>
        <w:t>聚异戊二烯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功能高分子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：离子交换树脂、导电高分子（含共轭大 π 键）、医用高分子、光敏高分子、高分子膜分离等；</w:t>
      </w:r>
      <w:r>
        <w:rPr>
          <w:rFonts w:ascii="Cambria" w:hAnsi="Cambria" w:eastAsia="微软雅黑"/>
          <w:b/>
          <w:i w:val="0"/>
          <w:color w:val="C00000"/>
          <w:sz w:val="21"/>
        </w:rPr>
        <w:t>聚四氟乙烯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（“塑料王”）耐腐蚀、电绝缘性极佳。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10.2　金属材料与合金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合金类型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：原子半径相近、价电子与晶型相同 → </w:t>
      </w:r>
      <w:r>
        <w:rPr>
          <w:rFonts w:ascii="Cambria" w:hAnsi="Cambria" w:eastAsia="微软雅黑"/>
          <w:b/>
          <w:i w:val="0"/>
          <w:color w:val="C00000"/>
          <w:sz w:val="21"/>
        </w:rPr>
        <w:t>取代固溶体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（如 Cu–Ni）；电负性差大 → </w:t>
      </w:r>
      <w:r>
        <w:rPr>
          <w:rFonts w:ascii="Cambria" w:hAnsi="Cambria" w:eastAsia="微软雅黑"/>
          <w:b/>
          <w:i w:val="0"/>
          <w:color w:val="C00000"/>
          <w:sz w:val="21"/>
        </w:rPr>
        <w:t>金属化合物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（如 </w:t>
      </w:r>
      <m:oMath xmlns:mml="http://www.w3.org/1998/Math/MathML">
        <m:r>
          <m:t>MgC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）；小原子溶入间隙 → </w:t>
      </w:r>
      <w:r>
        <w:rPr>
          <w:rFonts w:ascii="Cambria" w:hAnsi="Cambria" w:eastAsia="微软雅黑"/>
          <w:b/>
          <w:i w:val="0"/>
          <w:color w:val="C00000"/>
          <w:sz w:val="21"/>
        </w:rPr>
        <w:t>间隙固溶体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C 溶入 Fe 形成奥氏体）。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钛合金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：密度小、强度高（“比强度”最高）、耐蚀（钝化氧化膜），称“第四代金属”。</w:t>
      </w:r>
      <w:r>
        <w:rPr>
          <w:rFonts w:ascii="Cambria" w:hAnsi="Cambria" w:eastAsia="微软雅黑"/>
          <w:b/>
          <w:i w:val="0"/>
          <w:color w:val="C00000"/>
          <w:sz w:val="21"/>
        </w:rPr>
        <w:t>贮氢合金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由能大量吸氢的金属与吸氢少的金属组成，协调吸放氢的可逆性。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10.3　工程结构陶瓷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陶瓷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键型</w:t>
            </w:r>
          </w:p>
        </w:tc>
        <w:tc>
          <w:tcPr>
            <w:tcW w:type="dxa" w:w="4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突出性能</w:t>
            </w:r>
          </w:p>
        </w:tc>
      </w:tr>
      <w:tr>
        <w:tc>
          <w:tcPr>
            <w:tcW w:type="dxa" w:w="1814"/>
          </w:tcPr>
          <w:p>
            <w:r/>
            <m:oMath xmlns:mml="http://www.w3.org/1998/Math/MathML"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、</w:t>
            </w:r>
            <m:oMath xmlns:mml="http://www.w3.org/1998/Math/MathML">
              <m:r>
                <m:t>Zr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主要为离子键</w:t>
            </w:r>
          </w:p>
        </w:tc>
        <w:tc>
          <w:tcPr>
            <w:tcW w:type="dxa" w:w="442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熔点高、绝缘、</w:t>
            </w:r>
            <m:oMath xmlns:mml="http://www.w3.org/1998/Math/MathML">
              <m:r>
                <m:t>Zr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 xml:space="preserve"> 可相变增韧/作固体电解质</w:t>
            </w:r>
          </w:p>
        </w:tc>
      </w:tr>
      <w:tr>
        <w:tc>
          <w:tcPr>
            <w:tcW w:type="dxa" w:w="1814"/>
          </w:tcPr>
          <w:p>
            <w:r/>
            <m:oMath xmlns:mml="http://www.w3.org/1998/Math/MathML">
              <m:r>
                <m:t>SiC</m:t>
              </m:r>
            </m:oMath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共价键（原子晶体）</w:t>
            </w:r>
          </w:p>
        </w:tc>
        <w:tc>
          <w:tcPr>
            <w:tcW w:type="dxa" w:w="442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高温强度最高、导热好、耐磨耐蚀</w:t>
            </w:r>
          </w:p>
        </w:tc>
      </w:tr>
      <w:tr>
        <w:tc>
          <w:tcPr>
            <w:tcW w:type="dxa" w:w="1814"/>
          </w:tcPr>
          <w:p>
            <w:r/>
            <m:oMath xmlns:mml="http://www.w3.org/1998/Math/MathML">
              <m:r>
                <m:t>S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共价键兼离子键</w:t>
            </w:r>
          </w:p>
        </w:tc>
        <w:tc>
          <w:tcPr>
            <w:tcW w:type="dxa" w:w="4422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比模量高、抗热震、抗氧化、绝缘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工程结构陶瓷共同特征：</w:t>
      </w:r>
      <w:r>
        <w:rPr>
          <w:rFonts w:ascii="Cambria" w:hAnsi="Cambria" w:eastAsia="微软雅黑"/>
          <w:b/>
          <w:i w:val="0"/>
          <w:color w:val="C00000"/>
          <w:sz w:val="21"/>
        </w:rPr>
        <w:t>耐高温、耐腐蚀、耐磨损、硬度高、抗氧化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，缺点是</w:t>
      </w:r>
      <w:r>
        <w:rPr>
          <w:rFonts w:ascii="Cambria" w:hAnsi="Cambria" w:eastAsia="微软雅黑"/>
          <w:b/>
          <w:i w:val="0"/>
          <w:color w:val="C00000"/>
          <w:sz w:val="21"/>
        </w:rPr>
        <w:t>性脆、难加工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10.4　复合材料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复合材料由</w:t>
      </w:r>
      <w:r>
        <w:rPr>
          <w:rFonts w:ascii="Cambria" w:hAnsi="Cambria" w:eastAsia="微软雅黑"/>
          <w:b/>
          <w:i w:val="0"/>
          <w:color w:val="C00000"/>
          <w:sz w:val="21"/>
        </w:rPr>
        <w:t>基体材料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（起黏结作用）+</w:t>
      </w:r>
      <w:r>
        <w:rPr>
          <w:rFonts w:ascii="Cambria" w:hAnsi="Cambria" w:eastAsia="微软雅黑"/>
          <w:b/>
          <w:i w:val="0"/>
          <w:color w:val="C00000"/>
          <w:sz w:val="21"/>
        </w:rPr>
        <w:t>增强材料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（起增强作用）组成。如</w:t>
      </w:r>
      <w:r>
        <w:rPr>
          <w:rFonts w:ascii="Cambria" w:hAnsi="Cambria" w:eastAsia="微软雅黑"/>
          <w:b/>
          <w:i w:val="0"/>
          <w:color w:val="C00000"/>
          <w:sz w:val="21"/>
        </w:rPr>
        <w:t>玻璃钢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=玻璃纤维（增强）+合成树脂（黏结）；</w:t>
      </w:r>
      <w:r>
        <w:rPr>
          <w:rFonts w:ascii="Cambria" w:hAnsi="Cambria" w:eastAsia="微软雅黑"/>
          <w:b/>
          <w:i w:val="0"/>
          <w:color w:val="C00000"/>
          <w:sz w:val="21"/>
        </w:rPr>
        <w:t>金属陶瓷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=金属相（黏结、增韧）+陶瓷相（耐高温、耐磨）。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：热塑性可反复成型，热固性成型后不可再熔。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：固溶体（尺寸/电负性相近）vs 金属化合物（电负性差大）；奥氏体是 C 的</w:t>
      </w:r>
      <w:r>
        <w:rPr>
          <w:rFonts w:ascii="Cambria" w:hAnsi="Cambria" w:eastAsia="微软雅黑"/>
          <w:b/>
          <w:i w:val="0"/>
          <w:color w:val="C00000"/>
          <w:sz w:val="21"/>
        </w:rPr>
        <w:t>间隙固溶体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：SiC 是</w:t>
      </w:r>
      <w:r>
        <w:rPr>
          <w:rFonts w:ascii="Cambria" w:hAnsi="Cambria" w:eastAsia="微软雅黑"/>
          <w:b/>
          <w:i w:val="0"/>
          <w:color w:val="C00000"/>
          <w:sz w:val="21"/>
        </w:rPr>
        <w:t>原子晶体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（共价键），</w:t>
      </w:r>
      <m:oMath xmlns:mml="http://www.w3.org/1998/Math/MathML"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偏</w:t>
      </w:r>
      <w:r>
        <w:rPr>
          <w:rFonts w:ascii="Cambria" w:hAnsi="Cambria" w:eastAsia="微软雅黑"/>
          <w:b/>
          <w:i w:val="0"/>
          <w:color w:val="C00000"/>
          <w:sz w:val="21"/>
        </w:rPr>
        <w:t>离子晶体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第11章　化学与能源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掌握能源分类：</w:t>
      </w:r>
      <w:r>
        <w:rPr>
          <w:rFonts w:ascii="Cambria" w:hAnsi="Cambria" w:eastAsia="微软雅黑"/>
          <w:b/>
          <w:i w:val="0"/>
          <w:color w:val="C00000"/>
          <w:sz w:val="21"/>
        </w:rPr>
        <w:t>一次/二次能源、可再生/非再生能源、清洁能源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汽油辛烷值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、抗爆性及提高汽油质量（催化裂化、催化重整）的方法。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了解</w:t>
      </w:r>
      <w:r>
        <w:rPr>
          <w:rFonts w:ascii="Cambria" w:hAnsi="Cambria" w:eastAsia="微软雅黑"/>
          <w:b/>
          <w:i w:val="0"/>
          <w:color w:val="C00000"/>
          <w:sz w:val="21"/>
        </w:rPr>
        <w:t>煤的洁净利用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与氢能、太阳能、生物质能等新能源。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11.1　能源分类与煤、石油、天然气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一次能源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：自然界直接可得（煤、石油、天然气、水力、风能、太阳能）；</w:t>
      </w:r>
      <w:r>
        <w:rPr>
          <w:rFonts w:ascii="Cambria" w:hAnsi="Cambria" w:eastAsia="微软雅黑"/>
          <w:b/>
          <w:i w:val="0"/>
          <w:color w:val="C00000"/>
          <w:sz w:val="21"/>
        </w:rPr>
        <w:t>二次能源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：由一次能源加工转换所得（汽油、煤油、氢能、酒精）。</w:t>
      </w:r>
      <w:r>
        <w:rPr>
          <w:rFonts w:ascii="Cambria" w:hAnsi="Cambria" w:eastAsia="微软雅黑"/>
          <w:b/>
          <w:i w:val="0"/>
          <w:color w:val="C00000"/>
          <w:sz w:val="21"/>
        </w:rPr>
        <w:t>可再生能源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：不会随使用而减少（水力、太阳能、风能）。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煤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主含 C、H、O，还含 N、S、P 及泥沙水分；燃烧时 C、H、O 放热有益，</w:t>
      </w:r>
      <w:r>
        <w:rPr>
          <w:rFonts w:ascii="Cambria" w:hAnsi="Cambria" w:eastAsia="微软雅黑"/>
          <w:b/>
          <w:i w:val="0"/>
          <w:color w:val="C00000"/>
          <w:sz w:val="21"/>
        </w:rPr>
        <w:t>S、N 生成 SO₂、NOₓ 污染环境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。煤直接燃烧效率低、污染大，宜采用</w:t>
      </w:r>
      <w:r>
        <w:rPr>
          <w:rFonts w:ascii="Cambria" w:hAnsi="Cambria" w:eastAsia="微软雅黑"/>
          <w:b/>
          <w:i w:val="0"/>
          <w:color w:val="C00000"/>
          <w:sz w:val="21"/>
        </w:rPr>
        <w:t>洁净煤技术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（气化、水煤浆、脱硫）。</w:t>
      </w:r>
      <w:r>
        <w:rPr>
          <w:rFonts w:ascii="Cambria" w:hAnsi="Cambria" w:eastAsia="微软雅黑"/>
          <w:b/>
          <w:i w:val="0"/>
          <w:color w:val="C00000"/>
          <w:sz w:val="21"/>
        </w:rPr>
        <w:t>煤的干馏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得到焦炉气、煤焦油、焦炭。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天然气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主成分为</w:t>
      </w:r>
      <w:r>
        <w:rPr>
          <w:rFonts w:ascii="Cambria" w:hAnsi="Cambria" w:eastAsia="微软雅黑"/>
          <w:b/>
          <w:i w:val="0"/>
          <w:color w:val="C00000"/>
          <w:sz w:val="21"/>
        </w:rPr>
        <w:t>甲烷 CH₄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，密度比空气小、不含 CO，泄漏易向上扩散，是较安全的燃气。石油中烃类含</w:t>
      </w:r>
      <w:r>
        <w:rPr>
          <w:rFonts w:ascii="Cambria" w:hAnsi="Cambria" w:eastAsia="微软雅黑"/>
          <w:b/>
          <w:i w:val="0"/>
          <w:color w:val="C00000"/>
          <w:sz w:val="21"/>
        </w:rPr>
        <w:t>烷烃、环烷烃、芳香烃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，通常不含烯烃（需裂解获得）。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11.2　汽油与辛烷值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辛烷值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衡量汽油</w:t>
      </w:r>
      <w:r>
        <w:rPr>
          <w:rFonts w:ascii="Cambria" w:hAnsi="Cambria" w:eastAsia="微软雅黑"/>
          <w:b/>
          <w:i w:val="0"/>
          <w:color w:val="C00000"/>
          <w:sz w:val="21"/>
        </w:rPr>
        <w:t>抗爆性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：规定</w:t>
      </w:r>
      <w:r>
        <w:rPr>
          <w:rFonts w:ascii="Cambria" w:hAnsi="Cambria" w:eastAsia="微软雅黑"/>
          <w:b/>
          <w:i w:val="0"/>
          <w:color w:val="C00000"/>
          <w:sz w:val="21"/>
        </w:rPr>
        <w:t>异辛烷=100、正庚烷=0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；支链/芳香烃越多辛烷值越高。六~十碳烃沸程 80~200 ℃ 组成汽油。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提高汽油质量与产量：</w:t>
      </w:r>
      <w:r>
        <w:rPr>
          <w:rFonts w:ascii="Cambria" w:hAnsi="Cambria" w:eastAsia="微软雅黑"/>
          <w:b/>
          <w:i w:val="0"/>
          <w:color w:val="C00000"/>
          <w:sz w:val="21"/>
        </w:rPr>
        <w:t>催化裂化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（大分子断裂成 </w:t>
      </w:r>
      <m:oMath xmlns:mml="http://www.w3.org/1998/Math/MathML">
        <m:sSub>
          <m:e>
            <m:r>
              <m:t>C</m:t>
            </m:r>
          </m:e>
          <m:sub>
            <m:r>
              <m:t>6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–</w:t>
      </w:r>
      <m:oMath xmlns:mml="http://www.w3.org/1998/Math/MathML">
        <m:sSub>
          <m:e>
            <m:r>
              <m:t>C</m:t>
            </m:r>
          </m:e>
          <m:sub>
            <m:r>
              <m:t>10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，提高产量）、</w:t>
      </w:r>
      <w:r>
        <w:rPr>
          <w:rFonts w:ascii="Cambria" w:hAnsi="Cambria" w:eastAsia="微软雅黑"/>
          <w:b/>
          <w:i w:val="0"/>
          <w:color w:val="C00000"/>
          <w:sz w:val="21"/>
        </w:rPr>
        <w:t>催化重整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（提高辛烷值）、</w:t>
      </w:r>
      <w:r>
        <w:rPr>
          <w:rFonts w:ascii="Cambria" w:hAnsi="Cambria" w:eastAsia="微软雅黑"/>
          <w:b/>
          <w:i w:val="0"/>
          <w:color w:val="C00000"/>
          <w:sz w:val="21"/>
        </w:rPr>
        <w:t>加氢精制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（除 S、N、O）。无铅汽油以</w:t>
      </w:r>
      <w:r>
        <w:rPr>
          <w:rFonts w:ascii="Cambria" w:hAnsi="Cambria" w:eastAsia="微软雅黑"/>
          <w:b/>
          <w:i w:val="0"/>
          <w:color w:val="C00000"/>
          <w:sz w:val="21"/>
        </w:rPr>
        <w:t>甲基叔丁基醚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（MTBE）等作抗爆剂。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11.3　新能源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太阳能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：地球上主要能源总来源；光伏电池材料有单晶硅、多晶硅、非晶硅、砷化镓等。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氢能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：清洁、热值高；电解水、光解水、水煤气法等制取。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生物质能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：秸秆、沼气（主成分 </w:t>
      </w:r>
      <m:oMath xmlns:mml="http://www.w3.org/1998/Math/MathML"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）、发酵酒精等。</w:t>
      </w:r>
    </w:p>
    <w:p>
      <w:pPr>
        <w:pStyle w:val="ListBullet"/>
        <w:spacing w:after="60" w:line="312" w:lineRule="auto"/>
        <w:ind w:left="340"/>
      </w:pPr>
      <w:r>
        <w:rPr>
          <w:rFonts w:ascii="Cambria" w:hAnsi="Cambria" w:eastAsia="微软雅黑"/>
          <w:b/>
          <w:i w:val="0"/>
          <w:color w:val="C00000"/>
          <w:sz w:val="21"/>
        </w:rPr>
        <w:t>电池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：铅蓄电池、镉镍电池、汞电池会造成重金属污染，锌锰电池相对无污染。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：汽油是</w:t>
      </w:r>
      <w:r>
        <w:rPr>
          <w:rFonts w:ascii="Cambria" w:hAnsi="Cambria" w:eastAsia="微软雅黑"/>
          <w:b/>
          <w:i w:val="0"/>
          <w:color w:val="C00000"/>
          <w:sz w:val="21"/>
        </w:rPr>
        <w:t>二次能源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，石油、天然气是</w:t>
      </w:r>
      <w:r>
        <w:rPr>
          <w:rFonts w:ascii="Cambria" w:hAnsi="Cambria" w:eastAsia="微软雅黑"/>
          <w:b/>
          <w:i w:val="0"/>
          <w:color w:val="C00000"/>
          <w:sz w:val="21"/>
        </w:rPr>
        <w:t>一次能源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牢记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：辛烷值中异辛烷=100、正庚烷=0；抗爆剂常用 MTBE。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：催化裂化提高</w:t>
      </w:r>
      <w:r>
        <w:rPr>
          <w:rFonts w:ascii="Cambria" w:hAnsi="Cambria" w:eastAsia="微软雅黑"/>
          <w:b/>
          <w:i w:val="0"/>
          <w:color w:val="C00000"/>
          <w:sz w:val="21"/>
        </w:rPr>
        <w:t>产量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，催化重整提高</w:t>
      </w:r>
      <w:r>
        <w:rPr>
          <w:rFonts w:ascii="Cambria" w:hAnsi="Cambria" w:eastAsia="微软雅黑"/>
          <w:b/>
          <w:i w:val="0"/>
          <w:color w:val="C00000"/>
          <w:sz w:val="21"/>
        </w:rPr>
        <w:t>辛烷值（质量）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第12章　化学与生活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理解</w:t>
      </w:r>
      <w:r>
        <w:rPr>
          <w:rFonts w:ascii="Cambria" w:hAnsi="Cambria" w:eastAsia="微软雅黑"/>
          <w:b/>
          <w:i w:val="0"/>
          <w:color w:val="C00000"/>
          <w:sz w:val="21"/>
        </w:rPr>
        <w:t>洗涤剂去污原理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（表面活性剂的亲水/疏水基）与</w:t>
      </w:r>
      <w:r>
        <w:rPr>
          <w:rFonts w:ascii="Cambria" w:hAnsi="Cambria" w:eastAsia="微软雅黑"/>
          <w:b/>
          <w:i w:val="0"/>
          <w:color w:val="C00000"/>
          <w:sz w:val="21"/>
        </w:rPr>
        <w:t>硬水对肥皂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的影响。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食品化学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常识（蛋白质、糖、脂肪营养价值）与常见</w:t>
      </w:r>
      <w:r>
        <w:rPr>
          <w:rFonts w:ascii="Cambria" w:hAnsi="Cambria" w:eastAsia="微软雅黑"/>
          <w:b/>
          <w:i w:val="0"/>
          <w:color w:val="C00000"/>
          <w:sz w:val="21"/>
        </w:rPr>
        <w:t>室内污染物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了解焰色反应、抗氧化、食品添加剂、生物碱等生活化学知识。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12.1　洗涤与去污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表面活性剂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分子一端为</w:t>
      </w:r>
      <w:r>
        <w:rPr>
          <w:rFonts w:ascii="Cambria" w:hAnsi="Cambria" w:eastAsia="微软雅黑"/>
          <w:b/>
          <w:i w:val="0"/>
          <w:color w:val="C00000"/>
          <w:sz w:val="21"/>
        </w:rPr>
        <w:t>疏水基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（溶于油污）、一端为</w:t>
      </w:r>
      <w:r>
        <w:rPr>
          <w:rFonts w:ascii="Cambria" w:hAnsi="Cambria" w:eastAsia="微软雅黑"/>
          <w:b/>
          <w:i w:val="0"/>
          <w:color w:val="C00000"/>
          <w:sz w:val="21"/>
        </w:rPr>
        <w:t>亲水基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。疏水基溶入油污、亲水基朝向水，经润湿、渗透、乳化、分散、增溶作用，油污以乳滴形式脱离衣物而去污。</w:t>
      </w:r>
      <w:r>
        <w:rPr>
          <w:rFonts w:ascii="Cambria" w:hAnsi="Cambria" w:eastAsia="微软雅黑"/>
          <w:b/>
          <w:i w:val="0"/>
          <w:color w:val="C00000"/>
          <w:sz w:val="21"/>
        </w:rPr>
        <w:t>泡沫多少与去污力无关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硬水使肥皂失效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</w:t>
      </w:r>
      <m:oMath xmlns:mml="http://www.w3.org/1998/Math/MathML">
        <m:r>
          <m:t>C</m:t>
        </m:r>
        <m:sSup>
          <m:e>
            <m:r>
              <m:t>a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M</m:t>
        </m:r>
        <m:sSup>
          <m:e>
            <m:r>
              <m:t>g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与高级脂肪酸钠生成不溶絮状沉淀。洗衣粉加</w:t>
      </w:r>
      <w:r>
        <w:rPr>
          <w:rFonts w:ascii="Cambria" w:hAnsi="Cambria" w:eastAsia="微软雅黑"/>
          <w:b/>
          <w:i w:val="0"/>
          <w:color w:val="C00000"/>
          <w:sz w:val="21"/>
        </w:rPr>
        <w:t>三聚磷酸钠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螯合 </w:t>
      </w:r>
      <m:oMath xmlns:mml="http://www.w3.org/1998/Math/MathML">
        <m:r>
          <m:t>C</m:t>
        </m:r>
        <m:sSup>
          <m:e>
            <m:r>
              <m:t>a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r>
          <m:t>M</m:t>
        </m:r>
        <m:sSup>
          <m:e>
            <m:r>
              <m:t>g</m:t>
            </m:r>
          </m:e>
          <m:sup>
            <m:r>
              <m:t>2+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并起缓冲作用，但造成磷污染、水体富营养化。</w:t>
      </w:r>
      <w:r>
        <w:rPr>
          <w:rFonts w:ascii="Cambria" w:hAnsi="Cambria" w:eastAsia="微软雅黑"/>
          <w:b/>
          <w:i w:val="0"/>
          <w:color w:val="C00000"/>
          <w:sz w:val="21"/>
        </w:rPr>
        <w:t>加酶洗衣粉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（碱性蛋白酶）在 50 ℃ 以下效果佳，高于 54 ℃ 酶失活。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12.2　食品与健康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蛋白质营养价值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取决于所含必需氨基酸的</w:t>
      </w:r>
      <w:r>
        <w:rPr>
          <w:rFonts w:ascii="Cambria" w:hAnsi="Cambria" w:eastAsia="微软雅黑"/>
          <w:b/>
          <w:i w:val="0"/>
          <w:color w:val="C00000"/>
          <w:sz w:val="21"/>
        </w:rPr>
        <w:t>种类、数量、比例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是否接近人体蛋白质；越接近则“生理价值”越高。</w:t>
      </w:r>
      <w:r>
        <w:rPr>
          <w:rFonts w:ascii="Cambria" w:hAnsi="Cambria" w:eastAsia="微软雅黑"/>
          <w:b/>
          <w:i w:val="0"/>
          <w:color w:val="C00000"/>
          <w:sz w:val="21"/>
        </w:rPr>
        <w:t>脂肪营养价值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取决于消化吸收率、必需脂肪酸与脂溶性维生素含量。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烧烤、烟熏、发霉食品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含苯并芘、黄曲霉素等强致癌物。</w:t>
      </w:r>
      <w:r>
        <w:rPr>
          <w:rFonts w:ascii="Cambria" w:hAnsi="Cambria" w:eastAsia="微软雅黑"/>
          <w:b/>
          <w:i w:val="0"/>
          <w:color w:val="C00000"/>
          <w:sz w:val="21"/>
        </w:rPr>
        <w:t>甲壳类食物不宜与维生素C同食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：VC 使无毒的 </w:t>
      </w:r>
      <m:oMath xmlns:mml="http://www.w3.org/1998/Math/MathML">
        <m:r>
          <m:t>A</m:t>
        </m:r>
        <m:sSup>
          <m:e>
            <m:r>
              <m:t>s</m:t>
            </m:r>
          </m:e>
          <m:sup>
            <m:r>
              <m:t>5+</m:t>
            </m:r>
          </m:sup>
        </m:sSu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还原为剧毒砒霜（</w:t>
      </w:r>
      <m:oMath xmlns:mml="http://www.w3.org/1998/Math/MathML">
        <m:r>
          <m:t>A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）。</w:t>
      </w:r>
      <w:r>
        <w:rPr>
          <w:rFonts w:ascii="Cambria" w:hAnsi="Cambria" w:eastAsia="微软雅黑"/>
          <w:b/>
          <w:i w:val="0"/>
          <w:color w:val="C00000"/>
          <w:sz w:val="21"/>
        </w:rPr>
        <w:t>假酒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中甲醇虽本身毒性有限，其代谢产物</w:t>
      </w:r>
      <w:r>
        <w:rPr>
          <w:rFonts w:ascii="Cambria" w:hAnsi="Cambria" w:eastAsia="微软雅黑"/>
          <w:b/>
          <w:i w:val="0"/>
          <w:color w:val="C00000"/>
          <w:sz w:val="21"/>
        </w:rPr>
        <w:t>甲醛、甲酸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剧毒。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12.3　室内污染与生活常识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室内“隐形杀手”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：氡、甲醛、苯、氨等。</w:t>
      </w:r>
      <w:r>
        <w:rPr>
          <w:rFonts w:ascii="Cambria" w:hAnsi="Cambria" w:eastAsia="微软雅黑"/>
          <w:b/>
          <w:i w:val="0"/>
          <w:color w:val="C00000"/>
          <w:sz w:val="21"/>
        </w:rPr>
        <w:t>甲醛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来自人造板材/胶水，</w:t>
      </w:r>
      <w:r>
        <w:rPr>
          <w:rFonts w:ascii="Cambria" w:hAnsi="Cambria" w:eastAsia="微软雅黑"/>
          <w:b/>
          <w:i w:val="0"/>
          <w:color w:val="C00000"/>
          <w:sz w:val="21"/>
        </w:rPr>
        <w:t>苯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来自油漆涂料，</w:t>
      </w:r>
      <w:r>
        <w:rPr>
          <w:rFonts w:ascii="Cambria" w:hAnsi="Cambria" w:eastAsia="微软雅黑"/>
          <w:b/>
          <w:i w:val="0"/>
          <w:color w:val="C00000"/>
          <w:sz w:val="21"/>
        </w:rPr>
        <w:t>氡、氨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来自建筑材料。</w:t>
      </w:r>
      <w:r>
        <w:rPr>
          <w:rFonts w:ascii="Cambria" w:hAnsi="Cambria" w:eastAsia="微软雅黑"/>
          <w:b/>
          <w:i w:val="0"/>
          <w:color w:val="C00000"/>
          <w:sz w:val="21"/>
        </w:rPr>
        <w:t>焰色反应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：碱金属、碱土金属阳离子外层电子受激跃迁回基态放出特征色光。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：去污靠表面活性剂（非泡沫多少）；洗衣粉加三聚磷酸钠为</w:t>
      </w:r>
      <w:r>
        <w:rPr>
          <w:rFonts w:ascii="Cambria" w:hAnsi="Cambria" w:eastAsia="微软雅黑"/>
          <w:b/>
          <w:i w:val="0"/>
          <w:color w:val="C00000"/>
          <w:sz w:val="21"/>
        </w:rPr>
        <w:t>螯合硬水离子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：蛋白质生理价值看</w:t>
      </w:r>
      <w:r>
        <w:rPr>
          <w:rFonts w:ascii="Cambria" w:hAnsi="Cambria" w:eastAsia="微软雅黑"/>
          <w:b/>
          <w:i w:val="0"/>
          <w:color w:val="C00000"/>
          <w:sz w:val="21"/>
        </w:rPr>
        <w:t>必需氨基酸接近程度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，不是数量越多越好。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常识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：硬水使肥皂失效；VC 不宜与甲壳类同食（还原生成砒霜）。</w:t>
      </w:r>
    </w:p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120" w:after="120"/>
        <w:pBdr>
          <w:bottom w:val="single" w:sz="12" w:space="4" w:color="2E86AB"/>
        </w:pBdr>
      </w:pPr>
      <w:r>
        <w:rPr>
          <w:rFonts w:ascii="Cambria" w:hAnsi="Cambria" w:eastAsia="微软雅黑"/>
          <w:b/>
          <w:i w:val="0"/>
          <w:color w:val="1F4E79"/>
          <w:sz w:val="32"/>
        </w:rPr>
        <w:t>第13章　化学与生命</w:t>
      </w:r>
    </w:p>
    <w:p>
      <w:pPr>
        <w:keepNext/>
        <w:spacing w:before="120" w:after="40"/>
        <w:shd w:val="clear" w:color="auto" w:fill="F2F7FB"/>
      </w:pPr>
      <w:r>
        <w:rPr>
          <w:rFonts w:ascii="Cambria" w:hAnsi="Cambria" w:eastAsia="微软雅黑"/>
          <w:b/>
          <w:i w:val="0"/>
          <w:color w:val="1F4E79"/>
          <w:sz w:val="22"/>
        </w:rPr>
        <w:t>▎本章学习要点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掌握生命基本物质：</w:t>
      </w:r>
      <w:r>
        <w:rPr>
          <w:rFonts w:ascii="Cambria" w:hAnsi="Cambria" w:eastAsia="微软雅黑"/>
          <w:b/>
          <w:i w:val="0"/>
          <w:color w:val="C00000"/>
          <w:sz w:val="21"/>
        </w:rPr>
        <w:t>糖、脂类、蛋白质、核酸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四类的组成与代谢。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掌握</w:t>
      </w:r>
      <w:r>
        <w:rPr>
          <w:rFonts w:ascii="Cambria" w:hAnsi="Cambria" w:eastAsia="微软雅黑"/>
          <w:b/>
          <w:i w:val="0"/>
          <w:color w:val="C00000"/>
          <w:sz w:val="21"/>
        </w:rPr>
        <w:t>蛋白质的四级结构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w:r>
        <w:rPr>
          <w:rFonts w:ascii="Cambria" w:hAnsi="Cambria" w:eastAsia="微软雅黑"/>
          <w:b/>
          <w:i w:val="0"/>
          <w:color w:val="C00000"/>
          <w:sz w:val="21"/>
        </w:rPr>
        <w:t>盐析与变性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的区别、</w:t>
      </w:r>
      <w:r>
        <w:rPr>
          <w:rFonts w:ascii="Cambria" w:hAnsi="Cambria" w:eastAsia="微软雅黑"/>
          <w:b/>
          <w:i w:val="0"/>
          <w:color w:val="C00000"/>
          <w:sz w:val="21"/>
        </w:rPr>
        <w:t>酶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的催化特点。</w:t>
      </w:r>
    </w:p>
    <w:p>
      <w:pPr>
        <w:spacing w:after="40" w:line="312" w:lineRule="auto"/>
        <w:ind w:left="170"/>
        <w:shd w:val="clear" w:color="auto" w:fill="F2F7FB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了解</w:t>
      </w:r>
      <w:r>
        <w:rPr>
          <w:rFonts w:ascii="Cambria" w:hAnsi="Cambria" w:eastAsia="微软雅黑"/>
          <w:b/>
          <w:i w:val="0"/>
          <w:color w:val="C00000"/>
          <w:sz w:val="21"/>
        </w:rPr>
        <w:t>核酸（DNA/RNA）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的复制、转录、翻译与维生素、微量元素、抗生素常识。</w:t>
      </w:r>
    </w:p>
    <w:p>
      <w:pPr>
        <w:spacing w:after="80"/>
      </w:pP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13.1　糖类与脂类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>构成生命的四类基本有机物：</w:t>
      </w:r>
      <w:r>
        <w:rPr>
          <w:rFonts w:ascii="Cambria" w:hAnsi="Cambria" w:eastAsia="微软雅黑"/>
          <w:b/>
          <w:i w:val="0"/>
          <w:color w:val="C00000"/>
          <w:sz w:val="21"/>
        </w:rPr>
        <w:t>糖、脂类、蛋白质、核酸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w:r>
        <w:rPr>
          <w:rFonts w:ascii="Cambria" w:hAnsi="Cambria" w:eastAsia="微软雅黑"/>
          <w:b/>
          <w:i w:val="0"/>
          <w:color w:val="C00000"/>
          <w:sz w:val="21"/>
        </w:rPr>
        <w:t>糖类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在体内代谢最终生成 </w:t>
      </w:r>
      <m:oMath xmlns:mml="http://www.w3.org/1998/Math/MathML"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Cambria" w:hAnsi="Cambria" w:eastAsia="微软雅黑"/>
          <w:b w:val="0"/>
          <w:i w:val="0"/>
          <w:color w:val="262626"/>
          <w:sz w:val="21"/>
        </w:rPr>
        <w:t>、</w:t>
      </w:r>
      <m:oMath xmlns:mml="http://www.w3.org/1998/Math/MathML"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并释放能量；淀粉→</w:t>
      </w:r>
      <w:r>
        <w:rPr>
          <w:rFonts w:ascii="Cambria" w:hAnsi="Cambria" w:eastAsia="微软雅黑"/>
          <w:b/>
          <w:i w:val="0"/>
          <w:color w:val="C00000"/>
          <w:sz w:val="21"/>
        </w:rPr>
        <w:t>麦芽糖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→</w:t>
      </w:r>
      <w:r>
        <w:rPr>
          <w:rFonts w:ascii="Cambria" w:hAnsi="Cambria" w:eastAsia="微软雅黑"/>
          <w:b/>
          <w:i w:val="0"/>
          <w:color w:val="C00000"/>
          <w:sz w:val="21"/>
        </w:rPr>
        <w:t>葡萄糖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。直链淀粉遇碘显</w:t>
      </w:r>
      <w:r>
        <w:rPr>
          <w:rFonts w:ascii="Cambria" w:hAnsi="Cambria" w:eastAsia="微软雅黑"/>
          <w:b/>
          <w:i w:val="0"/>
          <w:color w:val="C00000"/>
          <w:sz w:val="21"/>
        </w:rPr>
        <w:t>蓝色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，支链淀粉显</w:t>
      </w:r>
      <w:r>
        <w:rPr>
          <w:rFonts w:ascii="Cambria" w:hAnsi="Cambria" w:eastAsia="微软雅黑"/>
          <w:b/>
          <w:i w:val="0"/>
          <w:color w:val="C00000"/>
          <w:sz w:val="21"/>
        </w:rPr>
        <w:t>红棕色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脂肪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生理功能：供能、促进脂溶性维生素吸收、调节生理机能。</w:t>
      </w:r>
      <w:r>
        <w:rPr>
          <w:rFonts w:ascii="Cambria" w:hAnsi="Cambria" w:eastAsia="微软雅黑"/>
          <w:b/>
          <w:i w:val="0"/>
          <w:color w:val="C00000"/>
          <w:sz w:val="21"/>
        </w:rPr>
        <w:t>必需脂肪酸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（如 EPA、DHA 等不饱和脂肪酸）人体不能合成、须由食物供给。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13.2　蛋白质</w:t>
      </w:r>
    </w:p>
    <w:p>
      <w:pPr>
        <w:spacing w:after="120" w:before="0" w:line="324" w:lineRule="auto"/>
      </w:pP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蛋白质由 </w:t>
      </w:r>
      <w:r>
        <w:rPr>
          <w:rFonts w:ascii="Cambria" w:hAnsi="Cambria" w:eastAsia="微软雅黑"/>
          <w:b/>
          <w:i w:val="0"/>
          <w:color w:val="C00000"/>
          <w:sz w:val="21"/>
        </w:rPr>
        <w:t>20 种氨基酸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（均为 α-氨基酸）以</w:t>
      </w:r>
      <w:r>
        <w:rPr>
          <w:rFonts w:ascii="Cambria" w:hAnsi="Cambria" w:eastAsia="微软雅黑"/>
          <w:b/>
          <w:i w:val="0"/>
          <w:color w:val="C00000"/>
          <w:sz w:val="21"/>
        </w:rPr>
        <w:t>肽键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连接。</w:t>
      </w:r>
      <w:r>
        <w:rPr>
          <w:rFonts w:ascii="Cambria" w:hAnsi="Cambria" w:eastAsia="微软雅黑"/>
          <w:b/>
          <w:i w:val="0"/>
          <w:color w:val="C00000"/>
          <w:sz w:val="21"/>
        </w:rPr>
        <w:t>必需氨基酸 8 种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（婴儿另有组氨酸），人体不能合成。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结构层次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mbria" w:hAnsi="Cambria" w:eastAsia="微软雅黑"/>
                <w:b/>
                <w:i w:val="0"/>
                <w:color w:val="FFFFFF"/>
                <w:sz w:val="20"/>
              </w:rPr>
              <w:t>主要维系键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一级结构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氨基酸的排列顺序</w:t>
            </w:r>
          </w:p>
        </w:tc>
        <w:tc>
          <w:tcPr>
            <w:tcW w:type="dxa" w:w="294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肽键（部分二硫键）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二级结构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局部主链空间构象（α-螺旋、β-折叠）</w:t>
            </w:r>
          </w:p>
        </w:tc>
        <w:tc>
          <w:tcPr>
            <w:tcW w:type="dxa" w:w="294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氢键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三级结构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整条肽链的三维排布</w:t>
            </w:r>
          </w:p>
        </w:tc>
        <w:tc>
          <w:tcPr>
            <w:tcW w:type="dxa" w:w="294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疏水键、氢键、离子键、范德华力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mbria" w:hAnsi="Cambria" w:eastAsia="微软雅黑"/>
                <w:b/>
                <w:i w:val="0"/>
                <w:color w:val="C00000"/>
                <w:sz w:val="20"/>
              </w:rPr>
              <w:t>四级结构</w:t>
            </w:r>
          </w:p>
        </w:tc>
        <w:tc>
          <w:tcPr>
            <w:tcW w:type="dxa" w:w="3969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多条三级结构亚基的空间排布</w:t>
            </w:r>
          </w:p>
        </w:tc>
        <w:tc>
          <w:tcPr>
            <w:tcW w:type="dxa" w:w="2948"/>
          </w:tcPr>
          <w:p>
            <w:r/>
            <w:r>
              <w:rPr>
                <w:rFonts w:ascii="Cambria" w:hAnsi="Cambria" w:eastAsia="微软雅黑"/>
                <w:b w:val="0"/>
                <w:i w:val="0"/>
                <w:color w:val="262626"/>
                <w:sz w:val="20"/>
              </w:rPr>
              <w:t>亚基间相互作用</w:t>
            </w:r>
          </w:p>
        </w:tc>
      </w:tr>
    </w:tbl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盐析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：加入浓中性盐使蛋白质溶解度降低而析出，可逆、不破坏结构，用于分离。</w:t>
      </w:r>
      <w:r>
        <w:rPr>
          <w:rFonts w:ascii="Cambria" w:hAnsi="Cambria" w:eastAsia="微软雅黑"/>
          <w:b/>
          <w:i w:val="0"/>
          <w:color w:val="C00000"/>
          <w:sz w:val="21"/>
        </w:rPr>
        <w:t>变性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：受热、酸碱、重金属、射线使高级结构破坏，</w:t>
      </w:r>
      <w:r>
        <w:rPr>
          <w:rFonts w:ascii="Cambria" w:hAnsi="Cambria" w:eastAsia="微软雅黑"/>
          <w:b/>
          <w:i w:val="0"/>
          <w:color w:val="C00000"/>
          <w:sz w:val="21"/>
        </w:rPr>
        <w:t>丧失生物活性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，不可逆。二者本质不同。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酶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是生物催化剂（以蛋白质为主体）：</w:t>
      </w:r>
      <w:r>
        <w:rPr>
          <w:rFonts w:ascii="Cambria" w:hAnsi="Cambria" w:eastAsia="微软雅黑"/>
          <w:b/>
          <w:i w:val="0"/>
          <w:color w:val="C00000"/>
          <w:sz w:val="21"/>
        </w:rPr>
        <w:t>催化效率极高、专一性强、条件温和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  <w:r>
        <w:rPr>
          <w:rFonts w:ascii="Cambria" w:hAnsi="Cambria" w:eastAsia="微软雅黑"/>
          <w:b/>
          <w:i w:val="0"/>
          <w:color w:val="C00000"/>
          <w:sz w:val="21"/>
        </w:rPr>
        <w:t>维生素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分</w:t>
      </w:r>
      <w:r>
        <w:rPr>
          <w:rFonts w:ascii="Cambria" w:hAnsi="Cambria" w:eastAsia="微软雅黑"/>
          <w:b/>
          <w:i w:val="0"/>
          <w:color w:val="C00000"/>
          <w:sz w:val="21"/>
        </w:rPr>
        <w:t>水溶性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（B 族、C）与</w:t>
      </w:r>
      <w:r>
        <w:rPr>
          <w:rFonts w:ascii="Cambria" w:hAnsi="Cambria" w:eastAsia="微软雅黑"/>
          <w:b/>
          <w:i w:val="0"/>
          <w:color w:val="C00000"/>
          <w:sz w:val="21"/>
        </w:rPr>
        <w:t>脂溶性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（A、D、E、K）。</w:t>
      </w:r>
    </w:p>
    <w:p>
      <w:pPr>
        <w:keepNext/>
        <w:spacing w:before="160" w:after="120"/>
      </w:pPr>
      <w:r>
        <w:rPr>
          <w:rFonts w:ascii="Cambria" w:hAnsi="Cambria" w:eastAsia="微软雅黑"/>
          <w:b/>
          <w:i w:val="0"/>
          <w:color w:val="1F4E79"/>
          <w:sz w:val="26"/>
        </w:rPr>
        <w:t>13.3　核酸与遗传信息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核酸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是遗传信息的载体，基本单位为</w:t>
      </w:r>
      <w:r>
        <w:rPr>
          <w:rFonts w:ascii="Cambria" w:hAnsi="Cambria" w:eastAsia="微软雅黑"/>
          <w:b/>
          <w:i w:val="0"/>
          <w:color w:val="C00000"/>
          <w:sz w:val="21"/>
        </w:rPr>
        <w:t>核苷酸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（碱基+戊糖+磷酸）。DNA 含</w:t>
      </w:r>
      <w:r>
        <w:rPr>
          <w:rFonts w:ascii="Cambria" w:hAnsi="Cambria" w:eastAsia="微软雅黑"/>
          <w:b/>
          <w:i w:val="0"/>
          <w:color w:val="C00000"/>
          <w:sz w:val="21"/>
        </w:rPr>
        <w:t>胸腺嘧啶 T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，RNA 含</w:t>
      </w:r>
      <w:r>
        <w:rPr>
          <w:rFonts w:ascii="Cambria" w:hAnsi="Cambria" w:eastAsia="微软雅黑"/>
          <w:b/>
          <w:i w:val="0"/>
          <w:color w:val="C00000"/>
          <w:sz w:val="21"/>
        </w:rPr>
        <w:t>尿嘧啶 U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；</w:t>
      </w:r>
      <w:r>
        <w:rPr>
          <w:rFonts w:ascii="Cambria" w:hAnsi="Cambria" w:eastAsia="微软雅黑"/>
          <w:b/>
          <w:i w:val="0"/>
          <w:color w:val="C00000"/>
          <w:sz w:val="21"/>
        </w:rPr>
        <w:t>嘌呤（A、G）与嘧啶（C、T/U）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按</w:t>
      </w:r>
      <w:r>
        <w:rPr>
          <w:rFonts w:ascii="Cambria" w:hAnsi="Cambria" w:eastAsia="微软雅黑"/>
          <w:b/>
          <w:i w:val="0"/>
          <w:color w:val="C00000"/>
          <w:sz w:val="21"/>
        </w:rPr>
        <w:t>碱基互补配对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（A–T、G–C）。</w:t>
      </w:r>
    </w:p>
    <w:p>
      <w:pPr>
        <w:spacing w:after="120" w:before="0" w:line="324" w:lineRule="auto"/>
      </w:pPr>
      <w:r>
        <w:rPr>
          <w:rFonts w:ascii="Cambria" w:hAnsi="Cambria" w:eastAsia="微软雅黑"/>
          <w:b/>
          <w:i w:val="0"/>
          <w:color w:val="C00000"/>
          <w:sz w:val="21"/>
        </w:rPr>
        <w:t>中心法则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：DNA 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rPr>
                    <m:nor/>
                  </m:rPr>
                  <m:t>复制</m:t>
                </m:r>
              </m:e>
            </m:phant>
          </m:lim>
        </m:limUp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DNA 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rPr>
                    <m:nor/>
                  </m:rPr>
                  <m:t>转录</m:t>
                </m:r>
              </m:e>
            </m:phant>
          </m:lim>
        </m:limUp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mRNA </w:t>
      </w:r>
      <m:oMath xmlns:mml="http://www.w3.org/1998/Math/MathML">
        <m:limUpp>
          <m:e>
            <m:r>
              <m:t>→</m:t>
            </m:r>
          </m:e>
          <m:lim>
            <m:phant>
              <m:e>
                <m:r>
                  <m:rPr>
                    <m:nor/>
                  </m:rPr>
                  <m:t>翻译</m:t>
                </m:r>
              </m:e>
            </m:phant>
          </m:lim>
        </m:limUpp>
      </m:oMath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 蛋白质（RNA 可反转录 DNA 为补充）。</w:t>
      </w:r>
    </w:p>
    <w:p>
      <w:pPr>
        <w:keepNext/>
        <w:spacing w:before="120" w:after="4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2"/>
        </w:rPr>
        <w:t>▎本章重难点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：盐析</w:t>
      </w:r>
      <w:r>
        <w:rPr>
          <w:rFonts w:ascii="Cambria" w:hAnsi="Cambria" w:eastAsia="微软雅黑"/>
          <w:b/>
          <w:i w:val="0"/>
          <w:color w:val="C00000"/>
          <w:sz w:val="21"/>
        </w:rPr>
        <w:t>可逆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、变性</w:t>
      </w:r>
      <w:r>
        <w:rPr>
          <w:rFonts w:ascii="Cambria" w:hAnsi="Cambria" w:eastAsia="微软雅黑"/>
          <w:b/>
          <w:i w:val="0"/>
          <w:color w:val="C00000"/>
          <w:sz w:val="21"/>
        </w:rPr>
        <w:t>不可逆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，变性是</w:t>
      </w:r>
      <w:r>
        <w:rPr>
          <w:rFonts w:ascii="Cambria" w:hAnsi="Cambria" w:eastAsia="微软雅黑"/>
          <w:b/>
          <w:i w:val="0"/>
          <w:color w:val="C00000"/>
          <w:sz w:val="21"/>
        </w:rPr>
        <w:t>高级结构破坏（不涉及共价键断裂）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易混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：水溶性维生素为 </w:t>
      </w:r>
      <w:r>
        <w:rPr>
          <w:rFonts w:ascii="Cambria" w:hAnsi="Cambria" w:eastAsia="微软雅黑"/>
          <w:b/>
          <w:i w:val="0"/>
          <w:color w:val="C00000"/>
          <w:sz w:val="21"/>
        </w:rPr>
        <w:t>B、C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 xml:space="preserve">；脂溶性为 </w:t>
      </w:r>
      <w:r>
        <w:rPr>
          <w:rFonts w:ascii="Cambria" w:hAnsi="Cambria" w:eastAsia="微软雅黑"/>
          <w:b/>
          <w:i w:val="0"/>
          <w:color w:val="C00000"/>
          <w:sz w:val="21"/>
        </w:rPr>
        <w:t>A、D、E、K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。</w:t>
      </w:r>
    </w:p>
    <w:p>
      <w:pPr>
        <w:spacing w:after="40" w:line="312" w:lineRule="auto"/>
        <w:ind w:left="170"/>
        <w:shd w:val="clear" w:color="auto" w:fill="FDECEA"/>
      </w:pPr>
      <w:r>
        <w:rPr>
          <w:rFonts w:ascii="Cambria" w:hAnsi="Cambria" w:eastAsia="微软雅黑"/>
          <w:b/>
          <w:i w:val="0"/>
          <w:color w:val="C00000"/>
          <w:sz w:val="21"/>
        </w:rPr>
        <w:t>关键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：必需氨基酸是</w:t>
      </w:r>
      <w:r>
        <w:rPr>
          <w:rFonts w:ascii="Cambria" w:hAnsi="Cambria" w:eastAsia="微软雅黑"/>
          <w:b/>
          <w:i w:val="0"/>
          <w:color w:val="C00000"/>
          <w:sz w:val="21"/>
        </w:rPr>
        <w:t>人体不能合成</w:t>
      </w:r>
      <w:r>
        <w:rPr>
          <w:rFonts w:ascii="Cambria" w:hAnsi="Cambria" w:eastAsia="微软雅黑"/>
          <w:b w:val="0"/>
          <w:i w:val="0"/>
          <w:color w:val="262626"/>
          <w:sz w:val="21"/>
        </w:rPr>
        <w:t>的，与“人体是否需要”不是一回事。</w:t>
      </w:r>
    </w:p>
    <w:p>
      <w:pPr>
        <w:spacing w:after="80"/>
      </w:pPr>
    </w:p>
    <w:sectPr w:rsidR="00FC693F" w:rsidRPr="0006063C" w:rsidSect="00034616">
      <w:pgSz w:w="11906" w:h="16838"/>
      <w:pgMar w:top="1361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