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7A941" w14:textId="77777777" w:rsidR="003A586D" w:rsidRDefault="003A586D"/>
    <w:p w14:paraId="1BC5225A" w14:textId="77777777" w:rsidR="003A586D" w:rsidRDefault="003A586D"/>
    <w:p w14:paraId="74C3866C" w14:textId="77777777" w:rsidR="003A586D" w:rsidRDefault="004C4307">
      <w:pPr>
        <w:jc w:val="center"/>
      </w:pPr>
      <w:r>
        <w:rPr>
          <w:rFonts w:ascii="微软雅黑" w:eastAsia="微软雅黑" w:hAnsi="微软雅黑"/>
          <w:b/>
          <w:color w:val="1F3864"/>
          <w:sz w:val="68"/>
        </w:rPr>
        <w:t>机器学习知识体系</w:t>
      </w:r>
    </w:p>
    <w:p w14:paraId="0C08D220" w14:textId="77777777" w:rsidR="003A586D" w:rsidRDefault="003A586D">
      <w:pPr>
        <w:pBdr>
          <w:bottom w:val="single" w:sz="14" w:space="4" w:color="2E74B5"/>
        </w:pBdr>
        <w:jc w:val="center"/>
      </w:pPr>
    </w:p>
    <w:p w14:paraId="4971D6E3" w14:textId="77777777" w:rsidR="003A586D" w:rsidRDefault="004C4307">
      <w:pPr>
        <w:jc w:val="center"/>
      </w:pPr>
      <w:r>
        <w:rPr>
          <w:rFonts w:ascii="微软雅黑" w:eastAsia="微软雅黑" w:hAnsi="微软雅黑"/>
          <w:color w:val="1F4E79"/>
          <w:sz w:val="30"/>
        </w:rPr>
        <w:t xml:space="preserve">Machine Learning · </w:t>
      </w:r>
      <w:r>
        <w:rPr>
          <w:rFonts w:ascii="微软雅黑" w:eastAsia="微软雅黑" w:hAnsi="微软雅黑"/>
          <w:color w:val="1F4E79"/>
          <w:sz w:val="30"/>
        </w:rPr>
        <w:t>系统化知识点整理</w:t>
      </w:r>
    </w:p>
    <w:p w14:paraId="2F4DA453" w14:textId="77777777" w:rsidR="003A586D" w:rsidRDefault="003A586D"/>
    <w:p w14:paraId="50A5C02B" w14:textId="77777777" w:rsidR="003A586D" w:rsidRDefault="003A586D"/>
    <w:p w14:paraId="01CA1E6C" w14:textId="77777777" w:rsidR="003A586D" w:rsidRDefault="003A586D"/>
    <w:p w14:paraId="41FDBED2" w14:textId="77777777" w:rsidR="003A586D" w:rsidRDefault="004C4307">
      <w:pPr>
        <w:spacing w:before="20" w:after="20"/>
        <w:jc w:val="center"/>
      </w:pPr>
      <w:r>
        <w:rPr>
          <w:rFonts w:ascii="微软雅黑" w:eastAsia="微软雅黑" w:hAnsi="微软雅黑"/>
          <w:color w:val="595959"/>
          <w:sz w:val="23"/>
        </w:rPr>
        <w:t>覆盖</w:t>
      </w:r>
      <w:r>
        <w:rPr>
          <w:rFonts w:ascii="微软雅黑" w:eastAsia="微软雅黑" w:hAnsi="微软雅黑"/>
          <w:color w:val="595959"/>
          <w:sz w:val="23"/>
        </w:rPr>
        <w:t xml:space="preserve"> </w:t>
      </w:r>
      <w:r>
        <w:rPr>
          <w:rFonts w:ascii="微软雅黑" w:eastAsia="微软雅黑" w:hAnsi="微软雅黑"/>
          <w:color w:val="595959"/>
          <w:sz w:val="23"/>
        </w:rPr>
        <w:t>感知机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分类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预处理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神经网络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反向传播</w:t>
      </w:r>
    </w:p>
    <w:p w14:paraId="3E8E50DD" w14:textId="77777777" w:rsidR="003A586D" w:rsidRDefault="004C4307">
      <w:pPr>
        <w:spacing w:before="20" w:after="20"/>
        <w:jc w:val="center"/>
      </w:pPr>
      <w:r>
        <w:rPr>
          <w:rFonts w:ascii="微软雅黑" w:eastAsia="微软雅黑" w:hAnsi="微软雅黑"/>
          <w:color w:val="595959"/>
          <w:sz w:val="23"/>
        </w:rPr>
        <w:t>回归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降维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聚类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评估调优</w:t>
      </w:r>
      <w:r>
        <w:rPr>
          <w:rFonts w:ascii="微软雅黑" w:eastAsia="微软雅黑" w:hAnsi="微软雅黑"/>
          <w:color w:val="595959"/>
          <w:sz w:val="23"/>
        </w:rPr>
        <w:t xml:space="preserve"> · </w:t>
      </w:r>
      <w:r>
        <w:rPr>
          <w:rFonts w:ascii="微软雅黑" w:eastAsia="微软雅黑" w:hAnsi="微软雅黑"/>
          <w:color w:val="595959"/>
          <w:sz w:val="23"/>
        </w:rPr>
        <w:t>集成学习</w:t>
      </w:r>
    </w:p>
    <w:p w14:paraId="74C0FF34" w14:textId="77777777" w:rsidR="003A586D" w:rsidRDefault="004C4307">
      <w:pPr>
        <w:spacing w:before="20" w:after="20"/>
        <w:jc w:val="center"/>
      </w:pPr>
      <w:r>
        <w:rPr>
          <w:rFonts w:ascii="微软雅黑" w:eastAsia="微软雅黑" w:hAnsi="微软雅黑"/>
          <w:color w:val="595959"/>
          <w:sz w:val="23"/>
        </w:rPr>
        <w:t>来源：课程课件（</w:t>
      </w:r>
      <w:r>
        <w:rPr>
          <w:rFonts w:ascii="微软雅黑" w:eastAsia="微软雅黑" w:hAnsi="微软雅黑"/>
          <w:color w:val="595959"/>
          <w:sz w:val="23"/>
        </w:rPr>
        <w:t>COMP3314</w:t>
      </w:r>
      <w:r>
        <w:rPr>
          <w:rFonts w:ascii="微软雅黑" w:eastAsia="微软雅黑" w:hAnsi="微软雅黑"/>
          <w:color w:val="595959"/>
          <w:sz w:val="23"/>
        </w:rPr>
        <w:t>）、教材与复习资料</w:t>
      </w:r>
    </w:p>
    <w:p w14:paraId="2B0B74B0" w14:textId="77777777" w:rsidR="003A586D" w:rsidRDefault="003A586D"/>
    <w:p w14:paraId="71885515" w14:textId="77777777" w:rsidR="003A586D" w:rsidRDefault="003A586D"/>
    <w:p w14:paraId="1634FBF8" w14:textId="77777777" w:rsidR="003A586D" w:rsidRDefault="003A586D"/>
    <w:p w14:paraId="09B31DF5" w14:textId="77777777" w:rsidR="003A586D" w:rsidRDefault="003A586D"/>
    <w:p w14:paraId="3790F0B5" w14:textId="77777777" w:rsidR="003A586D" w:rsidRDefault="004C4307">
      <w:pPr>
        <w:jc w:val="center"/>
      </w:pPr>
      <w:r>
        <w:rPr>
          <w:color w:val="595959"/>
        </w:rPr>
        <w:t>整理日期：</w:t>
      </w:r>
      <w:r>
        <w:rPr>
          <w:color w:val="595959"/>
        </w:rPr>
        <w:t>2026-10-16</w:t>
      </w:r>
    </w:p>
    <w:p w14:paraId="4E6F2C24" w14:textId="77777777" w:rsidR="003A586D" w:rsidRDefault="004C4307">
      <w:r>
        <w:br w:type="page"/>
      </w:r>
    </w:p>
    <w:p w14:paraId="19FD397F" w14:textId="77777777" w:rsidR="003A586D" w:rsidRDefault="004C4307">
      <w:r>
        <w:rPr>
          <w:rFonts w:ascii="微软雅黑" w:eastAsia="微软雅黑" w:hAnsi="微软雅黑"/>
          <w:b/>
          <w:color w:val="1F3864"/>
          <w:sz w:val="36"/>
        </w:rPr>
        <w:lastRenderedPageBreak/>
        <w:t>目录</w:t>
      </w:r>
    </w:p>
    <w:p w14:paraId="332D9283" w14:textId="39D1116E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04325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一、机器学习导论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A7B9C" w14:textId="4279967D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5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1.1 什么是机器学习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50F94" w14:textId="2042C15E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5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1.2 三大学习范式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356A3" w14:textId="40610FA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59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1.3 机器学习标准流程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F9C0E" w14:textId="37810E62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0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1.4 与相关领域的关系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A2B40D" w14:textId="3DB9FD6F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1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二、感知机与 Adaline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2574C" w14:textId="307C9304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2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2.1 人工神经元与感知机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3BF31F" w14:textId="42D4B29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3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2.2 感知机学习规则（必背）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EAD77C" w14:textId="45C97298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4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2.3 Adaline 与梯度下降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59871C" w14:textId="379ECD82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5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2.4 批量梯度下降 vs 随机梯度下降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13FEB" w14:textId="3DC20A78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2.5 三者对比（高频多选）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E193A" w14:textId="3E36AB3C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三、分类算法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A8D66" w14:textId="56E69ED2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3.1 逻辑回归（Logistic Regression）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F7F43" w14:textId="0185F979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69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3.2 支持向量机（SVM）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1F4D3" w14:textId="718885C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0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3.3 决策树（</w:t>
        </w:r>
        <w:r w:rsidRPr="00334436">
          <w:rPr>
            <w:rStyle w:val="aff9"/>
            <w:rFonts w:ascii="Segoe UI Emoji" w:eastAsia="微软雅黑" w:hAnsi="Segoe UI Emoji" w:cs="Segoe UI Emoji"/>
            <w:noProof/>
          </w:rPr>
          <w:t>⭐</w:t>
        </w:r>
        <w:r w:rsidRPr="00334436">
          <w:rPr>
            <w:rStyle w:val="aff9"/>
            <w:rFonts w:ascii="微软雅黑" w:eastAsia="微软雅黑" w:hAnsi="微软雅黑" w:hint="eastAsia"/>
            <w:noProof/>
          </w:rPr>
          <w:t>重点</w:t>
        </w:r>
        <w:r w:rsidRPr="00334436">
          <w:rPr>
            <w:rStyle w:val="aff9"/>
            <w:rFonts w:ascii="Segoe UI Emoji" w:eastAsia="微软雅黑" w:hAnsi="Segoe UI Emoji" w:cs="Segoe UI Emoji"/>
            <w:noProof/>
          </w:rPr>
          <w:t>⭐</w:t>
        </w:r>
        <w:r w:rsidRPr="00334436">
          <w:rPr>
            <w:rStyle w:val="aff9"/>
            <w:rFonts w:ascii="微软雅黑" w:eastAsia="微软雅黑" w:hAnsi="微软雅黑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A0111" w14:textId="5250946E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1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3.4 K 近邻（KNN）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7CEC7" w14:textId="7619A7DB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2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四、数据预处理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48DD2" w14:textId="2B1063D3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3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4.1 缺失值处理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18FED" w14:textId="5DB6E753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4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4.2 类别特征编码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B3A61" w14:textId="4367DDED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5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4.3 特征缩放（Feature Scaling）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FB9FCA" w14:textId="58824851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4.4 特征选择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DC84C" w14:textId="78F577A3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五、多层神经网络（Multi-layer ANN）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9E321" w14:textId="4CF2F0C6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5.1 MLP 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B2276" w14:textId="2483665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79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5.2 常用激活函数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A5C88E" w14:textId="3A45508D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0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5.3 前向传播（Forward Propagation）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BD890" w14:textId="0F319A76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1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六、梯度反向传播（Backpropagation）（</w:t>
        </w:r>
        <w:r w:rsidRPr="00334436">
          <w:rPr>
            <w:rStyle w:val="aff9"/>
            <w:rFonts w:ascii="Segoe UI Emoji" w:eastAsia="微软雅黑" w:hAnsi="Segoe UI Emoji" w:cs="Segoe UI Emoji"/>
            <w:noProof/>
          </w:rPr>
          <w:t>⭐</w:t>
        </w:r>
        <w:r w:rsidRPr="00334436">
          <w:rPr>
            <w:rStyle w:val="aff9"/>
            <w:rFonts w:ascii="微软雅黑" w:eastAsia="微软雅黑" w:hAnsi="微软雅黑" w:hint="eastAsia"/>
            <w:noProof/>
          </w:rPr>
          <w:t>重点</w:t>
        </w:r>
        <w:r w:rsidRPr="00334436">
          <w:rPr>
            <w:rStyle w:val="aff9"/>
            <w:rFonts w:ascii="Segoe UI Emoji" w:eastAsia="微软雅黑" w:hAnsi="Segoe UI Emoji" w:cs="Segoe UI Emoji"/>
            <w:noProof/>
          </w:rPr>
          <w:t>⭐</w:t>
        </w:r>
        <w:r w:rsidRPr="00334436">
          <w:rPr>
            <w:rStyle w:val="aff9"/>
            <w:rFonts w:ascii="微软雅黑" w:eastAsia="微软雅黑" w:hAnsi="微软雅黑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7FD226" w14:textId="67C3BF28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2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6.1 核心思想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DBA5E" w14:textId="395C4FB3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3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6.2 链式法则（多元）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39BB0" w14:textId="652B8636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4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6.3 简单计算图实例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088C39" w14:textId="491729F1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5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6.4 MLP 反向传播完整推导（</w:t>
        </w:r>
        <w:r w:rsidRPr="00334436">
          <w:rPr>
            <w:rStyle w:val="aff9"/>
            <w:rFonts w:ascii="Segoe UI Emoji" w:eastAsia="微软雅黑" w:hAnsi="Segoe UI Emoji" w:cs="Segoe UI Emoji"/>
            <w:noProof/>
          </w:rPr>
          <w:t>⭐</w:t>
        </w:r>
        <w:r w:rsidRPr="00334436">
          <w:rPr>
            <w:rStyle w:val="aff9"/>
            <w:rFonts w:ascii="微软雅黑" w:eastAsia="微软雅黑" w:hAnsi="微软雅黑" w:hint="eastAsia"/>
            <w:noProof/>
          </w:rPr>
          <w:t>必考</w:t>
        </w:r>
        <w:r w:rsidRPr="00334436">
          <w:rPr>
            <w:rStyle w:val="aff9"/>
            <w:rFonts w:ascii="Segoe UI Emoji" w:eastAsia="微软雅黑" w:hAnsi="Segoe UI Emoji" w:cs="Segoe UI Emoji"/>
            <w:noProof/>
          </w:rPr>
          <w:t>⭐</w:t>
        </w:r>
        <w:r w:rsidRPr="00334436">
          <w:rPr>
            <w:rStyle w:val="aff9"/>
            <w:rFonts w:ascii="微软雅黑" w:eastAsia="微软雅黑" w:hAnsi="微软雅黑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84603" w14:textId="0AAF5C48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 xml:space="preserve">6.5 通用反向传播算法（误差项 </w:t>
        </w:r>
        <m:oMath>
          <m:r>
            <w:rPr>
              <w:rStyle w:val="aff9"/>
              <w:rFonts w:ascii="Cambria Math" w:hAnsi="Cambria Math" w:hint="eastAsia"/>
              <w:noProof/>
            </w:rPr>
            <m:t>δ</m:t>
          </m:r>
        </m:oMath>
        <w:r w:rsidRPr="00334436">
          <w:rPr>
            <w:rStyle w:val="aff9"/>
            <w:rFonts w:ascii="微软雅黑" w:eastAsia="微软雅黑" w:hAnsi="微软雅黑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A2E317" w14:textId="79BEF679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七、回归（Regression）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EC8E3" w14:textId="596A7BD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7.1 线性回归与 OLS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9D9D01" w14:textId="2DA83118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89" w:history="1">
        <w:r w:rsidRPr="00334436">
          <w:rPr>
            <w:rStyle w:val="aff9"/>
            <w:rFonts w:ascii="微软雅黑" w:eastAsia="微软雅黑" w:hAnsi="微软雅黑" w:hint="eastAsia"/>
            <w:noProof/>
          </w:rPr>
          <w:t xml:space="preserve">7.2 决定系数 </w:t>
        </w:r>
        <m:oMath>
          <m:r>
            <w:rPr>
              <w:rStyle w:val="aff9"/>
              <w:rFonts w:ascii="Cambria Math" w:hAnsi="Cambria Math" w:hint="eastAsia"/>
              <w:noProof/>
            </w:rPr>
            <m:t>R2</m:t>
          </m:r>
        </m:oMath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D28D3" w14:textId="1E62E7D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0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7.3 过拟合、欠拟合与正则化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33EB0F" w14:textId="1784F70D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1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7.4 决策树回归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CD986E" w14:textId="50F1D772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2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八、降维（Dimensionality Reduction）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5DA914" w14:textId="5583BE72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3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8.1 为什么降维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C1411" w14:textId="69CBFA83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4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8.2 主成分分析（PCA）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ACC07" w14:textId="3E726442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5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8.3 线性判别分析（LDA）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2327D" w14:textId="218D31CF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九、聚类算法（Clustering）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97A852" w14:textId="77A33BE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9.1 聚类基础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21337F" w14:textId="53120DB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9.2 K-means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16394" w14:textId="65A49D74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299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9.3 层次聚类（Hierarchical）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1619CD" w14:textId="368B6327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0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9.4 密度聚类 DBSCAN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8C309" w14:textId="5F556CA9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1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9.5 聚类评估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F09F5" w14:textId="006FA41C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2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十、评估与调优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DE61B" w14:textId="7CE0DBB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3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10.1 模型评估方法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15514" w14:textId="236C3E9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4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10.2 混淆矩阵与分类指标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59ADBE" w14:textId="412E636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5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10.3 ROC 曲线与 AUC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B24D3" w14:textId="0BC35917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10.4 回归评估指标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05B1D" w14:textId="3EB6F93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10.5 超参数调优与流水线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6444AC" w14:textId="3E255D7C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十一、集成学习（Ensemble Learning）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B4BDB" w14:textId="5BF943F2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09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11.1 核心原理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9F470" w14:textId="74019A96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0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11.2 Bagging 与随机森林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34B7A" w14:textId="5CC393D0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1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11.3 Boosting 与 AdaBoost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3322E" w14:textId="4A2E6465" w:rsidR="004C4307" w:rsidRDefault="004C4307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2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十二、核心公式速查（复习卡片）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8E4A7" w14:textId="0671C4BF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3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12.1 感知机 / Adaline / 逻辑回归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8C19F" w14:textId="05B854B3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4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12.2 SVM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8BA44" w14:textId="0B58CC9B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5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12.3 决策树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EA3CF" w14:textId="56C18CD7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6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12.4 神经网络与反向传播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DF25A0" w14:textId="56E2CD53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7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12.5 回归 / 降维 / 聚类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33468" w14:textId="657F1874" w:rsidR="004C4307" w:rsidRDefault="004C4307">
      <w:pPr>
        <w:pStyle w:val="TOC2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043318" w:history="1">
        <w:r w:rsidRPr="00334436">
          <w:rPr>
            <w:rStyle w:val="aff9"/>
            <w:rFonts w:ascii="微软雅黑" w:eastAsia="微软雅黑" w:hAnsi="微软雅黑" w:hint="eastAsia"/>
            <w:noProof/>
          </w:rPr>
          <w:t>12.6 评估 / 集成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_Toc243043318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937D81" w14:textId="12EE45FD" w:rsidR="003A586D" w:rsidRDefault="004C4307">
      <w:r>
        <w:fldChar w:fldCharType="end"/>
      </w:r>
    </w:p>
    <w:p w14:paraId="0F427277" w14:textId="77777777" w:rsidR="003A586D" w:rsidRDefault="004C4307">
      <w:r>
        <w:br w:type="page"/>
      </w:r>
    </w:p>
    <w:p w14:paraId="032E0657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0" w:name="_Toc243043256"/>
      <w:r>
        <w:rPr>
          <w:rFonts w:ascii="微软雅黑" w:eastAsia="微软雅黑" w:hAnsi="微软雅黑"/>
          <w:color w:val="1F3864"/>
          <w:sz w:val="38"/>
        </w:rPr>
        <w:t>一、机器学习导论</w:t>
      </w:r>
      <w:bookmarkEnd w:id="0"/>
    </w:p>
    <w:p w14:paraId="17B5F98C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" w:name="_Toc243043257"/>
      <w:r>
        <w:rPr>
          <w:rFonts w:ascii="微软雅黑" w:eastAsia="微软雅黑" w:hAnsi="微软雅黑"/>
          <w:color w:val="1F4E79"/>
          <w:sz w:val="28"/>
        </w:rPr>
        <w:t xml:space="preserve">1.1 </w:t>
      </w:r>
      <w:r>
        <w:rPr>
          <w:rFonts w:ascii="微软雅黑" w:eastAsia="微软雅黑" w:hAnsi="微软雅黑"/>
          <w:color w:val="1F4E79"/>
          <w:sz w:val="28"/>
        </w:rPr>
        <w:t>什么是机器学习</w:t>
      </w:r>
      <w:bookmarkEnd w:id="1"/>
    </w:p>
    <w:p w14:paraId="3B331D58" w14:textId="77777777" w:rsidR="003A586D" w:rsidRDefault="004C4307">
      <w:pPr>
        <w:spacing w:before="20" w:after="60" w:line="307" w:lineRule="auto"/>
      </w:pPr>
      <w:r>
        <w:rPr>
          <w:b/>
          <w:color w:val="1F4E79"/>
        </w:rPr>
        <w:t>机器学习（</w:t>
      </w:r>
      <w:r>
        <w:rPr>
          <w:b/>
          <w:color w:val="1F4E79"/>
        </w:rPr>
        <w:t>Machine Learning</w:t>
      </w:r>
      <w:r>
        <w:rPr>
          <w:b/>
          <w:color w:val="1F4E79"/>
        </w:rPr>
        <w:t>）</w:t>
      </w:r>
      <w:r>
        <w:t>研究如何让计算机从数据中自动获取规律，并用于预测或决策。两个经典定义为考试填空高频考点：</w:t>
      </w:r>
    </w:p>
    <w:p w14:paraId="32F98D44" w14:textId="77777777" w:rsidR="003A586D" w:rsidRDefault="004C4307">
      <w:pPr>
        <w:pStyle w:val="a0"/>
        <w:spacing w:after="40" w:line="293" w:lineRule="auto"/>
        <w:ind w:left="397" w:hanging="198"/>
      </w:pPr>
      <w:r>
        <w:t>Arthur Samuel</w:t>
      </w:r>
      <w:r>
        <w:t>（</w:t>
      </w:r>
      <w:r>
        <w:t>1959</w:t>
      </w:r>
      <w:r>
        <w:t>）：</w:t>
      </w:r>
      <w:r>
        <w:t xml:space="preserve">Field of study that gives computers the ability to </w:t>
      </w:r>
      <w:r>
        <w:rPr>
          <w:b/>
        </w:rPr>
        <w:t>learn without being explicitly programmed</w:t>
      </w:r>
      <w:r>
        <w:t>（使计算机无需显式编程即可学习的研究领域）。</w:t>
      </w:r>
    </w:p>
    <w:p w14:paraId="2AAD2A71" w14:textId="77777777" w:rsidR="003A586D" w:rsidRDefault="004C4307">
      <w:pPr>
        <w:pStyle w:val="a0"/>
        <w:spacing w:after="40" w:line="293" w:lineRule="auto"/>
        <w:ind w:left="397" w:hanging="198"/>
      </w:pPr>
      <w:r>
        <w:t>Tom Mitchell</w:t>
      </w:r>
      <w:r>
        <w:t>（</w:t>
      </w:r>
      <w:r>
        <w:t>1998</w:t>
      </w:r>
      <w:r>
        <w:t>）：</w:t>
      </w:r>
      <w:r>
        <w:t xml:space="preserve">A computer program is said to </w:t>
      </w:r>
      <w:r>
        <w:rPr>
          <w:b/>
        </w:rPr>
        <w:t>learn from experience E</w:t>
      </w:r>
      <w:r>
        <w:t xml:space="preserve"> with respect to some </w:t>
      </w:r>
      <w:r>
        <w:rPr>
          <w:b/>
        </w:rPr>
        <w:t>task T</w:t>
      </w:r>
      <w:r>
        <w:t xml:space="preserve"> and some </w:t>
      </w:r>
      <w:r>
        <w:rPr>
          <w:b/>
        </w:rPr>
        <w:t>performance measure P</w:t>
      </w:r>
      <w:r>
        <w:t xml:space="preserve">, if its performance on T, as measured by P, </w:t>
      </w:r>
      <w:r>
        <w:rPr>
          <w:b/>
        </w:rPr>
        <w:t>improves with experience E</w:t>
      </w:r>
      <w:r>
        <w:t>。</w:t>
      </w:r>
    </w:p>
    <w:p w14:paraId="5042087E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必背三要素：</w:t>
      </w:r>
      <w:r>
        <w:rPr>
          <w:b/>
          <w:color w:val="C00000"/>
          <w:sz w:val="20"/>
        </w:rPr>
        <w:t>E</w:t>
      </w:r>
      <w:r>
        <w:rPr>
          <w:b/>
          <w:color w:val="C00000"/>
          <w:sz w:val="20"/>
        </w:rPr>
        <w:t>（经验</w:t>
      </w:r>
      <w:r>
        <w:rPr>
          <w:b/>
          <w:color w:val="C00000"/>
          <w:sz w:val="20"/>
        </w:rPr>
        <w:t xml:space="preserve"> Experience</w:t>
      </w:r>
      <w:r>
        <w:rPr>
          <w:b/>
          <w:color w:val="C00000"/>
          <w:sz w:val="20"/>
        </w:rPr>
        <w:t>）</w:t>
      </w:r>
      <w:r>
        <w:rPr>
          <w:sz w:val="20"/>
        </w:rPr>
        <w:t>、</w:t>
      </w:r>
      <w:r>
        <w:rPr>
          <w:b/>
          <w:color w:val="C00000"/>
          <w:sz w:val="20"/>
        </w:rPr>
        <w:t>T</w:t>
      </w:r>
      <w:r>
        <w:rPr>
          <w:b/>
          <w:color w:val="C00000"/>
          <w:sz w:val="20"/>
        </w:rPr>
        <w:t>（任务</w:t>
      </w:r>
      <w:r>
        <w:rPr>
          <w:b/>
          <w:color w:val="C00000"/>
          <w:sz w:val="20"/>
        </w:rPr>
        <w:t xml:space="preserve"> Task</w:t>
      </w:r>
      <w:r>
        <w:rPr>
          <w:b/>
          <w:color w:val="C00000"/>
          <w:sz w:val="20"/>
        </w:rPr>
        <w:t>）</w:t>
      </w:r>
      <w:r>
        <w:rPr>
          <w:sz w:val="20"/>
        </w:rPr>
        <w:t>、</w:t>
      </w:r>
      <w:r>
        <w:rPr>
          <w:b/>
          <w:color w:val="C00000"/>
          <w:sz w:val="20"/>
        </w:rPr>
        <w:t>P</w:t>
      </w:r>
      <w:r>
        <w:rPr>
          <w:b/>
          <w:color w:val="C00000"/>
          <w:sz w:val="20"/>
        </w:rPr>
        <w:t>（性能度量</w:t>
      </w:r>
      <w:r>
        <w:rPr>
          <w:b/>
          <w:color w:val="C00000"/>
          <w:sz w:val="20"/>
        </w:rPr>
        <w:t xml:space="preserve"> Performance measure</w:t>
      </w:r>
      <w:r>
        <w:rPr>
          <w:b/>
          <w:color w:val="C00000"/>
          <w:sz w:val="20"/>
        </w:rPr>
        <w:t>）</w:t>
      </w:r>
      <w:r>
        <w:rPr>
          <w:sz w:val="20"/>
        </w:rPr>
        <w:t>。即</w:t>
      </w:r>
      <w:r>
        <w:rPr>
          <w:sz w:val="20"/>
        </w:rPr>
        <w:t>“</w:t>
      </w:r>
      <w:r>
        <w:rPr>
          <w:sz w:val="20"/>
        </w:rPr>
        <w:t>在任务</w:t>
      </w:r>
      <w:r>
        <w:rPr>
          <w:sz w:val="20"/>
        </w:rPr>
        <w:t xml:space="preserve"> T </w:t>
      </w:r>
      <w:r>
        <w:rPr>
          <w:sz w:val="20"/>
        </w:rPr>
        <w:t>上，用</w:t>
      </w:r>
      <w:r>
        <w:rPr>
          <w:sz w:val="20"/>
        </w:rPr>
        <w:t xml:space="preserve"> P </w:t>
      </w:r>
      <w:r>
        <w:rPr>
          <w:sz w:val="20"/>
        </w:rPr>
        <w:t>衡量，随经验</w:t>
      </w:r>
      <w:r>
        <w:rPr>
          <w:sz w:val="20"/>
        </w:rPr>
        <w:t xml:space="preserve"> E </w:t>
      </w:r>
      <w:r>
        <w:rPr>
          <w:sz w:val="20"/>
        </w:rPr>
        <w:t>增长而提升</w:t>
      </w:r>
      <w:r>
        <w:rPr>
          <w:sz w:val="20"/>
        </w:rPr>
        <w:t>”</w:t>
      </w:r>
      <w:r>
        <w:rPr>
          <w:sz w:val="20"/>
        </w:rPr>
        <w:t>。</w:t>
      </w:r>
    </w:p>
    <w:p w14:paraId="104CA2A4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267FE315" wp14:editId="13376A42">
            <wp:extent cx="4860000" cy="2734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ro_ml_typ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3163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机器学习的三大范式：监督学习、无监督学习、强化学习</w:t>
      </w:r>
    </w:p>
    <w:p w14:paraId="405B8B91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" w:name="_Toc243043258"/>
      <w:r>
        <w:rPr>
          <w:rFonts w:ascii="微软雅黑" w:eastAsia="微软雅黑" w:hAnsi="微软雅黑"/>
          <w:color w:val="1F4E79"/>
          <w:sz w:val="28"/>
        </w:rPr>
        <w:t xml:space="preserve">1.2 </w:t>
      </w:r>
      <w:r>
        <w:rPr>
          <w:rFonts w:ascii="微软雅黑" w:eastAsia="微软雅黑" w:hAnsi="微软雅黑"/>
          <w:color w:val="1F4E79"/>
          <w:sz w:val="28"/>
        </w:rPr>
        <w:t>三大学习范式</w:t>
      </w:r>
      <w:bookmarkEnd w:id="2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3A586D" w14:paraId="002776CC" w14:textId="77777777">
        <w:tc>
          <w:tcPr>
            <w:tcW w:w="1882" w:type="dxa"/>
            <w:shd w:val="clear" w:color="auto" w:fill="1F4E79"/>
          </w:tcPr>
          <w:p w14:paraId="13060309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范式</w:t>
            </w:r>
          </w:p>
        </w:tc>
        <w:tc>
          <w:tcPr>
            <w:tcW w:w="1882" w:type="dxa"/>
            <w:shd w:val="clear" w:color="auto" w:fill="1F4E79"/>
          </w:tcPr>
          <w:p w14:paraId="68AF1D13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w="1882" w:type="dxa"/>
            <w:shd w:val="clear" w:color="auto" w:fill="1F4E79"/>
          </w:tcPr>
          <w:p w14:paraId="20FB5392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反馈</w:t>
            </w:r>
          </w:p>
        </w:tc>
        <w:tc>
          <w:tcPr>
            <w:tcW w:w="1882" w:type="dxa"/>
            <w:shd w:val="clear" w:color="auto" w:fill="1F4E79"/>
          </w:tcPr>
          <w:p w14:paraId="64C1D091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1882" w:type="dxa"/>
            <w:shd w:val="clear" w:color="auto" w:fill="1F4E79"/>
          </w:tcPr>
          <w:p w14:paraId="7A6B4448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典型任务</w:t>
            </w:r>
          </w:p>
        </w:tc>
      </w:tr>
      <w:tr w:rsidR="003A586D" w14:paraId="777CB6A6" w14:textId="77777777">
        <w:tc>
          <w:tcPr>
            <w:tcW w:w="1882" w:type="dxa"/>
          </w:tcPr>
          <w:p w14:paraId="05050E4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监督学习</w:t>
            </w:r>
            <w:r>
              <w:rPr>
                <w:sz w:val="18"/>
              </w:rPr>
              <w:t xml:space="preserve"> Supervised</w:t>
            </w:r>
          </w:p>
        </w:tc>
        <w:tc>
          <w:tcPr>
            <w:tcW w:w="1882" w:type="dxa"/>
          </w:tcPr>
          <w:p w14:paraId="2E02A7E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有标签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882" w:type="dxa"/>
          </w:tcPr>
          <w:p w14:paraId="36EFD11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直接反馈</w:t>
            </w:r>
          </w:p>
        </w:tc>
        <w:tc>
          <w:tcPr>
            <w:tcW w:w="1882" w:type="dxa"/>
          </w:tcPr>
          <w:p w14:paraId="29348123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预测输出</w:t>
            </w:r>
          </w:p>
        </w:tc>
        <w:tc>
          <w:tcPr>
            <w:tcW w:w="1882" w:type="dxa"/>
          </w:tcPr>
          <w:p w14:paraId="5E4AD29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分类（离散）、回归（连续）</w:t>
            </w:r>
          </w:p>
        </w:tc>
      </w:tr>
      <w:tr w:rsidR="003A586D" w14:paraId="5C893FA6" w14:textId="77777777">
        <w:tc>
          <w:tcPr>
            <w:tcW w:w="1882" w:type="dxa"/>
          </w:tcPr>
          <w:p w14:paraId="0678046E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无监督学习</w:t>
            </w:r>
            <w:r>
              <w:rPr>
                <w:sz w:val="18"/>
              </w:rPr>
              <w:t xml:space="preserve"> Unsupervised</w:t>
            </w:r>
          </w:p>
        </w:tc>
        <w:tc>
          <w:tcPr>
            <w:tcW w:w="1882" w:type="dxa"/>
          </w:tcPr>
          <w:p w14:paraId="454EA8D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无标签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1882" w:type="dxa"/>
          </w:tcPr>
          <w:p w14:paraId="75AFC80C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无反馈</w:t>
            </w:r>
          </w:p>
        </w:tc>
        <w:tc>
          <w:tcPr>
            <w:tcW w:w="1882" w:type="dxa"/>
          </w:tcPr>
          <w:p w14:paraId="739A57F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发现隐藏结构</w:t>
            </w:r>
          </w:p>
        </w:tc>
        <w:tc>
          <w:tcPr>
            <w:tcW w:w="1882" w:type="dxa"/>
          </w:tcPr>
          <w:p w14:paraId="032C7B7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聚类、降维、密度估计</w:t>
            </w:r>
          </w:p>
        </w:tc>
      </w:tr>
      <w:tr w:rsidR="003A586D" w14:paraId="48FF5F93" w14:textId="77777777">
        <w:tc>
          <w:tcPr>
            <w:tcW w:w="1882" w:type="dxa"/>
          </w:tcPr>
          <w:p w14:paraId="185B9EB9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强化学习</w:t>
            </w:r>
            <w:r>
              <w:rPr>
                <w:sz w:val="18"/>
              </w:rPr>
              <w:t xml:space="preserve"> Reinforcement</w:t>
            </w:r>
          </w:p>
        </w:tc>
        <w:tc>
          <w:tcPr>
            <w:tcW w:w="1882" w:type="dxa"/>
          </w:tcPr>
          <w:p w14:paraId="0DE4DA6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环境交互</w:t>
            </w:r>
          </w:p>
        </w:tc>
        <w:tc>
          <w:tcPr>
            <w:tcW w:w="1882" w:type="dxa"/>
          </w:tcPr>
          <w:p w14:paraId="1F9B67EE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奖励信号（延迟）</w:t>
            </w:r>
          </w:p>
        </w:tc>
        <w:tc>
          <w:tcPr>
            <w:tcW w:w="1882" w:type="dxa"/>
          </w:tcPr>
          <w:p w14:paraId="27EEC604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学最优策略</w:t>
            </w:r>
          </w:p>
        </w:tc>
        <w:tc>
          <w:tcPr>
            <w:tcW w:w="1882" w:type="dxa"/>
          </w:tcPr>
          <w:p w14:paraId="0E2F55E8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决策、控制、博弈</w:t>
            </w:r>
          </w:p>
        </w:tc>
      </w:tr>
    </w:tbl>
    <w:p w14:paraId="08027062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分类</w:t>
      </w:r>
      <w:r>
        <w:rPr>
          <w:b/>
        </w:rPr>
        <w:t xml:space="preserve"> vs </w:t>
      </w:r>
      <w:r>
        <w:rPr>
          <w:b/>
        </w:rPr>
        <w:t>回归</w:t>
      </w:r>
      <w:r>
        <w:t>：本质区别在输出。分类输出</w:t>
      </w:r>
      <w:r>
        <w:rPr>
          <w:b/>
          <w:color w:val="1F4E79"/>
        </w:rPr>
        <w:t>离散类别</w:t>
      </w:r>
      <w:r>
        <w:t>（如垃圾</w:t>
      </w:r>
      <w:r>
        <w:t>/</w:t>
      </w:r>
      <w:r>
        <w:t>正常、猫</w:t>
      </w:r>
      <w:r>
        <w:t>/</w:t>
      </w:r>
      <w:r>
        <w:t>狗）；回归输出</w:t>
      </w:r>
      <w:r>
        <w:rPr>
          <w:b/>
          <w:color w:val="1F4E79"/>
        </w:rPr>
        <w:t>连续数值</w:t>
      </w:r>
      <w:r>
        <w:t>（如房价、温度）。</w:t>
      </w:r>
    </w:p>
    <w:p w14:paraId="609E1B3E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半监督学习</w:t>
      </w:r>
      <w:r>
        <w:t>：少量有标签</w:t>
      </w:r>
      <w:r>
        <w:t xml:space="preserve"> + </w:t>
      </w:r>
      <w:r>
        <w:t>大量无标签；</w:t>
      </w:r>
      <w:r>
        <w:rPr>
          <w:b/>
        </w:rPr>
        <w:t>自监督</w:t>
      </w:r>
      <w:r>
        <w:t>：从数据自身构造标签。</w:t>
      </w:r>
    </w:p>
    <w:p w14:paraId="2C8809D8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" w:name="_Toc243043259"/>
      <w:r>
        <w:rPr>
          <w:rFonts w:ascii="微软雅黑" w:eastAsia="微软雅黑" w:hAnsi="微软雅黑"/>
          <w:color w:val="1F4E79"/>
          <w:sz w:val="28"/>
        </w:rPr>
        <w:lastRenderedPageBreak/>
        <w:t xml:space="preserve">1.3 </w:t>
      </w:r>
      <w:r>
        <w:rPr>
          <w:rFonts w:ascii="微软雅黑" w:eastAsia="微软雅黑" w:hAnsi="微软雅黑"/>
          <w:color w:val="1F4E79"/>
          <w:sz w:val="28"/>
        </w:rPr>
        <w:t>机器学习标准流程</w:t>
      </w:r>
      <w:bookmarkEnd w:id="3"/>
    </w:p>
    <w:p w14:paraId="79EE61A8" w14:textId="77777777" w:rsidR="003A586D" w:rsidRDefault="004C4307">
      <w:pPr>
        <w:spacing w:before="20" w:after="60" w:line="307" w:lineRule="auto"/>
      </w:pPr>
      <w:r>
        <w:t>数据</w:t>
      </w:r>
      <w:r>
        <w:t xml:space="preserve"> → </w:t>
      </w:r>
      <w:r>
        <w:t>预处理（</w:t>
      </w:r>
      <w:r>
        <w:t>Preprocessing</w:t>
      </w:r>
      <w:r>
        <w:t>）</w:t>
      </w:r>
      <w:r>
        <w:t xml:space="preserve">→ </w:t>
      </w:r>
      <w:r>
        <w:t>学习</w:t>
      </w:r>
      <w:r>
        <w:t>/</w:t>
      </w:r>
      <w:r>
        <w:t>训练（</w:t>
      </w:r>
      <w:r>
        <w:t>Learning</w:t>
      </w:r>
      <w:r>
        <w:t>）</w:t>
      </w:r>
      <w:r>
        <w:t xml:space="preserve">→ </w:t>
      </w:r>
      <w:r>
        <w:t>评估与预测（</w:t>
      </w:r>
      <w:r>
        <w:t>Evaluation &amp; Prediction</w:t>
      </w:r>
      <w:r>
        <w:t>）</w:t>
      </w:r>
      <w:r>
        <w:t xml:space="preserve">→ </w:t>
      </w:r>
      <w:r>
        <w:t>部署迭代。</w:t>
      </w:r>
    </w:p>
    <w:p w14:paraId="49256118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关键点：</w:t>
      </w:r>
      <w:r>
        <w:rPr>
          <w:b/>
          <w:color w:val="1F4E79"/>
          <w:sz w:val="20"/>
        </w:rPr>
        <w:t>训练集与测试集必须严格分离</w:t>
      </w:r>
      <w:r>
        <w:rPr>
          <w:sz w:val="20"/>
        </w:rPr>
        <w:t>，任何用测试集信息做决策（如缩放、选特征）都会造成</w:t>
      </w:r>
      <w:r>
        <w:rPr>
          <w:b/>
          <w:color w:val="C00000"/>
          <w:sz w:val="20"/>
        </w:rPr>
        <w:t>数据泄露</w:t>
      </w:r>
      <w:r>
        <w:rPr>
          <w:sz w:val="20"/>
        </w:rPr>
        <w:t>，导致评估虚高。</w:t>
      </w:r>
    </w:p>
    <w:p w14:paraId="3A0AA152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" w:name="_Toc243043260"/>
      <w:r>
        <w:rPr>
          <w:rFonts w:ascii="微软雅黑" w:eastAsia="微软雅黑" w:hAnsi="微软雅黑"/>
          <w:color w:val="1F4E79"/>
          <w:sz w:val="28"/>
        </w:rPr>
        <w:t xml:space="preserve">1.4 </w:t>
      </w:r>
      <w:r>
        <w:rPr>
          <w:rFonts w:ascii="微软雅黑" w:eastAsia="微软雅黑" w:hAnsi="微软雅黑"/>
          <w:color w:val="1F4E79"/>
          <w:sz w:val="28"/>
        </w:rPr>
        <w:t>与相关领域的关系</w:t>
      </w:r>
      <w:bookmarkEnd w:id="4"/>
    </w:p>
    <w:p w14:paraId="44DBAB31" w14:textId="77777777" w:rsidR="003A586D" w:rsidRDefault="004C4307">
      <w:pPr>
        <w:pStyle w:val="a0"/>
        <w:spacing w:after="40" w:line="293" w:lineRule="auto"/>
        <w:ind w:left="397" w:hanging="198"/>
      </w:pPr>
      <w:r>
        <w:t>与</w:t>
      </w:r>
      <w:r>
        <w:rPr>
          <w:b/>
        </w:rPr>
        <w:t>人工智能</w:t>
      </w:r>
      <w:r>
        <w:t>：</w:t>
      </w:r>
      <w:r>
        <w:t xml:space="preserve">ML </w:t>
      </w:r>
      <w:r>
        <w:t>是实现</w:t>
      </w:r>
      <w:r>
        <w:t xml:space="preserve"> AI </w:t>
      </w:r>
      <w:r>
        <w:t>的核心途径之一。</w:t>
      </w:r>
    </w:p>
    <w:p w14:paraId="3A435FED" w14:textId="77777777" w:rsidR="003A586D" w:rsidRDefault="004C4307">
      <w:pPr>
        <w:pStyle w:val="a0"/>
        <w:spacing w:after="40" w:line="293" w:lineRule="auto"/>
        <w:ind w:left="397" w:hanging="198"/>
      </w:pPr>
      <w:r>
        <w:t>与</w:t>
      </w:r>
      <w:r>
        <w:rPr>
          <w:b/>
        </w:rPr>
        <w:t>数据挖掘</w:t>
      </w:r>
      <w:r>
        <w:t>：</w:t>
      </w:r>
      <w:r>
        <w:t xml:space="preserve">DM </w:t>
      </w:r>
      <w:r>
        <w:t>更强调从大规模数据中发现可解释模式，二者高度重叠。</w:t>
      </w:r>
    </w:p>
    <w:p w14:paraId="45C3DADE" w14:textId="77777777" w:rsidR="003A586D" w:rsidRDefault="004C4307">
      <w:pPr>
        <w:pStyle w:val="a0"/>
        <w:spacing w:after="40" w:line="293" w:lineRule="auto"/>
        <w:ind w:left="397" w:hanging="198"/>
      </w:pPr>
      <w:r>
        <w:t>与</w:t>
      </w:r>
      <w:r>
        <w:rPr>
          <w:b/>
        </w:rPr>
        <w:t>统计学习</w:t>
      </w:r>
      <w:r>
        <w:t>：</w:t>
      </w:r>
      <w:r>
        <w:t xml:space="preserve">SL </w:t>
      </w:r>
      <w:r>
        <w:t>偏理论（假设、收敛），</w:t>
      </w:r>
      <w:r>
        <w:t xml:space="preserve">ML </w:t>
      </w:r>
      <w:r>
        <w:t>偏算法与工程。</w:t>
      </w:r>
    </w:p>
    <w:p w14:paraId="05B05357" w14:textId="77777777" w:rsidR="003A586D" w:rsidRDefault="004C4307">
      <w:r>
        <w:br w:type="page"/>
      </w:r>
    </w:p>
    <w:p w14:paraId="5879D82B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5" w:name="_Toc243043261"/>
      <w:r>
        <w:rPr>
          <w:rFonts w:ascii="微软雅黑" w:eastAsia="微软雅黑" w:hAnsi="微软雅黑"/>
          <w:color w:val="1F3864"/>
          <w:sz w:val="38"/>
        </w:rPr>
        <w:t>二、感知机与</w:t>
      </w:r>
      <w:r>
        <w:rPr>
          <w:rFonts w:ascii="微软雅黑" w:eastAsia="微软雅黑" w:hAnsi="微软雅黑"/>
          <w:color w:val="1F3864"/>
          <w:sz w:val="38"/>
        </w:rPr>
        <w:t xml:space="preserve"> Adaline</w:t>
      </w:r>
      <w:bookmarkEnd w:id="5"/>
    </w:p>
    <w:p w14:paraId="5566BFDD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6" w:name="_Toc243043262"/>
      <w:r>
        <w:rPr>
          <w:rFonts w:ascii="微软雅黑" w:eastAsia="微软雅黑" w:hAnsi="微软雅黑"/>
          <w:color w:val="1F4E79"/>
          <w:sz w:val="28"/>
        </w:rPr>
        <w:t xml:space="preserve">2.1 </w:t>
      </w:r>
      <w:r>
        <w:rPr>
          <w:rFonts w:ascii="微软雅黑" w:eastAsia="微软雅黑" w:hAnsi="微软雅黑"/>
          <w:color w:val="1F4E79"/>
          <w:sz w:val="28"/>
        </w:rPr>
        <w:t>人工神经元与感知机</w:t>
      </w:r>
      <w:bookmarkEnd w:id="6"/>
    </w:p>
    <w:p w14:paraId="61DB5DBF" w14:textId="77777777" w:rsidR="003A586D" w:rsidRDefault="004C4307">
      <w:pPr>
        <w:spacing w:before="20" w:after="60" w:line="307" w:lineRule="auto"/>
      </w:pPr>
      <w:r>
        <w:rPr>
          <w:b/>
          <w:color w:val="1F4E79"/>
        </w:rPr>
        <w:t xml:space="preserve">MCP </w:t>
      </w:r>
      <w:r>
        <w:rPr>
          <w:b/>
          <w:color w:val="1F4E79"/>
        </w:rPr>
        <w:t>神经元（</w:t>
      </w:r>
      <w:r>
        <w:rPr>
          <w:b/>
          <w:color w:val="1F4E79"/>
        </w:rPr>
        <w:t>McCulloch–Pitts, 1943</w:t>
      </w:r>
      <w:r>
        <w:rPr>
          <w:b/>
          <w:color w:val="1F4E79"/>
        </w:rPr>
        <w:t>）</w:t>
      </w:r>
      <w:r>
        <w:t>是最早的简化神经元模型：对输入加权求和后经阈值函数输出，可实现简单逻辑门。</w:t>
      </w:r>
      <w:r>
        <w:rPr>
          <w:b/>
          <w:color w:val="1F4E79"/>
        </w:rPr>
        <w:t xml:space="preserve">Rosenblatt </w:t>
      </w:r>
      <w:r>
        <w:rPr>
          <w:b/>
          <w:color w:val="1F4E79"/>
        </w:rPr>
        <w:t>感知机（</w:t>
      </w:r>
      <w:r>
        <w:rPr>
          <w:b/>
          <w:color w:val="1F4E79"/>
        </w:rPr>
        <w:t>1958</w:t>
      </w:r>
      <w:r>
        <w:rPr>
          <w:b/>
          <w:color w:val="1F4E79"/>
        </w:rPr>
        <w:t>）</w:t>
      </w:r>
      <w:r>
        <w:t>在</w:t>
      </w:r>
      <w:r>
        <w:t xml:space="preserve"> MCP </w:t>
      </w:r>
      <w:r>
        <w:t>基础上引入</w:t>
      </w:r>
      <w:r>
        <w:rPr>
          <w:b/>
          <w:color w:val="C00000"/>
        </w:rPr>
        <w:t>可自动学习的最优权重</w:t>
      </w:r>
      <w:r>
        <w:t>。</w:t>
      </w:r>
    </w:p>
    <w:p w14:paraId="37A847C5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4FF42058" wp14:editId="6389BCEA">
            <wp:extent cx="4860000" cy="2734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ceptron_neur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332C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感知机：线性加权求和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阶跃激活</w:t>
      </w:r>
    </w:p>
    <w:p w14:paraId="2D75FA53" w14:textId="77777777" w:rsidR="003A586D" w:rsidRDefault="004C4307">
      <w:pPr>
        <w:spacing w:before="20" w:after="60" w:line="307" w:lineRule="auto"/>
      </w:pPr>
      <w:r>
        <w:rPr>
          <w:b/>
        </w:rPr>
        <w:t>净输入</w:t>
      </w:r>
      <w:r>
        <w:t>：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t>（其中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为偏置单元）。</w:t>
      </w:r>
    </w:p>
    <w:p w14:paraId="221105BD" w14:textId="77777777" w:rsidR="003A586D" w:rsidRDefault="004C4307">
      <w:pPr>
        <w:spacing w:before="20" w:after="60" w:line="307" w:lineRule="auto"/>
      </w:pPr>
      <w:r>
        <w:rPr>
          <w:b/>
        </w:rPr>
        <w:t>单位阶跃激活函数</w:t>
      </w:r>
      <w:r>
        <w:t>：</w:t>
      </w:r>
    </w:p>
    <w:p w14:paraId="0215F75C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1FBF33C7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偏置单元</w:t>
      </w:r>
      <w:r>
        <w:rPr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0"/>
        </w:rPr>
        <w:t xml:space="preserve"> </w:t>
      </w:r>
      <w:r>
        <w:rPr>
          <w:sz w:val="20"/>
        </w:rPr>
        <w:t>对应阈值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sz w:val="20"/>
        </w:rPr>
        <w:t>，且</w:t>
      </w:r>
      <w:r>
        <w:rPr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θ</m:t>
        </m:r>
      </m:oMath>
      <w:r>
        <w:rPr>
          <w:sz w:val="20"/>
        </w:rPr>
        <w:t>。偏置的作用是让判决边界不必过原点，可在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sz w:val="20"/>
        </w:rPr>
        <w:t xml:space="preserve"> </w:t>
      </w:r>
      <w:r>
        <w:rPr>
          <w:sz w:val="20"/>
        </w:rPr>
        <w:t>空间自由平移超平面。</w:t>
      </w:r>
    </w:p>
    <w:p w14:paraId="05322B59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7" w:name="_Toc243043263"/>
      <w:r>
        <w:rPr>
          <w:rFonts w:ascii="微软雅黑" w:eastAsia="微软雅黑" w:hAnsi="微软雅黑"/>
          <w:color w:val="1F4E79"/>
          <w:sz w:val="28"/>
        </w:rPr>
        <w:t xml:space="preserve">2.2 </w:t>
      </w:r>
      <w:r>
        <w:rPr>
          <w:rFonts w:ascii="微软雅黑" w:eastAsia="微软雅黑" w:hAnsi="微软雅黑"/>
          <w:color w:val="1F4E79"/>
          <w:sz w:val="28"/>
        </w:rPr>
        <w:t>感知机学习规则（必背）</w:t>
      </w:r>
      <w:bookmarkEnd w:id="7"/>
    </w:p>
    <w:p w14:paraId="70B59579" w14:textId="77777777" w:rsidR="003A586D" w:rsidRDefault="004C4307">
      <w:pPr>
        <w:spacing w:before="20" w:after="60" w:line="307" w:lineRule="auto"/>
      </w:pPr>
      <w:r>
        <w:t>初始化权重为</w:t>
      </w:r>
      <w:r>
        <w:rPr>
          <w:b/>
        </w:rPr>
        <w:t>小随机值</w:t>
      </w:r>
      <w:r>
        <w:t>（或</w:t>
      </w:r>
      <w:r>
        <w:t xml:space="preserve"> 0</w:t>
      </w:r>
      <w:r>
        <w:t>）；对每个训练样本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计算输出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，若预测错误则更新权重：</w:t>
      </w:r>
    </w:p>
    <w:p w14:paraId="0134403E" w14:textId="77777777" w:rsidR="003A586D" w:rsidRDefault="004C4307">
      <w:pPr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4C91329C" w14:textId="77777777" w:rsidR="003A586D" w:rsidRDefault="004C4307">
      <w:pPr>
        <w:spacing w:before="20" w:after="60" w:line="307" w:lineRule="auto"/>
      </w:pPr>
      <w:r>
        <w:t>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。其中</w:t>
      </w:r>
      <w:r>
        <w:t xml:space="preserve"> </w:t>
      </w:r>
      <m:oMath>
        <m:r>
          <w:rPr>
            <w:rFonts w:ascii="Cambria Math" w:hAnsi="Cambria Math"/>
          </w:rPr>
          <m:t>η</m:t>
        </m:r>
      </m:oMath>
      <w:r>
        <w:t xml:space="preserve"> </w:t>
      </w:r>
      <w:r>
        <w:t>为</w:t>
      </w:r>
      <w:r>
        <w:t>%%</w:t>
      </w:r>
      <w:r>
        <w:t>学习率</w:t>
      </w:r>
      <w:r>
        <w:t>@@</w:t>
      </w:r>
      <w:r>
        <w:t>（步长）。直观理解：若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但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（高估），则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，权重被拉向负方向；反之亦然。</w:t>
      </w:r>
    </w:p>
    <w:p w14:paraId="794F6B54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>收敛性定理（感知机收敛定理）</w:t>
      </w:r>
      <w:r>
        <w:rPr>
          <w:sz w:val="20"/>
        </w:rPr>
        <w:t>：若训练集</w:t>
      </w:r>
      <w:r>
        <w:rPr>
          <w:b/>
          <w:sz w:val="20"/>
        </w:rPr>
        <w:t>线性可分</w:t>
      </w:r>
      <w:r>
        <w:rPr>
          <w:sz w:val="20"/>
        </w:rPr>
        <w:t>，感知机在有限步内一定收敛；若</w:t>
      </w:r>
      <w:r>
        <w:rPr>
          <w:b/>
          <w:color w:val="C00000"/>
          <w:sz w:val="20"/>
        </w:rPr>
        <w:t>非线性可分</w:t>
      </w:r>
      <w:r>
        <w:rPr>
          <w:sz w:val="20"/>
        </w:rPr>
        <w:t>，权重将反复震荡、</w:t>
      </w:r>
      <w:r>
        <w:rPr>
          <w:b/>
          <w:color w:val="C00000"/>
          <w:sz w:val="20"/>
        </w:rPr>
        <w:t>永不收敛</w:t>
      </w:r>
      <w:r>
        <w:rPr>
          <w:sz w:val="20"/>
        </w:rPr>
        <w:t>。这是感知机最常考的局限。</w:t>
      </w:r>
    </w:p>
    <w:p w14:paraId="76D566F4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8" w:name="_Toc243043264"/>
      <w:r>
        <w:rPr>
          <w:rFonts w:ascii="微软雅黑" w:eastAsia="微软雅黑" w:hAnsi="微软雅黑"/>
          <w:color w:val="1F4E79"/>
          <w:sz w:val="28"/>
        </w:rPr>
        <w:t xml:space="preserve">2.3 Adaline </w:t>
      </w:r>
      <w:r>
        <w:rPr>
          <w:rFonts w:ascii="微软雅黑" w:eastAsia="微软雅黑" w:hAnsi="微软雅黑"/>
          <w:color w:val="1F4E79"/>
          <w:sz w:val="28"/>
        </w:rPr>
        <w:t>与梯度下降</w:t>
      </w:r>
      <w:bookmarkEnd w:id="8"/>
    </w:p>
    <w:p w14:paraId="73DB9F24" w14:textId="77777777" w:rsidR="003A586D" w:rsidRDefault="004C4307">
      <w:pPr>
        <w:spacing w:before="20" w:after="60" w:line="307" w:lineRule="auto"/>
      </w:pPr>
      <w:r>
        <w:rPr>
          <w:b/>
          <w:color w:val="1F4E79"/>
        </w:rPr>
        <w:t>Adaline</w:t>
      </w:r>
      <w:r>
        <w:rPr>
          <w:b/>
          <w:color w:val="1F4E79"/>
        </w:rPr>
        <w:t>（</w:t>
      </w:r>
      <w:r>
        <w:rPr>
          <w:b/>
          <w:color w:val="1F4E79"/>
        </w:rPr>
        <w:t>Adaptive Linear Neuron</w:t>
      </w:r>
      <w:r>
        <w:rPr>
          <w:b/>
          <w:color w:val="1F4E79"/>
        </w:rPr>
        <w:t>）</w:t>
      </w:r>
      <w:r>
        <w:t>的改进在于：</w:t>
      </w:r>
      <w:r>
        <w:rPr>
          <w:b/>
        </w:rPr>
        <w:t>激活函数取线性函数</w:t>
      </w:r>
      <w:r>
        <w:t xml:space="preserve">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z</m:t>
        </m:r>
      </m:oMath>
      <w:r>
        <w:t>，从而损失可导，改用</w:t>
      </w:r>
      <w:r>
        <w:rPr>
          <w:b/>
          <w:color w:val="C00000"/>
        </w:rPr>
        <w:t>梯度下降</w:t>
      </w:r>
      <w:r>
        <w:t>优化权重。</w:t>
      </w:r>
    </w:p>
    <w:p w14:paraId="4B7515B3" w14:textId="77777777" w:rsidR="003A586D" w:rsidRDefault="004C4307">
      <w:pPr>
        <w:spacing w:before="20" w:after="60" w:line="307" w:lineRule="auto"/>
      </w:pPr>
      <w:r>
        <w:rPr>
          <w:b/>
        </w:rPr>
        <w:t>代价函数（平方误差</w:t>
      </w:r>
      <w:r>
        <w:rPr>
          <w:b/>
        </w:rPr>
        <w:t xml:space="preserve"> SSE</w:t>
      </w:r>
      <w:r>
        <w:rPr>
          <w:b/>
        </w:rPr>
        <w:t>）</w:t>
      </w:r>
      <w:r>
        <w:t>：</w:t>
      </w:r>
    </w:p>
    <w:p w14:paraId="65CE43F9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w:lastRenderedPageBreak/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12A064" w14:textId="77777777" w:rsidR="003A586D" w:rsidRDefault="004C4307">
      <w:pPr>
        <w:spacing w:before="20" w:after="60" w:line="307" w:lineRule="auto"/>
      </w:pPr>
      <w:r>
        <w:rPr>
          <w:b/>
        </w:rPr>
        <w:t>梯度下降更新</w:t>
      </w:r>
      <w:r>
        <w:t>：</w:t>
      </w:r>
      <m:oMath>
        <m:r>
          <w:rPr>
            <w:rFonts w:ascii="Cambria Math" w:hAnsi="Cambria Math"/>
          </w:rPr>
          <m:t>w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w</m:t>
        </m:r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，其分量</w:t>
      </w:r>
    </w:p>
    <w:p w14:paraId="269FFC9D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e>
              </m:d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η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e>
              </m:d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62AAD62B" w14:textId="77777777" w:rsidR="003A586D" w:rsidRDefault="004C4307">
      <w:pPr>
        <w:spacing w:before="20" w:after="60" w:line="307" w:lineRule="auto"/>
      </w:pPr>
      <w:r>
        <w:t>其中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为线性输出。注意：</w:t>
      </w:r>
      <w:r>
        <w:t xml:space="preserve">Adaline </w:t>
      </w:r>
      <w:r>
        <w:t>用</w:t>
      </w:r>
      <w:r>
        <w:rPr>
          <w:b/>
          <w:color w:val="1F4E79"/>
        </w:rPr>
        <w:t>连续输出</w:t>
      </w:r>
      <w:r>
        <w:rPr>
          <w:b/>
          <w:color w:val="1F4E79"/>
        </w:rPr>
        <w:t>@@</w:t>
      </w:r>
      <w:r>
        <w:rPr>
          <w:b/>
          <w:color w:val="1F4E79"/>
        </w:rPr>
        <w:t>计算误差并更新权重，而感知机用</w:t>
      </w:r>
      <w:r>
        <w:t>离散判决</w:t>
      </w:r>
      <w:r>
        <w:t>@@</w:t>
      </w:r>
      <w:r>
        <w:t>。二者更新公式形式相同，但误差来源不同。</w:t>
      </w:r>
    </w:p>
    <w:p w14:paraId="4EE7263B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36213AE5" wp14:editId="33DD2D85">
            <wp:extent cx="4860000" cy="273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line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93E2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Adaline </w:t>
      </w:r>
      <w:r>
        <w:rPr>
          <w:color w:val="595959"/>
          <w:sz w:val="17"/>
        </w:rPr>
        <w:t>学到的线性判决边界</w:t>
      </w:r>
    </w:p>
    <w:p w14:paraId="21DFEE8A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9" w:name="_Toc243043265"/>
      <w:r>
        <w:rPr>
          <w:rFonts w:ascii="微软雅黑" w:eastAsia="微软雅黑" w:hAnsi="微软雅黑"/>
          <w:color w:val="1F4E79"/>
          <w:sz w:val="28"/>
        </w:rPr>
        <w:t xml:space="preserve">2.4 </w:t>
      </w:r>
      <w:r>
        <w:rPr>
          <w:rFonts w:ascii="微软雅黑" w:eastAsia="微软雅黑" w:hAnsi="微软雅黑"/>
          <w:color w:val="1F4E79"/>
          <w:sz w:val="28"/>
        </w:rPr>
        <w:t>批量梯度下降</w:t>
      </w:r>
      <w:r>
        <w:rPr>
          <w:rFonts w:ascii="微软雅黑" w:eastAsia="微软雅黑" w:hAnsi="微软雅黑"/>
          <w:color w:val="1F4E79"/>
          <w:sz w:val="28"/>
        </w:rPr>
        <w:t xml:space="preserve"> vs </w:t>
      </w:r>
      <w:r>
        <w:rPr>
          <w:rFonts w:ascii="微软雅黑" w:eastAsia="微软雅黑" w:hAnsi="微软雅黑"/>
          <w:color w:val="1F4E79"/>
          <w:sz w:val="28"/>
        </w:rPr>
        <w:t>随机梯度下降</w:t>
      </w:r>
      <w:bookmarkEnd w:id="9"/>
    </w:p>
    <w:p w14:paraId="26CEE8C5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批量梯度下降（</w:t>
      </w:r>
      <w:r>
        <w:rPr>
          <w:b/>
        </w:rPr>
        <w:t>Batch GD</w:t>
      </w:r>
      <w:r>
        <w:rPr>
          <w:b/>
        </w:rPr>
        <w:t>）</w:t>
      </w:r>
      <w:r>
        <w:t>：每次用全部样本求梯度。梯度准、路径平滑，但计算贵、易陷入局部最优、大数据下慢。</w:t>
      </w:r>
    </w:p>
    <w:p w14:paraId="6AC48FBA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随机梯度下降（</w:t>
      </w:r>
      <w:r>
        <w:rPr>
          <w:b/>
        </w:rPr>
        <w:t>SGD</w:t>
      </w:r>
      <w:r>
        <w:rPr>
          <w:b/>
        </w:rPr>
        <w:t>）</w:t>
      </w:r>
      <w:r>
        <w:t>：每次用</w:t>
      </w:r>
      <w:r>
        <w:rPr>
          <w:b/>
        </w:rPr>
        <w:t>单个样本</w:t>
      </w:r>
      <w:r>
        <w:t>更新。更新频繁、可在线学习、噪声有助于跳出局部最优；但路径震荡、不稳定。</w:t>
      </w:r>
    </w:p>
    <w:p w14:paraId="11CABB53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小批量（</w:t>
      </w:r>
      <w:r>
        <w:rPr>
          <w:b/>
        </w:rPr>
        <w:t>Mini-batch GD</w:t>
      </w:r>
      <w:r>
        <w:rPr>
          <w:b/>
        </w:rPr>
        <w:t>）</w:t>
      </w:r>
      <w:r>
        <w:t>：折中，每次用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个样本，是深度学习实际主流。</w:t>
      </w:r>
    </w:p>
    <w:p w14:paraId="29811015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47282859" wp14:editId="6AA0C0C9">
            <wp:extent cx="4860000" cy="273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d_pitfa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C08E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梯度下降的代价曲面与局部最优</w:t>
      </w:r>
      <w:r>
        <w:rPr>
          <w:color w:val="595959"/>
          <w:sz w:val="17"/>
        </w:rPr>
        <w:t>/</w:t>
      </w:r>
      <w:r>
        <w:rPr>
          <w:color w:val="595959"/>
          <w:sz w:val="17"/>
        </w:rPr>
        <w:t>学习率不当问题</w:t>
      </w:r>
    </w:p>
    <w:p w14:paraId="1CB1FA01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lastRenderedPageBreak/>
        <w:t>可将学习率随迭代递减（如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iter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0"/>
        </w:rPr>
        <w:t>）以兼顾快速收敛与稳定；特征缩放能显著改善梯度下降的收敛速度。</w:t>
      </w:r>
    </w:p>
    <w:p w14:paraId="72D0B9D9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0" w:name="_Toc243043266"/>
      <w:r>
        <w:rPr>
          <w:rFonts w:ascii="微软雅黑" w:eastAsia="微软雅黑" w:hAnsi="微软雅黑"/>
          <w:color w:val="1F4E79"/>
          <w:sz w:val="28"/>
        </w:rPr>
        <w:t xml:space="preserve">2.5 </w:t>
      </w:r>
      <w:r>
        <w:rPr>
          <w:rFonts w:ascii="微软雅黑" w:eastAsia="微软雅黑" w:hAnsi="微软雅黑"/>
          <w:color w:val="1F4E79"/>
          <w:sz w:val="28"/>
        </w:rPr>
        <w:t>三者对比（高频多选）</w:t>
      </w:r>
      <w:bookmarkEnd w:id="1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3A586D" w14:paraId="79769BA9" w14:textId="77777777">
        <w:tc>
          <w:tcPr>
            <w:tcW w:w="1882" w:type="dxa"/>
            <w:shd w:val="clear" w:color="auto" w:fill="1F4E79"/>
          </w:tcPr>
          <w:p w14:paraId="4C76B098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w="1882" w:type="dxa"/>
            <w:shd w:val="clear" w:color="auto" w:fill="1F4E79"/>
          </w:tcPr>
          <w:p w14:paraId="00618D51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激活函数</w:t>
            </w:r>
          </w:p>
        </w:tc>
        <w:tc>
          <w:tcPr>
            <w:tcW w:w="1882" w:type="dxa"/>
            <w:shd w:val="clear" w:color="auto" w:fill="1F4E79"/>
          </w:tcPr>
          <w:p w14:paraId="39770497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误差度量</w:t>
            </w:r>
          </w:p>
        </w:tc>
        <w:tc>
          <w:tcPr>
            <w:tcW w:w="1882" w:type="dxa"/>
            <w:shd w:val="clear" w:color="auto" w:fill="1F4E79"/>
          </w:tcPr>
          <w:p w14:paraId="25F7D61F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学习方式</w:t>
            </w:r>
          </w:p>
        </w:tc>
        <w:tc>
          <w:tcPr>
            <w:tcW w:w="1882" w:type="dxa"/>
            <w:shd w:val="clear" w:color="auto" w:fill="1F4E79"/>
          </w:tcPr>
          <w:p w14:paraId="2FDE2D24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收敛性</w:t>
            </w:r>
          </w:p>
        </w:tc>
      </w:tr>
      <w:tr w:rsidR="003A586D" w14:paraId="1EFB55EC" w14:textId="77777777">
        <w:tc>
          <w:tcPr>
            <w:tcW w:w="1882" w:type="dxa"/>
          </w:tcPr>
          <w:p w14:paraId="563E9D93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感知机</w:t>
            </w:r>
          </w:p>
        </w:tc>
        <w:tc>
          <w:tcPr>
            <w:tcW w:w="1882" w:type="dxa"/>
          </w:tcPr>
          <w:p w14:paraId="3B3001EB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单位阶跃</w:t>
            </w:r>
          </w:p>
        </w:tc>
        <w:tc>
          <w:tcPr>
            <w:tcW w:w="1882" w:type="dxa"/>
          </w:tcPr>
          <w:p w14:paraId="3BC67554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分类是否错误</w:t>
            </w:r>
          </w:p>
        </w:tc>
        <w:tc>
          <w:tcPr>
            <w:tcW w:w="1882" w:type="dxa"/>
          </w:tcPr>
          <w:p w14:paraId="478FF301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错误驱动</w:t>
            </w:r>
          </w:p>
        </w:tc>
        <w:tc>
          <w:tcPr>
            <w:tcW w:w="1882" w:type="dxa"/>
          </w:tcPr>
          <w:p w14:paraId="786A3EE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仅线性可分时收敛</w:t>
            </w:r>
          </w:p>
        </w:tc>
      </w:tr>
      <w:tr w:rsidR="003A586D" w14:paraId="313B591D" w14:textId="77777777">
        <w:tc>
          <w:tcPr>
            <w:tcW w:w="1882" w:type="dxa"/>
          </w:tcPr>
          <w:p w14:paraId="2B1BEEEA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Adaline</w:t>
            </w:r>
          </w:p>
        </w:tc>
        <w:tc>
          <w:tcPr>
            <w:tcW w:w="1882" w:type="dxa"/>
          </w:tcPr>
          <w:p w14:paraId="69A958FA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线性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z</m:t>
              </m:r>
            </m:oMath>
          </w:p>
        </w:tc>
        <w:tc>
          <w:tcPr>
            <w:tcW w:w="1882" w:type="dxa"/>
          </w:tcPr>
          <w:p w14:paraId="20C7641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平方误差</w:t>
            </w:r>
            <w:r>
              <w:rPr>
                <w:sz w:val="18"/>
              </w:rPr>
              <w:t xml:space="preserve"> SSE</w:t>
            </w:r>
          </w:p>
        </w:tc>
        <w:tc>
          <w:tcPr>
            <w:tcW w:w="1882" w:type="dxa"/>
          </w:tcPr>
          <w:p w14:paraId="1C575DBC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梯度下降</w:t>
            </w:r>
          </w:p>
        </w:tc>
        <w:tc>
          <w:tcPr>
            <w:tcW w:w="1882" w:type="dxa"/>
          </w:tcPr>
          <w:p w14:paraId="5EB3C28C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凸代价，可收敛</w:t>
            </w:r>
          </w:p>
        </w:tc>
      </w:tr>
      <w:tr w:rsidR="003A586D" w14:paraId="05D27D33" w14:textId="77777777">
        <w:tc>
          <w:tcPr>
            <w:tcW w:w="1882" w:type="dxa"/>
          </w:tcPr>
          <w:p w14:paraId="4CD688B9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逻辑回归</w:t>
            </w:r>
          </w:p>
        </w:tc>
        <w:tc>
          <w:tcPr>
            <w:tcW w:w="1882" w:type="dxa"/>
          </w:tcPr>
          <w:p w14:paraId="5D47FD38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Sigmoid</w:t>
            </w:r>
          </w:p>
        </w:tc>
        <w:tc>
          <w:tcPr>
            <w:tcW w:w="1882" w:type="dxa"/>
          </w:tcPr>
          <w:p w14:paraId="2DCA2948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交叉熵</w:t>
            </w:r>
          </w:p>
        </w:tc>
        <w:tc>
          <w:tcPr>
            <w:tcW w:w="1882" w:type="dxa"/>
          </w:tcPr>
          <w:p w14:paraId="3F9E842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梯度下降</w:t>
            </w:r>
            <w:r>
              <w:rPr>
                <w:sz w:val="18"/>
              </w:rPr>
              <w:t>/MLE</w:t>
            </w:r>
          </w:p>
        </w:tc>
        <w:tc>
          <w:tcPr>
            <w:tcW w:w="1882" w:type="dxa"/>
          </w:tcPr>
          <w:p w14:paraId="3F3F98B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凸代价，概率输出</w:t>
            </w:r>
          </w:p>
        </w:tc>
      </w:tr>
    </w:tbl>
    <w:p w14:paraId="7719C366" w14:textId="77777777" w:rsidR="003A586D" w:rsidRDefault="004C4307">
      <w:r>
        <w:br w:type="page"/>
      </w:r>
    </w:p>
    <w:p w14:paraId="326A10E6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11" w:name="_Toc243043267"/>
      <w:r>
        <w:rPr>
          <w:rFonts w:ascii="微软雅黑" w:eastAsia="微软雅黑" w:hAnsi="微软雅黑"/>
          <w:color w:val="1F3864"/>
          <w:sz w:val="38"/>
        </w:rPr>
        <w:t>三、分类算法</w:t>
      </w:r>
      <w:bookmarkEnd w:id="11"/>
    </w:p>
    <w:p w14:paraId="2A171050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2" w:name="_Toc243043268"/>
      <w:r>
        <w:rPr>
          <w:rFonts w:ascii="微软雅黑" w:eastAsia="微软雅黑" w:hAnsi="微软雅黑"/>
          <w:color w:val="1F4E79"/>
          <w:sz w:val="28"/>
        </w:rPr>
        <w:t xml:space="preserve">3.1 </w:t>
      </w:r>
      <w:r>
        <w:rPr>
          <w:rFonts w:ascii="微软雅黑" w:eastAsia="微软雅黑" w:hAnsi="微软雅黑"/>
          <w:color w:val="1F4E79"/>
          <w:sz w:val="28"/>
        </w:rPr>
        <w:t>逻辑回归（</w:t>
      </w:r>
      <w:r>
        <w:rPr>
          <w:rFonts w:ascii="微软雅黑" w:eastAsia="微软雅黑" w:hAnsi="微软雅黑"/>
          <w:color w:val="1F4E79"/>
          <w:sz w:val="28"/>
        </w:rPr>
        <w:t>Logistic Regression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12"/>
    </w:p>
    <w:p w14:paraId="51D98ED9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本质与模型</w:t>
      </w:r>
    </w:p>
    <w:p w14:paraId="224A071B" w14:textId="77777777" w:rsidR="003A586D" w:rsidRDefault="004C4307">
      <w:pPr>
        <w:spacing w:before="20" w:after="60" w:line="307" w:lineRule="auto"/>
      </w:pPr>
      <w:r>
        <w:t>逻辑回归</w:t>
      </w:r>
      <w:r>
        <w:rPr>
          <w:b/>
        </w:rPr>
        <w:t>名字带</w:t>
      </w:r>
      <w:r>
        <w:rPr>
          <w:b/>
        </w:rPr>
        <w:t>“</w:t>
      </w:r>
      <w:r>
        <w:rPr>
          <w:b/>
        </w:rPr>
        <w:t>回归</w:t>
      </w:r>
      <w:r>
        <w:rPr>
          <w:b/>
        </w:rPr>
        <w:t>”</w:t>
      </w:r>
      <w:r>
        <w:rPr>
          <w:b/>
        </w:rPr>
        <w:t>，却是分类算法</w:t>
      </w:r>
      <w:r>
        <w:t>（高频多选陷阱）。它建模条件概率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CFF5C58" w14:textId="77777777" w:rsidR="003A586D" w:rsidRDefault="004C4307">
      <w:pPr>
        <w:spacing w:before="20" w:after="60" w:line="307" w:lineRule="auto"/>
      </w:pPr>
      <w:r>
        <w:rPr>
          <w:b/>
        </w:rPr>
        <w:t xml:space="preserve">Logit </w:t>
      </w:r>
      <w:r>
        <w:rPr>
          <w:b/>
        </w:rPr>
        <w:t>函数（对数几率）</w:t>
      </w:r>
      <w:r>
        <w:t>：把概率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t>映射到整个实数域</w:t>
      </w:r>
    </w:p>
    <w:p w14:paraId="3B866506" w14:textId="77777777" w:rsidR="003A586D" w:rsidRDefault="004C4307">
      <w:pPr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logit(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)=log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2DDE74D7" w14:textId="77777777" w:rsidR="003A586D" w:rsidRDefault="004C4307">
      <w:pPr>
        <w:spacing w:before="20" w:after="60" w:line="307" w:lineRule="auto"/>
      </w:pPr>
      <w:r>
        <w:rPr>
          <w:b/>
        </w:rPr>
        <w:t xml:space="preserve">Sigmoid </w:t>
      </w:r>
      <w:r>
        <w:rPr>
          <w:b/>
        </w:rPr>
        <w:t>函数（</w:t>
      </w:r>
      <w:r>
        <w:rPr>
          <w:b/>
        </w:rPr>
        <w:t xml:space="preserve">Logit </w:t>
      </w:r>
      <w:r>
        <w:rPr>
          <w:b/>
        </w:rPr>
        <w:t>的逆）</w:t>
      </w:r>
      <w:r>
        <w:t>：</w:t>
      </w:r>
    </w:p>
    <w:p w14:paraId="4A3537E4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</m:oMath>
      </m:oMathPara>
    </w:p>
    <w:p w14:paraId="76AE1338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3410D2C9" wp14:editId="047334DA">
            <wp:extent cx="4860000" cy="273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530B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Logit </w:t>
      </w:r>
      <w:r>
        <w:rPr>
          <w:color w:val="595959"/>
          <w:sz w:val="17"/>
        </w:rPr>
        <w:t>与</w:t>
      </w:r>
      <w:r>
        <w:rPr>
          <w:color w:val="595959"/>
          <w:sz w:val="17"/>
        </w:rPr>
        <w:t xml:space="preserve"> Sigmoid </w:t>
      </w:r>
      <w:r>
        <w:rPr>
          <w:color w:val="595959"/>
          <w:sz w:val="17"/>
        </w:rPr>
        <w:t>互为逆函数</w:t>
      </w:r>
    </w:p>
    <w:p w14:paraId="7F927EAC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52BF3BC7" wp14:editId="0D651E0F">
            <wp:extent cx="4860000" cy="273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o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6BC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Sigmoid </w:t>
      </w:r>
      <w:r>
        <w:rPr>
          <w:color w:val="595959"/>
          <w:sz w:val="17"/>
        </w:rPr>
        <w:t>的</w:t>
      </w:r>
      <w:r>
        <w:rPr>
          <w:color w:val="595959"/>
          <w:sz w:val="17"/>
        </w:rPr>
        <w:t xml:space="preserve"> S </w:t>
      </w:r>
      <w:r>
        <w:rPr>
          <w:color w:val="595959"/>
          <w:sz w:val="17"/>
        </w:rPr>
        <w:t>形曲线，输出范围</w:t>
      </w:r>
      <w:r>
        <w:rPr>
          <w:color w:val="595959"/>
          <w:sz w:val="17"/>
        </w:rPr>
        <w:t xml:space="preserve"> (0, 1)</w:t>
      </w:r>
    </w:p>
    <w:p w14:paraId="0961D3A8" w14:textId="77777777" w:rsidR="003A586D" w:rsidRDefault="004C4307">
      <w:pPr>
        <w:spacing w:before="20" w:after="60" w:line="307" w:lineRule="auto"/>
      </w:pPr>
      <w:r>
        <w:rPr>
          <w:b/>
        </w:rPr>
        <w:t>逻辑回归模型</w:t>
      </w:r>
      <w:r>
        <w:t>：</w:t>
      </w:r>
      <m:oMath>
        <m:r>
          <m:rPr>
            <m:sty m:val="p"/>
          </m:rPr>
          <w:rPr>
            <w:rFonts w:ascii="Cambria Math" w:hAnsi="Cambria Math"/>
          </w:rPr>
          <m:t>logit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t>，等价于</w:t>
      </w:r>
    </w:p>
    <w:p w14:paraId="090180D8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</m:oMath>
      </m:oMathPara>
    </w:p>
    <w:p w14:paraId="19B88369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极大似然估计（</w:t>
      </w:r>
      <w:r>
        <w:rPr>
          <w:rFonts w:ascii="微软雅黑" w:eastAsia="微软雅黑" w:hAnsi="微软雅黑"/>
          <w:color w:val="2E74B5"/>
          <w:sz w:val="23"/>
        </w:rPr>
        <w:t>MLE</w:t>
      </w:r>
      <w:r>
        <w:rPr>
          <w:rFonts w:ascii="微软雅黑" w:eastAsia="微软雅黑" w:hAnsi="微软雅黑"/>
          <w:color w:val="2E74B5"/>
          <w:sz w:val="23"/>
        </w:rPr>
        <w:t>）</w:t>
      </w:r>
      <w:r>
        <w:rPr>
          <w:rFonts w:ascii="微软雅黑" w:eastAsia="微软雅黑" w:hAnsi="微软雅黑"/>
          <w:color w:val="2E74B5"/>
          <w:sz w:val="23"/>
        </w:rPr>
        <w:t xml:space="preserve">→ </w:t>
      </w:r>
      <w:r>
        <w:rPr>
          <w:rFonts w:ascii="微软雅黑" w:eastAsia="微软雅黑" w:hAnsi="微软雅黑"/>
          <w:color w:val="2E74B5"/>
          <w:sz w:val="23"/>
        </w:rPr>
        <w:t>交叉熵</w:t>
      </w:r>
    </w:p>
    <w:p w14:paraId="56961BAD" w14:textId="77777777" w:rsidR="003A586D" w:rsidRDefault="004C4307">
      <w:pPr>
        <w:spacing w:before="20" w:after="60" w:line="307" w:lineRule="auto"/>
      </w:pPr>
      <w:r>
        <w:rPr>
          <w:b/>
        </w:rPr>
        <w:t>似然函数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∏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；</w:t>
      </w:r>
      <w:r>
        <w:rPr>
          <w:b/>
        </w:rPr>
        <w:t>对数似然</w:t>
      </w:r>
      <w:r>
        <w:t>：</w:t>
      </w:r>
    </w:p>
    <w:p w14:paraId="57B08F18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</m:d>
            </m:e>
          </m:nary>
        </m:oMath>
      </m:oMathPara>
    </w:p>
    <w:p w14:paraId="2B6E5DFE" w14:textId="77777777" w:rsidR="003A586D" w:rsidRDefault="004C4307">
      <w:pPr>
        <w:spacing w:before="20" w:after="60" w:line="307" w:lineRule="auto"/>
      </w:pPr>
      <w:r>
        <w:t>最大化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</w:rPr>
        <w:t>等价于最小化交叉熵损失</w:t>
      </w:r>
      <w:r>
        <w:t>（</w:t>
      </w:r>
      <w:r>
        <w:t>Cross-Entropy</w:t>
      </w:r>
      <w:r>
        <w:t>）。梯度：</w:t>
      </w:r>
    </w:p>
    <w:p w14:paraId="44189DAF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7F661631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Sigmoid </w:t>
      </w:r>
      <w:r>
        <w:rPr>
          <w:b/>
          <w:sz w:val="20"/>
        </w:rPr>
        <w:t>导数（必考推导）</w:t>
      </w:r>
      <w:r>
        <w:rPr>
          <w:sz w:val="20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ϕ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rPr>
          <w:sz w:val="20"/>
        </w:rPr>
        <w:t>。</w:t>
      </w:r>
    </w:p>
    <w:p w14:paraId="0A6E4AEB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推导：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sz w:val="20"/>
        </w:rPr>
        <w:t>，故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sz w:val="20"/>
        </w:rPr>
        <w:t>。</w:t>
      </w:r>
    </w:p>
    <w:p w14:paraId="443CC940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>多分类推广</w:t>
      </w:r>
      <w:r>
        <w:rPr>
          <w:sz w:val="20"/>
        </w:rPr>
        <w:t>：</w:t>
      </w:r>
      <w:r>
        <w:rPr>
          <w:sz w:val="20"/>
        </w:rPr>
        <w:t xml:space="preserve">Softmax </w:t>
      </w:r>
      <w:r>
        <w:rPr>
          <w:sz w:val="20"/>
        </w:rPr>
        <w:t>回归，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>
        <w:rPr>
          <w:sz w:val="20"/>
        </w:rPr>
        <w:t>，损失为多类交叉熵。</w:t>
      </w:r>
    </w:p>
    <w:p w14:paraId="6B0178B6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3" w:name="_Toc243043269"/>
      <w:r>
        <w:rPr>
          <w:rFonts w:ascii="微软雅黑" w:eastAsia="微软雅黑" w:hAnsi="微软雅黑"/>
          <w:color w:val="1F4E79"/>
          <w:sz w:val="28"/>
        </w:rPr>
        <w:t xml:space="preserve">3.2 </w:t>
      </w:r>
      <w:r>
        <w:rPr>
          <w:rFonts w:ascii="微软雅黑" w:eastAsia="微软雅黑" w:hAnsi="微软雅黑"/>
          <w:color w:val="1F4E79"/>
          <w:sz w:val="28"/>
        </w:rPr>
        <w:t>支持向量机（</w:t>
      </w:r>
      <w:r>
        <w:rPr>
          <w:rFonts w:ascii="微软雅黑" w:eastAsia="微软雅黑" w:hAnsi="微软雅黑"/>
          <w:color w:val="1F4E79"/>
          <w:sz w:val="28"/>
        </w:rPr>
        <w:t>SVM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13"/>
    </w:p>
    <w:p w14:paraId="3280BD81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最大间隔思想</w:t>
      </w:r>
    </w:p>
    <w:p w14:paraId="0FF2BA2F" w14:textId="77777777" w:rsidR="003A586D" w:rsidRDefault="004C4307">
      <w:pPr>
        <w:spacing w:before="20" w:after="60" w:line="307" w:lineRule="auto"/>
      </w:pPr>
      <w:r>
        <w:t xml:space="preserve">SVM </w:t>
      </w:r>
      <w:r>
        <w:t>寻找能将两类分开且</w:t>
      </w:r>
      <w:r>
        <w:rPr>
          <w:b/>
        </w:rPr>
        <w:t>间隔最大</w:t>
      </w:r>
      <w:r>
        <w:t>的超平面。对线性可分数据，分离超平面有无穷多个，</w:t>
      </w:r>
      <w:r>
        <w:t xml:space="preserve">SVM </w:t>
      </w:r>
      <w:r>
        <w:t>选</w:t>
      </w:r>
      <w:r>
        <w:rPr>
          <w:b/>
          <w:color w:val="1F4E79"/>
        </w:rPr>
        <w:t>几何间隔最大</w:t>
      </w:r>
      <w:r>
        <w:t>的那一个，泛化性能最好。</w:t>
      </w:r>
    </w:p>
    <w:p w14:paraId="6DDD5904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7B3ED3FA" wp14:editId="3457164E">
            <wp:extent cx="4860000" cy="2734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m_which_hyperpla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D447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分离超平面不唯一，</w:t>
      </w:r>
      <w:r>
        <w:rPr>
          <w:color w:val="595959"/>
          <w:sz w:val="17"/>
        </w:rPr>
        <w:t xml:space="preserve">SVM </w:t>
      </w:r>
      <w:r>
        <w:rPr>
          <w:color w:val="595959"/>
          <w:sz w:val="17"/>
        </w:rPr>
        <w:t>取间隔最大者</w:t>
      </w:r>
    </w:p>
    <w:p w14:paraId="0458A24E" w14:textId="77777777" w:rsidR="003A586D" w:rsidRDefault="004C4307">
      <w:pPr>
        <w:spacing w:before="20" w:after="60" w:line="307" w:lineRule="auto"/>
      </w:pPr>
      <w:r>
        <w:rPr>
          <w:b/>
        </w:rPr>
        <w:t>超平面方程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。点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到超平面的距离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den>
        </m:f>
      </m:oMath>
      <w:r>
        <w:t>。令支持向量满足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>，则</w:t>
      </w:r>
      <w:r>
        <w:rPr>
          <w:b/>
        </w:rPr>
        <w:t>间隔宽度</w:t>
      </w:r>
      <w:r>
        <w:t>：</w:t>
      </w:r>
    </w:p>
    <w:p w14:paraId="57573D23" w14:textId="77777777" w:rsidR="003A586D" w:rsidRDefault="004C4307">
      <w:pPr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Margin=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</m:oMath>
      </m:oMathPara>
    </w:p>
    <w:p w14:paraId="48D14766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BFF8B2D" wp14:editId="658AF2D8">
            <wp:extent cx="4860000" cy="2734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m_mar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EC2C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支持向量（落在间隔边界上的点）决定最大间隔</w:t>
      </w:r>
    </w:p>
    <w:p w14:paraId="47ED1ED6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原始优化问题（</w:t>
      </w:r>
      <w:r>
        <w:rPr>
          <w:rFonts w:ascii="微软雅黑" w:eastAsia="微软雅黑" w:hAnsi="微软雅黑"/>
          <w:color w:val="2E74B5"/>
          <w:sz w:val="23"/>
        </w:rPr>
        <w:t>Prima</w:t>
      </w:r>
      <w:r>
        <w:rPr>
          <w:rFonts w:ascii="微软雅黑" w:eastAsia="微软雅黑" w:hAnsi="微软雅黑"/>
          <w:color w:val="2E74B5"/>
          <w:sz w:val="23"/>
        </w:rPr>
        <w:t>）</w:t>
      </w:r>
    </w:p>
    <w:p w14:paraId="6EC4E330" w14:textId="77777777" w:rsidR="003A586D" w:rsidRDefault="004C4307">
      <w:pPr>
        <w:spacing w:before="60" w:after="6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lim>
          </m:limLow>
          <m:r>
            <w:rPr>
              <w:rFonts w:ascii="Cambria Math" w:hAnsi="Cambria Math"/>
            </w:rPr>
            <m:t>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 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</m:oMath>
      </m:oMathPara>
    </w:p>
    <w:p w14:paraId="124C946A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最大化间隔</w:t>
      </w:r>
      <w:r>
        <w:rPr>
          <w:sz w:val="2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den>
        </m:f>
      </m:oMath>
      <w:r>
        <w:rPr>
          <w:sz w:val="20"/>
        </w:rPr>
        <w:t xml:space="preserve"> </w:t>
      </w:r>
      <w:r>
        <w:rPr>
          <w:sz w:val="20"/>
        </w:rPr>
        <w:t>等价于</w:t>
      </w:r>
      <w:r>
        <w:rPr>
          <w:b/>
          <w:color w:val="C00000"/>
          <w:sz w:val="20"/>
        </w:rPr>
        <w:t>最小化</w:t>
      </w:r>
      <w:r>
        <w:rPr>
          <w:b/>
          <w:color w:val="C00000"/>
          <w:sz w:val="2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0"/>
        </w:rPr>
        <w:t>（单调变换</w:t>
      </w:r>
      <w:r>
        <w:rPr>
          <w:sz w:val="20"/>
        </w:rPr>
        <w:t xml:space="preserve"> + </w:t>
      </w:r>
      <w:r>
        <w:rPr>
          <w:sz w:val="20"/>
        </w:rPr>
        <w:t>便于求导）。这是凸二次规划，存在全局最优。</w:t>
      </w:r>
    </w:p>
    <w:p w14:paraId="1EE6503F" w14:textId="77777777" w:rsidR="003A586D" w:rsidRDefault="004C4307">
      <w:pPr>
        <w:spacing w:before="20" w:after="60" w:line="307" w:lineRule="auto"/>
      </w:pPr>
      <w:r>
        <w:rPr>
          <w:b/>
        </w:rPr>
        <w:t>对偶问题（</w:t>
      </w:r>
      <w:r>
        <w:rPr>
          <w:b/>
        </w:rPr>
        <w:t>Dual</w:t>
      </w:r>
      <w:r>
        <w:rPr>
          <w:b/>
        </w:rPr>
        <w:t>）</w:t>
      </w:r>
      <w:r>
        <w:t>：引入拉格朗日乘子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，</w:t>
      </w:r>
    </w:p>
    <w:p w14:paraId="04A13B09" w14:textId="77777777" w:rsidR="003A586D" w:rsidRDefault="004C4307">
      <w:pPr>
        <w:spacing w:before="60" w:after="6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α</m:t>
              </m:r>
            </m:lim>
          </m:limLow>
          <m:r>
            <w:rPr>
              <w:rFonts w:ascii="Cambria Math" w:hAnsi="Cambria Math"/>
            </w:rPr>
            <m:t>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 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</m:oMath>
      </m:oMathPara>
    </w:p>
    <w:p w14:paraId="386279F3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KKT </w:t>
      </w:r>
      <w:r>
        <w:rPr>
          <w:b/>
          <w:sz w:val="20"/>
        </w:rPr>
        <w:t>条件</w:t>
      </w:r>
      <w:r>
        <w:rPr>
          <w:sz w:val="20"/>
        </w:rPr>
        <w:t>给出关键结论：只有</w:t>
      </w:r>
      <w:r>
        <w:rPr>
          <w:b/>
          <w:color w:val="C00000"/>
          <w:sz w:val="20"/>
        </w:rPr>
        <w:t>支持向量</w:t>
      </w:r>
      <w:r>
        <w:rPr>
          <w:sz w:val="20"/>
        </w:rPr>
        <w:t>满足</w:t>
      </w:r>
      <w:r>
        <w:rPr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sz w:val="20"/>
        </w:rPr>
        <w:t>，其余</w:t>
      </w:r>
      <w:r>
        <w:rPr>
          <w:sz w:val="2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0"/>
        </w:rPr>
        <w:t>。因此决策函数只依赖少数支持向量：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sz w:val="20"/>
        </w:rPr>
        <w:t>。</w:t>
      </w:r>
    </w:p>
    <w:p w14:paraId="34ED232A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软间隔与核技巧</w:t>
      </w:r>
    </w:p>
    <w:p w14:paraId="086ACB77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软间隔（</w:t>
      </w:r>
      <w:r>
        <w:rPr>
          <w:b/>
        </w:rPr>
        <w:t>Soft Margin</w:t>
      </w:r>
      <w:r>
        <w:rPr>
          <w:b/>
        </w:rPr>
        <w:t>）</w:t>
      </w:r>
      <w:r>
        <w:t>：引入松弛变量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>与惩罚参数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：</w:t>
      </w:r>
      <m:oMath>
        <m:r>
          <m:rPr>
            <m:sty m:val="p"/>
          </m:rPr>
          <w:rPr>
            <w:rFonts w:ascii="Cambria Math" w:hAnsi="Cambria Math"/>
          </w:rPr>
          <m:t>min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，</w:t>
      </w:r>
      <w:r>
        <w:t xml:space="preserve">s.t.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。允许少量错分，提升对噪声的鲁棒性。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</w:t>
      </w:r>
      <w:r>
        <w:rPr>
          <w:b/>
        </w:rPr>
        <w:t>越大越不容忍错分（易过拟合）；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</w:t>
      </w:r>
      <w:r>
        <w:rPr>
          <w:b/>
        </w:rPr>
        <w:t>越小间隔越宽、越正则化。</w:t>
      </w:r>
    </w:p>
    <w:p w14:paraId="040C5978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核技巧（</w:t>
      </w:r>
      <w:r>
        <w:rPr>
          <w:b/>
        </w:rPr>
        <w:t>Kernel Trick</w:t>
      </w:r>
      <w:r>
        <w:rPr>
          <w:b/>
        </w:rPr>
        <w:t>）</w:t>
      </w:r>
      <w:r>
        <w:t>：把数据映射到高维特征空间</w:t>
      </w:r>
      <w:r>
        <w:t xml:space="preserve">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使其线性可分，而</w:t>
      </w:r>
      <w:r>
        <w:rPr>
          <w:b/>
        </w:rPr>
        <w:t>无需显式计算高维坐标</w:t>
      </w:r>
      <w:r>
        <w:t>，只用核函数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8D0FDC6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1E933CD6" wp14:editId="11919498">
            <wp:extent cx="4860000" cy="2734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rnel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8313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核映射：</w:t>
      </w:r>
      <w:r>
        <w:rPr>
          <w:color w:val="595959"/>
          <w:sz w:val="17"/>
        </w:rPr>
        <w:t xml:space="preserve">2D </w:t>
      </w:r>
      <w:r>
        <w:rPr>
          <w:color w:val="595959"/>
          <w:sz w:val="17"/>
        </w:rPr>
        <w:t>不可分</w:t>
      </w:r>
      <w:r>
        <w:rPr>
          <w:color w:val="595959"/>
          <w:sz w:val="17"/>
        </w:rPr>
        <w:t xml:space="preserve"> → 3D </w:t>
      </w:r>
      <w:r>
        <w:rPr>
          <w:color w:val="595959"/>
          <w:sz w:val="17"/>
        </w:rPr>
        <w:t>线性可分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A586D" w14:paraId="7A87FD86" w14:textId="77777777">
        <w:tc>
          <w:tcPr>
            <w:tcW w:w="3137" w:type="dxa"/>
            <w:shd w:val="clear" w:color="auto" w:fill="1F4E79"/>
          </w:tcPr>
          <w:p w14:paraId="26454A31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核函数</w:t>
            </w:r>
          </w:p>
        </w:tc>
        <w:tc>
          <w:tcPr>
            <w:tcW w:w="3137" w:type="dxa"/>
            <w:shd w:val="clear" w:color="auto" w:fill="1F4E79"/>
          </w:tcPr>
          <w:p w14:paraId="4B3C0EEB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表达式</w:t>
            </w:r>
          </w:p>
        </w:tc>
        <w:tc>
          <w:tcPr>
            <w:tcW w:w="3137" w:type="dxa"/>
            <w:shd w:val="clear" w:color="auto" w:fill="1F4E79"/>
          </w:tcPr>
          <w:p w14:paraId="5A153465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特点</w:t>
            </w:r>
          </w:p>
        </w:tc>
      </w:tr>
      <w:tr w:rsidR="003A586D" w14:paraId="5D05536B" w14:textId="77777777">
        <w:tc>
          <w:tcPr>
            <w:tcW w:w="3137" w:type="dxa"/>
          </w:tcPr>
          <w:p w14:paraId="4E16010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线性核</w:t>
            </w:r>
          </w:p>
        </w:tc>
        <w:tc>
          <w:tcPr>
            <w:tcW w:w="3137" w:type="dxa"/>
          </w:tcPr>
          <w:p w14:paraId="3D32536B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137" w:type="dxa"/>
          </w:tcPr>
          <w:p w14:paraId="4EB6FC99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线性可分数据，快</w:t>
            </w:r>
          </w:p>
        </w:tc>
      </w:tr>
      <w:tr w:rsidR="003A586D" w14:paraId="79BDDDDE" w14:textId="77777777">
        <w:tc>
          <w:tcPr>
            <w:tcW w:w="3137" w:type="dxa"/>
          </w:tcPr>
          <w:p w14:paraId="305E27E8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多项式核</w:t>
            </w:r>
          </w:p>
        </w:tc>
        <w:tc>
          <w:tcPr>
            <w:tcW w:w="3137" w:type="dxa"/>
          </w:tcPr>
          <w:p w14:paraId="272DC8AC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γ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d</m:t>
                    </m:r>
                  </m:sup>
                </m:sSup>
              </m:oMath>
            </m:oMathPara>
          </w:p>
        </w:tc>
        <w:tc>
          <w:tcPr>
            <w:tcW w:w="3137" w:type="dxa"/>
          </w:tcPr>
          <w:p w14:paraId="22783CB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可控阶数</w:t>
            </w:r>
          </w:p>
        </w:tc>
      </w:tr>
      <w:tr w:rsidR="003A586D" w14:paraId="5DE02F47" w14:textId="77777777">
        <w:tc>
          <w:tcPr>
            <w:tcW w:w="3137" w:type="dxa"/>
          </w:tcPr>
          <w:p w14:paraId="03F57FFE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RBF/</w:t>
            </w:r>
            <w:r>
              <w:rPr>
                <w:sz w:val="18"/>
              </w:rPr>
              <w:t>高斯核</w:t>
            </w:r>
          </w:p>
        </w:tc>
        <w:tc>
          <w:tcPr>
            <w:tcW w:w="3137" w:type="dxa"/>
          </w:tcPr>
          <w:p w14:paraId="7C3BEDF0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=exp(-</m:t>
                </m:r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137" w:type="dxa"/>
          </w:tcPr>
          <w:p w14:paraId="2224190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最常用，无限维，可逼近任意边界</w:t>
            </w:r>
          </w:p>
        </w:tc>
      </w:tr>
      <w:tr w:rsidR="003A586D" w14:paraId="0FF52E6F" w14:textId="77777777">
        <w:tc>
          <w:tcPr>
            <w:tcW w:w="3137" w:type="dxa"/>
          </w:tcPr>
          <w:p w14:paraId="7C82908E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 xml:space="preserve">Sigmoid </w:t>
            </w:r>
            <w:r>
              <w:rPr>
                <w:sz w:val="18"/>
              </w:rPr>
              <w:t>核</w:t>
            </w:r>
          </w:p>
        </w:tc>
        <w:tc>
          <w:tcPr>
            <w:tcW w:w="3137" w:type="dxa"/>
          </w:tcPr>
          <w:p w14:paraId="37F088A7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=tanh(</m:t>
                </m:r>
                <m:r>
                  <w:rPr>
                    <w:rFonts w:ascii="Cambria Math" w:hAnsi="Cambria Math"/>
                  </w:rPr>
                  <m:t>γ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137" w:type="dxa"/>
          </w:tcPr>
          <w:p w14:paraId="21B74C41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类似神经网络</w:t>
            </w:r>
          </w:p>
        </w:tc>
      </w:tr>
    </w:tbl>
    <w:p w14:paraId="4C03237A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RBF </w:t>
      </w:r>
      <w:r>
        <w:rPr>
          <w:b/>
          <w:sz w:val="20"/>
        </w:rPr>
        <w:t>核的</w:t>
      </w:r>
      <w:r>
        <w:rPr>
          <w:b/>
          <w:sz w:val="20"/>
        </w:rPr>
        <w:t xml:space="preserve"> </w:t>
      </w:r>
      <m:oMath>
        <m:r>
          <w:rPr>
            <w:rFonts w:ascii="Cambria Math" w:hAnsi="Cambria Math"/>
          </w:rPr>
          <m:t>γ</m:t>
        </m:r>
      </m:oMath>
      <w:r>
        <w:rPr>
          <w:sz w:val="20"/>
        </w:rPr>
        <w:t>：</w:t>
      </w:r>
      <m:oMath>
        <m:r>
          <w:rPr>
            <w:rFonts w:ascii="Cambria Math" w:hAnsi="Cambria Math"/>
          </w:rPr>
          <m:t>γ</m:t>
        </m:r>
      </m:oMath>
      <w:r>
        <w:rPr>
          <w:sz w:val="20"/>
        </w:rPr>
        <w:t xml:space="preserve"> </w:t>
      </w:r>
      <w:r>
        <w:rPr>
          <w:sz w:val="20"/>
        </w:rPr>
        <w:t>大</w:t>
      </w:r>
      <w:r>
        <w:rPr>
          <w:sz w:val="20"/>
        </w:rPr>
        <w:t xml:space="preserve"> → </w:t>
      </w:r>
      <w:r>
        <w:rPr>
          <w:sz w:val="20"/>
        </w:rPr>
        <w:t>高斯</w:t>
      </w:r>
      <w:r>
        <w:rPr>
          <w:sz w:val="20"/>
        </w:rPr>
        <w:t>“</w:t>
      </w:r>
      <w:r>
        <w:rPr>
          <w:sz w:val="20"/>
        </w:rPr>
        <w:t>钟形</w:t>
      </w:r>
      <w:r>
        <w:rPr>
          <w:sz w:val="20"/>
        </w:rPr>
        <w:t>”</w:t>
      </w:r>
      <w:r>
        <w:rPr>
          <w:sz w:val="20"/>
        </w:rPr>
        <w:t>窄，单个样本影响范围小</w:t>
      </w:r>
      <w:r>
        <w:rPr>
          <w:sz w:val="20"/>
        </w:rPr>
        <w:t xml:space="preserve"> → </w:t>
      </w:r>
      <w:r>
        <w:rPr>
          <w:sz w:val="20"/>
        </w:rPr>
        <w:t>边界复杂、易</w:t>
      </w:r>
      <w:r>
        <w:rPr>
          <w:b/>
          <w:color w:val="C00000"/>
          <w:sz w:val="20"/>
        </w:rPr>
        <w:t>过拟合</w:t>
      </w:r>
      <w:r>
        <w:rPr>
          <w:sz w:val="20"/>
        </w:rPr>
        <w:t>；</w:t>
      </w:r>
      <m:oMath>
        <m:r>
          <w:rPr>
            <w:rFonts w:ascii="Cambria Math" w:hAnsi="Cambria Math"/>
          </w:rPr>
          <m:t>γ</m:t>
        </m:r>
      </m:oMath>
      <w:r>
        <w:rPr>
          <w:sz w:val="20"/>
        </w:rPr>
        <w:t xml:space="preserve"> </w:t>
      </w:r>
      <w:r>
        <w:rPr>
          <w:sz w:val="20"/>
        </w:rPr>
        <w:t>小</w:t>
      </w:r>
      <w:r>
        <w:rPr>
          <w:sz w:val="20"/>
        </w:rPr>
        <w:t xml:space="preserve"> → </w:t>
      </w:r>
      <w:r>
        <w:rPr>
          <w:sz w:val="20"/>
        </w:rPr>
        <w:t>影响范围大</w:t>
      </w:r>
      <w:r>
        <w:rPr>
          <w:sz w:val="20"/>
        </w:rPr>
        <w:t xml:space="preserve"> → </w:t>
      </w:r>
      <w:r>
        <w:rPr>
          <w:sz w:val="20"/>
        </w:rPr>
        <w:t>边界平滑、易</w:t>
      </w:r>
      <w:r>
        <w:rPr>
          <w:b/>
          <w:color w:val="C00000"/>
          <w:sz w:val="20"/>
        </w:rPr>
        <w:t>欠拟合</w:t>
      </w:r>
      <w:r>
        <w:rPr>
          <w:sz w:val="20"/>
        </w:rPr>
        <w:t>。</w:t>
      </w:r>
    </w:p>
    <w:p w14:paraId="2F74E047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18FE3D33" wp14:editId="6C7E86EC">
            <wp:extent cx="4860000" cy="2734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bf_gam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DF48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RBF </w:t>
      </w:r>
      <w:r>
        <w:rPr>
          <w:color w:val="595959"/>
          <w:sz w:val="17"/>
        </w:rPr>
        <w:t>核</w:t>
      </w:r>
      <w:r>
        <w:rPr>
          <w:color w:val="595959"/>
          <w:sz w:val="17"/>
        </w:rPr>
        <w:t xml:space="preserve"> gamma=0.2</w:t>
      </w:r>
      <w:r>
        <w:rPr>
          <w:color w:val="595959"/>
          <w:sz w:val="17"/>
        </w:rPr>
        <w:t>：影响范围大、决策边界平滑</w:t>
      </w:r>
    </w:p>
    <w:p w14:paraId="1B9E9EAE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4D0AEAD1" wp14:editId="36DF4119">
            <wp:extent cx="4860000" cy="2734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m_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44AA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惩罚参数</w:t>
      </w:r>
      <w:r>
        <w:rPr>
          <w:color w:val="595959"/>
          <w:sz w:val="17"/>
        </w:rPr>
        <w:t xml:space="preserve"> C </w:t>
      </w:r>
      <w:r>
        <w:rPr>
          <w:color w:val="595959"/>
          <w:sz w:val="17"/>
        </w:rPr>
        <w:t>对边界与间隔的权衡：</w:t>
      </w:r>
      <w:r>
        <w:rPr>
          <w:color w:val="595959"/>
          <w:sz w:val="17"/>
        </w:rPr>
        <w:t xml:space="preserve">C </w:t>
      </w:r>
      <w:r>
        <w:rPr>
          <w:color w:val="595959"/>
          <w:sz w:val="17"/>
        </w:rPr>
        <w:t>大</w:t>
      </w:r>
      <w:r>
        <w:rPr>
          <w:color w:val="595959"/>
          <w:sz w:val="17"/>
        </w:rPr>
        <w:t>→</w:t>
      </w:r>
      <w:r>
        <w:rPr>
          <w:color w:val="595959"/>
          <w:sz w:val="17"/>
        </w:rPr>
        <w:t>窄间隔、少错分</w:t>
      </w:r>
    </w:p>
    <w:p w14:paraId="69690439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4" w:name="_Toc243043270"/>
      <w:r>
        <w:rPr>
          <w:rFonts w:ascii="微软雅黑" w:eastAsia="微软雅黑" w:hAnsi="微软雅黑"/>
          <w:color w:val="1F4E79"/>
          <w:sz w:val="28"/>
        </w:rPr>
        <w:t xml:space="preserve">3.3 </w:t>
      </w:r>
      <w:r>
        <w:rPr>
          <w:rFonts w:ascii="微软雅黑" w:eastAsia="微软雅黑" w:hAnsi="微软雅黑"/>
          <w:color w:val="1F4E79"/>
          <w:sz w:val="28"/>
        </w:rPr>
        <w:t>决策树（</w:t>
      </w:r>
      <w:r>
        <w:rPr>
          <w:rFonts w:ascii="微软雅黑" w:eastAsia="微软雅黑" w:hAnsi="微软雅黑"/>
          <w:color w:val="1F4E79"/>
          <w:sz w:val="28"/>
        </w:rPr>
        <w:t>⭐</w:t>
      </w:r>
      <w:r>
        <w:rPr>
          <w:rFonts w:ascii="微软雅黑" w:eastAsia="微软雅黑" w:hAnsi="微软雅黑"/>
          <w:color w:val="1F4E79"/>
          <w:sz w:val="28"/>
        </w:rPr>
        <w:t>重点</w:t>
      </w:r>
      <w:r>
        <w:rPr>
          <w:rFonts w:ascii="微软雅黑" w:eastAsia="微软雅黑" w:hAnsi="微软雅黑"/>
          <w:color w:val="1F4E79"/>
          <w:sz w:val="28"/>
        </w:rPr>
        <w:t>⭐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14"/>
    </w:p>
    <w:p w14:paraId="7CD3F012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结构与构建</w:t>
      </w:r>
    </w:p>
    <w:p w14:paraId="69ADDBEC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内部节点</w:t>
      </w:r>
      <w:r>
        <w:t>：对某个特征的测试；</w:t>
      </w:r>
      <w:r>
        <w:rPr>
          <w:b/>
        </w:rPr>
        <w:t>分支</w:t>
      </w:r>
      <w:r>
        <w:t>：测试结果；</w:t>
      </w:r>
      <w:r>
        <w:rPr>
          <w:b/>
        </w:rPr>
        <w:t>叶节点</w:t>
      </w:r>
      <w:r>
        <w:t>：类别标签。</w:t>
      </w:r>
    </w:p>
    <w:p w14:paraId="4DDAD077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递归构建</w:t>
      </w:r>
      <w:r>
        <w:t>：选择</w:t>
      </w:r>
      <w:r>
        <w:t>“</w:t>
      </w:r>
      <w:r>
        <w:t>最优</w:t>
      </w:r>
      <w:r>
        <w:t>”</w:t>
      </w:r>
      <w:r>
        <w:t>特征分裂</w:t>
      </w:r>
      <w:r>
        <w:t xml:space="preserve"> → </w:t>
      </w:r>
      <w:r>
        <w:t>生成子节点</w:t>
      </w:r>
      <w:r>
        <w:t xml:space="preserve"> → </w:t>
      </w:r>
      <w:r>
        <w:t>对子集递归，直到满足停止条件（节点纯、达到最大深度、样本数过少、无特征可用）。</w:t>
      </w:r>
    </w:p>
    <w:p w14:paraId="5E7C3600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2DD12883" wp14:editId="4C0BE78E">
            <wp:extent cx="4860000" cy="2734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intui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96DC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决策树：一系列</w:t>
      </w:r>
      <w:r>
        <w:rPr>
          <w:color w:val="595959"/>
          <w:sz w:val="17"/>
        </w:rPr>
        <w:t xml:space="preserve"> if-then </w:t>
      </w:r>
      <w:r>
        <w:rPr>
          <w:color w:val="595959"/>
          <w:sz w:val="17"/>
        </w:rPr>
        <w:t>规则的层次化组合</w:t>
      </w:r>
    </w:p>
    <w:p w14:paraId="09184F3D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三大分裂准则</w:t>
      </w:r>
    </w:p>
    <w:p w14:paraId="04A49E6C" w14:textId="77777777" w:rsidR="003A586D" w:rsidRDefault="004C4307">
      <w:pPr>
        <w:spacing w:before="20" w:after="60" w:line="307" w:lineRule="auto"/>
      </w:pPr>
      <w:r>
        <w:rPr>
          <w:b/>
        </w:rPr>
        <w:t xml:space="preserve">1) </w:t>
      </w:r>
      <w:r>
        <w:rPr>
          <w:b/>
        </w:rPr>
        <w:t>熵（</w:t>
      </w:r>
      <w:r>
        <w:rPr>
          <w:b/>
        </w:rPr>
        <w:t>Entropy</w:t>
      </w:r>
      <w:r>
        <w:rPr>
          <w:b/>
        </w:rPr>
        <w:t>）与信息增益（</w:t>
      </w:r>
      <w:r>
        <w:rPr>
          <w:b/>
        </w:rPr>
        <w:t>ID3</w:t>
      </w:r>
      <w:r>
        <w:rPr>
          <w:b/>
        </w:rPr>
        <w:t>）</w:t>
      </w:r>
    </w:p>
    <w:p w14:paraId="3A5E3EBF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C99F0FD" w14:textId="77777777" w:rsidR="003A586D" w:rsidRDefault="004C4307">
      <w:pPr>
        <w:spacing w:before="20" w:after="60" w:line="307" w:lineRule="auto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为节点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中类别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的比例；熵衡量不确定性，</w:t>
      </w:r>
      <w:r>
        <w:rPr>
          <w:b/>
        </w:rPr>
        <w:t>纯节点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  <w:r>
        <w:rPr>
          <w:b/>
        </w:rPr>
        <w:t>信息增益</w:t>
      </w:r>
      <w:r>
        <w:t>：</w:t>
      </w:r>
    </w:p>
    <w:p w14:paraId="48BEFE50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w:lastRenderedPageBreak/>
            <m:t>IG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22F2C2F" w14:textId="77777777" w:rsidR="003A586D" w:rsidRDefault="004C4307">
      <w:pPr>
        <w:spacing w:before="20" w:after="60" w:line="307" w:lineRule="auto"/>
      </w:pPr>
      <w:r>
        <w:t xml:space="preserve">ID3 </w:t>
      </w:r>
      <w:r>
        <w:t>选择信息增益最大的特征。</w:t>
      </w:r>
      <w:r>
        <w:rPr>
          <w:b/>
        </w:rPr>
        <w:t>缺陷：偏向取值多的特征。</w:t>
      </w:r>
    </w:p>
    <w:p w14:paraId="46BF0135" w14:textId="77777777" w:rsidR="003A586D" w:rsidRDefault="004C4307">
      <w:pPr>
        <w:spacing w:before="20" w:after="60" w:line="307" w:lineRule="auto"/>
      </w:pPr>
      <w:r>
        <w:rPr>
          <w:b/>
        </w:rPr>
        <w:t xml:space="preserve">2) </w:t>
      </w:r>
      <w:r>
        <w:rPr>
          <w:b/>
        </w:rPr>
        <w:t>信息增益比（</w:t>
      </w:r>
      <w:r>
        <w:rPr>
          <w:b/>
        </w:rPr>
        <w:t>C4.5</w:t>
      </w:r>
      <w:r>
        <w:rPr>
          <w:b/>
        </w:rPr>
        <w:t>）</w:t>
      </w:r>
      <w:r>
        <w:t>：</w:t>
      </w:r>
      <m:oMath>
        <m:r>
          <w:rPr>
            <w:rFonts w:ascii="Cambria Math" w:hAnsi="Cambria Math"/>
          </w:rPr>
          <m:t>GainRatio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IG</m:t>
            </m:r>
          </m:num>
          <m:den>
            <m:r>
              <w:rPr>
                <w:rFonts w:ascii="Cambria Math" w:hAnsi="Cambria Math"/>
              </w:rPr>
              <m:t>SplitInfo</m:t>
            </m:r>
          </m:den>
        </m:f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SplitInfo</m:t>
        </m:r>
        <m:r>
          <m:rPr>
            <m:sty m:val="p"/>
          </m:rPr>
          <w:rPr>
            <w:rFonts w:ascii="Cambria Math" w:hAnsi="Cambria Math"/>
          </w:rPr>
          <m:t>=-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，对多取值特征做惩罚。</w:t>
      </w:r>
    </w:p>
    <w:p w14:paraId="289E2AF1" w14:textId="77777777" w:rsidR="003A586D" w:rsidRDefault="004C4307">
      <w:pPr>
        <w:spacing w:before="20" w:after="60" w:line="307" w:lineRule="auto"/>
      </w:pPr>
      <w:r>
        <w:rPr>
          <w:b/>
        </w:rPr>
        <w:t xml:space="preserve">3) </w:t>
      </w:r>
      <w:r>
        <w:rPr>
          <w:b/>
        </w:rPr>
        <w:t>基尼不纯度（</w:t>
      </w:r>
      <w:r>
        <w:rPr>
          <w:b/>
        </w:rPr>
        <w:t>CART</w:t>
      </w:r>
      <w:r>
        <w:rPr>
          <w:b/>
        </w:rPr>
        <w:t>）</w:t>
      </w:r>
    </w:p>
    <w:p w14:paraId="56E22D7A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F77790" w14:textId="77777777" w:rsidR="003A586D" w:rsidRDefault="004C4307">
      <w:pPr>
        <w:spacing w:before="20" w:after="60" w:line="307" w:lineRule="auto"/>
      </w:pPr>
      <w:r>
        <w:t>衡量</w:t>
      </w:r>
      <w:r>
        <w:t>“</w:t>
      </w:r>
      <w:r>
        <w:t>随机抽取两样本类别不一致</w:t>
      </w:r>
      <w:r>
        <w:t>”</w:t>
      </w:r>
      <w:r>
        <w:t>的概率。</w:t>
      </w:r>
      <w:r>
        <w:rPr>
          <w:b/>
        </w:rPr>
        <w:t>纯节点</w:t>
      </w:r>
      <w:r>
        <w:rPr>
          <w:b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；二分类均衡时最大为</w:t>
      </w:r>
      <w:r>
        <w:t xml:space="preserve"> </w:t>
      </w:r>
      <m:oMath>
        <m:r>
          <w:rPr>
            <w:rFonts w:ascii="Cambria Math" w:hAnsi="Cambria Math"/>
          </w:rPr>
          <m:t>0.5</m:t>
        </m:r>
      </m:oMath>
      <w:r>
        <w:t>。基于基尼的信息增益：</w:t>
      </w:r>
    </w:p>
    <w:p w14:paraId="59B2ABC6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IG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A586D" w14:paraId="617857D5" w14:textId="77777777">
        <w:tc>
          <w:tcPr>
            <w:tcW w:w="2353" w:type="dxa"/>
            <w:shd w:val="clear" w:color="auto" w:fill="1F4E79"/>
          </w:tcPr>
          <w:p w14:paraId="3674AA50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算法</w:t>
            </w:r>
          </w:p>
        </w:tc>
        <w:tc>
          <w:tcPr>
            <w:tcW w:w="2353" w:type="dxa"/>
            <w:shd w:val="clear" w:color="auto" w:fill="1F4E79"/>
          </w:tcPr>
          <w:p w14:paraId="34B6A1AB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分裂准则</w:t>
            </w:r>
          </w:p>
        </w:tc>
        <w:tc>
          <w:tcPr>
            <w:tcW w:w="2353" w:type="dxa"/>
            <w:shd w:val="clear" w:color="auto" w:fill="1F4E79"/>
          </w:tcPr>
          <w:p w14:paraId="5D64F875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树类型</w:t>
            </w:r>
          </w:p>
        </w:tc>
        <w:tc>
          <w:tcPr>
            <w:tcW w:w="2353" w:type="dxa"/>
            <w:shd w:val="clear" w:color="auto" w:fill="1F4E79"/>
          </w:tcPr>
          <w:p w14:paraId="059C8A75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特征类型</w:t>
            </w:r>
          </w:p>
        </w:tc>
      </w:tr>
      <w:tr w:rsidR="003A586D" w14:paraId="69AD9BDD" w14:textId="77777777">
        <w:tc>
          <w:tcPr>
            <w:tcW w:w="2353" w:type="dxa"/>
          </w:tcPr>
          <w:p w14:paraId="60CE827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ID3</w:t>
            </w:r>
          </w:p>
        </w:tc>
        <w:tc>
          <w:tcPr>
            <w:tcW w:w="2353" w:type="dxa"/>
          </w:tcPr>
          <w:p w14:paraId="6D6FBAE9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信息增益</w:t>
            </w:r>
          </w:p>
        </w:tc>
        <w:tc>
          <w:tcPr>
            <w:tcW w:w="2353" w:type="dxa"/>
          </w:tcPr>
          <w:p w14:paraId="726278D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多叉</w:t>
            </w:r>
          </w:p>
        </w:tc>
        <w:tc>
          <w:tcPr>
            <w:tcW w:w="2353" w:type="dxa"/>
          </w:tcPr>
          <w:p w14:paraId="46C4098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离散</w:t>
            </w:r>
          </w:p>
        </w:tc>
      </w:tr>
      <w:tr w:rsidR="003A586D" w14:paraId="025C5880" w14:textId="77777777">
        <w:tc>
          <w:tcPr>
            <w:tcW w:w="2353" w:type="dxa"/>
          </w:tcPr>
          <w:p w14:paraId="44414CBE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C4.5</w:t>
            </w:r>
          </w:p>
        </w:tc>
        <w:tc>
          <w:tcPr>
            <w:tcW w:w="2353" w:type="dxa"/>
          </w:tcPr>
          <w:p w14:paraId="1829FE9A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信息增益比</w:t>
            </w:r>
          </w:p>
        </w:tc>
        <w:tc>
          <w:tcPr>
            <w:tcW w:w="2353" w:type="dxa"/>
          </w:tcPr>
          <w:p w14:paraId="1E190AC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多叉</w:t>
            </w:r>
          </w:p>
        </w:tc>
        <w:tc>
          <w:tcPr>
            <w:tcW w:w="2353" w:type="dxa"/>
          </w:tcPr>
          <w:p w14:paraId="41C01E6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离散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连续</w:t>
            </w:r>
          </w:p>
        </w:tc>
      </w:tr>
      <w:tr w:rsidR="003A586D" w14:paraId="0A6EF365" w14:textId="77777777">
        <w:tc>
          <w:tcPr>
            <w:tcW w:w="2353" w:type="dxa"/>
          </w:tcPr>
          <w:p w14:paraId="2BBBE79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CART</w:t>
            </w:r>
          </w:p>
        </w:tc>
        <w:tc>
          <w:tcPr>
            <w:tcW w:w="2353" w:type="dxa"/>
          </w:tcPr>
          <w:p w14:paraId="62B145F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基尼（分类）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平方误差（回归）</w:t>
            </w:r>
          </w:p>
        </w:tc>
        <w:tc>
          <w:tcPr>
            <w:tcW w:w="2353" w:type="dxa"/>
          </w:tcPr>
          <w:p w14:paraId="45D5A344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二叉</w:t>
            </w:r>
          </w:p>
        </w:tc>
        <w:tc>
          <w:tcPr>
            <w:tcW w:w="2353" w:type="dxa"/>
          </w:tcPr>
          <w:p w14:paraId="2FE54AA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离散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连续</w:t>
            </w:r>
          </w:p>
        </w:tc>
      </w:tr>
    </w:tbl>
    <w:p w14:paraId="5D7C18AC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7FBF14BD" wp14:editId="608B94EA">
            <wp:extent cx="4860000" cy="2734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_examp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540D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用基尼不纯度比较候选分裂特征</w:t>
      </w:r>
    </w:p>
    <w:p w14:paraId="1F646133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⭐</w:t>
      </w:r>
      <w:r>
        <w:rPr>
          <w:rFonts w:ascii="微软雅黑" w:eastAsia="微软雅黑" w:hAnsi="微软雅黑"/>
          <w:color w:val="2E74B5"/>
          <w:sz w:val="23"/>
        </w:rPr>
        <w:t>信息增益计算实例（考试原题类型）</w:t>
      </w:r>
    </w:p>
    <w:p w14:paraId="68F19959" w14:textId="77777777" w:rsidR="003A586D" w:rsidRDefault="004C4307">
      <w:pPr>
        <w:spacing w:before="20" w:after="60" w:line="307" w:lineRule="auto"/>
      </w:pPr>
      <w:r>
        <w:t>给定</w:t>
      </w:r>
      <w:r>
        <w:t xml:space="preserve"> 5 </w:t>
      </w:r>
      <w:r>
        <w:t>个样本，特征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>，目标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A586D" w14:paraId="5D48CB81" w14:textId="77777777">
        <w:tc>
          <w:tcPr>
            <w:tcW w:w="2353" w:type="dxa"/>
            <w:shd w:val="clear" w:color="auto" w:fill="1F4E79"/>
          </w:tcPr>
          <w:p w14:paraId="1794D189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V</w:t>
            </w:r>
          </w:p>
        </w:tc>
        <w:tc>
          <w:tcPr>
            <w:tcW w:w="2353" w:type="dxa"/>
            <w:shd w:val="clear" w:color="auto" w:fill="1F4E79"/>
          </w:tcPr>
          <w:p w14:paraId="43374551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W</w:t>
            </w:r>
          </w:p>
        </w:tc>
        <w:tc>
          <w:tcPr>
            <w:tcW w:w="2353" w:type="dxa"/>
            <w:shd w:val="clear" w:color="auto" w:fill="1F4E79"/>
          </w:tcPr>
          <w:p w14:paraId="3A6B1861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X</w:t>
            </w:r>
          </w:p>
        </w:tc>
        <w:tc>
          <w:tcPr>
            <w:tcW w:w="2353" w:type="dxa"/>
            <w:shd w:val="clear" w:color="auto" w:fill="1F4E79"/>
          </w:tcPr>
          <w:p w14:paraId="399326EB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Y</w:t>
            </w:r>
          </w:p>
        </w:tc>
      </w:tr>
      <w:tr w:rsidR="003A586D" w14:paraId="4963859A" w14:textId="77777777">
        <w:tc>
          <w:tcPr>
            <w:tcW w:w="2353" w:type="dxa"/>
          </w:tcPr>
          <w:p w14:paraId="4CB3EE4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2DC9E30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35176254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5D2401B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</w:tr>
      <w:tr w:rsidR="003A586D" w14:paraId="27B6A95F" w14:textId="77777777">
        <w:tc>
          <w:tcPr>
            <w:tcW w:w="2353" w:type="dxa"/>
          </w:tcPr>
          <w:p w14:paraId="0A094BE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21B1801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318AA08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2E3E5103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</w:tr>
      <w:tr w:rsidR="003A586D" w14:paraId="1F8D1C2B" w14:textId="77777777">
        <w:tc>
          <w:tcPr>
            <w:tcW w:w="2353" w:type="dxa"/>
          </w:tcPr>
          <w:p w14:paraId="258C6DB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1759D4E8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6C49906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5D36EF74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</w:tr>
      <w:tr w:rsidR="003A586D" w14:paraId="59DB26E8" w14:textId="77777777">
        <w:tc>
          <w:tcPr>
            <w:tcW w:w="2353" w:type="dxa"/>
          </w:tcPr>
          <w:p w14:paraId="037E6E19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24526BB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08FAC231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353" w:type="dxa"/>
          </w:tcPr>
          <w:p w14:paraId="16F8979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0</w:t>
            </w:r>
          </w:p>
        </w:tc>
      </w:tr>
      <w:tr w:rsidR="003A586D" w14:paraId="780BE1DD" w14:textId="77777777">
        <w:tc>
          <w:tcPr>
            <w:tcW w:w="2353" w:type="dxa"/>
          </w:tcPr>
          <w:p w14:paraId="477089F1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4368BF7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2485F4B3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3" w:type="dxa"/>
          </w:tcPr>
          <w:p w14:paraId="420940E8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1</w:t>
            </w:r>
          </w:p>
        </w:tc>
      </w:tr>
    </w:tbl>
    <w:p w14:paraId="7AE4D677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1</w:t>
      </w:r>
      <w:r>
        <w:rPr>
          <w:b/>
        </w:rPr>
        <w:t>：父节点基尼不纯度</w:t>
      </w:r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中</w:t>
      </w:r>
      <w:r>
        <w:t xml:space="preserve"> 3 </w:t>
      </w:r>
      <w:r>
        <w:t>个</w:t>
      </w:r>
      <w:r>
        <w:t xml:space="preserve"> 1</w:t>
      </w:r>
      <w:r>
        <w:t>、</w:t>
      </w:r>
      <w:r>
        <w:t xml:space="preserve">2 </w:t>
      </w:r>
      <w:r>
        <w:t>个</w:t>
      </w:r>
      <w:r>
        <w:t xml:space="preserve"> 0</w:t>
      </w:r>
      <w:r>
        <w:t>：</w:t>
      </w:r>
    </w:p>
    <w:p w14:paraId="380484BF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</m:oMath>
      </m:oMathPara>
    </w:p>
    <w:p w14:paraId="2065746C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2</w:t>
      </w:r>
      <w:r>
        <w:rPr>
          <w:b/>
        </w:rPr>
        <w:t>：按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b/>
        </w:rPr>
        <w:t xml:space="preserve"> </w:t>
      </w:r>
      <w:r>
        <w:rPr>
          <w:b/>
        </w:rPr>
        <w:t>分裂</w:t>
      </w:r>
      <w:r>
        <w:t>。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（</w:t>
      </w:r>
      <w:r>
        <w:t xml:space="preserve">2 </w:t>
      </w:r>
      <w:r>
        <w:t>个样本，</w:t>
      </w:r>
      <w:r>
        <w:t xml:space="preserve">1 </w:t>
      </w:r>
      <w:r>
        <w:t>个</w:t>
      </w:r>
      <w:r>
        <w:t xml:space="preserve"> 0/1 </w:t>
      </w:r>
      <w:r>
        <w:t>个</w:t>
      </w:r>
      <w:r>
        <w:t xml:space="preserve"> 1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>；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（</w:t>
      </w:r>
      <w:r>
        <w:t xml:space="preserve">3 </w:t>
      </w:r>
      <w:r>
        <w:t>个样本，</w:t>
      </w:r>
      <w:r>
        <w:t xml:space="preserve">2 </w:t>
      </w:r>
      <w:r>
        <w:t>个</w:t>
      </w:r>
      <w:r>
        <w:t xml:space="preserve"> 1/1 </w:t>
      </w:r>
      <w:r>
        <w:t>个</w:t>
      </w:r>
      <w:r>
        <w:t xml:space="preserve"> 0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0.444</m:t>
        </m:r>
      </m:oMath>
      <w:r>
        <w:t>：</w:t>
      </w:r>
    </w:p>
    <w:p w14:paraId="6F300F53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IG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0.444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0.2667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0.0133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75</m:t>
              </m:r>
            </m:den>
          </m:f>
        </m:oMath>
      </m:oMathPara>
    </w:p>
    <w:p w14:paraId="21C8D6EB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3</w:t>
      </w:r>
      <w:r>
        <w:rPr>
          <w:b/>
        </w:rPr>
        <w:t>：按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</w:t>
      </w:r>
      <w:r>
        <w:rPr>
          <w:b/>
        </w:rPr>
        <w:t>分裂</w:t>
      </w:r>
      <w:r>
        <w:t>。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（</w:t>
      </w:r>
      <w:r>
        <w:t xml:space="preserve">4 </w:t>
      </w:r>
      <w:r>
        <w:t>个样本，</w:t>
      </w:r>
      <w:r>
        <w:t>2/2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>；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（</w:t>
      </w:r>
      <w:r>
        <w:t xml:space="preserve">1 </w:t>
      </w:r>
      <w:r>
        <w:t>个样本，纯）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：</w:t>
      </w:r>
    </w:p>
    <w:p w14:paraId="30E9C146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IG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0.48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0.08</m:t>
          </m:r>
        </m:oMath>
      </m:oMathPara>
    </w:p>
    <w:p w14:paraId="12A87459" w14:textId="77777777" w:rsidR="003A586D" w:rsidRDefault="004C4307">
      <w:pPr>
        <w:spacing w:before="20" w:after="60" w:line="307" w:lineRule="auto"/>
      </w:pPr>
      <w:r>
        <w:rPr>
          <w:b/>
        </w:rPr>
        <w:t>结论</w:t>
      </w:r>
      <w:r>
        <w:t>：</w:t>
      </w:r>
      <m:oMath>
        <m:r>
          <w:rPr>
            <w:rFonts w:ascii="Cambria Math" w:hAnsi="Cambria Math"/>
          </w:rPr>
          <m:t>IG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0.08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IG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0.0133</m:t>
        </m:r>
      </m:oMath>
      <w:r>
        <w:t>，故选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  <w:color w:val="C00000"/>
        </w:rPr>
        <w:t xml:space="preserve"> </w:t>
      </w:r>
      <w:r>
        <w:rPr>
          <w:b/>
          <w:color w:val="C00000"/>
        </w:rPr>
        <w:t>作为根节点</w:t>
      </w:r>
      <w:r>
        <w:t>。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分支已纯（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）停止；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>分支再按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（增益为</w:t>
      </w:r>
      <w:r>
        <w:t xml:space="preserve"> 0</w:t>
      </w:r>
      <w:r>
        <w:t>，任选一个）继续分裂，最后按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完美分开。</w:t>
      </w:r>
    </w:p>
    <w:p w14:paraId="63842C9B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剪枝（防过拟合）</w:t>
      </w:r>
    </w:p>
    <w:p w14:paraId="60B031F0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预剪枝（</w:t>
      </w:r>
      <w:r>
        <w:rPr>
          <w:b/>
        </w:rPr>
        <w:t>Pre-pruning</w:t>
      </w:r>
      <w:r>
        <w:rPr>
          <w:b/>
        </w:rPr>
        <w:t>）</w:t>
      </w:r>
      <w:r>
        <w:t>：构建时提前停止（限制深度、最小样本数、增益阈值）。快，但有欠拟合风险。</w:t>
      </w:r>
    </w:p>
    <w:p w14:paraId="6278B926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后剪枝（</w:t>
      </w:r>
      <w:r>
        <w:rPr>
          <w:b/>
        </w:rPr>
        <w:t>Post-pruning</w:t>
      </w:r>
      <w:r>
        <w:rPr>
          <w:b/>
        </w:rPr>
        <w:t>）</w:t>
      </w:r>
      <w:r>
        <w:t>：先长满再回剪子树（如代价复杂度剪枝</w:t>
      </w:r>
      <w:r>
        <w:t xml:space="preserve"> CCP</w:t>
      </w:r>
      <w:r>
        <w:t>）。效果通常更好，计算更贵。</w:t>
      </w:r>
    </w:p>
    <w:p w14:paraId="4C63D566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5" w:name="_Toc243043271"/>
      <w:r>
        <w:rPr>
          <w:rFonts w:ascii="微软雅黑" w:eastAsia="微软雅黑" w:hAnsi="微软雅黑"/>
          <w:color w:val="1F4E79"/>
          <w:sz w:val="28"/>
        </w:rPr>
        <w:t xml:space="preserve">3.4 K </w:t>
      </w:r>
      <w:r>
        <w:rPr>
          <w:rFonts w:ascii="微软雅黑" w:eastAsia="微软雅黑" w:hAnsi="微软雅黑"/>
          <w:color w:val="1F4E79"/>
          <w:sz w:val="28"/>
        </w:rPr>
        <w:t>近邻（</w:t>
      </w:r>
      <w:r>
        <w:rPr>
          <w:rFonts w:ascii="微软雅黑" w:eastAsia="微软雅黑" w:hAnsi="微软雅黑"/>
          <w:color w:val="1F4E79"/>
          <w:sz w:val="28"/>
        </w:rPr>
        <w:t>KNN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15"/>
    </w:p>
    <w:p w14:paraId="2CFE87CB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惰性学习（</w:t>
      </w:r>
      <w:r>
        <w:rPr>
          <w:b/>
        </w:rPr>
        <w:t>Lazy Learning</w:t>
      </w:r>
      <w:r>
        <w:rPr>
          <w:b/>
        </w:rPr>
        <w:t>）</w:t>
      </w:r>
      <w:r>
        <w:t>：无显式训练阶段，预测时才计算，训练</w:t>
      </w:r>
      <w:r>
        <w:t>“</w:t>
      </w:r>
      <w:r>
        <w:t>零成本</w:t>
      </w:r>
      <w:r>
        <w:t>”</w:t>
      </w:r>
      <w:r>
        <w:t>、预测</w:t>
      </w:r>
      <w:r>
        <w:t>“</w:t>
      </w:r>
      <w:r>
        <w:t>高成本</w:t>
      </w:r>
      <w:r>
        <w:t>”</w:t>
      </w:r>
      <w:r>
        <w:t>。</w:t>
      </w:r>
    </w:p>
    <w:p w14:paraId="3BAC3324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决策方式</w:t>
      </w:r>
      <w:r>
        <w:t>：对测试样本找最近的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个邻居，</w:t>
      </w:r>
      <w:r>
        <w:rPr>
          <w:b/>
          <w:color w:val="1F4E79"/>
        </w:rPr>
        <w:t>多数投票</w:t>
      </w:r>
      <w:r>
        <w:t>（回归则取均值）决定类别。</w:t>
      </w:r>
    </w:p>
    <w:p w14:paraId="5832AEFD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距离度量</w:t>
      </w:r>
      <w:r>
        <w:t>：欧氏距离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</m:e>
            </m:nary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；曼哈顿距离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|</m:t>
        </m:r>
      </m:oMath>
      <w:r>
        <w:t>；闵可夫斯基距离为其推广。</w:t>
      </w:r>
    </w:p>
    <w:p w14:paraId="2B70019E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K </w:t>
      </w:r>
      <w:r>
        <w:rPr>
          <w:b/>
          <w:sz w:val="20"/>
        </w:rPr>
        <w:t>值选择</w:t>
      </w:r>
      <w:r>
        <w:rPr>
          <w:sz w:val="20"/>
        </w:rPr>
        <w:t>：</w:t>
      </w:r>
      <m:oMath>
        <m:r>
          <w:rPr>
            <w:rFonts w:ascii="Cambria Math" w:hAnsi="Cambria Math"/>
          </w:rPr>
          <m:t>K</m:t>
        </m:r>
      </m:oMath>
      <w:r>
        <w:rPr>
          <w:sz w:val="20"/>
        </w:rPr>
        <w:t xml:space="preserve"> </w:t>
      </w:r>
      <w:r>
        <w:rPr>
          <w:sz w:val="20"/>
        </w:rPr>
        <w:t>太小</w:t>
      </w:r>
      <w:r>
        <w:rPr>
          <w:sz w:val="20"/>
        </w:rPr>
        <w:t xml:space="preserve"> → </w:t>
      </w:r>
      <w:r>
        <w:rPr>
          <w:sz w:val="20"/>
        </w:rPr>
        <w:t>对噪声敏感、</w:t>
      </w:r>
      <w:r>
        <w:rPr>
          <w:b/>
          <w:color w:val="C00000"/>
          <w:sz w:val="20"/>
        </w:rPr>
        <w:t>高方差（过拟合）</w:t>
      </w:r>
      <w:r>
        <w:rPr>
          <w:sz w:val="20"/>
        </w:rPr>
        <w:t>；</w:t>
      </w:r>
      <m:oMath>
        <m:r>
          <w:rPr>
            <w:rFonts w:ascii="Cambria Math" w:hAnsi="Cambria Math"/>
          </w:rPr>
          <m:t>K</m:t>
        </m:r>
      </m:oMath>
      <w:r>
        <w:rPr>
          <w:sz w:val="20"/>
        </w:rPr>
        <w:t xml:space="preserve"> </w:t>
      </w:r>
      <w:r>
        <w:rPr>
          <w:sz w:val="20"/>
        </w:rPr>
        <w:t>太大</w:t>
      </w:r>
      <w:r>
        <w:rPr>
          <w:sz w:val="20"/>
        </w:rPr>
        <w:t xml:space="preserve"> → </w:t>
      </w:r>
      <w:r>
        <w:rPr>
          <w:sz w:val="20"/>
        </w:rPr>
        <w:t>忽略局部结构、</w:t>
      </w:r>
      <w:r>
        <w:rPr>
          <w:b/>
          <w:color w:val="C00000"/>
          <w:sz w:val="20"/>
        </w:rPr>
        <w:t>高偏差（欠拟合）</w:t>
      </w:r>
      <w:r>
        <w:rPr>
          <w:sz w:val="20"/>
        </w:rPr>
        <w:t>。常用奇数以避免平票。</w:t>
      </w:r>
    </w:p>
    <w:p w14:paraId="02FADED9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 xml:space="preserve">KNN </w:t>
      </w:r>
      <w:r>
        <w:rPr>
          <w:sz w:val="20"/>
        </w:rPr>
        <w:t>必须做</w:t>
      </w:r>
      <w:r>
        <w:rPr>
          <w:b/>
          <w:color w:val="C00000"/>
          <w:sz w:val="20"/>
        </w:rPr>
        <w:t>特征缩放</w:t>
      </w:r>
      <w:r>
        <w:rPr>
          <w:sz w:val="20"/>
        </w:rPr>
        <w:t>，否则量纲大的特征会主导距离计算。</w:t>
      </w:r>
    </w:p>
    <w:p w14:paraId="6D43D324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65DCB164" wp14:editId="5E8E481B">
            <wp:extent cx="4860000" cy="2734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01A4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KNN </w:t>
      </w:r>
      <w:r>
        <w:rPr>
          <w:color w:val="595959"/>
          <w:sz w:val="17"/>
        </w:rPr>
        <w:t>决策示意：</w:t>
      </w:r>
      <w:r>
        <w:rPr>
          <w:color w:val="595959"/>
          <w:sz w:val="17"/>
        </w:rPr>
        <w:t xml:space="preserve">k=3 </w:t>
      </w:r>
      <w:r>
        <w:rPr>
          <w:color w:val="595959"/>
          <w:sz w:val="17"/>
        </w:rPr>
        <w:t>与</w:t>
      </w:r>
      <w:r>
        <w:rPr>
          <w:color w:val="595959"/>
          <w:sz w:val="17"/>
        </w:rPr>
        <w:t xml:space="preserve"> k=7 </w:t>
      </w:r>
      <w:r>
        <w:rPr>
          <w:color w:val="595959"/>
          <w:sz w:val="17"/>
        </w:rPr>
        <w:t>对应不同邻域范围</w:t>
      </w:r>
    </w:p>
    <w:p w14:paraId="7433E131" w14:textId="77777777" w:rsidR="003A586D" w:rsidRDefault="004C4307">
      <w:r>
        <w:br w:type="page"/>
      </w:r>
    </w:p>
    <w:p w14:paraId="0553153B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16" w:name="_Toc243043272"/>
      <w:r>
        <w:rPr>
          <w:rFonts w:ascii="微软雅黑" w:eastAsia="微软雅黑" w:hAnsi="微软雅黑"/>
          <w:color w:val="1F3864"/>
          <w:sz w:val="38"/>
        </w:rPr>
        <w:t>四、数据预处理</w:t>
      </w:r>
      <w:bookmarkEnd w:id="16"/>
    </w:p>
    <w:p w14:paraId="5F6238CC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7" w:name="_Toc243043273"/>
      <w:r>
        <w:rPr>
          <w:rFonts w:ascii="微软雅黑" w:eastAsia="微软雅黑" w:hAnsi="微软雅黑"/>
          <w:color w:val="1F4E79"/>
          <w:sz w:val="28"/>
        </w:rPr>
        <w:t xml:space="preserve">4.1 </w:t>
      </w:r>
      <w:r>
        <w:rPr>
          <w:rFonts w:ascii="微软雅黑" w:eastAsia="微软雅黑" w:hAnsi="微软雅黑"/>
          <w:color w:val="1F4E79"/>
          <w:sz w:val="28"/>
        </w:rPr>
        <w:t>缺失值处理</w:t>
      </w:r>
      <w:bookmarkEnd w:id="17"/>
    </w:p>
    <w:p w14:paraId="5629C512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删除</w:t>
      </w:r>
      <w:r>
        <w:t>：按行</w:t>
      </w:r>
      <w:r>
        <w:t>/</w:t>
      </w:r>
      <w:r>
        <w:t>列删除（</w:t>
      </w:r>
      <w:r>
        <w:rPr>
          <w:rFonts w:ascii="Consolas" w:eastAsia="Consolas" w:hAnsi="Consolas"/>
          <w:color w:val="A31D1D"/>
          <w:sz w:val="20"/>
        </w:rPr>
        <w:t>dropna(axis=0/1)</w:t>
      </w:r>
      <w:r>
        <w:t>），适合缺失比例小。</w:t>
      </w:r>
    </w:p>
    <w:p w14:paraId="1B7A3103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插补（</w:t>
      </w:r>
      <w:r>
        <w:rPr>
          <w:b/>
        </w:rPr>
        <w:t>Imputation</w:t>
      </w:r>
      <w:r>
        <w:rPr>
          <w:b/>
        </w:rPr>
        <w:t>）</w:t>
      </w:r>
      <w:r>
        <w:t>：均值、中位数（抗异常值）、众数、常量填充；更高级有</w:t>
      </w:r>
      <w:r>
        <w:t xml:space="preserve"> KNN </w:t>
      </w:r>
      <w:r>
        <w:t>插补、模型插补。</w:t>
      </w:r>
    </w:p>
    <w:p w14:paraId="39B70207" w14:textId="77777777" w:rsidR="003A586D" w:rsidRDefault="004C4307">
      <w:pPr>
        <w:pStyle w:val="a0"/>
        <w:spacing w:after="40" w:line="293" w:lineRule="auto"/>
        <w:ind w:left="397" w:hanging="198"/>
      </w:pPr>
      <w:r>
        <w:t>注意：插补参数（如均值）必须</w:t>
      </w:r>
      <w:r>
        <w:rPr>
          <w:b/>
          <w:color w:val="C00000"/>
        </w:rPr>
        <w:t>仅用训练集统计量</w:t>
      </w:r>
      <w:r>
        <w:t>，再应用到验证</w:t>
      </w:r>
      <w:r>
        <w:t>/</w:t>
      </w:r>
      <w:r>
        <w:t>测试集。</w:t>
      </w:r>
    </w:p>
    <w:p w14:paraId="3CD59A63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8" w:name="_Toc243043274"/>
      <w:r>
        <w:rPr>
          <w:rFonts w:ascii="微软雅黑" w:eastAsia="微软雅黑" w:hAnsi="微软雅黑"/>
          <w:color w:val="1F4E79"/>
          <w:sz w:val="28"/>
        </w:rPr>
        <w:t xml:space="preserve">4.2 </w:t>
      </w:r>
      <w:r>
        <w:rPr>
          <w:rFonts w:ascii="微软雅黑" w:eastAsia="微软雅黑" w:hAnsi="微软雅黑"/>
          <w:color w:val="1F4E79"/>
          <w:sz w:val="28"/>
        </w:rPr>
        <w:t>类别特征编码</w:t>
      </w:r>
      <w:bookmarkEnd w:id="18"/>
    </w:p>
    <w:p w14:paraId="6990AB9E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标称特征（</w:t>
      </w:r>
      <w:r>
        <w:rPr>
          <w:b/>
        </w:rPr>
        <w:t>Nominal</w:t>
      </w:r>
      <w:r>
        <w:rPr>
          <w:b/>
        </w:rPr>
        <w:t>）</w:t>
      </w:r>
      <w:r>
        <w:t>：无序（如颜色）</w:t>
      </w:r>
      <w:r>
        <w:t xml:space="preserve">→ </w:t>
      </w:r>
      <w:r>
        <w:t>独热编码（</w:t>
      </w:r>
      <w:r>
        <w:t>One-hot</w:t>
      </w:r>
      <w:r>
        <w:t>）</w:t>
      </w:r>
      <w:r>
        <w:t xml:space="preserve">/ </w:t>
      </w:r>
      <w:r>
        <w:t>哑变量（</w:t>
      </w:r>
      <w:r>
        <w:t>dummy</w:t>
      </w:r>
      <w:r>
        <w:t>）。</w:t>
      </w:r>
    </w:p>
    <w:p w14:paraId="6E14BC90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序数特征（</w:t>
      </w:r>
      <w:r>
        <w:rPr>
          <w:b/>
        </w:rPr>
        <w:t>Ordinal</w:t>
      </w:r>
      <w:r>
        <w:rPr>
          <w:b/>
        </w:rPr>
        <w:t>）</w:t>
      </w:r>
      <w:r>
        <w:t>：有序（如</w:t>
      </w:r>
      <w:r>
        <w:t xml:space="preserve"> T </w:t>
      </w:r>
      <w:r>
        <w:t>恤尺码</w:t>
      </w:r>
      <w:r>
        <w:t xml:space="preserve"> XL&gt;L&gt;M</w:t>
      </w:r>
      <w:r>
        <w:t>）</w:t>
      </w:r>
      <w:r>
        <w:t xml:space="preserve">→ </w:t>
      </w:r>
      <w:r>
        <w:t>映射为有序整数。</w:t>
      </w:r>
    </w:p>
    <w:p w14:paraId="2C92DD4B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13711A8A" wp14:editId="7513D4BB">
            <wp:extent cx="4860000" cy="2734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_sca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5F30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类别特征：标称（无序）与序数（有序）的区分</w:t>
      </w:r>
    </w:p>
    <w:p w14:paraId="55907F37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19" w:name="_Toc243043275"/>
      <w:r>
        <w:rPr>
          <w:rFonts w:ascii="微软雅黑" w:eastAsia="微软雅黑" w:hAnsi="微软雅黑"/>
          <w:color w:val="1F4E79"/>
          <w:sz w:val="28"/>
        </w:rPr>
        <w:t xml:space="preserve">4.3 </w:t>
      </w:r>
      <w:r>
        <w:rPr>
          <w:rFonts w:ascii="微软雅黑" w:eastAsia="微软雅黑" w:hAnsi="微软雅黑"/>
          <w:color w:val="1F4E79"/>
          <w:sz w:val="28"/>
        </w:rPr>
        <w:t>特征缩放（</w:t>
      </w:r>
      <w:r>
        <w:rPr>
          <w:rFonts w:ascii="微软雅黑" w:eastAsia="微软雅黑" w:hAnsi="微软雅黑"/>
          <w:color w:val="1F4E79"/>
          <w:sz w:val="28"/>
        </w:rPr>
        <w:t>Feature Scaling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19"/>
    </w:p>
    <w:p w14:paraId="236D4576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标准化</m:t>
          </m:r>
          <m:r>
            <m:rPr>
              <m:nor/>
            </m:rPr>
            <m:t xml:space="preserve"> Z-score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0E8999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,min</m:t>
                  </m:r>
                </m:sub>
              </m:sSub>
            </m:den>
          </m:f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最小</m:t>
          </m:r>
          <m:r>
            <m:rPr>
              <m:nor/>
            </m:rPr>
            <m:t>-</m:t>
          </m:r>
          <m:r>
            <m:rPr>
              <m:nor/>
            </m:rPr>
            <m:t>最大归一化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2C1823A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标准化</w:t>
      </w:r>
      <w:r>
        <w:t>：均值</w:t>
      </w:r>
      <w:r>
        <w:t xml:space="preserve"> 0</w:t>
      </w:r>
      <w:r>
        <w:t>、方差</w:t>
      </w:r>
      <w:r>
        <w:t xml:space="preserve"> 1</w:t>
      </w:r>
      <w:r>
        <w:t>，适合高斯分布、</w:t>
      </w:r>
      <w:r>
        <w:t>SVM</w:t>
      </w:r>
      <w:r>
        <w:t>、</w:t>
      </w:r>
      <w:r>
        <w:t>PCA</w:t>
      </w:r>
      <w:r>
        <w:t>、梯度下降。</w:t>
      </w:r>
    </w:p>
    <w:p w14:paraId="04ADEE80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归一化</w:t>
      </w:r>
      <w:r>
        <w:t>：压到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，适合有界数据、对最大最小值敏感的场景。</w:t>
      </w:r>
    </w:p>
    <w:p w14:paraId="1FA348B1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需要缩放的算法：</w:t>
      </w:r>
      <w:r>
        <w:rPr>
          <w:sz w:val="20"/>
        </w:rPr>
        <w:t>SVM</w:t>
      </w:r>
      <w:r>
        <w:rPr>
          <w:sz w:val="20"/>
        </w:rPr>
        <w:t>、</w:t>
      </w:r>
      <w:r>
        <w:rPr>
          <w:sz w:val="20"/>
        </w:rPr>
        <w:t>KNN</w:t>
      </w:r>
      <w:r>
        <w:rPr>
          <w:sz w:val="20"/>
        </w:rPr>
        <w:t>、</w:t>
      </w:r>
      <w:r>
        <w:rPr>
          <w:sz w:val="20"/>
        </w:rPr>
        <w:t>K-means</w:t>
      </w:r>
      <w:r>
        <w:rPr>
          <w:sz w:val="20"/>
        </w:rPr>
        <w:t>、</w:t>
      </w:r>
      <w:r>
        <w:rPr>
          <w:sz w:val="20"/>
        </w:rPr>
        <w:t>PCA</w:t>
      </w:r>
      <w:r>
        <w:rPr>
          <w:sz w:val="20"/>
        </w:rPr>
        <w:t>、逻辑回归、神经网络。树模型（决策树、随机森林）</w:t>
      </w:r>
      <w:r>
        <w:rPr>
          <w:b/>
          <w:color w:val="C00000"/>
          <w:sz w:val="20"/>
        </w:rPr>
        <w:t>不需要缩放</w:t>
      </w:r>
      <w:r>
        <w:rPr>
          <w:sz w:val="20"/>
        </w:rPr>
        <w:t>。</w:t>
      </w:r>
    </w:p>
    <w:p w14:paraId="56287DE0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0" w:name="_Toc243043276"/>
      <w:r>
        <w:rPr>
          <w:rFonts w:ascii="微软雅黑" w:eastAsia="微软雅黑" w:hAnsi="微软雅黑"/>
          <w:color w:val="1F4E79"/>
          <w:sz w:val="28"/>
        </w:rPr>
        <w:t xml:space="preserve">4.4 </w:t>
      </w:r>
      <w:r>
        <w:rPr>
          <w:rFonts w:ascii="微软雅黑" w:eastAsia="微软雅黑" w:hAnsi="微软雅黑"/>
          <w:color w:val="1F4E79"/>
          <w:sz w:val="28"/>
        </w:rPr>
        <w:t>特征选择</w:t>
      </w:r>
      <w:bookmarkEnd w:id="20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A586D" w14:paraId="309EAE8A" w14:textId="77777777">
        <w:tc>
          <w:tcPr>
            <w:tcW w:w="3137" w:type="dxa"/>
            <w:shd w:val="clear" w:color="auto" w:fill="1F4E79"/>
          </w:tcPr>
          <w:p w14:paraId="6A71D077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3137" w:type="dxa"/>
            <w:shd w:val="clear" w:color="auto" w:fill="1F4E79"/>
          </w:tcPr>
          <w:p w14:paraId="2B575A1F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思路</w:t>
            </w:r>
          </w:p>
        </w:tc>
        <w:tc>
          <w:tcPr>
            <w:tcW w:w="3137" w:type="dxa"/>
            <w:shd w:val="clear" w:color="auto" w:fill="1F4E79"/>
          </w:tcPr>
          <w:p w14:paraId="51291886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例子</w:t>
            </w:r>
          </w:p>
        </w:tc>
      </w:tr>
      <w:tr w:rsidR="003A586D" w14:paraId="7733C8C2" w14:textId="77777777">
        <w:tc>
          <w:tcPr>
            <w:tcW w:w="3137" w:type="dxa"/>
          </w:tcPr>
          <w:p w14:paraId="529AA02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过滤法</w:t>
            </w:r>
            <w:r>
              <w:rPr>
                <w:sz w:val="18"/>
              </w:rPr>
              <w:t xml:space="preserve"> Filter</w:t>
            </w:r>
          </w:p>
        </w:tc>
        <w:tc>
          <w:tcPr>
            <w:tcW w:w="3137" w:type="dxa"/>
          </w:tcPr>
          <w:p w14:paraId="10FEBE9B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用统计指标独立评分</w:t>
            </w:r>
          </w:p>
        </w:tc>
        <w:tc>
          <w:tcPr>
            <w:tcW w:w="3137" w:type="dxa"/>
          </w:tcPr>
          <w:p w14:paraId="17E2E9E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方差阈值、卡方、互信息、相关系数</w:t>
            </w:r>
          </w:p>
        </w:tc>
      </w:tr>
      <w:tr w:rsidR="003A586D" w14:paraId="7AA92C53" w14:textId="77777777">
        <w:tc>
          <w:tcPr>
            <w:tcW w:w="3137" w:type="dxa"/>
          </w:tcPr>
          <w:p w14:paraId="18A9C12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包裹法</w:t>
            </w:r>
            <w:r>
              <w:rPr>
                <w:sz w:val="18"/>
              </w:rPr>
              <w:t xml:space="preserve"> Wrapper</w:t>
            </w:r>
          </w:p>
        </w:tc>
        <w:tc>
          <w:tcPr>
            <w:tcW w:w="3137" w:type="dxa"/>
          </w:tcPr>
          <w:p w14:paraId="4362ABD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用模型性能搜索子集</w:t>
            </w:r>
          </w:p>
        </w:tc>
        <w:tc>
          <w:tcPr>
            <w:tcW w:w="3137" w:type="dxa"/>
          </w:tcPr>
          <w:p w14:paraId="3B6707F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递归特征消除</w:t>
            </w:r>
            <w:r>
              <w:rPr>
                <w:sz w:val="18"/>
              </w:rPr>
              <w:t xml:space="preserve"> RFE</w:t>
            </w:r>
          </w:p>
        </w:tc>
      </w:tr>
      <w:tr w:rsidR="003A586D" w14:paraId="045DDB02" w14:textId="77777777">
        <w:tc>
          <w:tcPr>
            <w:tcW w:w="3137" w:type="dxa"/>
          </w:tcPr>
          <w:p w14:paraId="471662B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>嵌入法</w:t>
            </w:r>
            <w:r>
              <w:rPr>
                <w:sz w:val="18"/>
              </w:rPr>
              <w:t xml:space="preserve"> Embedded</w:t>
            </w:r>
          </w:p>
        </w:tc>
        <w:tc>
          <w:tcPr>
            <w:tcW w:w="3137" w:type="dxa"/>
          </w:tcPr>
          <w:p w14:paraId="40D4E190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训练中自动选择</w:t>
            </w:r>
          </w:p>
        </w:tc>
        <w:tc>
          <w:tcPr>
            <w:tcW w:w="3137" w:type="dxa"/>
          </w:tcPr>
          <w:p w14:paraId="41DE332B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 xml:space="preserve">L1 </w:t>
            </w:r>
            <w:r>
              <w:rPr>
                <w:sz w:val="18"/>
              </w:rPr>
              <w:t>正则（</w:t>
            </w:r>
            <w:r>
              <w:rPr>
                <w:sz w:val="18"/>
              </w:rPr>
              <w:t>Lasso</w:t>
            </w:r>
            <w:r>
              <w:rPr>
                <w:sz w:val="18"/>
              </w:rPr>
              <w:t>）、树的特征重要性</w:t>
            </w:r>
          </w:p>
        </w:tc>
      </w:tr>
    </w:tbl>
    <w:p w14:paraId="1FA77BCC" w14:textId="77777777" w:rsidR="003A586D" w:rsidRDefault="004C4307">
      <w:r>
        <w:br w:type="page"/>
      </w:r>
    </w:p>
    <w:p w14:paraId="7745110E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21" w:name="_Toc243043277"/>
      <w:r>
        <w:rPr>
          <w:rFonts w:ascii="微软雅黑" w:eastAsia="微软雅黑" w:hAnsi="微软雅黑"/>
          <w:color w:val="1F3864"/>
          <w:sz w:val="38"/>
        </w:rPr>
        <w:t>五、多层神经网络（</w:t>
      </w:r>
      <w:r>
        <w:rPr>
          <w:rFonts w:ascii="微软雅黑" w:eastAsia="微软雅黑" w:hAnsi="微软雅黑"/>
          <w:color w:val="1F3864"/>
          <w:sz w:val="38"/>
        </w:rPr>
        <w:t>Multi-layer ANN</w:t>
      </w:r>
      <w:r>
        <w:rPr>
          <w:rFonts w:ascii="微软雅黑" w:eastAsia="微软雅黑" w:hAnsi="微软雅黑"/>
          <w:color w:val="1F3864"/>
          <w:sz w:val="38"/>
        </w:rPr>
        <w:t>）</w:t>
      </w:r>
      <w:bookmarkEnd w:id="21"/>
    </w:p>
    <w:p w14:paraId="2FAC3F06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2" w:name="_Toc243043278"/>
      <w:r>
        <w:rPr>
          <w:rFonts w:ascii="微软雅黑" w:eastAsia="微软雅黑" w:hAnsi="微软雅黑"/>
          <w:color w:val="1F4E79"/>
          <w:sz w:val="28"/>
        </w:rPr>
        <w:t xml:space="preserve">5.1 MLP </w:t>
      </w:r>
      <w:r>
        <w:rPr>
          <w:rFonts w:ascii="微软雅黑" w:eastAsia="微软雅黑" w:hAnsi="微软雅黑"/>
          <w:color w:val="1F4E79"/>
          <w:sz w:val="28"/>
        </w:rPr>
        <w:t>结构</w:t>
      </w:r>
      <w:bookmarkEnd w:id="22"/>
    </w:p>
    <w:p w14:paraId="7DFA833F" w14:textId="77777777" w:rsidR="003A586D" w:rsidRDefault="004C4307">
      <w:pPr>
        <w:spacing w:before="20" w:after="60" w:line="307" w:lineRule="auto"/>
      </w:pPr>
      <w:r>
        <w:rPr>
          <w:b/>
          <w:color w:val="1F4E79"/>
        </w:rPr>
        <w:t>多层感知机</w:t>
      </w:r>
      <w:r>
        <w:t>由输入层、一个或多个隐藏层、输出层组成，层间</w:t>
      </w:r>
      <w:r>
        <w:rPr>
          <w:b/>
        </w:rPr>
        <w:t>全连接</w:t>
      </w:r>
      <w:r>
        <w:t>。关键是</w:t>
      </w:r>
      <w:r>
        <w:rPr>
          <w:b/>
          <w:color w:val="1F4E79"/>
        </w:rPr>
        <w:t>非线性激活函数</w:t>
      </w:r>
      <w:r>
        <w:t>：若各层都是线性，多层复合仍是线性，深度将毫无意义。</w:t>
      </w:r>
    </w:p>
    <w:p w14:paraId="0E89FF53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14D4F768" wp14:editId="492412CB">
            <wp:extent cx="4860000" cy="2734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B4F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多层前馈神经网络：输入层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隐藏层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输出层</w:t>
      </w:r>
    </w:p>
    <w:p w14:paraId="3E2E3C77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3" w:name="_Toc243043279"/>
      <w:r>
        <w:rPr>
          <w:rFonts w:ascii="微软雅黑" w:eastAsia="微软雅黑" w:hAnsi="微软雅黑"/>
          <w:color w:val="1F4E79"/>
          <w:sz w:val="28"/>
        </w:rPr>
        <w:t xml:space="preserve">5.2 </w:t>
      </w:r>
      <w:r>
        <w:rPr>
          <w:rFonts w:ascii="微软雅黑" w:eastAsia="微软雅黑" w:hAnsi="微软雅黑"/>
          <w:color w:val="1F4E79"/>
          <w:sz w:val="28"/>
        </w:rPr>
        <w:t>常用激活函数</w:t>
      </w:r>
      <w:bookmarkEnd w:id="2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3A586D" w14:paraId="064168C1" w14:textId="77777777">
        <w:tc>
          <w:tcPr>
            <w:tcW w:w="2353" w:type="dxa"/>
            <w:shd w:val="clear" w:color="auto" w:fill="1F4E79"/>
          </w:tcPr>
          <w:p w14:paraId="0ED2881C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w="2353" w:type="dxa"/>
            <w:shd w:val="clear" w:color="auto" w:fill="1F4E79"/>
          </w:tcPr>
          <w:p w14:paraId="3DBC5CB5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表达式</w:t>
            </w:r>
          </w:p>
        </w:tc>
        <w:tc>
          <w:tcPr>
            <w:tcW w:w="2353" w:type="dxa"/>
            <w:shd w:val="clear" w:color="auto" w:fill="1F4E79"/>
          </w:tcPr>
          <w:p w14:paraId="7E3D70FB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导数</w:t>
            </w:r>
          </w:p>
        </w:tc>
        <w:tc>
          <w:tcPr>
            <w:tcW w:w="2353" w:type="dxa"/>
            <w:shd w:val="clear" w:color="auto" w:fill="1F4E79"/>
          </w:tcPr>
          <w:p w14:paraId="1624363C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特点</w:t>
            </w:r>
          </w:p>
        </w:tc>
      </w:tr>
      <w:tr w:rsidR="003A586D" w14:paraId="6D6E9D12" w14:textId="77777777">
        <w:tc>
          <w:tcPr>
            <w:tcW w:w="2353" w:type="dxa"/>
          </w:tcPr>
          <w:p w14:paraId="165C562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Sigmoid</w:t>
            </w:r>
          </w:p>
        </w:tc>
        <w:tc>
          <w:tcPr>
            <w:tcW w:w="2353" w:type="dxa"/>
          </w:tcPr>
          <w:p w14:paraId="6F611BA8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353" w:type="dxa"/>
          </w:tcPr>
          <w:p w14:paraId="7B6EFCE8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2353" w:type="dxa"/>
          </w:tcPr>
          <w:p w14:paraId="6BE93A4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输出</w:t>
            </w:r>
            <w:r>
              <w:rPr>
                <w:sz w:val="18"/>
              </w:rPr>
              <w:t xml:space="preserve"> (0,1)</w:t>
            </w:r>
            <w:r>
              <w:rPr>
                <w:sz w:val="18"/>
              </w:rPr>
              <w:t>，易</w:t>
            </w:r>
            <w:r>
              <w:rPr>
                <w:b/>
                <w:color w:val="C00000"/>
                <w:sz w:val="18"/>
              </w:rPr>
              <w:t>梯度消失</w:t>
            </w:r>
          </w:p>
        </w:tc>
      </w:tr>
      <w:tr w:rsidR="003A586D" w14:paraId="69C7A0DA" w14:textId="77777777">
        <w:tc>
          <w:tcPr>
            <w:tcW w:w="2353" w:type="dxa"/>
          </w:tcPr>
          <w:p w14:paraId="478CBA8B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Tanh</w:t>
            </w:r>
          </w:p>
        </w:tc>
        <w:tc>
          <w:tcPr>
            <w:tcW w:w="2353" w:type="dxa"/>
          </w:tcPr>
          <w:p w14:paraId="7CDD3BD6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tanh(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353" w:type="dxa"/>
          </w:tcPr>
          <w:p w14:paraId="4E4D7CAC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53" w:type="dxa"/>
          </w:tcPr>
          <w:p w14:paraId="0DB4BD1C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零中心，仍有梯度消失</w:t>
            </w:r>
          </w:p>
        </w:tc>
      </w:tr>
      <w:tr w:rsidR="003A586D" w14:paraId="2BC26EF3" w14:textId="77777777">
        <w:tc>
          <w:tcPr>
            <w:tcW w:w="2353" w:type="dxa"/>
          </w:tcPr>
          <w:p w14:paraId="2A72C88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 xml:space="preserve">ReLU </w:t>
            </w:r>
            <w:r>
              <w:rPr>
                <w:sz w:val="18"/>
              </w:rPr>
              <w:t>⭐</w:t>
            </w:r>
          </w:p>
        </w:tc>
        <w:tc>
          <w:tcPr>
            <w:tcW w:w="2353" w:type="dxa"/>
          </w:tcPr>
          <w:p w14:paraId="10849EA5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53" w:type="dxa"/>
          </w:tcPr>
          <w:p w14:paraId="4AC6D61D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0 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53" w:type="dxa"/>
          </w:tcPr>
          <w:p w14:paraId="4910FCE3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最常用，缓解梯度消失、计算快</w:t>
            </w:r>
          </w:p>
        </w:tc>
      </w:tr>
      <w:tr w:rsidR="003A586D" w14:paraId="3E31DB6A" w14:textId="77777777">
        <w:tc>
          <w:tcPr>
            <w:tcW w:w="2353" w:type="dxa"/>
          </w:tcPr>
          <w:p w14:paraId="5D273BF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Leaky ReLU</w:t>
            </w:r>
          </w:p>
        </w:tc>
        <w:tc>
          <w:tcPr>
            <w:tcW w:w="2353" w:type="dxa"/>
          </w:tcPr>
          <w:p w14:paraId="45353F56" w14:textId="77777777" w:rsidR="003A586D" w:rsidRDefault="004C4307">
            <w:pPr>
              <w:spacing w:before="20" w:after="2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max(</m:t>
                </m:r>
                <m:r>
                  <w:rPr>
                    <w:rFonts w:ascii="Cambria Math" w:hAnsi="Cambria Math"/>
                  </w:rPr>
                  <m:t>αz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353" w:type="dxa"/>
          </w:tcPr>
          <w:p w14:paraId="26CBABB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负区间导数为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2353" w:type="dxa"/>
          </w:tcPr>
          <w:p w14:paraId="6E86A341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缓解</w:t>
            </w:r>
            <w:r>
              <w:rPr>
                <w:sz w:val="18"/>
              </w:rPr>
              <w:t xml:space="preserve"> ReLU </w:t>
            </w:r>
            <w:r>
              <w:rPr>
                <w:sz w:val="18"/>
              </w:rPr>
              <w:t>神经元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死亡</w:t>
            </w:r>
            <w:r>
              <w:rPr>
                <w:sz w:val="18"/>
              </w:rPr>
              <w:t>”</w:t>
            </w:r>
          </w:p>
        </w:tc>
      </w:tr>
    </w:tbl>
    <w:p w14:paraId="19BB5371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>为什么必须非线性？</w:t>
      </w:r>
      <w:r>
        <w:rPr>
          <w:sz w:val="20"/>
        </w:rPr>
        <w:t xml:space="preserve"> </w:t>
      </w:r>
      <w:r>
        <w:rPr>
          <w:sz w:val="20"/>
        </w:rPr>
        <w:t>若无激活函数（或线性激活），无论叠多少层都等价于一个线性变换，无法拟合异或等非线性问题。</w:t>
      </w:r>
    </w:p>
    <w:p w14:paraId="427CD909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4" w:name="_Toc243043280"/>
      <w:r>
        <w:rPr>
          <w:rFonts w:ascii="微软雅黑" w:eastAsia="微软雅黑" w:hAnsi="微软雅黑"/>
          <w:color w:val="1F4E79"/>
          <w:sz w:val="28"/>
        </w:rPr>
        <w:t xml:space="preserve">5.3 </w:t>
      </w:r>
      <w:r>
        <w:rPr>
          <w:rFonts w:ascii="微软雅黑" w:eastAsia="微软雅黑" w:hAnsi="微软雅黑"/>
          <w:color w:val="1F4E79"/>
          <w:sz w:val="28"/>
        </w:rPr>
        <w:t>前向传播（</w:t>
      </w:r>
      <w:r>
        <w:rPr>
          <w:rFonts w:ascii="微软雅黑" w:eastAsia="微软雅黑" w:hAnsi="微软雅黑"/>
          <w:color w:val="1F4E79"/>
          <w:sz w:val="28"/>
        </w:rPr>
        <w:t>Forward Propagation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24"/>
    </w:p>
    <w:p w14:paraId="4A9F16F2" w14:textId="77777777" w:rsidR="003A586D" w:rsidRDefault="004C4307">
      <w:pPr>
        <w:spacing w:before="20" w:after="60" w:line="307" w:lineRule="auto"/>
      </w:pPr>
      <w:r>
        <w:t>输入层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>；隐藏层净输入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in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，激活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；输出层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，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5440123C" w14:textId="77777777" w:rsidR="003A586D" w:rsidRDefault="004C4307">
      <w:pPr>
        <w:spacing w:before="20" w:after="60" w:line="307" w:lineRule="auto"/>
      </w:pPr>
      <w:r>
        <w:rPr>
          <w:b/>
        </w:rPr>
        <w:t>向量化记法</w:t>
      </w:r>
      <w:r>
        <w:t>（第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层）：</w:t>
      </w:r>
    </w:p>
    <w:p w14:paraId="39087D36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</m:oMath>
      </m:oMathPara>
    </w:p>
    <w:p w14:paraId="15B84C4C" w14:textId="77777777" w:rsidR="003A586D" w:rsidRDefault="004C4307">
      <w:pPr>
        <w:pStyle w:val="a0"/>
        <w:spacing w:after="40" w:line="293" w:lineRule="auto"/>
        <w:ind w:left="397" w:hanging="198"/>
      </w:pPr>
      <w:r>
        <w:t>分类输出层常用</w:t>
      </w:r>
      <w:r>
        <w:t xml:space="preserve"> </w:t>
      </w:r>
      <w:r>
        <w:rPr>
          <w:b/>
        </w:rPr>
        <w:t>Sigmoid/Softmax</w:t>
      </w:r>
      <w:r>
        <w:t>；回归输出层常用</w:t>
      </w:r>
      <w:r>
        <w:rPr>
          <w:b/>
        </w:rPr>
        <w:t>线性</w:t>
      </w:r>
      <w:r>
        <w:t>激活。</w:t>
      </w:r>
    </w:p>
    <w:p w14:paraId="5A53C49E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万能逼近定理</w:t>
      </w:r>
      <w:r>
        <w:t>：含足够多隐藏神经元的单隐层网络可逼近任意连续函数。</w:t>
      </w:r>
    </w:p>
    <w:p w14:paraId="5AAAC667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7F1D090" wp14:editId="62DADD7B">
            <wp:extent cx="4860000" cy="2734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318F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MLP </w:t>
      </w:r>
      <w:r>
        <w:rPr>
          <w:color w:val="595959"/>
          <w:sz w:val="17"/>
        </w:rPr>
        <w:t>在</w:t>
      </w:r>
      <w:r>
        <w:rPr>
          <w:color w:val="595959"/>
          <w:sz w:val="17"/>
        </w:rPr>
        <w:t xml:space="preserve"> MNIST </w:t>
      </w:r>
      <w:r>
        <w:rPr>
          <w:color w:val="595959"/>
          <w:sz w:val="17"/>
        </w:rPr>
        <w:t>手写数字上的应用</w:t>
      </w:r>
    </w:p>
    <w:p w14:paraId="249C3A7B" w14:textId="77777777" w:rsidR="003A586D" w:rsidRDefault="004C4307">
      <w:r>
        <w:br w:type="page"/>
      </w:r>
    </w:p>
    <w:p w14:paraId="187C3A02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25" w:name="_Toc243043281"/>
      <w:r>
        <w:rPr>
          <w:rFonts w:ascii="微软雅黑" w:eastAsia="微软雅黑" w:hAnsi="微软雅黑"/>
          <w:color w:val="1F3864"/>
          <w:sz w:val="38"/>
        </w:rPr>
        <w:t>六、梯度反向传播（</w:t>
      </w:r>
      <w:r>
        <w:rPr>
          <w:rFonts w:ascii="微软雅黑" w:eastAsia="微软雅黑" w:hAnsi="微软雅黑"/>
          <w:color w:val="1F3864"/>
          <w:sz w:val="38"/>
        </w:rPr>
        <w:t>Backpropagation</w:t>
      </w:r>
      <w:r>
        <w:rPr>
          <w:rFonts w:ascii="微软雅黑" w:eastAsia="微软雅黑" w:hAnsi="微软雅黑"/>
          <w:color w:val="1F3864"/>
          <w:sz w:val="38"/>
        </w:rPr>
        <w:t>）（</w:t>
      </w:r>
      <w:r>
        <w:rPr>
          <w:rFonts w:ascii="微软雅黑" w:eastAsia="微软雅黑" w:hAnsi="微软雅黑"/>
          <w:color w:val="1F3864"/>
          <w:sz w:val="38"/>
        </w:rPr>
        <w:t>⭐</w:t>
      </w:r>
      <w:r>
        <w:rPr>
          <w:rFonts w:ascii="微软雅黑" w:eastAsia="微软雅黑" w:hAnsi="微软雅黑"/>
          <w:color w:val="1F3864"/>
          <w:sz w:val="38"/>
        </w:rPr>
        <w:t>重点</w:t>
      </w:r>
      <w:r>
        <w:rPr>
          <w:rFonts w:ascii="微软雅黑" w:eastAsia="微软雅黑" w:hAnsi="微软雅黑"/>
          <w:color w:val="1F3864"/>
          <w:sz w:val="38"/>
        </w:rPr>
        <w:t>⭐</w:t>
      </w:r>
      <w:r>
        <w:rPr>
          <w:rFonts w:ascii="微软雅黑" w:eastAsia="微软雅黑" w:hAnsi="微软雅黑"/>
          <w:color w:val="1F3864"/>
          <w:sz w:val="38"/>
        </w:rPr>
        <w:t>）</w:t>
      </w:r>
      <w:bookmarkEnd w:id="25"/>
    </w:p>
    <w:p w14:paraId="70CA107A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6" w:name="_Toc243043282"/>
      <w:r>
        <w:rPr>
          <w:rFonts w:ascii="微软雅黑" w:eastAsia="微软雅黑" w:hAnsi="微软雅黑"/>
          <w:color w:val="1F4E79"/>
          <w:sz w:val="28"/>
        </w:rPr>
        <w:t xml:space="preserve">6.1 </w:t>
      </w:r>
      <w:r>
        <w:rPr>
          <w:rFonts w:ascii="微软雅黑" w:eastAsia="微软雅黑" w:hAnsi="微软雅黑"/>
          <w:color w:val="1F4E79"/>
          <w:sz w:val="28"/>
        </w:rPr>
        <w:t>核心思想</w:t>
      </w:r>
      <w:bookmarkEnd w:id="26"/>
    </w:p>
    <w:p w14:paraId="12E7098A" w14:textId="77777777" w:rsidR="003A586D" w:rsidRDefault="004C4307">
      <w:pPr>
        <w:spacing w:before="20" w:after="60" w:line="307" w:lineRule="auto"/>
      </w:pPr>
      <w:r>
        <w:t>反向传播是</w:t>
      </w:r>
      <w:r>
        <w:rPr>
          <w:b/>
        </w:rPr>
        <w:t>高效计算神经网络梯度</w:t>
      </w:r>
      <w:r>
        <w:t>的算法，核心是</w:t>
      </w:r>
      <w:r>
        <w:rPr>
          <w:b/>
          <w:color w:val="C00000"/>
        </w:rPr>
        <w:t>链式法则（</w:t>
      </w:r>
      <w:r>
        <w:rPr>
          <w:b/>
          <w:color w:val="C00000"/>
        </w:rPr>
        <w:t>Chain Rule</w:t>
      </w:r>
      <w:r>
        <w:rPr>
          <w:b/>
          <w:color w:val="C00000"/>
        </w:rPr>
        <w:t>）</w:t>
      </w:r>
      <w:r>
        <w:t>：从输出层向输入层</w:t>
      </w:r>
      <w:r>
        <w:rPr>
          <w:b/>
          <w:color w:val="1F4E79"/>
        </w:rPr>
        <w:t>反向</w:t>
      </w:r>
      <w:r>
        <w:t>传播误差，复用中间结果，避免重复计算。</w:t>
      </w:r>
    </w:p>
    <w:p w14:paraId="4465B84B" w14:textId="77777777" w:rsidR="003A586D" w:rsidRDefault="004C4307">
      <w:pPr>
        <w:spacing w:before="20" w:after="60" w:line="307" w:lineRule="auto"/>
      </w:pPr>
      <w:r>
        <w:rPr>
          <w:b/>
        </w:rPr>
        <w:t>计算图（</w:t>
      </w:r>
      <w:r>
        <w:rPr>
          <w:b/>
        </w:rPr>
        <w:t>Computational Graph</w:t>
      </w:r>
      <w:r>
        <w:rPr>
          <w:b/>
        </w:rPr>
        <w:t>）</w:t>
      </w:r>
      <w:r>
        <w:t>：把计算表示为有向无环图，节点是操作、边是数据流。</w:t>
      </w:r>
      <w:r>
        <w:rPr>
          <w:b/>
        </w:rPr>
        <w:t>前向</w:t>
      </w:r>
      <w:r>
        <w:t>计算值，</w:t>
      </w:r>
      <w:r>
        <w:rPr>
          <w:b/>
        </w:rPr>
        <w:t>反向</w:t>
      </w:r>
      <w:r>
        <w:t>沿图逆序计算梯度。</w:t>
      </w:r>
    </w:p>
    <w:p w14:paraId="0D5BE1D4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7" w:name="_Toc243043283"/>
      <w:r>
        <w:rPr>
          <w:rFonts w:ascii="微软雅黑" w:eastAsia="微软雅黑" w:hAnsi="微软雅黑"/>
          <w:color w:val="1F4E79"/>
          <w:sz w:val="28"/>
        </w:rPr>
        <w:t xml:space="preserve">6.2 </w:t>
      </w:r>
      <w:r>
        <w:rPr>
          <w:rFonts w:ascii="微软雅黑" w:eastAsia="微软雅黑" w:hAnsi="微软雅黑"/>
          <w:color w:val="1F4E79"/>
          <w:sz w:val="28"/>
        </w:rPr>
        <w:t>链式法则（多元）</w:t>
      </w:r>
      <w:bookmarkEnd w:id="27"/>
    </w:p>
    <w:p w14:paraId="18F3278F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3414C80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8" w:name="_Toc243043284"/>
      <w:r>
        <w:rPr>
          <w:rFonts w:ascii="微软雅黑" w:eastAsia="微软雅黑" w:hAnsi="微软雅黑"/>
          <w:color w:val="1F4E79"/>
          <w:sz w:val="28"/>
        </w:rPr>
        <w:t xml:space="preserve">6.3 </w:t>
      </w:r>
      <w:r>
        <w:rPr>
          <w:rFonts w:ascii="微软雅黑" w:eastAsia="微软雅黑" w:hAnsi="微软雅黑"/>
          <w:color w:val="1F4E79"/>
          <w:sz w:val="28"/>
        </w:rPr>
        <w:t>简单计算图实例</w:t>
      </w:r>
      <w:bookmarkEnd w:id="28"/>
    </w:p>
    <w:p w14:paraId="3B20A324" w14:textId="77777777" w:rsidR="003A586D" w:rsidRDefault="004C4307">
      <w:pPr>
        <w:spacing w:before="20" w:after="60" w:line="307" w:lineRule="auto"/>
      </w:pPr>
      <w:r>
        <w:t>设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z</m:t>
        </m:r>
      </m:oMath>
      <w:r>
        <w:t>，取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>。</w:t>
      </w:r>
    </w:p>
    <w:p w14:paraId="6E1F7158" w14:textId="77777777" w:rsidR="003A586D" w:rsidRDefault="004C4307">
      <w:pPr>
        <w:spacing w:before="20" w:after="60" w:line="307" w:lineRule="auto"/>
      </w:pPr>
      <w:r>
        <w:rPr>
          <w:b/>
        </w:rPr>
        <w:t>前向</w:t>
      </w:r>
      <w:r>
        <w:t>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，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12</m:t>
        </m:r>
      </m:oMath>
      <w:r>
        <w:t>。</w:t>
      </w:r>
    </w:p>
    <w:p w14:paraId="474C31EF" w14:textId="77777777" w:rsidR="003A586D" w:rsidRDefault="004C4307">
      <w:pPr>
        <w:spacing w:before="20" w:after="60" w:line="307" w:lineRule="auto"/>
      </w:pPr>
      <w:r>
        <w:rPr>
          <w:b/>
        </w:rPr>
        <w:t>反向</w:t>
      </w:r>
      <w:r>
        <w:t>：</w:t>
      </w:r>
    </w:p>
    <w:p w14:paraId="51246621" w14:textId="77777777" w:rsidR="003A586D" w:rsidRDefault="004C4307">
      <w:pPr>
        <w:pStyle w:val="a"/>
        <w:spacing w:after="40" w:line="293" w:lineRule="auto"/>
        <w:ind w:left="454" w:hanging="227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C6EE4B0" w14:textId="77777777" w:rsidR="003A586D" w:rsidRDefault="004C4307">
      <w:pPr>
        <w:pStyle w:val="a"/>
        <w:spacing w:after="40" w:line="293" w:lineRule="auto"/>
        <w:ind w:left="454" w:hanging="227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454838EF" w14:textId="77777777" w:rsidR="003A586D" w:rsidRDefault="004C4307">
      <w:pPr>
        <w:pStyle w:val="a"/>
        <w:spacing w:after="40" w:line="293" w:lineRule="auto"/>
        <w:ind w:left="454" w:hanging="227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</w:p>
    <w:p w14:paraId="7EBD128B" w14:textId="77777777" w:rsidR="003A586D" w:rsidRDefault="004C4307">
      <w:pPr>
        <w:pStyle w:val="a"/>
        <w:spacing w:after="40" w:line="293" w:lineRule="auto"/>
        <w:ind w:left="454" w:hanging="227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</w:p>
    <w:p w14:paraId="367D6A03" w14:textId="77777777" w:rsidR="003A586D" w:rsidRDefault="004C4307">
      <w:pPr>
        <w:spacing w:before="20" w:after="60" w:line="307" w:lineRule="auto"/>
      </w:pPr>
      <w:r>
        <w:rPr>
          <w:b/>
        </w:rPr>
        <w:t>结果</w:t>
      </w:r>
      <w:r>
        <w:t>：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458D753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29" w:name="_Toc243043285"/>
      <w:r>
        <w:rPr>
          <w:rFonts w:ascii="微软雅黑" w:eastAsia="微软雅黑" w:hAnsi="微软雅黑"/>
          <w:color w:val="1F4E79"/>
          <w:sz w:val="28"/>
        </w:rPr>
        <w:t xml:space="preserve">6.4 MLP </w:t>
      </w:r>
      <w:r>
        <w:rPr>
          <w:rFonts w:ascii="微软雅黑" w:eastAsia="微软雅黑" w:hAnsi="微软雅黑"/>
          <w:color w:val="1F4E79"/>
          <w:sz w:val="28"/>
        </w:rPr>
        <w:t>反向传播完整推导（</w:t>
      </w:r>
      <w:r>
        <w:rPr>
          <w:rFonts w:ascii="微软雅黑" w:eastAsia="微软雅黑" w:hAnsi="微软雅黑"/>
          <w:color w:val="1F4E79"/>
          <w:sz w:val="28"/>
        </w:rPr>
        <w:t>⭐</w:t>
      </w:r>
      <w:r>
        <w:rPr>
          <w:rFonts w:ascii="微软雅黑" w:eastAsia="微软雅黑" w:hAnsi="微软雅黑"/>
          <w:color w:val="1F4E79"/>
          <w:sz w:val="28"/>
        </w:rPr>
        <w:t>必考</w:t>
      </w:r>
      <w:r>
        <w:rPr>
          <w:rFonts w:ascii="微软雅黑" w:eastAsia="微软雅黑" w:hAnsi="微软雅黑"/>
          <w:color w:val="1F4E79"/>
          <w:sz w:val="28"/>
        </w:rPr>
        <w:t>⭐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29"/>
    </w:p>
    <w:p w14:paraId="5F4943A6" w14:textId="77777777" w:rsidR="003A586D" w:rsidRDefault="004C4307">
      <w:pPr>
        <w:spacing w:before="20" w:after="60" w:line="307" w:lineRule="auto"/>
      </w:pPr>
      <w:r>
        <w:rPr>
          <w:b/>
        </w:rPr>
        <w:t>网络</w:t>
      </w:r>
      <w:r>
        <w:t>：</w:t>
      </w:r>
      <w:r>
        <w:t xml:space="preserve">3 </w:t>
      </w:r>
      <w:r>
        <w:t>输入</w:t>
      </w:r>
      <w:r>
        <w:t xml:space="preserve"> → 4 </w:t>
      </w:r>
      <w:r>
        <w:t>隐藏神经元（</w:t>
      </w:r>
      <w:r>
        <w:t>ReLU</w:t>
      </w:r>
      <w:r>
        <w:t>）</w:t>
      </w:r>
      <w:r>
        <w:t xml:space="preserve">→ 2 </w:t>
      </w:r>
      <w:r>
        <w:t>输出（线性）。</w:t>
      </w:r>
      <w:r>
        <w:rPr>
          <w:b/>
        </w:rPr>
        <w:t>损失</w:t>
      </w:r>
      <w:r>
        <w:t>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  <w:r>
        <w:rPr>
          <w:b/>
        </w:rPr>
        <w:t>目标</w:t>
      </w:r>
      <w:r>
        <w:t>：求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den>
        </m:f>
      </m:oMath>
      <w:r>
        <w:t>。</w:t>
      </w:r>
    </w:p>
    <w:p w14:paraId="18B50F7F" w14:textId="77777777" w:rsidR="003A586D" w:rsidRDefault="004C4307">
      <w:pPr>
        <w:spacing w:before="20" w:after="60" w:line="307" w:lineRule="auto"/>
      </w:pPr>
      <w:r>
        <w:rPr>
          <w:b/>
        </w:rPr>
        <w:t>符号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=ReLU(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)=ReLU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bSup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e>
        </m:d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。</w:t>
      </w:r>
    </w:p>
    <w:p w14:paraId="75204CF5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1</w:t>
      </w:r>
      <w:r>
        <w:rPr>
          <w:b/>
        </w:rPr>
        <w:t>：写出链式法则</w:t>
      </w:r>
    </w:p>
    <w:p w14:paraId="73353A54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</m:oMath>
      </m:oMathPara>
    </w:p>
    <w:p w14:paraId="5C0B94EF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2</w:t>
      </w:r>
      <w:r>
        <w:rPr>
          <w:b/>
        </w:rPr>
        <w:t>：逐项计算</w:t>
      </w:r>
    </w:p>
    <w:p w14:paraId="435D8EBC" w14:textId="77777777" w:rsidR="003A586D" w:rsidRDefault="004C4307">
      <w:pPr>
        <w:pStyle w:val="a0"/>
        <w:spacing w:after="40" w:line="293" w:lineRule="auto"/>
        <w:ind w:left="397" w:hanging="198"/>
      </w:pPr>
      <w:r>
        <w:t>损失对输出：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77398A13" w14:textId="77777777" w:rsidR="003A586D" w:rsidRDefault="004C4307">
      <w:pPr>
        <w:pStyle w:val="a0"/>
        <w:spacing w:after="40" w:line="293" w:lineRule="auto"/>
        <w:ind w:left="397" w:hanging="198"/>
      </w:pPr>
      <w:r>
        <w:lastRenderedPageBreak/>
        <w:t>线性激活导数：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572FB8D" w14:textId="77777777" w:rsidR="003A586D" w:rsidRDefault="004C4307">
      <w:pPr>
        <w:pStyle w:val="a0"/>
        <w:spacing w:after="40" w:line="293" w:lineRule="auto"/>
        <w:ind w:left="397" w:hanging="198"/>
      </w:pPr>
      <w:r>
        <w:t>净输入对权重：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7294BC7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3</w:t>
      </w:r>
      <w:r>
        <w:rPr>
          <w:b/>
        </w:rPr>
        <w:t>：合并</w:t>
      </w:r>
    </w:p>
    <w:p w14:paraId="664CFF5C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=-(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2ED661B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0" w:name="_Toc243043286"/>
      <w:r>
        <w:rPr>
          <w:rFonts w:ascii="微软雅黑" w:eastAsia="微软雅黑" w:hAnsi="微软雅黑"/>
          <w:color w:val="1F4E79"/>
          <w:sz w:val="28"/>
        </w:rPr>
        <w:t xml:space="preserve">6.5 </w:t>
      </w:r>
      <w:r>
        <w:rPr>
          <w:rFonts w:ascii="微软雅黑" w:eastAsia="微软雅黑" w:hAnsi="微软雅黑"/>
          <w:color w:val="1F4E79"/>
          <w:sz w:val="28"/>
        </w:rPr>
        <w:t>通用反向传播算法（误差项</w:t>
      </w:r>
      <w:r>
        <w:rPr>
          <w:rFonts w:ascii="微软雅黑" w:eastAsia="微软雅黑" w:hAnsi="微软雅黑"/>
          <w:color w:val="1F4E79"/>
          <w:sz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δ</m:t>
        </m:r>
      </m:oMath>
      <w:r>
        <w:rPr>
          <w:rFonts w:ascii="微软雅黑" w:eastAsia="微软雅黑" w:hAnsi="微软雅黑"/>
          <w:color w:val="1F4E79"/>
          <w:sz w:val="28"/>
        </w:rPr>
        <w:t>）</w:t>
      </w:r>
      <w:bookmarkEnd w:id="30"/>
    </w:p>
    <w:p w14:paraId="5872F30C" w14:textId="77777777" w:rsidR="003A586D" w:rsidRDefault="004C4307">
      <w:pPr>
        <w:spacing w:before="20" w:after="60" w:line="307" w:lineRule="auto"/>
      </w:pPr>
      <w:r>
        <w:t>定义第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层误差项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</m:den>
        </m:f>
      </m:oMath>
      <w:r>
        <w:t>。</w:t>
      </w:r>
    </w:p>
    <w:p w14:paraId="4CE2FA03" w14:textId="77777777" w:rsidR="003A586D" w:rsidRDefault="004C4307">
      <w:pPr>
        <w:spacing w:before="20" w:after="60" w:line="307" w:lineRule="auto"/>
      </w:pPr>
      <w:r>
        <w:rPr>
          <w:b/>
        </w:rPr>
        <w:t>输出层（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</m:oMath>
      <w:r>
        <w:rPr>
          <w:b/>
        </w:rPr>
        <w:t>）</w:t>
      </w:r>
      <w:r>
        <w:t>：</w:t>
      </w:r>
    </w:p>
    <w:p w14:paraId="3A9E1916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m:rPr>
                        <m:nor/>
                      </m:rPr>
                      <m:t>线性激活</m:t>
                    </m:r>
                    <m:r>
                      <m:rPr>
                        <m:nor/>
                      </m:rPr>
                      <m:t xml:space="preserve"> + </m:t>
                    </m:r>
                    <m:r>
                      <m:rPr>
                        <m:nor/>
                      </m:rPr>
                      <m:t>平方损失</m:t>
                    </m:r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  <m:e>
                    <m:r>
                      <m:rPr>
                        <m:nor/>
                      </m:rPr>
                      <m:t>Sigmoid</m:t>
                    </m:r>
                    <m:r>
                      <m:rPr>
                        <m:nor/>
                      </m:rPr>
                      <m:t>激活</m:t>
                    </m:r>
                    <m:r>
                      <m:rPr>
                        <m:nor/>
                      </m:rPr>
                      <m:t xml:space="preserve"> + </m:t>
                    </m:r>
                    <m:r>
                      <m:rPr>
                        <m:nor/>
                      </m:rPr>
                      <m:t>交叉熵</m:t>
                    </m:r>
                  </m:e>
                </m:mr>
              </m:m>
            </m:e>
          </m:d>
        </m:oMath>
      </m:oMathPara>
    </w:p>
    <w:p w14:paraId="5E352C38" w14:textId="77777777" w:rsidR="003A586D" w:rsidRDefault="004C4307">
      <w:pPr>
        <w:spacing w:before="20" w:after="60" w:line="307" w:lineRule="auto"/>
      </w:pPr>
      <w:r>
        <w:rPr>
          <w:b/>
        </w:rPr>
        <w:t>隐藏层（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L</m:t>
        </m:r>
      </m:oMath>
      <w:r>
        <w:rPr>
          <w:b/>
        </w:rPr>
        <w:t>）</w:t>
      </w:r>
      <w:r>
        <w:t>：由下游误差经权重回传，再乘本层激活导数（</w:t>
      </w:r>
      <m:oMath>
        <m:r>
          <m:rPr>
            <m:sty m:val="p"/>
          </m:rPr>
          <w:rPr>
            <w:rFonts w:ascii="Cambria Math" w:hAnsi="Cambria Math"/>
          </w:rPr>
          <m:t>⊙</m:t>
        </m:r>
      </m:oMath>
      <w:r>
        <w:t xml:space="preserve"> </w:t>
      </w:r>
      <w:r>
        <w:t>为逐元素乘）：</w:t>
      </w:r>
    </w:p>
    <w:p w14:paraId="38EE4845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</m:oMath>
      </m:oMathPara>
    </w:p>
    <w:p w14:paraId="2857566F" w14:textId="77777777" w:rsidR="003A586D" w:rsidRDefault="004C4307">
      <w:pPr>
        <w:spacing w:before="20" w:after="60" w:line="307" w:lineRule="auto"/>
      </w:pPr>
      <w:r>
        <w:rPr>
          <w:b/>
        </w:rPr>
        <w:t>参数梯度</w:t>
      </w:r>
      <w:r>
        <w:t>：</w:t>
      </w:r>
    </w:p>
    <w:p w14:paraId="399BB239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2510FCA4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>算法流程（必背）</w:t>
      </w:r>
      <w:r>
        <w:rPr>
          <w:sz w:val="20"/>
        </w:rPr>
        <w:t>：</w:t>
      </w:r>
      <w:r>
        <w:rPr>
          <w:sz w:val="20"/>
        </w:rPr>
        <w:t xml:space="preserve">① </w:t>
      </w:r>
      <w:r>
        <w:rPr>
          <w:sz w:val="20"/>
        </w:rPr>
        <w:t>前向传播得到各层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sz w:val="20"/>
        </w:rPr>
        <w:t xml:space="preserve"> </w:t>
      </w:r>
      <w:r>
        <w:rPr>
          <w:sz w:val="20"/>
        </w:rPr>
        <w:t>与损失</w:t>
      </w:r>
      <w:r>
        <w:rPr>
          <w:sz w:val="20"/>
        </w:rPr>
        <w:t xml:space="preserve"> → ② </w:t>
      </w:r>
      <w:r>
        <w:rPr>
          <w:sz w:val="20"/>
        </w:rPr>
        <w:t>计算输出层误差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sz w:val="20"/>
        </w:rPr>
        <w:t xml:space="preserve"> → ③ </w:t>
      </w:r>
      <w:r>
        <w:rPr>
          <w:sz w:val="20"/>
        </w:rPr>
        <w:t>反向逐层求隐藏层误差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sz w:val="20"/>
        </w:rPr>
        <w:t xml:space="preserve"> → ④ </w:t>
      </w:r>
      <w:r>
        <w:rPr>
          <w:sz w:val="20"/>
        </w:rPr>
        <w:t>用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sz w:val="20"/>
        </w:rPr>
        <w:t xml:space="preserve"> </w:t>
      </w:r>
      <w:r>
        <w:rPr>
          <w:sz w:val="20"/>
        </w:rPr>
        <w:t>计算各层权重</w:t>
      </w:r>
      <w:r>
        <w:rPr>
          <w:sz w:val="20"/>
        </w:rPr>
        <w:t>/</w:t>
      </w:r>
      <w:r>
        <w:rPr>
          <w:sz w:val="20"/>
        </w:rPr>
        <w:t>偏置梯度</w:t>
      </w:r>
      <w:r>
        <w:rPr>
          <w:sz w:val="20"/>
        </w:rPr>
        <w:t xml:space="preserve"> → ⑤ </w:t>
      </w:r>
      <w:r>
        <w:rPr>
          <w:sz w:val="20"/>
        </w:rPr>
        <w:t>用梯度下降更新参数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W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:=</m:t>
            </m:r>
          </m:e>
        </m:box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W</m:t>
        </m:r>
      </m:oMath>
      <w:r>
        <w:rPr>
          <w:sz w:val="20"/>
        </w:rPr>
        <w:t>。</w:t>
      </w:r>
    </w:p>
    <w:p w14:paraId="17B8E171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ReLU </w:t>
      </w:r>
      <w:r>
        <w:rPr>
          <w:b/>
          <w:sz w:val="20"/>
        </w:rPr>
        <w:t>在</w:t>
      </w:r>
      <w:r>
        <w:rPr>
          <w:b/>
          <w:sz w:val="20"/>
        </w:rPr>
        <w:t xml:space="preserve"> 0 </w:t>
      </w:r>
      <w:r>
        <w:rPr>
          <w:b/>
          <w:sz w:val="20"/>
        </w:rPr>
        <w:t>点的导数</w:t>
      </w:r>
      <w:r>
        <w:rPr>
          <w:sz w:val="20"/>
        </w:rPr>
        <w:t>：通常取</w:t>
      </w:r>
      <w:r>
        <w:rPr>
          <w:sz w:val="20"/>
        </w:rPr>
        <w:t xml:space="preserve"> </w:t>
      </w:r>
      <w:r>
        <w:rPr>
          <w:b/>
          <w:color w:val="C00000"/>
          <w:sz w:val="20"/>
        </w:rPr>
        <w:t>0</w:t>
      </w:r>
      <w:r>
        <w:rPr>
          <w:sz w:val="20"/>
        </w:rPr>
        <w:t>（次梯度），是常见填空题。</w:t>
      </w:r>
      <w:r>
        <w:rPr>
          <w:sz w:val="20"/>
        </w:rPr>
        <w:t>&lt;br&gt;</w:t>
      </w:r>
      <w:r>
        <w:rPr>
          <w:b/>
          <w:sz w:val="20"/>
        </w:rPr>
        <w:t>梯度消失</w:t>
      </w:r>
      <w:r>
        <w:rPr>
          <w:sz w:val="20"/>
        </w:rPr>
        <w:t>：当激活导数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rPr>
          <w:sz w:val="20"/>
        </w:rPr>
        <w:t xml:space="preserve"> </w:t>
      </w:r>
      <w:r>
        <w:rPr>
          <w:sz w:val="20"/>
        </w:rPr>
        <w:t>且层层相乘（如</w:t>
      </w:r>
      <w:r>
        <w:rPr>
          <w:sz w:val="20"/>
        </w:rPr>
        <w:t xml:space="preserve"> Sigmoid</w:t>
      </w:r>
      <w:r>
        <w:rPr>
          <w:sz w:val="20"/>
        </w:rPr>
        <w:t>），梯度随层数指数衰减，导致深层难以训练。</w:t>
      </w:r>
    </w:p>
    <w:p w14:paraId="2AAD78EE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t xml:space="preserve">　　</w:t>
      </w:r>
      <w:bookmarkStart w:id="31" w:name="_Toc243043287"/>
      <w:r>
        <w:rPr>
          <w:rFonts w:ascii="微软雅黑" w:eastAsia="微软雅黑" w:hAnsi="微软雅黑"/>
          <w:color w:val="1F3864"/>
          <w:sz w:val="38"/>
        </w:rPr>
        <w:t>七、回归（</w:t>
      </w:r>
      <w:r>
        <w:rPr>
          <w:rFonts w:ascii="微软雅黑" w:eastAsia="微软雅黑" w:hAnsi="微软雅黑"/>
          <w:color w:val="1F3864"/>
          <w:sz w:val="38"/>
        </w:rPr>
        <w:t>Regression</w:t>
      </w:r>
      <w:r>
        <w:rPr>
          <w:rFonts w:ascii="微软雅黑" w:eastAsia="微软雅黑" w:hAnsi="微软雅黑"/>
          <w:color w:val="1F3864"/>
          <w:sz w:val="38"/>
        </w:rPr>
        <w:t>）</w:t>
      </w:r>
      <w:bookmarkEnd w:id="31"/>
    </w:p>
    <w:p w14:paraId="5C0503DF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2" w:name="_Toc243043288"/>
      <w:r>
        <w:rPr>
          <w:rFonts w:ascii="微软雅黑" w:eastAsia="微软雅黑" w:hAnsi="微软雅黑"/>
          <w:color w:val="1F4E79"/>
          <w:sz w:val="28"/>
        </w:rPr>
        <w:t xml:space="preserve">7.1 </w:t>
      </w:r>
      <w:r>
        <w:rPr>
          <w:rFonts w:ascii="微软雅黑" w:eastAsia="微软雅黑" w:hAnsi="微软雅黑"/>
          <w:color w:val="1F4E79"/>
          <w:sz w:val="28"/>
        </w:rPr>
        <w:t>线性回归与</w:t>
      </w:r>
      <w:r>
        <w:rPr>
          <w:rFonts w:ascii="微软雅黑" w:eastAsia="微软雅黑" w:hAnsi="微软雅黑"/>
          <w:color w:val="1F4E79"/>
          <w:sz w:val="28"/>
        </w:rPr>
        <w:t xml:space="preserve"> OLS</w:t>
      </w:r>
      <w:bookmarkEnd w:id="32"/>
    </w:p>
    <w:p w14:paraId="477271CE" w14:textId="77777777" w:rsidR="003A586D" w:rsidRDefault="004C4307">
      <w:pPr>
        <w:spacing w:before="20" w:after="60" w:line="307" w:lineRule="auto"/>
      </w:pPr>
      <w:r>
        <w:rPr>
          <w:b/>
        </w:rPr>
        <w:t>模型</w:t>
      </w:r>
      <w:r>
        <w:t>：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t>。</w:t>
      </w:r>
      <w:r>
        <w:rPr>
          <w:b/>
        </w:rPr>
        <w:t>残差（</w:t>
      </w:r>
      <w:r>
        <w:rPr>
          <w:b/>
        </w:rPr>
        <w:t>Residual</w:t>
      </w:r>
      <w:r>
        <w:rPr>
          <w:b/>
        </w:rPr>
        <w:t>）</w:t>
      </w:r>
      <w:r>
        <w:t>：预测值与真实值之差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。</w:t>
      </w:r>
    </w:p>
    <w:p w14:paraId="0C84C5FA" w14:textId="77777777" w:rsidR="003A586D" w:rsidRDefault="004C4307">
      <w:pPr>
        <w:spacing w:before="20" w:after="60" w:line="307" w:lineRule="auto"/>
      </w:pPr>
      <w:r>
        <w:rPr>
          <w:b/>
        </w:rPr>
        <w:t>普通最小二乘法（</w:t>
      </w:r>
      <w:r>
        <w:rPr>
          <w:b/>
        </w:rPr>
        <w:t>OLS</w:t>
      </w:r>
      <w:r>
        <w:rPr>
          <w:b/>
        </w:rPr>
        <w:t>）代价函数</w:t>
      </w:r>
      <w:r>
        <w:t>：</w:t>
      </w:r>
    </w:p>
    <w:p w14:paraId="5CABCF00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312245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016FA83B" wp14:editId="33958C2B">
            <wp:extent cx="4860000" cy="27345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bestf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0CA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线性回归：最佳拟合直线使残差平方和最小</w:t>
      </w:r>
    </w:p>
    <w:p w14:paraId="22E5A96A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0B2F11F6" wp14:editId="27D0BC29">
            <wp:extent cx="4860000" cy="27345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_hyperpla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0DCA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多元线性回归：高维空间中的拟合超平面</w:t>
      </w:r>
    </w:p>
    <w:p w14:paraId="409AE6C2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⭐</w:t>
      </w:r>
      <w:r>
        <w:rPr>
          <w:rFonts w:ascii="微软雅黑" w:eastAsia="微软雅黑" w:hAnsi="微软雅黑"/>
          <w:color w:val="2E74B5"/>
          <w:sz w:val="23"/>
        </w:rPr>
        <w:t>正规方程推导（必考）</w:t>
      </w:r>
    </w:p>
    <w:p w14:paraId="11937B4B" w14:textId="77777777" w:rsidR="003A586D" w:rsidRDefault="004C4307">
      <w:pPr>
        <w:pStyle w:val="a"/>
        <w:spacing w:after="40" w:line="293" w:lineRule="auto"/>
        <w:ind w:left="454" w:hanging="227"/>
      </w:pPr>
      <w:r>
        <w:t>代价函数写成矩阵形式：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)=∥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1EDA56A" w14:textId="77777777" w:rsidR="003A586D" w:rsidRDefault="004C4307">
      <w:pPr>
        <w:pStyle w:val="a"/>
        <w:spacing w:after="40" w:line="293" w:lineRule="auto"/>
        <w:ind w:left="454" w:hanging="227"/>
      </w:pPr>
      <w:r>
        <w:t>对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求导并置零：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。</w:t>
      </w:r>
    </w:p>
    <w:p w14:paraId="74EFC40C" w14:textId="77777777" w:rsidR="003A586D" w:rsidRDefault="004C4307">
      <w:pPr>
        <w:pStyle w:val="a"/>
        <w:spacing w:after="40" w:line="293" w:lineRule="auto"/>
        <w:ind w:left="454" w:hanging="227"/>
      </w:pPr>
      <w:r>
        <w:t>解得（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t xml:space="preserve"> </w:t>
      </w:r>
      <w:r>
        <w:t>可逆时）：</w:t>
      </w:r>
    </w:p>
    <w:p w14:paraId="2D40F9D2" w14:textId="77777777" w:rsidR="003A586D" w:rsidRDefault="004C4307">
      <w:pPr>
        <w:spacing w:before="60" w:after="60"/>
        <w:jc w:val="center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30BCB1B3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当</w:t>
      </w:r>
      <w:r>
        <w:rPr>
          <w:sz w:val="2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>
        <w:rPr>
          <w:sz w:val="20"/>
        </w:rPr>
        <w:t xml:space="preserve"> </w:t>
      </w:r>
      <w:r>
        <w:rPr>
          <w:sz w:val="20"/>
        </w:rPr>
        <w:t>不可逆（特征线性相关或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d</m:t>
        </m:r>
      </m:oMath>
      <w:r>
        <w:rPr>
          <w:sz w:val="20"/>
        </w:rPr>
        <w:t>）时，可用</w:t>
      </w:r>
      <w:r>
        <w:rPr>
          <w:b/>
          <w:color w:val="C00000"/>
          <w:sz w:val="20"/>
        </w:rPr>
        <w:t>伪逆</w:t>
      </w:r>
      <w:r>
        <w:rPr>
          <w:sz w:val="20"/>
        </w:rPr>
        <w:t>或加入</w:t>
      </w:r>
      <w:r>
        <w:rPr>
          <w:b/>
          <w:color w:val="C00000"/>
          <w:sz w:val="20"/>
        </w:rPr>
        <w:t>正则化</w:t>
      </w:r>
      <w:r>
        <w:rPr>
          <w:sz w:val="20"/>
        </w:rPr>
        <w:t>（</w:t>
      </w:r>
      <w:r>
        <w:rPr>
          <w:sz w:val="20"/>
        </w:rPr>
        <w:t>Ridge</w:t>
      </w:r>
      <w:r>
        <w:rPr>
          <w:sz w:val="20"/>
        </w:rPr>
        <w:t>）使其可逆。</w:t>
      </w:r>
    </w:p>
    <w:p w14:paraId="51F9F3A6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3" w:name="_Toc243043289"/>
      <w:r>
        <w:rPr>
          <w:rFonts w:ascii="微软雅黑" w:eastAsia="微软雅黑" w:hAnsi="微软雅黑"/>
          <w:color w:val="1F4E79"/>
          <w:sz w:val="28"/>
        </w:rPr>
        <w:t xml:space="preserve">7.2 </w:t>
      </w:r>
      <w:r>
        <w:rPr>
          <w:rFonts w:ascii="微软雅黑" w:eastAsia="微软雅黑" w:hAnsi="微软雅黑"/>
          <w:color w:val="1F4E79"/>
          <w:sz w:val="28"/>
        </w:rPr>
        <w:t>决定系数</w:t>
      </w:r>
      <w:r>
        <w:rPr>
          <w:rFonts w:ascii="微软雅黑" w:eastAsia="微软雅黑" w:hAnsi="微软雅黑"/>
          <w:color w:val="1F4E79"/>
          <w:sz w:val="28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bookmarkEnd w:id="33"/>
    </w:p>
    <w:p w14:paraId="7D04F60D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SE</m:t>
              </m:r>
            </m:num>
            <m:den>
              <m:r>
                <w:rPr>
                  <w:rFonts w:ascii="Cambria Math" w:hAnsi="Cambria Math"/>
                </w:rPr>
                <m:t>SST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2604D41" w14:textId="77777777" w:rsidR="003A586D" w:rsidRDefault="004C4307">
      <w:pPr>
        <w:spacing w:before="20" w:after="60" w:line="307" w:lineRule="auto"/>
      </w:pPr>
      <m:oMath>
        <m:r>
          <w:rPr>
            <w:rFonts w:ascii="Cambria Math" w:hAnsi="Cambria Math"/>
          </w:rPr>
          <m:t>SSE</m:t>
        </m:r>
      </m:oMath>
      <w:r>
        <w:t xml:space="preserve"> </w:t>
      </w:r>
      <w:r>
        <w:t>为残差平方和，</w:t>
      </w:r>
      <m:oMath>
        <m:r>
          <w:rPr>
            <w:rFonts w:ascii="Cambria Math" w:hAnsi="Cambria Math"/>
          </w:rPr>
          <m:t>SST</m:t>
        </m:r>
      </m:oMath>
      <w:r>
        <w:t xml:space="preserve"> </w:t>
      </w:r>
      <w:r>
        <w:t>为总平方和。</w:t>
      </w:r>
      <w:r>
        <w:rPr>
          <w:b/>
        </w:rPr>
        <w:t>取值</w:t>
      </w:r>
      <w:r>
        <w:rPr>
          <w:b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(-∞,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b/>
        </w:rPr>
        <w:t>，越接近</w:t>
      </w:r>
      <w:r>
        <w:rPr>
          <w:b/>
        </w:rPr>
        <w:t xml:space="preserve"> 1 </w:t>
      </w:r>
      <w:r>
        <w:rPr>
          <w:b/>
        </w:rPr>
        <w:t>越好</w:t>
      </w:r>
      <w:r>
        <w:t>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t>表示与</w:t>
      </w:r>
      <w:r>
        <w:t>“</w:t>
      </w:r>
      <w:r>
        <w:t>恒取均值</w:t>
      </w:r>
      <w:r>
        <w:t>”</w:t>
      </w:r>
      <w:r>
        <w:t>一样差，可为负（模型比均值还糟）。</w:t>
      </w:r>
    </w:p>
    <w:p w14:paraId="03808C43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4" w:name="_Toc243043290"/>
      <w:r>
        <w:rPr>
          <w:rFonts w:ascii="微软雅黑" w:eastAsia="微软雅黑" w:hAnsi="微软雅黑"/>
          <w:color w:val="1F4E79"/>
          <w:sz w:val="28"/>
        </w:rPr>
        <w:lastRenderedPageBreak/>
        <w:t xml:space="preserve">7.3 </w:t>
      </w:r>
      <w:r>
        <w:rPr>
          <w:rFonts w:ascii="微软雅黑" w:eastAsia="微软雅黑" w:hAnsi="微软雅黑"/>
          <w:color w:val="1F4E79"/>
          <w:sz w:val="28"/>
        </w:rPr>
        <w:t>过拟合、欠拟合与正则化</w:t>
      </w:r>
      <w:bookmarkEnd w:id="34"/>
    </w:p>
    <w:p w14:paraId="75918B0D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0DCF2C0E" wp14:editId="5FD9C4ED">
            <wp:extent cx="4860000" cy="2734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_underf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7213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欠拟合、恰当拟合、过拟合的对比</w:t>
      </w:r>
    </w:p>
    <w:p w14:paraId="1F752297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欠拟合（</w:t>
      </w:r>
      <w:r>
        <w:rPr>
          <w:b/>
        </w:rPr>
        <w:t>High Bias</w:t>
      </w:r>
      <w:r>
        <w:rPr>
          <w:b/>
        </w:rPr>
        <w:t>）</w:t>
      </w:r>
      <w:r>
        <w:t>：模型太简单，训练</w:t>
      </w:r>
      <w:r>
        <w:t>/</w:t>
      </w:r>
      <w:r>
        <w:t>测试都差</w:t>
      </w:r>
      <w:r>
        <w:t xml:space="preserve"> → </w:t>
      </w:r>
      <w:r>
        <w:t>加特征、增复杂度。</w:t>
      </w:r>
    </w:p>
    <w:p w14:paraId="6BBCACAE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过拟合（</w:t>
      </w:r>
      <w:r>
        <w:rPr>
          <w:b/>
        </w:rPr>
        <w:t>High Variance</w:t>
      </w:r>
      <w:r>
        <w:rPr>
          <w:b/>
        </w:rPr>
        <w:t>）</w:t>
      </w:r>
      <w:r>
        <w:t>：模型太复杂，训练好、测试差</w:t>
      </w:r>
      <w:r>
        <w:t xml:space="preserve"> → </w:t>
      </w:r>
      <w:r>
        <w:t>加数据、正则化、降复杂度。</w:t>
      </w:r>
    </w:p>
    <w:p w14:paraId="40398765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多项式回归</w:t>
      </w:r>
      <w:r>
        <w:t>：用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</w:t>
      </w:r>
      <w:r>
        <w:t>作特征，阶数越高越易过拟合。</w:t>
      </w:r>
    </w:p>
    <w:p w14:paraId="7A0C1504" w14:textId="77777777" w:rsidR="003A586D" w:rsidRDefault="004C4307">
      <w:pPr>
        <w:spacing w:before="20" w:after="60" w:line="307" w:lineRule="auto"/>
      </w:pPr>
      <w:r>
        <w:rPr>
          <w:b/>
        </w:rPr>
        <w:t>正则化</w:t>
      </w:r>
      <w:r>
        <w:t>（在损失中加惩罚项，抑制权重过大）：</w:t>
      </w:r>
    </w:p>
    <w:p w14:paraId="3C8F26CD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Ridge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SSE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m:t>Lasso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SSE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AD0531F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color w:val="1F4E79"/>
          <w:sz w:val="20"/>
        </w:rPr>
        <w:t>L2</w:t>
      </w:r>
      <w:r>
        <w:rPr>
          <w:b/>
          <w:color w:val="1F4E79"/>
          <w:sz w:val="20"/>
        </w:rPr>
        <w:t>（</w:t>
      </w:r>
      <w:r>
        <w:rPr>
          <w:b/>
          <w:color w:val="1F4E79"/>
          <w:sz w:val="20"/>
        </w:rPr>
        <w:t>Ridge</w:t>
      </w:r>
      <w:r>
        <w:rPr>
          <w:b/>
          <w:color w:val="1F4E79"/>
          <w:sz w:val="20"/>
        </w:rPr>
        <w:t>）</w:t>
      </w:r>
      <w:r>
        <w:rPr>
          <w:b/>
          <w:color w:val="1F4E79"/>
          <w:sz w:val="20"/>
        </w:rPr>
        <w:t>@@</w:t>
      </w:r>
      <w:r>
        <w:rPr>
          <w:b/>
          <w:color w:val="1F4E79"/>
          <w:sz w:val="20"/>
        </w:rPr>
        <w:t>使权重平滑收缩；</w:t>
      </w:r>
      <w:r>
        <w:rPr>
          <w:sz w:val="20"/>
        </w:rPr>
        <w:t>L1</w:t>
      </w:r>
      <w:r>
        <w:rPr>
          <w:sz w:val="20"/>
        </w:rPr>
        <w:t>（</w:t>
      </w:r>
      <w:r>
        <w:rPr>
          <w:sz w:val="20"/>
        </w:rPr>
        <w:t>Lasso</w:t>
      </w:r>
      <w:r>
        <w:rPr>
          <w:sz w:val="20"/>
        </w:rPr>
        <w:t>）</w:t>
      </w:r>
      <w:r>
        <w:rPr>
          <w:b/>
          <w:color w:val="C00000"/>
          <w:sz w:val="20"/>
        </w:rPr>
        <w:t>产生</w:t>
      </w:r>
      <w:r>
        <w:rPr>
          <w:sz w:val="20"/>
        </w:rPr>
        <w:t>稀疏解</w:t>
      </w:r>
      <w:r>
        <w:rPr>
          <w:sz w:val="20"/>
        </w:rPr>
        <w:t>@@</w:t>
      </w:r>
      <w:r>
        <w:rPr>
          <w:sz w:val="20"/>
        </w:rPr>
        <w:t>（可做特征选择）。</w:t>
      </w:r>
      <m:oMath>
        <m:r>
          <w:rPr>
            <w:rFonts w:ascii="Cambria Math" w:hAnsi="Cambria Math"/>
          </w:rPr>
          <m:t>λ</m:t>
        </m:r>
      </m:oMath>
      <w:r>
        <w:rPr>
          <w:sz w:val="20"/>
        </w:rPr>
        <w:t xml:space="preserve"> </w:t>
      </w:r>
      <w:r>
        <w:rPr>
          <w:sz w:val="20"/>
        </w:rPr>
        <w:t>越大正则越强。</w:t>
      </w:r>
    </w:p>
    <w:p w14:paraId="0511C580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学习曲线</w:t>
      </w:r>
      <w:r>
        <w:t>：训练与验证误差随样本量</w:t>
      </w:r>
      <w:r>
        <w:t>/</w:t>
      </w:r>
      <w:r>
        <w:t>复杂度变化，用于判断偏差或方差问题。</w:t>
      </w:r>
    </w:p>
    <w:p w14:paraId="15D26EEF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5" w:name="_Toc243043291"/>
      <w:r>
        <w:rPr>
          <w:rFonts w:ascii="微软雅黑" w:eastAsia="微软雅黑" w:hAnsi="微软雅黑"/>
          <w:color w:val="1F4E79"/>
          <w:sz w:val="28"/>
        </w:rPr>
        <w:t xml:space="preserve">7.4 </w:t>
      </w:r>
      <w:r>
        <w:rPr>
          <w:rFonts w:ascii="微软雅黑" w:eastAsia="微软雅黑" w:hAnsi="微软雅黑"/>
          <w:color w:val="1F4E79"/>
          <w:sz w:val="28"/>
        </w:rPr>
        <w:t>决策树回归</w:t>
      </w:r>
      <w:bookmarkEnd w:id="35"/>
    </w:p>
    <w:p w14:paraId="44F6797A" w14:textId="77777777" w:rsidR="003A586D" w:rsidRDefault="004C4307">
      <w:pPr>
        <w:spacing w:before="20" w:after="60" w:line="307" w:lineRule="auto"/>
      </w:pPr>
      <w:r>
        <w:t>用</w:t>
      </w:r>
      <w:r>
        <w:rPr>
          <w:b/>
        </w:rPr>
        <w:t>平方误差之和</w:t>
      </w:r>
      <w:r>
        <w:t>（或方差）作为分裂准则，叶节点取样本均值。优点：无需缩放、可拟合非线性；缺点是分段常数、外推差。</w:t>
      </w:r>
    </w:p>
    <w:p w14:paraId="3E9F0F11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4064A442" wp14:editId="6FFE4633">
            <wp:extent cx="4860000" cy="2734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regres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DF88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决策树回归：用轴对齐的常数区间逼近目标函数</w:t>
      </w:r>
    </w:p>
    <w:p w14:paraId="03B954E1" w14:textId="77777777" w:rsidR="003A586D" w:rsidRDefault="004C4307">
      <w:r>
        <w:lastRenderedPageBreak/>
        <w:br w:type="page"/>
      </w:r>
    </w:p>
    <w:p w14:paraId="77F9E193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36" w:name="_Toc243043292"/>
      <w:r>
        <w:rPr>
          <w:rFonts w:ascii="微软雅黑" w:eastAsia="微软雅黑" w:hAnsi="微软雅黑"/>
          <w:color w:val="1F3864"/>
          <w:sz w:val="38"/>
        </w:rPr>
        <w:t>八、降维（</w:t>
      </w:r>
      <w:r>
        <w:rPr>
          <w:rFonts w:ascii="微软雅黑" w:eastAsia="微软雅黑" w:hAnsi="微软雅黑"/>
          <w:color w:val="1F3864"/>
          <w:sz w:val="38"/>
        </w:rPr>
        <w:t>Dimensionality Reduction</w:t>
      </w:r>
      <w:r>
        <w:rPr>
          <w:rFonts w:ascii="微软雅黑" w:eastAsia="微软雅黑" w:hAnsi="微软雅黑"/>
          <w:color w:val="1F3864"/>
          <w:sz w:val="38"/>
        </w:rPr>
        <w:t>）</w:t>
      </w:r>
      <w:bookmarkEnd w:id="36"/>
    </w:p>
    <w:p w14:paraId="484FBA30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7" w:name="_Toc243043293"/>
      <w:r>
        <w:rPr>
          <w:rFonts w:ascii="微软雅黑" w:eastAsia="微软雅黑" w:hAnsi="微软雅黑"/>
          <w:color w:val="1F4E79"/>
          <w:sz w:val="28"/>
        </w:rPr>
        <w:t xml:space="preserve">8.1 </w:t>
      </w:r>
      <w:r>
        <w:rPr>
          <w:rFonts w:ascii="微软雅黑" w:eastAsia="微软雅黑" w:hAnsi="微软雅黑"/>
          <w:color w:val="1F4E79"/>
          <w:sz w:val="28"/>
        </w:rPr>
        <w:t>为什么降维</w:t>
      </w:r>
      <w:bookmarkEnd w:id="37"/>
    </w:p>
    <w:p w14:paraId="35A6B1F5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维数灾难（</w:t>
      </w:r>
      <w:r>
        <w:rPr>
          <w:b/>
        </w:rPr>
        <w:t>Curse of Dimensionality</w:t>
      </w:r>
      <w:r>
        <w:rPr>
          <w:b/>
        </w:rPr>
        <w:t>）</w:t>
      </w:r>
      <w:r>
        <w:t>：维度升高，样本稀疏、距离失去区分度、计算与存储爆炸。</w:t>
      </w:r>
    </w:p>
    <w:p w14:paraId="5705DAC5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目的</w:t>
      </w:r>
      <w:r>
        <w:t>：压缩、去噪、可视化、加速学习、缓解过拟合。</w:t>
      </w:r>
    </w:p>
    <w:p w14:paraId="16A69E72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8" w:name="_Toc243043294"/>
      <w:r>
        <w:rPr>
          <w:rFonts w:ascii="微软雅黑" w:eastAsia="微软雅黑" w:hAnsi="微软雅黑"/>
          <w:color w:val="1F4E79"/>
          <w:sz w:val="28"/>
        </w:rPr>
        <w:t xml:space="preserve">8.2 </w:t>
      </w:r>
      <w:r>
        <w:rPr>
          <w:rFonts w:ascii="微软雅黑" w:eastAsia="微软雅黑" w:hAnsi="微软雅黑"/>
          <w:color w:val="1F4E79"/>
          <w:sz w:val="28"/>
        </w:rPr>
        <w:t>主成分分析（</w:t>
      </w:r>
      <w:r>
        <w:rPr>
          <w:rFonts w:ascii="微软雅黑" w:eastAsia="微软雅黑" w:hAnsi="微软雅黑"/>
          <w:color w:val="1F4E79"/>
          <w:sz w:val="28"/>
        </w:rPr>
        <w:t>PCA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38"/>
    </w:p>
    <w:p w14:paraId="11193DF4" w14:textId="77777777" w:rsidR="003A586D" w:rsidRDefault="004C4307">
      <w:pPr>
        <w:spacing w:before="20" w:after="60" w:line="307" w:lineRule="auto"/>
      </w:pPr>
      <w:r>
        <w:t xml:space="preserve">PCA </w:t>
      </w:r>
      <w:r>
        <w:t>是</w:t>
      </w:r>
      <w:r>
        <w:rPr>
          <w:b/>
        </w:rPr>
        <w:t>无监督线性降维</w:t>
      </w:r>
      <w:r>
        <w:t>：找到一组正交方向，使数据投影后</w:t>
      </w:r>
      <w:r>
        <w:rPr>
          <w:b/>
        </w:rPr>
        <w:t>方差最大</w:t>
      </w:r>
      <w:r>
        <w:t>。第一个主成分是方差最大的方向，第二个与第一个正交且方差次大，依次类推。</w:t>
      </w:r>
    </w:p>
    <w:p w14:paraId="106A7882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08D804A6" wp14:editId="6236F9FE">
            <wp:extent cx="4860000" cy="273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ax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D5E9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PCA </w:t>
      </w:r>
      <w:r>
        <w:rPr>
          <w:color w:val="595959"/>
          <w:sz w:val="17"/>
        </w:rPr>
        <w:t>寻找最大方差方向作为主成分</w:t>
      </w:r>
    </w:p>
    <w:p w14:paraId="45243ECF" w14:textId="77777777" w:rsidR="003A586D" w:rsidRDefault="004C4307">
      <w:pPr>
        <w:spacing w:before="20" w:after="60" w:line="307" w:lineRule="auto"/>
      </w:pPr>
      <w:r>
        <w:rPr>
          <w:b/>
        </w:rPr>
        <w:t>协方差矩阵</w:t>
      </w:r>
      <w:r>
        <w:t>：</w:t>
      </w:r>
    </w:p>
    <w:p w14:paraId="1A8A6C02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4B5E5647" w14:textId="77777777" w:rsidR="003A586D" w:rsidRDefault="004C4307">
      <w:pPr>
        <w:spacing w:before="20" w:after="60" w:line="307" w:lineRule="auto"/>
      </w:pPr>
      <w:r>
        <w:rPr>
          <w:b/>
        </w:rPr>
        <w:t>特征方程</w:t>
      </w:r>
      <w:r>
        <w:t>（主成分方向即协方差矩阵的特征向量，特征值即该方向方差）：</w:t>
      </w:r>
    </w:p>
    <w:p w14:paraId="7D20BB8E" w14:textId="77777777" w:rsidR="003A586D" w:rsidRDefault="004C4307">
      <w:pPr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λv</m:t>
          </m:r>
        </m:oMath>
      </m:oMathPara>
    </w:p>
    <w:p w14:paraId="6BC827A6" w14:textId="77777777" w:rsidR="003A586D" w:rsidRDefault="004C4307">
      <w:pPr>
        <w:spacing w:before="20" w:after="60" w:line="307" w:lineRule="auto"/>
      </w:pPr>
      <w:r>
        <w:rPr>
          <w:b/>
        </w:rPr>
        <w:t>数据投影</w:t>
      </w:r>
      <w:r>
        <w:t>：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XW</m:t>
        </m:r>
      </m:oMath>
      <w:r>
        <w:t>，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为前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大特征值对应的特征向量组成的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</m:oMath>
      <w:r>
        <w:t xml:space="preserve"> </w:t>
      </w:r>
      <w:r>
        <w:t>矩阵。</w:t>
      </w:r>
    </w:p>
    <w:p w14:paraId="78A60F40" w14:textId="77777777" w:rsidR="003A586D" w:rsidRDefault="004C4307">
      <w:pPr>
        <w:spacing w:before="20" w:after="60" w:line="307" w:lineRule="auto"/>
      </w:pPr>
      <w:r>
        <w:rPr>
          <w:b/>
        </w:rPr>
        <w:t>可解释方差比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den>
        </m:f>
      </m:oMath>
      <w:r>
        <w:t>，累加达</w:t>
      </w:r>
      <w:r>
        <w:t xml:space="preserve"> 85%–95% </w:t>
      </w:r>
      <w:r>
        <w:t>即可确定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。</w:t>
      </w:r>
    </w:p>
    <w:p w14:paraId="15A40583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72216D1F" wp14:editId="07643507">
            <wp:extent cx="4860000" cy="273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v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1E6C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各主成分可解释方差与累积方差曲线</w:t>
      </w:r>
    </w:p>
    <w:p w14:paraId="11BFF90B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⭐</w:t>
      </w:r>
      <w:r>
        <w:rPr>
          <w:rFonts w:ascii="微软雅黑" w:eastAsia="微软雅黑" w:hAnsi="微软雅黑"/>
          <w:color w:val="2E74B5"/>
          <w:sz w:val="23"/>
        </w:rPr>
        <w:t xml:space="preserve">PCA </w:t>
      </w:r>
      <w:r>
        <w:rPr>
          <w:rFonts w:ascii="微软雅黑" w:eastAsia="微软雅黑" w:hAnsi="微软雅黑"/>
          <w:color w:val="2E74B5"/>
          <w:sz w:val="23"/>
        </w:rPr>
        <w:t>完整计算实例</w:t>
      </w:r>
    </w:p>
    <w:p w14:paraId="0CC1CC61" w14:textId="77777777" w:rsidR="003A586D" w:rsidRDefault="004C4307">
      <w:pPr>
        <w:spacing w:before="20" w:after="60" w:line="307" w:lineRule="auto"/>
      </w:pPr>
      <w:r>
        <w:t>数据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。</w:t>
      </w:r>
    </w:p>
    <w:p w14:paraId="01CA4D41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1</w:t>
      </w:r>
      <w:r>
        <w:rPr>
          <w:b/>
        </w:rPr>
        <w:t>：中心化</w:t>
      </w:r>
      <w:r>
        <w:t>。均值</w:t>
      </w:r>
      <w:r>
        <w:t xml:space="preserve">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，中心化后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。</w:t>
      </w:r>
    </w:p>
    <w:p w14:paraId="490269F0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2</w:t>
      </w:r>
      <w:r>
        <w:rPr>
          <w:b/>
        </w:rPr>
        <w:t>：协方差矩阵</w:t>
      </w:r>
      <w:r>
        <w:t>。</w:t>
      </w:r>
      <m:oMath>
        <m:r>
          <m:rPr>
            <m:sty m:val="p"/>
          </m:rPr>
          <w:rPr>
            <w:rFonts w:ascii="Cambria Math" w:hAnsi="Cambria Math"/>
          </w:rPr>
          <m:t>Σ=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>。</w:t>
      </w:r>
    </w:p>
    <w:p w14:paraId="7CA70649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3</w:t>
      </w:r>
      <w:r>
        <w:rPr>
          <w:b/>
        </w:rPr>
        <w:t>：特征值分解</w:t>
      </w:r>
      <w:r>
        <w:t>。解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|Σ-</m:t>
        </m:r>
        <m:r>
          <w:rPr>
            <w:rFonts w:ascii="Cambria Math" w:hAnsi="Cambria Math"/>
          </w:rPr>
          <m:t>λI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0</m:t>
        </m:r>
      </m:oMath>
      <w: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</w:p>
    <w:p w14:paraId="2EA91728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4</w:t>
      </w:r>
      <w:r>
        <w:rPr>
          <w:b/>
        </w:rPr>
        <w:t>：特征向量</w:t>
      </w:r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：</w:t>
      </w:r>
      <m:oMath>
        <m:r>
          <m:rPr>
            <m:sty m:val="p"/>
          </m:rPr>
          <w:rPr>
            <w:rFonts w:ascii="Cambria Math" w:hAnsi="Cambria Math"/>
          </w:rPr>
          <m:t>(Σ-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。</w:t>
      </w:r>
    </w:p>
    <w:p w14:paraId="27EA1E18" w14:textId="77777777" w:rsidR="003A586D" w:rsidRDefault="004C4307">
      <w:pPr>
        <w:spacing w:before="20" w:after="60" w:line="307" w:lineRule="auto"/>
      </w:pPr>
      <w:r>
        <w:rPr>
          <w:b/>
        </w:rPr>
        <w:t>步骤</w:t>
      </w:r>
      <w:r>
        <w:rPr>
          <w:b/>
        </w:rPr>
        <w:t xml:space="preserve"> 5</w:t>
      </w:r>
      <w:r>
        <w:rPr>
          <w:b/>
        </w:rPr>
        <w:t>：投影</w:t>
      </w:r>
      <w:r>
        <w:t>。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⋅</m:t>
        </m:r>
      </m:oMath>
      <w:r>
        <w:t xml:space="preserve"> </w:t>
      </w:r>
      <w:r>
        <w:t>取第一主成分后为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，二维降为一维。</w:t>
      </w:r>
    </w:p>
    <w:p w14:paraId="5B9139E9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PCA </w:t>
      </w:r>
      <w:r>
        <w:rPr>
          <w:b/>
          <w:sz w:val="20"/>
        </w:rPr>
        <w:t>必记要点</w:t>
      </w:r>
      <w:r>
        <w:rPr>
          <w:sz w:val="20"/>
        </w:rPr>
        <w:t>：</w:t>
      </w:r>
      <w:r>
        <w:rPr>
          <w:sz w:val="20"/>
        </w:rPr>
        <w:t xml:space="preserve">① </w:t>
      </w:r>
      <w:r>
        <w:rPr>
          <w:sz w:val="20"/>
        </w:rPr>
        <w:t>无监督；</w:t>
      </w:r>
      <w:r>
        <w:rPr>
          <w:sz w:val="20"/>
        </w:rPr>
        <w:t xml:space="preserve">② </w:t>
      </w:r>
      <w:r>
        <w:rPr>
          <w:sz w:val="20"/>
        </w:rPr>
        <w:t>主成分</w:t>
      </w:r>
      <w:r>
        <w:rPr>
          <w:b/>
          <w:sz w:val="20"/>
        </w:rPr>
        <w:t>正交</w:t>
      </w:r>
      <w:r>
        <w:rPr>
          <w:sz w:val="20"/>
        </w:rPr>
        <w:t>；</w:t>
      </w:r>
      <w:r>
        <w:rPr>
          <w:sz w:val="20"/>
        </w:rPr>
        <w:t xml:space="preserve">③ </w:t>
      </w:r>
      <w:r>
        <w:rPr>
          <w:b/>
          <w:sz w:val="20"/>
        </w:rPr>
        <w:t>必须标准化</w:t>
      </w:r>
      <w:r>
        <w:rPr>
          <w:sz w:val="20"/>
        </w:rPr>
        <w:t>（否则量纲大的特征主导）；</w:t>
      </w:r>
      <w:r>
        <w:rPr>
          <w:sz w:val="20"/>
        </w:rPr>
        <w:t xml:space="preserve">④ </w:t>
      </w:r>
      <w:r>
        <w:rPr>
          <w:sz w:val="20"/>
        </w:rPr>
        <w:t>目标是最</w:t>
      </w:r>
      <w:r>
        <w:rPr>
          <w:b/>
          <w:color w:val="C00000"/>
          <w:sz w:val="20"/>
        </w:rPr>
        <w:t>大化投影方差</w:t>
      </w:r>
      <w:r>
        <w:rPr>
          <w:sz w:val="20"/>
        </w:rPr>
        <w:t>；</w:t>
      </w:r>
      <w:r>
        <w:rPr>
          <w:sz w:val="20"/>
        </w:rPr>
        <w:t xml:space="preserve">⑤ </w:t>
      </w:r>
      <w:r>
        <w:rPr>
          <w:sz w:val="20"/>
        </w:rPr>
        <w:t>特征值越大，对应主成分越重要。</w:t>
      </w:r>
    </w:p>
    <w:p w14:paraId="6D678C83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39" w:name="_Toc243043295"/>
      <w:r>
        <w:rPr>
          <w:rFonts w:ascii="微软雅黑" w:eastAsia="微软雅黑" w:hAnsi="微软雅黑"/>
          <w:color w:val="1F4E79"/>
          <w:sz w:val="28"/>
        </w:rPr>
        <w:t xml:space="preserve">8.3 </w:t>
      </w:r>
      <w:r>
        <w:rPr>
          <w:rFonts w:ascii="微软雅黑" w:eastAsia="微软雅黑" w:hAnsi="微软雅黑"/>
          <w:color w:val="1F4E79"/>
          <w:sz w:val="28"/>
        </w:rPr>
        <w:t>线性判别分析（</w:t>
      </w:r>
      <w:r>
        <w:rPr>
          <w:rFonts w:ascii="微软雅黑" w:eastAsia="微软雅黑" w:hAnsi="微软雅黑"/>
          <w:color w:val="1F4E79"/>
          <w:sz w:val="28"/>
        </w:rPr>
        <w:t>LDA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39"/>
    </w:p>
    <w:p w14:paraId="38867ADF" w14:textId="77777777" w:rsidR="003A586D" w:rsidRDefault="004C4307">
      <w:pPr>
        <w:spacing w:before="20" w:after="60" w:line="307" w:lineRule="auto"/>
      </w:pPr>
      <w:r>
        <w:t xml:space="preserve">LDA </w:t>
      </w:r>
      <w:r>
        <w:t>是</w:t>
      </w:r>
      <w:r>
        <w:rPr>
          <w:b/>
        </w:rPr>
        <w:t>有监督</w:t>
      </w:r>
      <w:r>
        <w:t>降维：在低维空间中</w:t>
      </w:r>
      <w:r>
        <w:rPr>
          <w:b/>
        </w:rPr>
        <w:t>最大化类间距离、最小化类内距离</w:t>
      </w:r>
      <w:r>
        <w:t>（</w:t>
      </w:r>
      <w:r>
        <w:t xml:space="preserve">Fisher </w:t>
      </w:r>
      <w:r>
        <w:t>准则）。类内散度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>、类间散度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，投影方向</w:t>
      </w:r>
    </w:p>
    <w:p w14:paraId="1A248B77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7070E87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A52FD46" wp14:editId="4CCB34F4">
            <wp:extent cx="4860000" cy="2734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10A8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 xml:space="preserve">LDA </w:t>
      </w:r>
      <w:r>
        <w:rPr>
          <w:color w:val="595959"/>
          <w:sz w:val="17"/>
        </w:rPr>
        <w:t>与</w:t>
      </w:r>
      <w:r>
        <w:rPr>
          <w:color w:val="595959"/>
          <w:sz w:val="17"/>
        </w:rPr>
        <w:t xml:space="preserve"> PCA </w:t>
      </w:r>
      <w:r>
        <w:rPr>
          <w:color w:val="595959"/>
          <w:sz w:val="17"/>
        </w:rPr>
        <w:t>的对比：</w:t>
      </w:r>
      <w:r>
        <w:rPr>
          <w:color w:val="595959"/>
          <w:sz w:val="17"/>
        </w:rPr>
        <w:t xml:space="preserve">LDA </w:t>
      </w:r>
      <w:r>
        <w:rPr>
          <w:color w:val="595959"/>
          <w:sz w:val="17"/>
        </w:rPr>
        <w:t>利用类别信息，投影后类间可分</w:t>
      </w:r>
    </w:p>
    <w:p w14:paraId="071CDF0B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>PCA vs LDA</w:t>
      </w:r>
      <w:r>
        <w:rPr>
          <w:sz w:val="20"/>
        </w:rPr>
        <w:t>：</w:t>
      </w:r>
      <w:r>
        <w:rPr>
          <w:sz w:val="20"/>
        </w:rPr>
        <w:t xml:space="preserve">PCA </w:t>
      </w:r>
      <w:r>
        <w:rPr>
          <w:sz w:val="20"/>
        </w:rPr>
        <w:t>无监督、找最大方差方向；</w:t>
      </w:r>
      <w:r>
        <w:rPr>
          <w:sz w:val="20"/>
        </w:rPr>
        <w:t xml:space="preserve">LDA </w:t>
      </w:r>
      <w:r>
        <w:rPr>
          <w:sz w:val="20"/>
        </w:rPr>
        <w:t>有监督、找最大类可分性方向。</w:t>
      </w:r>
    </w:p>
    <w:p w14:paraId="79A54C95" w14:textId="77777777" w:rsidR="003A586D" w:rsidRDefault="004C4307">
      <w:r>
        <w:br w:type="page"/>
      </w:r>
    </w:p>
    <w:p w14:paraId="5577FB0C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40" w:name="_Toc243043296"/>
      <w:r>
        <w:rPr>
          <w:rFonts w:ascii="微软雅黑" w:eastAsia="微软雅黑" w:hAnsi="微软雅黑"/>
          <w:color w:val="1F3864"/>
          <w:sz w:val="38"/>
        </w:rPr>
        <w:t>九、聚类算法（</w:t>
      </w:r>
      <w:r>
        <w:rPr>
          <w:rFonts w:ascii="微软雅黑" w:eastAsia="微软雅黑" w:hAnsi="微软雅黑"/>
          <w:color w:val="1F3864"/>
          <w:sz w:val="38"/>
        </w:rPr>
        <w:t>Clustering</w:t>
      </w:r>
      <w:r>
        <w:rPr>
          <w:rFonts w:ascii="微软雅黑" w:eastAsia="微软雅黑" w:hAnsi="微软雅黑"/>
          <w:color w:val="1F3864"/>
          <w:sz w:val="38"/>
        </w:rPr>
        <w:t>）</w:t>
      </w:r>
      <w:bookmarkEnd w:id="40"/>
    </w:p>
    <w:p w14:paraId="76E6CC34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1" w:name="_Toc243043297"/>
      <w:r>
        <w:rPr>
          <w:rFonts w:ascii="微软雅黑" w:eastAsia="微软雅黑" w:hAnsi="微软雅黑"/>
          <w:color w:val="1F4E79"/>
          <w:sz w:val="28"/>
        </w:rPr>
        <w:t xml:space="preserve">9.1 </w:t>
      </w:r>
      <w:r>
        <w:rPr>
          <w:rFonts w:ascii="微软雅黑" w:eastAsia="微软雅黑" w:hAnsi="微软雅黑"/>
          <w:color w:val="1F4E79"/>
          <w:sz w:val="28"/>
        </w:rPr>
        <w:t>聚类基础</w:t>
      </w:r>
      <w:bookmarkEnd w:id="41"/>
    </w:p>
    <w:p w14:paraId="0F34E6B9" w14:textId="77777777" w:rsidR="003A586D" w:rsidRDefault="004C4307">
      <w:pPr>
        <w:spacing w:before="20" w:after="60" w:line="307" w:lineRule="auto"/>
      </w:pPr>
      <w:r>
        <w:rPr>
          <w:b/>
        </w:rPr>
        <w:t>聚类</w:t>
      </w:r>
      <w:r>
        <w:t>是无监督学习：使</w:t>
      </w:r>
      <w:r>
        <w:rPr>
          <w:b/>
          <w:color w:val="1F4E79"/>
        </w:rPr>
        <w:t>组内相似性最大、组间相似性最小</w:t>
      </w:r>
      <w:r>
        <w:t>。</w:t>
      </w:r>
    </w:p>
    <w:p w14:paraId="7B83F62F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2ABB5C45" wp14:editId="70CF7E8F">
            <wp:extent cx="4860000" cy="3645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_typ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6502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两类聚类：划分式（</w:t>
      </w:r>
      <w:r>
        <w:rPr>
          <w:color w:val="595959"/>
          <w:sz w:val="17"/>
        </w:rPr>
        <w:t>Partitional</w:t>
      </w:r>
      <w:r>
        <w:rPr>
          <w:color w:val="595959"/>
          <w:sz w:val="17"/>
        </w:rPr>
        <w:t>）与层次式（</w:t>
      </w:r>
      <w:r>
        <w:rPr>
          <w:color w:val="595959"/>
          <w:sz w:val="17"/>
        </w:rPr>
        <w:t>Hierarchical</w:t>
      </w:r>
      <w:r>
        <w:rPr>
          <w:color w:val="595959"/>
          <w:sz w:val="17"/>
        </w:rPr>
        <w:t>）</w:t>
      </w:r>
    </w:p>
    <w:p w14:paraId="5B97C1FC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2" w:name="_Toc243043298"/>
      <w:r>
        <w:rPr>
          <w:rFonts w:ascii="微软雅黑" w:eastAsia="微软雅黑" w:hAnsi="微软雅黑"/>
          <w:color w:val="1F4E79"/>
          <w:sz w:val="28"/>
        </w:rPr>
        <w:t>9.2 K-means</w:t>
      </w:r>
      <w:bookmarkEnd w:id="42"/>
    </w:p>
    <w:p w14:paraId="67F9CC97" w14:textId="77777777" w:rsidR="003A586D" w:rsidRDefault="004C4307">
      <w:pPr>
        <w:spacing w:before="20" w:after="60" w:line="307" w:lineRule="auto"/>
      </w:pPr>
      <w:r>
        <w:rPr>
          <w:b/>
        </w:rPr>
        <w:t>算法流程</w:t>
      </w:r>
      <w:r>
        <w:t>（划分式聚类）：</w:t>
      </w:r>
    </w:p>
    <w:p w14:paraId="752ABA35" w14:textId="77777777" w:rsidR="003A586D" w:rsidRDefault="004C4307">
      <w:pPr>
        <w:pStyle w:val="a"/>
        <w:spacing w:after="40" w:line="293" w:lineRule="auto"/>
        <w:ind w:left="454" w:hanging="227"/>
      </w:pPr>
      <w:r>
        <w:t>随机选择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个点作为初始质心。</w:t>
      </w:r>
    </w:p>
    <w:p w14:paraId="03367F0A" w14:textId="77777777" w:rsidR="003A586D" w:rsidRDefault="004C4307">
      <w:pPr>
        <w:pStyle w:val="a"/>
        <w:spacing w:after="40" w:line="293" w:lineRule="auto"/>
        <w:ind w:left="454" w:hanging="227"/>
      </w:pPr>
      <w:r>
        <w:rPr>
          <w:b/>
        </w:rPr>
        <w:t>分配（</w:t>
      </w:r>
      <w:r>
        <w:rPr>
          <w:b/>
        </w:rPr>
        <w:t>E-step</w:t>
      </w:r>
      <w:r>
        <w:rPr>
          <w:b/>
        </w:rPr>
        <w:t>）</w:t>
      </w:r>
      <w:r>
        <w:t>：把每个点分到最近的质心所在簇。</w:t>
      </w:r>
    </w:p>
    <w:p w14:paraId="5CB458CE" w14:textId="77777777" w:rsidR="003A586D" w:rsidRDefault="004C4307">
      <w:pPr>
        <w:pStyle w:val="a"/>
        <w:spacing w:after="40" w:line="293" w:lineRule="auto"/>
        <w:ind w:left="454" w:hanging="227"/>
      </w:pPr>
      <w:r>
        <w:rPr>
          <w:b/>
        </w:rPr>
        <w:t>更新（</w:t>
      </w:r>
      <w:r>
        <w:rPr>
          <w:b/>
        </w:rPr>
        <w:t>M-step</w:t>
      </w:r>
      <w:r>
        <w:rPr>
          <w:b/>
        </w:rPr>
        <w:t>）</w:t>
      </w:r>
      <w:r>
        <w:t>：重新计算每个簇的质心。</w:t>
      </w:r>
    </w:p>
    <w:p w14:paraId="0DBFBD32" w14:textId="77777777" w:rsidR="003A586D" w:rsidRDefault="004C4307">
      <w:pPr>
        <w:pStyle w:val="a"/>
        <w:spacing w:after="40" w:line="293" w:lineRule="auto"/>
        <w:ind w:left="454" w:hanging="227"/>
      </w:pPr>
      <w:r>
        <w:t>重复</w:t>
      </w:r>
      <w:r>
        <w:t xml:space="preserve"> 2–3 </w:t>
      </w:r>
      <w:r>
        <w:t>直到质心不再变化（或达到最大迭代）。</w:t>
      </w:r>
    </w:p>
    <w:p w14:paraId="0FC9CFEE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63371654" wp14:editId="53608163">
            <wp:extent cx="4860000" cy="3645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step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89BE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K-means </w:t>
      </w:r>
      <w:r>
        <w:rPr>
          <w:color w:val="595959"/>
          <w:sz w:val="17"/>
        </w:rPr>
        <w:t>算法：分配与更新交替迭代</w:t>
      </w:r>
    </w:p>
    <w:p w14:paraId="7CC32545" w14:textId="77777777" w:rsidR="003A586D" w:rsidRDefault="004C4307">
      <w:pPr>
        <w:spacing w:before="20" w:after="60" w:line="307" w:lineRule="auto"/>
      </w:pPr>
      <w:r>
        <w:rPr>
          <w:b/>
        </w:rPr>
        <w:t>代价函数（类内平方和</w:t>
      </w:r>
      <w:r>
        <w:rPr>
          <w:b/>
        </w:rPr>
        <w:t xml:space="preserve"> Within-Cluster Variation</w:t>
      </w:r>
      <w:r>
        <w:rPr>
          <w:b/>
        </w:rPr>
        <w:t>）</w:t>
      </w:r>
      <w:r>
        <w:t>：</w:t>
      </w:r>
    </w:p>
    <w:p w14:paraId="6579D3CE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BF7CE6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⭐</w:t>
      </w:r>
      <w:r>
        <w:rPr>
          <w:rFonts w:ascii="微软雅黑" w:eastAsia="微软雅黑" w:hAnsi="微软雅黑"/>
          <w:color w:val="2E74B5"/>
          <w:sz w:val="23"/>
        </w:rPr>
        <w:t>质心更新公式推导（必考）</w:t>
      </w:r>
    </w:p>
    <w:p w14:paraId="06274F16" w14:textId="77777777" w:rsidR="003A586D" w:rsidRDefault="004C4307">
      <w:pPr>
        <w:spacing w:before="20" w:after="60" w:line="307" w:lineRule="auto"/>
      </w:pPr>
      <w:r>
        <w:t>固定簇标签，对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求导：</w:t>
      </w:r>
    </w:p>
    <w:p w14:paraId="2D11B611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2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</m:oMath>
      </m:oMathPara>
    </w:p>
    <w:p w14:paraId="1B82710F" w14:textId="77777777" w:rsidR="003A586D" w:rsidRDefault="004C4307">
      <w:pPr>
        <w:spacing w:before="20" w:after="60" w:line="307" w:lineRule="auto"/>
      </w:pPr>
      <w:r>
        <w:t>置零：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>
        <w:t>，得到</w:t>
      </w:r>
    </w:p>
    <w:p w14:paraId="76381FD7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622A81AD" w14:textId="77777777" w:rsidR="003A586D" w:rsidRDefault="004C4307">
      <w:pPr>
        <w:spacing w:before="20" w:after="60" w:line="307" w:lineRule="auto"/>
      </w:pPr>
      <w:r>
        <w:rPr>
          <w:b/>
        </w:rPr>
        <w:t>结论：最优质心就是簇内样本的均值。</w:t>
      </w:r>
    </w:p>
    <w:p w14:paraId="13BDAC62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sz w:val="20"/>
        </w:rPr>
        <w:t xml:space="preserve">K-means </w:t>
      </w:r>
      <w:r>
        <w:rPr>
          <w:b/>
          <w:sz w:val="20"/>
        </w:rPr>
        <w:t>性质（高频考点）</w:t>
      </w:r>
      <w:r>
        <w:rPr>
          <w:sz w:val="20"/>
        </w:rPr>
        <w:t>：</w:t>
      </w:r>
      <w:r>
        <w:rPr>
          <w:sz w:val="20"/>
        </w:rPr>
        <w:t xml:space="preserve">① </w:t>
      </w:r>
      <w:r>
        <w:rPr>
          <w:sz w:val="20"/>
        </w:rPr>
        <w:t>迭代中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sz w:val="20"/>
        </w:rPr>
        <w:t xml:space="preserve"> </w:t>
      </w:r>
      <w:r>
        <w:rPr>
          <w:b/>
          <w:sz w:val="20"/>
        </w:rPr>
        <w:t>单调不增</w:t>
      </w:r>
      <w:r>
        <w:rPr>
          <w:sz w:val="20"/>
        </w:rPr>
        <w:t>，一定收敛，但只保证</w:t>
      </w:r>
      <w:r>
        <w:rPr>
          <w:b/>
          <w:color w:val="C00000"/>
          <w:sz w:val="20"/>
        </w:rPr>
        <w:t>局部最优</w:t>
      </w:r>
      <w:r>
        <w:rPr>
          <w:sz w:val="20"/>
        </w:rPr>
        <w:t>（收敛结果）</w:t>
      </w:r>
      <w:r>
        <w:rPr>
          <w:b/>
          <w:color w:val="C00000"/>
          <w:sz w:val="20"/>
        </w:rPr>
        <w:t>受初始质心影响</w:t>
      </w:r>
      <w:r>
        <w:rPr>
          <w:sz w:val="20"/>
        </w:rPr>
        <w:t>。</w:t>
      </w:r>
      <w:r>
        <w:rPr>
          <w:sz w:val="20"/>
        </w:rPr>
        <w:t xml:space="preserve">② </w:t>
      </w:r>
      <w:r>
        <w:rPr>
          <w:sz w:val="20"/>
        </w:rPr>
        <w:t>需预先指定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sz w:val="20"/>
        </w:rPr>
        <w:t>。</w:t>
      </w:r>
      <w:r>
        <w:rPr>
          <w:sz w:val="20"/>
        </w:rPr>
        <w:t xml:space="preserve">③ </w:t>
      </w:r>
      <w:r>
        <w:rPr>
          <w:sz w:val="20"/>
        </w:rPr>
        <w:t>对球形、大小相近的簇效果好，对非球形、不同大小</w:t>
      </w:r>
      <w:r>
        <w:rPr>
          <w:sz w:val="20"/>
        </w:rPr>
        <w:t>/</w:t>
      </w:r>
      <w:r>
        <w:rPr>
          <w:sz w:val="20"/>
        </w:rPr>
        <w:t>密度、含噪声的簇效果差。</w:t>
      </w:r>
    </w:p>
    <w:p w14:paraId="6E8AD99B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385089E2" wp14:editId="04C6718E">
            <wp:extent cx="4860000" cy="364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suboptim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FD60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不同初始化导致不同局部最优</w:t>
      </w:r>
    </w:p>
    <w:p w14:paraId="096745A3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4BFF0EE1" wp14:editId="12EAB3B8">
            <wp:extent cx="4860000" cy="3645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lim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380F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K-means </w:t>
      </w:r>
      <w:r>
        <w:rPr>
          <w:color w:val="595959"/>
          <w:sz w:val="17"/>
        </w:rPr>
        <w:t>的局限：簇大小差异</w:t>
      </w:r>
      <w:r>
        <w:rPr>
          <w:color w:val="595959"/>
          <w:sz w:val="17"/>
        </w:rPr>
        <w:t xml:space="preserve"> / </w:t>
      </w:r>
      <w:r>
        <w:rPr>
          <w:color w:val="595959"/>
          <w:sz w:val="17"/>
        </w:rPr>
        <w:t>非球形簇</w:t>
      </w:r>
    </w:p>
    <w:p w14:paraId="165E79FC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K-means++</w:t>
      </w:r>
      <w:r>
        <w:t>：让初始质心彼此远离，缓解初始化敏感。</w:t>
      </w:r>
    </w:p>
    <w:p w14:paraId="417A668E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二分</w:t>
      </w:r>
      <w:r>
        <w:rPr>
          <w:b/>
        </w:rPr>
        <w:t xml:space="preserve"> K-means</w:t>
      </w:r>
      <w:r>
        <w:rPr>
          <w:b/>
        </w:rPr>
        <w:t>（</w:t>
      </w:r>
      <w:r>
        <w:rPr>
          <w:b/>
        </w:rPr>
        <w:t>Bisecting K-means</w:t>
      </w:r>
      <w:r>
        <w:rPr>
          <w:b/>
        </w:rPr>
        <w:t>）</w:t>
      </w:r>
      <w:r>
        <w:t>：反复二分误差最大的簇，可得到划分式或层次式结果。</w:t>
      </w:r>
    </w:p>
    <w:p w14:paraId="0FBD1D4C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3" w:name="_Toc243043299"/>
      <w:r>
        <w:rPr>
          <w:rFonts w:ascii="微软雅黑" w:eastAsia="微软雅黑" w:hAnsi="微软雅黑"/>
          <w:color w:val="1F4E79"/>
          <w:sz w:val="28"/>
        </w:rPr>
        <w:t xml:space="preserve">9.3 </w:t>
      </w:r>
      <w:r>
        <w:rPr>
          <w:rFonts w:ascii="微软雅黑" w:eastAsia="微软雅黑" w:hAnsi="微软雅黑"/>
          <w:color w:val="1F4E79"/>
          <w:sz w:val="28"/>
        </w:rPr>
        <w:t>层次聚类（</w:t>
      </w:r>
      <w:r>
        <w:rPr>
          <w:rFonts w:ascii="微软雅黑" w:eastAsia="微软雅黑" w:hAnsi="微软雅黑"/>
          <w:color w:val="1F4E79"/>
          <w:sz w:val="28"/>
        </w:rPr>
        <w:t>Hierarchical</w:t>
      </w:r>
      <w:r>
        <w:rPr>
          <w:rFonts w:ascii="微软雅黑" w:eastAsia="微软雅黑" w:hAnsi="微软雅黑"/>
          <w:color w:val="1F4E79"/>
          <w:sz w:val="28"/>
        </w:rPr>
        <w:t>）</w:t>
      </w:r>
      <w:bookmarkEnd w:id="43"/>
    </w:p>
    <w:p w14:paraId="65199990" w14:textId="77777777" w:rsidR="003A586D" w:rsidRDefault="004C4307">
      <w:pPr>
        <w:spacing w:before="20" w:after="60" w:line="307" w:lineRule="auto"/>
      </w:pPr>
      <w:r>
        <w:t>生成嵌套簇的层次树，用</w:t>
      </w:r>
      <w:r>
        <w:rPr>
          <w:b/>
        </w:rPr>
        <w:t>树状图（</w:t>
      </w:r>
      <w:r>
        <w:rPr>
          <w:b/>
        </w:rPr>
        <w:t>Dendrogram</w:t>
      </w:r>
      <w:r>
        <w:rPr>
          <w:b/>
        </w:rPr>
        <w:t>）</w:t>
      </w:r>
      <w:r>
        <w:t>可视化合并</w:t>
      </w:r>
      <w:r>
        <w:t>/</w:t>
      </w:r>
      <w:r>
        <w:t>分裂顺序。分为：</w:t>
      </w:r>
    </w:p>
    <w:p w14:paraId="222528EB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lastRenderedPageBreak/>
        <w:t>凝聚式（</w:t>
      </w:r>
      <w:r>
        <w:rPr>
          <w:b/>
        </w:rPr>
        <w:t>Agglomerative</w:t>
      </w:r>
      <w:r>
        <w:rPr>
          <w:b/>
        </w:rPr>
        <w:t>，自底向上）</w:t>
      </w:r>
      <w:r>
        <w:t>：每点一簇，反复合并最近的簇。</w:t>
      </w:r>
    </w:p>
    <w:p w14:paraId="069F7FAA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分裂式（</w:t>
      </w:r>
      <w:r>
        <w:rPr>
          <w:b/>
        </w:rPr>
        <w:t>Divisive</w:t>
      </w:r>
      <w:r>
        <w:rPr>
          <w:b/>
        </w:rPr>
        <w:t>，自顶向下）</w:t>
      </w:r>
      <w:r>
        <w:t>。</w:t>
      </w:r>
    </w:p>
    <w:p w14:paraId="2FF14A64" w14:textId="77777777" w:rsidR="003A586D" w:rsidRDefault="004C4307">
      <w:pPr>
        <w:spacing w:before="20" w:after="60" w:line="307" w:lineRule="auto"/>
      </w:pPr>
      <w:r>
        <w:rPr>
          <w:b/>
        </w:rPr>
        <w:t>簇间距离（链接准则）</w:t>
      </w:r>
      <w:r>
        <w:t>：单链（最小距离，易</w:t>
      </w:r>
      <w:r>
        <w:t>“</w:t>
      </w:r>
      <w:r>
        <w:t>链化</w:t>
      </w:r>
      <w:r>
        <w:t>”</w:t>
      </w:r>
      <w:r>
        <w:t>）、全链（最大距离）、平均链、</w:t>
      </w:r>
      <w:r>
        <w:t xml:space="preserve">Ward </w:t>
      </w:r>
      <w:r>
        <w:t>法（合并后方差增量最小，最常用）。</w:t>
      </w:r>
    </w:p>
    <w:p w14:paraId="56BFA98E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50FD557C" wp14:editId="21C5665E">
            <wp:extent cx="4860000" cy="3645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drogra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9484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层次聚类树状图</w:t>
      </w:r>
    </w:p>
    <w:p w14:paraId="3CC63CF5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2CF4E257" wp14:editId="499BF44E">
            <wp:extent cx="4860000" cy="364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dro_m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54E7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单链最小距离合并</w:t>
      </w:r>
    </w:p>
    <w:p w14:paraId="2C4EE9DA" w14:textId="77777777" w:rsidR="003A586D" w:rsidRDefault="004C4307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7EF81FDC" wp14:editId="0FEB3EB9">
            <wp:extent cx="4860000" cy="3645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dro_max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120E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全链最大距离合并</w:t>
      </w:r>
    </w:p>
    <w:p w14:paraId="1BB79654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4" w:name="_Toc243043300"/>
      <w:r>
        <w:rPr>
          <w:rFonts w:ascii="微软雅黑" w:eastAsia="微软雅黑" w:hAnsi="微软雅黑"/>
          <w:color w:val="1F4E79"/>
          <w:sz w:val="28"/>
        </w:rPr>
        <w:t xml:space="preserve">9.4 </w:t>
      </w:r>
      <w:r>
        <w:rPr>
          <w:rFonts w:ascii="微软雅黑" w:eastAsia="微软雅黑" w:hAnsi="微软雅黑"/>
          <w:color w:val="1F4E79"/>
          <w:sz w:val="28"/>
        </w:rPr>
        <w:t>密度聚类</w:t>
      </w:r>
      <w:r>
        <w:rPr>
          <w:rFonts w:ascii="微软雅黑" w:eastAsia="微软雅黑" w:hAnsi="微软雅黑"/>
          <w:color w:val="1F4E79"/>
          <w:sz w:val="28"/>
        </w:rPr>
        <w:t xml:space="preserve"> DBSCAN</w:t>
      </w:r>
      <w:bookmarkEnd w:id="44"/>
    </w:p>
    <w:p w14:paraId="6D0ED5ED" w14:textId="77777777" w:rsidR="003A586D" w:rsidRDefault="004C4307">
      <w:pPr>
        <w:spacing w:before="20" w:after="60" w:line="307" w:lineRule="auto"/>
      </w:pPr>
      <w:r>
        <w:t>基于密度的聚类，能发现任意形状簇并识别噪声。核心概念：</w:t>
      </w:r>
    </w:p>
    <w:p w14:paraId="6D31D4E3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核心点</w:t>
      </w:r>
      <w:r>
        <w:t>：邻域半径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t>内样本数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</w:t>
      </w:r>
      <w:r>
        <w:rPr>
          <w:rFonts w:ascii="Consolas" w:eastAsia="Consolas" w:hAnsi="Consolas"/>
          <w:color w:val="A31D1D"/>
          <w:sz w:val="20"/>
        </w:rPr>
        <w:t>MinPts</w:t>
      </w:r>
      <w:r>
        <w:t>。</w:t>
      </w:r>
    </w:p>
    <w:p w14:paraId="2BC108F8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边界点</w:t>
      </w:r>
      <w:r>
        <w:t>：邻域内样本数不足，但落在某核心点邻域内。</w:t>
      </w:r>
    </w:p>
    <w:p w14:paraId="2781D95A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噪声点</w:t>
      </w:r>
      <w:r>
        <w:t>：既非核心也非边界。</w:t>
      </w:r>
    </w:p>
    <w:p w14:paraId="3B7C2192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优点：无需指定簇数、可发现非球形簇、能识别噪声；缺点：对</w:t>
      </w:r>
      <w:r>
        <w:rPr>
          <w:sz w:val="20"/>
        </w:rPr>
        <w:t xml:space="preserve"> </w:t>
      </w:r>
      <m:oMath>
        <m:r>
          <w:rPr>
            <w:rFonts w:ascii="Cambria Math" w:hAnsi="Cambria Math"/>
          </w:rPr>
          <m:t>ε</m:t>
        </m:r>
      </m:oMath>
      <w:r>
        <w:rPr>
          <w:sz w:val="20"/>
        </w:rPr>
        <w:t xml:space="preserve"> </w:t>
      </w:r>
      <w:r>
        <w:rPr>
          <w:sz w:val="20"/>
        </w:rPr>
        <w:t>与</w:t>
      </w:r>
      <w:r>
        <w:rPr>
          <w:sz w:val="20"/>
        </w:rPr>
        <w:t xml:space="preserve"> </w:t>
      </w:r>
      <w:r>
        <w:rPr>
          <w:rFonts w:ascii="Consolas" w:eastAsia="Consolas" w:hAnsi="Consolas"/>
          <w:color w:val="A31D1D"/>
          <w:sz w:val="19"/>
        </w:rPr>
        <w:t>MinPts</w:t>
      </w:r>
      <w:r>
        <w:rPr>
          <w:sz w:val="20"/>
        </w:rPr>
        <w:t xml:space="preserve"> </w:t>
      </w:r>
      <w:r>
        <w:rPr>
          <w:sz w:val="20"/>
        </w:rPr>
        <w:t>敏感，高维密度难定义。</w:t>
      </w:r>
    </w:p>
    <w:p w14:paraId="2420A9A5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5" w:name="_Toc243043301"/>
      <w:r>
        <w:rPr>
          <w:rFonts w:ascii="微软雅黑" w:eastAsia="微软雅黑" w:hAnsi="微软雅黑"/>
          <w:color w:val="1F4E79"/>
          <w:sz w:val="28"/>
        </w:rPr>
        <w:t xml:space="preserve">9.5 </w:t>
      </w:r>
      <w:r>
        <w:rPr>
          <w:rFonts w:ascii="微软雅黑" w:eastAsia="微软雅黑" w:hAnsi="微软雅黑"/>
          <w:color w:val="1F4E79"/>
          <w:sz w:val="28"/>
        </w:rPr>
        <w:t>聚类评估</w:t>
      </w:r>
      <w:bookmarkEnd w:id="45"/>
    </w:p>
    <w:p w14:paraId="1418DCFC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SSE</w:t>
      </w:r>
      <w:r>
        <w:rPr>
          <w:b/>
        </w:rPr>
        <w:t>（簇内平方和）</w:t>
      </w:r>
      <w:r>
        <w:t>：越小越紧凑，但随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增大单调下降，需结合肘部法。</w:t>
      </w:r>
    </w:p>
    <w:p w14:paraId="18E27250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轮廓系数（</w:t>
      </w:r>
      <w:r>
        <w:rPr>
          <w:b/>
        </w:rPr>
        <w:t>Silhouette</w:t>
      </w:r>
      <w:r>
        <w:rPr>
          <w:b/>
        </w:rPr>
        <w:t>）</w:t>
      </w:r>
      <w:r>
        <w:t>：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max(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>，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为与同簇平均距离、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为与最近异簇平均距离，取值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，越大越好。</w:t>
      </w:r>
    </w:p>
    <w:p w14:paraId="42481478" w14:textId="77777777" w:rsidR="003A586D" w:rsidRDefault="004C4307">
      <w:r>
        <w:br w:type="page"/>
      </w:r>
    </w:p>
    <w:p w14:paraId="62461C47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46" w:name="_Toc243043302"/>
      <w:r>
        <w:rPr>
          <w:rFonts w:ascii="微软雅黑" w:eastAsia="微软雅黑" w:hAnsi="微软雅黑"/>
          <w:color w:val="1F3864"/>
          <w:sz w:val="38"/>
        </w:rPr>
        <w:t>十、评估与调优</w:t>
      </w:r>
      <w:bookmarkEnd w:id="46"/>
    </w:p>
    <w:p w14:paraId="36B7C415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7" w:name="_Toc243043303"/>
      <w:r>
        <w:rPr>
          <w:rFonts w:ascii="微软雅黑" w:eastAsia="微软雅黑" w:hAnsi="微软雅黑"/>
          <w:color w:val="1F4E79"/>
          <w:sz w:val="28"/>
        </w:rPr>
        <w:t xml:space="preserve">10.1 </w:t>
      </w:r>
      <w:r>
        <w:rPr>
          <w:rFonts w:ascii="微软雅黑" w:eastAsia="微软雅黑" w:hAnsi="微软雅黑"/>
          <w:color w:val="1F4E79"/>
          <w:sz w:val="28"/>
        </w:rPr>
        <w:t>模型评估方法</w:t>
      </w:r>
      <w:bookmarkEnd w:id="47"/>
    </w:p>
    <w:p w14:paraId="42EA2FDF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留出法（</w:t>
      </w:r>
      <w:r>
        <w:rPr>
          <w:b/>
        </w:rPr>
        <w:t>Holdout</w:t>
      </w:r>
      <w:r>
        <w:rPr>
          <w:b/>
        </w:rPr>
        <w:t>）</w:t>
      </w:r>
      <w:r>
        <w:t>：训练</w:t>
      </w:r>
      <w:r>
        <w:t>/</w:t>
      </w:r>
      <w:r>
        <w:t>验证</w:t>
      </w:r>
      <w:r>
        <w:t>/</w:t>
      </w:r>
      <w:r>
        <w:t>测试集三分，简单但方差大。</w:t>
      </w:r>
    </w:p>
    <w:p w14:paraId="2D3B5A7A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 xml:space="preserve">K </w:t>
      </w:r>
      <w:r>
        <w:rPr>
          <w:b/>
        </w:rPr>
        <w:t>折交叉验证（</w:t>
      </w:r>
      <w:r>
        <w:rPr>
          <w:b/>
        </w:rPr>
        <w:t>K-fold CV</w:t>
      </w:r>
      <w:r>
        <w:rPr>
          <w:b/>
        </w:rPr>
        <w:t>）</w:t>
      </w:r>
      <w:r>
        <w:t>：数据分成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份，轮流留一份验证，其余训练，取平均，估计更稳定。分类常配</w:t>
      </w:r>
      <w:r>
        <w:rPr>
          <w:b/>
        </w:rPr>
        <w:t>分层</w:t>
      </w:r>
      <w:r>
        <w:rPr>
          <w:b/>
        </w:rPr>
        <w:t xml:space="preserve"> K </w:t>
      </w:r>
      <w:r>
        <w:rPr>
          <w:b/>
        </w:rPr>
        <w:t>折（</w:t>
      </w:r>
      <w:r>
        <w:rPr>
          <w:b/>
        </w:rPr>
        <w:t>Stratified</w:t>
      </w:r>
      <w:r>
        <w:rPr>
          <w:b/>
        </w:rPr>
        <w:t>）</w:t>
      </w:r>
      <w:r>
        <w:t>保持类别比例。</w:t>
      </w:r>
    </w:p>
    <w:p w14:paraId="590AB357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留一法（</w:t>
      </w:r>
      <w:r>
        <w:rPr>
          <w:b/>
        </w:rPr>
        <w:t>LOOCV</w:t>
      </w:r>
      <w:r>
        <w:rPr>
          <w:b/>
        </w:rPr>
        <w:t>）</w:t>
      </w:r>
      <w:r>
        <w:t>：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，无偏但计算昂贵。</w:t>
      </w:r>
    </w:p>
    <w:p w14:paraId="0A8EF337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8" w:name="_Toc243043304"/>
      <w:r>
        <w:rPr>
          <w:rFonts w:ascii="微软雅黑" w:eastAsia="微软雅黑" w:hAnsi="微软雅黑"/>
          <w:color w:val="1F4E79"/>
          <w:sz w:val="28"/>
        </w:rPr>
        <w:t xml:space="preserve">10.2 </w:t>
      </w:r>
      <w:r>
        <w:rPr>
          <w:rFonts w:ascii="微软雅黑" w:eastAsia="微软雅黑" w:hAnsi="微软雅黑"/>
          <w:color w:val="1F4E79"/>
          <w:sz w:val="28"/>
        </w:rPr>
        <w:t>混淆矩阵与分类指标</w:t>
      </w:r>
      <w:bookmarkEnd w:id="48"/>
    </w:p>
    <w:p w14:paraId="291539F5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4ED2062A" wp14:editId="6A43539E">
            <wp:extent cx="4860000" cy="27345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2F97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混淆矩阵：</w:t>
      </w:r>
      <w:r>
        <w:rPr>
          <w:color w:val="595959"/>
          <w:sz w:val="17"/>
        </w:rPr>
        <w:t>TP / TN / FP / FN</w:t>
      </w:r>
    </w:p>
    <w:p w14:paraId="47F7878D" w14:textId="77777777" w:rsidR="003A586D" w:rsidRDefault="004C4307">
      <w:pPr>
        <w:spacing w:before="60" w:after="60"/>
        <w:jc w:val="center"/>
      </w:pPr>
      <m:oMathPara>
        <m:oMath>
          <m:r>
            <m:rPr>
              <m:nor/>
            </m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7E1801F0" w14:textId="77777777" w:rsidR="003A586D" w:rsidRDefault="004C4307">
      <w:pPr>
        <w:spacing w:before="60" w:after="60"/>
        <w:jc w:val="center"/>
      </w:pPr>
      <m:oMathPara>
        <m:oMath>
          <m:r>
            <m:rPr>
              <m:nor/>
            </m:rPr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</m:oMath>
      </m:oMathPara>
    </w:p>
    <w:p w14:paraId="7A0F4C98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7FA5F87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b/>
          <w:color w:val="C00000"/>
          <w:sz w:val="20"/>
        </w:rPr>
        <w:t>类别不平衡时，</w:t>
      </w:r>
      <w:r>
        <w:rPr>
          <w:b/>
          <w:color w:val="C00000"/>
          <w:sz w:val="20"/>
        </w:rPr>
        <w:t xml:space="preserve">Accuracy </w:t>
      </w:r>
      <w:r>
        <w:rPr>
          <w:b/>
          <w:color w:val="C00000"/>
          <w:sz w:val="20"/>
        </w:rPr>
        <w:t>会误导</w:t>
      </w:r>
      <w:r>
        <w:rPr>
          <w:sz w:val="20"/>
        </w:rPr>
        <w:t>（如</w:t>
      </w:r>
      <w:r>
        <w:rPr>
          <w:sz w:val="20"/>
        </w:rPr>
        <w:t xml:space="preserve"> 99% </w:t>
      </w:r>
      <w:r>
        <w:rPr>
          <w:sz w:val="20"/>
        </w:rPr>
        <w:t>正常样本，全预测正常也有</w:t>
      </w:r>
      <w:r>
        <w:rPr>
          <w:sz w:val="20"/>
        </w:rPr>
        <w:t xml:space="preserve"> 99% </w:t>
      </w:r>
      <w:r>
        <w:rPr>
          <w:sz w:val="20"/>
        </w:rPr>
        <w:t>准确率）。此时应看</w:t>
      </w:r>
      <w:r>
        <w:rPr>
          <w:sz w:val="20"/>
        </w:rPr>
        <w:t xml:space="preserve"> Precision/Recall/F1</w:t>
      </w:r>
      <w:r>
        <w:rPr>
          <w:sz w:val="20"/>
        </w:rPr>
        <w:t>。</w:t>
      </w:r>
      <w:r>
        <w:rPr>
          <w:sz w:val="20"/>
        </w:rPr>
        <w:t xml:space="preserve">&lt;br&gt;%%Precision </w:t>
      </w:r>
      <w:r>
        <w:rPr>
          <w:sz w:val="20"/>
        </w:rPr>
        <w:t>与</w:t>
      </w:r>
      <w:r>
        <w:rPr>
          <w:sz w:val="20"/>
        </w:rPr>
        <w:t xml:space="preserve"> Recall </w:t>
      </w:r>
      <w:r>
        <w:rPr>
          <w:sz w:val="20"/>
        </w:rPr>
        <w:t>通常此消彼长</w:t>
      </w:r>
      <w:r>
        <w:rPr>
          <w:sz w:val="20"/>
        </w:rPr>
        <w:t>@@</w:t>
      </w:r>
      <w:r>
        <w:rPr>
          <w:sz w:val="20"/>
        </w:rPr>
        <w:t>：降低判决阈值提升</w:t>
      </w:r>
      <w:r>
        <w:rPr>
          <w:sz w:val="20"/>
        </w:rPr>
        <w:t xml:space="preserve"> Recall</w:t>
      </w:r>
      <w:r>
        <w:rPr>
          <w:sz w:val="20"/>
        </w:rPr>
        <w:t>、降低</w:t>
      </w:r>
      <w:r>
        <w:rPr>
          <w:sz w:val="20"/>
        </w:rPr>
        <w:t xml:space="preserve"> Precision</w:t>
      </w:r>
      <w:r>
        <w:rPr>
          <w:sz w:val="20"/>
        </w:rPr>
        <w:t>。</w:t>
      </w:r>
    </w:p>
    <w:p w14:paraId="1B2F7EB5" w14:textId="77777777" w:rsidR="003A586D" w:rsidRDefault="004C4307">
      <w:pPr>
        <w:pStyle w:val="31"/>
        <w:spacing w:before="120" w:after="60"/>
      </w:pPr>
      <w:r>
        <w:rPr>
          <w:rFonts w:ascii="微软雅黑" w:eastAsia="微软雅黑" w:hAnsi="微软雅黑"/>
          <w:color w:val="2E74B5"/>
          <w:sz w:val="23"/>
        </w:rPr>
        <w:t>计算实例（考试原题类型）</w:t>
      </w:r>
    </w:p>
    <w:p w14:paraId="081CB63B" w14:textId="77777777" w:rsidR="003A586D" w:rsidRDefault="004C4307">
      <w:pPr>
        <w:spacing w:before="20" w:after="60" w:line="307" w:lineRule="auto"/>
      </w:pPr>
      <w:r>
        <w:t xml:space="preserve">500 </w:t>
      </w:r>
      <w:r>
        <w:t>封邮件：预测为垃圾</w:t>
      </w:r>
      <w:r>
        <w:t xml:space="preserve"> 100 </w:t>
      </w:r>
      <w:r>
        <w:t>封中</w:t>
      </w:r>
      <w:r>
        <w:t xml:space="preserve"> </w:t>
      </w:r>
      <m:oMath>
        <m:r>
          <w:rPr>
            <w:rFonts w:ascii="Cambria Math" w:hAnsi="Cambria Math"/>
          </w:rPr>
          <m:t>TP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FP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；预测为正常</w:t>
      </w:r>
      <w:r>
        <w:t xml:space="preserve"> 400 </w:t>
      </w:r>
      <w:r>
        <w:t>封中</w:t>
      </w:r>
      <w:r>
        <w:t xml:space="preserve"> </w:t>
      </w:r>
      <m:oMath>
        <m:r>
          <w:rPr>
            <w:rFonts w:ascii="Cambria Math" w:hAnsi="Cambria Math"/>
          </w:rPr>
          <m:t>TN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FN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。</w:t>
      </w:r>
    </w:p>
    <w:p w14:paraId="5087AC0E" w14:textId="77777777" w:rsidR="003A586D" w:rsidRDefault="004C4307">
      <w:pPr>
        <w:pStyle w:val="a0"/>
        <w:spacing w:after="40" w:line="293" w:lineRule="auto"/>
        <w:ind w:left="397" w:hanging="198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</m:t>
        </m:r>
      </m:oMath>
    </w:p>
    <w:p w14:paraId="7FE07EE2" w14:textId="77777777" w:rsidR="003A586D" w:rsidRDefault="004C4307">
      <w:pPr>
        <w:pStyle w:val="a0"/>
        <w:spacing w:after="40" w:line="293" w:lineRule="auto"/>
        <w:ind w:left="397" w:hanging="198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</m:t>
        </m:r>
      </m:oMath>
    </w:p>
    <w:p w14:paraId="62709039" w14:textId="77777777" w:rsidR="003A586D" w:rsidRDefault="004C4307">
      <w:pPr>
        <w:pStyle w:val="a0"/>
        <w:spacing w:after="40" w:line="293" w:lineRule="auto"/>
        <w:ind w:left="397" w:hanging="19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0.8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0.8</m:t>
            </m:r>
          </m:num>
          <m:den>
            <m:r>
              <w:rPr>
                <w:rFonts w:ascii="Cambria Math" w:hAnsi="Cambria Math"/>
              </w:rPr>
              <m:t>0.8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</m:t>
        </m:r>
      </m:oMath>
    </w:p>
    <w:p w14:paraId="1359B8BF" w14:textId="77777777" w:rsidR="003A586D" w:rsidRDefault="004C4307">
      <w:pPr>
        <w:pStyle w:val="a0"/>
        <w:spacing w:after="40" w:line="293" w:lineRule="auto"/>
        <w:ind w:left="397" w:hanging="198"/>
      </w:pPr>
      <m:oMath>
        <m:r>
          <m:rPr>
            <m:nor/>
          </m:rPr>
          <m:t>Accuracy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380</m:t>
            </m:r>
          </m:num>
          <m:den>
            <m:r>
              <w:rPr>
                <w:rFonts w:ascii="Cambria Math" w:hAnsi="Cambria Math"/>
              </w:rPr>
              <m:t>500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0.92</m:t>
        </m:r>
      </m:oMath>
    </w:p>
    <w:p w14:paraId="74112949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49" w:name="_Toc243043305"/>
      <w:r>
        <w:rPr>
          <w:rFonts w:ascii="微软雅黑" w:eastAsia="微软雅黑" w:hAnsi="微软雅黑"/>
          <w:color w:val="1F4E79"/>
          <w:sz w:val="28"/>
        </w:rPr>
        <w:lastRenderedPageBreak/>
        <w:t xml:space="preserve">10.3 ROC </w:t>
      </w:r>
      <w:r>
        <w:rPr>
          <w:rFonts w:ascii="微软雅黑" w:eastAsia="微软雅黑" w:hAnsi="微软雅黑"/>
          <w:color w:val="1F4E79"/>
          <w:sz w:val="28"/>
        </w:rPr>
        <w:t>曲线与</w:t>
      </w:r>
      <w:r>
        <w:rPr>
          <w:rFonts w:ascii="微软雅黑" w:eastAsia="微软雅黑" w:hAnsi="微软雅黑"/>
          <w:color w:val="1F4E79"/>
          <w:sz w:val="28"/>
        </w:rPr>
        <w:t xml:space="preserve"> AUC</w:t>
      </w:r>
      <w:bookmarkEnd w:id="49"/>
    </w:p>
    <w:p w14:paraId="5169D4AC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33EBD6DA" wp14:editId="799E25BC">
            <wp:extent cx="4860000" cy="27345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ADC3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ROC </w:t>
      </w:r>
      <w:r>
        <w:rPr>
          <w:color w:val="595959"/>
          <w:sz w:val="17"/>
        </w:rPr>
        <w:t>曲线与</w:t>
      </w:r>
      <w:r>
        <w:rPr>
          <w:color w:val="595959"/>
          <w:sz w:val="17"/>
        </w:rPr>
        <w:t xml:space="preserve"> AUC</w:t>
      </w:r>
      <w:r>
        <w:rPr>
          <w:color w:val="595959"/>
          <w:sz w:val="17"/>
        </w:rPr>
        <w:t>：</w:t>
      </w:r>
      <w:r>
        <w:rPr>
          <w:color w:val="595959"/>
          <w:sz w:val="17"/>
        </w:rPr>
        <w:t xml:space="preserve">TPR </w:t>
      </w:r>
      <w:r>
        <w:rPr>
          <w:color w:val="595959"/>
          <w:sz w:val="17"/>
        </w:rPr>
        <w:t>对</w:t>
      </w:r>
      <w:r>
        <w:rPr>
          <w:color w:val="595959"/>
          <w:sz w:val="17"/>
        </w:rPr>
        <w:t xml:space="preserve"> FPR</w:t>
      </w:r>
    </w:p>
    <w:p w14:paraId="6EE70587" w14:textId="77777777" w:rsidR="003A586D" w:rsidRDefault="004C4307">
      <w:pPr>
        <w:pStyle w:val="a0"/>
        <w:spacing w:after="40" w:line="293" w:lineRule="auto"/>
        <w:ind w:left="397" w:hanging="198"/>
      </w:pPr>
      <w:r>
        <w:t>纵轴</w:t>
      </w:r>
      <w:r>
        <w:t xml:space="preserve"> </w:t>
      </w:r>
      <m:oMath>
        <m:r>
          <m:rPr>
            <m:nor/>
          </m:rPr>
          <m:t>TPR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t>（即</w:t>
      </w:r>
      <w:r>
        <w:t xml:space="preserve"> Recall</w:t>
      </w:r>
      <w:r>
        <w:t>），横轴</w:t>
      </w:r>
      <w:r>
        <w:t xml:space="preserve"> </w:t>
      </w:r>
      <m:oMath>
        <m:r>
          <m:rPr>
            <m:nor/>
          </m:rPr>
          <m:t>FPR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FP</m:t>
            </m:r>
          </m:num>
          <m:den>
            <m:r>
              <w:rPr>
                <w:rFonts w:ascii="Cambria Math" w:hAnsi="Cambria Math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TN</m:t>
            </m:r>
          </m:den>
        </m:f>
      </m:oMath>
      <w:r>
        <w:t>。</w:t>
      </w:r>
    </w:p>
    <w:p w14:paraId="2FCBF744" w14:textId="77777777" w:rsidR="003A586D" w:rsidRDefault="004C4307">
      <w:pPr>
        <w:pStyle w:val="a0"/>
        <w:spacing w:after="40" w:line="293" w:lineRule="auto"/>
        <w:ind w:left="397" w:hanging="198"/>
      </w:pPr>
      <w:r>
        <w:t>曲线越靠近左上角越好；</w:t>
      </w:r>
      <w:r>
        <w:rPr>
          <w:b/>
        </w:rPr>
        <w:t>AUC</w:t>
      </w:r>
      <w:r>
        <w:t xml:space="preserve"> </w:t>
      </w:r>
      <w:r>
        <w:t>为曲线下面积，范围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，</w:t>
      </w:r>
      <w:r>
        <w:t xml:space="preserve">0.5 </w:t>
      </w:r>
      <w:r>
        <w:t>相当于随机猜测，常用于不平衡数据。</w:t>
      </w:r>
    </w:p>
    <w:p w14:paraId="3ED9C2D8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0" w:name="_Toc243043306"/>
      <w:r>
        <w:rPr>
          <w:rFonts w:ascii="微软雅黑" w:eastAsia="微软雅黑" w:hAnsi="微软雅黑"/>
          <w:color w:val="1F4E79"/>
          <w:sz w:val="28"/>
        </w:rPr>
        <w:t xml:space="preserve">10.4 </w:t>
      </w:r>
      <w:r>
        <w:rPr>
          <w:rFonts w:ascii="微软雅黑" w:eastAsia="微软雅黑" w:hAnsi="微软雅黑"/>
          <w:color w:val="1F4E79"/>
          <w:sz w:val="28"/>
        </w:rPr>
        <w:t>回归评估指标</w:t>
      </w:r>
      <w:bookmarkEnd w:id="50"/>
    </w:p>
    <w:p w14:paraId="4314BBD3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RMSE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MAE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|,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SSE</m:t>
              </m:r>
            </m:num>
            <m:den>
              <m:r>
                <w:rPr>
                  <w:rFonts w:ascii="Cambria Math" w:hAnsi="Cambria Math"/>
                </w:rPr>
                <m:t>SST</m:t>
              </m:r>
            </m:den>
          </m:f>
        </m:oMath>
      </m:oMathPara>
    </w:p>
    <w:p w14:paraId="0D7661F3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1" w:name="_Toc243043307"/>
      <w:r>
        <w:rPr>
          <w:rFonts w:ascii="微软雅黑" w:eastAsia="微软雅黑" w:hAnsi="微软雅黑"/>
          <w:color w:val="1F4E79"/>
          <w:sz w:val="28"/>
        </w:rPr>
        <w:t xml:space="preserve">10.5 </w:t>
      </w:r>
      <w:r>
        <w:rPr>
          <w:rFonts w:ascii="微软雅黑" w:eastAsia="微软雅黑" w:hAnsi="微软雅黑"/>
          <w:color w:val="1F4E79"/>
          <w:sz w:val="28"/>
        </w:rPr>
        <w:t>超参数调优与流水线</w:t>
      </w:r>
      <w:bookmarkEnd w:id="51"/>
    </w:p>
    <w:p w14:paraId="11986805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网格搜索（</w:t>
      </w:r>
      <w:r>
        <w:rPr>
          <w:b/>
        </w:rPr>
        <w:t>Grid Search</w:t>
      </w:r>
      <w:r>
        <w:rPr>
          <w:b/>
        </w:rPr>
        <w:t>）</w:t>
      </w:r>
      <w:r>
        <w:t>：穷举候选组合，配交叉验证。</w:t>
      </w:r>
    </w:p>
    <w:p w14:paraId="1EDB38E6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随机搜索（</w:t>
      </w:r>
      <w:r>
        <w:rPr>
          <w:b/>
        </w:rPr>
        <w:t>Random Search</w:t>
      </w:r>
      <w:r>
        <w:rPr>
          <w:b/>
        </w:rPr>
        <w:t>）</w:t>
      </w:r>
      <w:r>
        <w:t>：随机采样，维度高时更高效。</w:t>
      </w:r>
    </w:p>
    <w:p w14:paraId="5B22820E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流水线（</w:t>
      </w:r>
      <w:r>
        <w:rPr>
          <w:b/>
        </w:rPr>
        <w:t>Pipeline</w:t>
      </w:r>
      <w:r>
        <w:rPr>
          <w:b/>
        </w:rPr>
        <w:t>）</w:t>
      </w:r>
      <w:r>
        <w:t>：把预处理与模型串联，</w:t>
      </w:r>
      <w:r>
        <w:rPr>
          <w:b/>
        </w:rPr>
        <w:t>在交叉验证各折内部独立拟合</w:t>
      </w:r>
      <w:r>
        <w:t>，</w:t>
      </w:r>
      <w:r>
        <w:rPr>
          <w:b/>
          <w:color w:val="C00000"/>
        </w:rPr>
        <w:t>防止数据泄露</w:t>
      </w:r>
      <w:r>
        <w:t>。</w:t>
      </w:r>
    </w:p>
    <w:p w14:paraId="55E43D42" w14:textId="77777777" w:rsidR="003A586D" w:rsidRDefault="004C4307">
      <w:r>
        <w:br w:type="page"/>
      </w:r>
    </w:p>
    <w:p w14:paraId="300EF594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52" w:name="_Toc243043308"/>
      <w:r>
        <w:rPr>
          <w:rFonts w:ascii="微软雅黑" w:eastAsia="微软雅黑" w:hAnsi="微软雅黑"/>
          <w:color w:val="1F3864"/>
          <w:sz w:val="38"/>
        </w:rPr>
        <w:t>十一、集成学习（</w:t>
      </w:r>
      <w:r>
        <w:rPr>
          <w:rFonts w:ascii="微软雅黑" w:eastAsia="微软雅黑" w:hAnsi="微软雅黑"/>
          <w:color w:val="1F3864"/>
          <w:sz w:val="38"/>
        </w:rPr>
        <w:t>Ensemble Learning</w:t>
      </w:r>
      <w:r>
        <w:rPr>
          <w:rFonts w:ascii="微软雅黑" w:eastAsia="微软雅黑" w:hAnsi="微软雅黑"/>
          <w:color w:val="1F3864"/>
          <w:sz w:val="38"/>
        </w:rPr>
        <w:t>）</w:t>
      </w:r>
      <w:bookmarkEnd w:id="52"/>
    </w:p>
    <w:p w14:paraId="48EFF81F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3" w:name="_Toc243043309"/>
      <w:r>
        <w:rPr>
          <w:rFonts w:ascii="微软雅黑" w:eastAsia="微软雅黑" w:hAnsi="微软雅黑"/>
          <w:color w:val="1F4E79"/>
          <w:sz w:val="28"/>
        </w:rPr>
        <w:t xml:space="preserve">11.1 </w:t>
      </w:r>
      <w:r>
        <w:rPr>
          <w:rFonts w:ascii="微软雅黑" w:eastAsia="微软雅黑" w:hAnsi="微软雅黑"/>
          <w:color w:val="1F4E79"/>
          <w:sz w:val="28"/>
        </w:rPr>
        <w:t>核心原理</w:t>
      </w:r>
      <w:bookmarkEnd w:id="53"/>
    </w:p>
    <w:p w14:paraId="390E906F" w14:textId="77777777" w:rsidR="003A586D" w:rsidRDefault="004C4307">
      <w:pPr>
        <w:spacing w:before="20" w:after="60" w:line="307" w:lineRule="auto"/>
      </w:pPr>
      <w:r>
        <w:t>把</w:t>
      </w:r>
      <w:r>
        <w:rPr>
          <w:b/>
          <w:color w:val="1F4E79"/>
        </w:rPr>
        <w:t>多个弱分类器</w:t>
      </w:r>
      <w:r>
        <w:t>组合成</w:t>
      </w:r>
      <w:r>
        <w:rPr>
          <w:b/>
          <w:color w:val="1F4E79"/>
        </w:rPr>
        <w:t>一个强分类器</w:t>
      </w:r>
      <w:r>
        <w:t>：</w:t>
      </w:r>
      <w:r>
        <w:rPr>
          <w:b/>
        </w:rPr>
        <w:t>多样性</w:t>
      </w:r>
      <w:r>
        <w:rPr>
          <w:b/>
        </w:rPr>
        <w:t xml:space="preserve"> + </w:t>
      </w:r>
      <w:r>
        <w:rPr>
          <w:b/>
        </w:rPr>
        <w:t>准确性</w:t>
      </w:r>
      <w:r>
        <w:rPr>
          <w:b/>
        </w:rPr>
        <w:t xml:space="preserve"> → </w:t>
      </w:r>
      <w:r>
        <w:rPr>
          <w:b/>
        </w:rPr>
        <w:t>更好泛化</w:t>
      </w:r>
      <w:r>
        <w:t>。基分类器彼此越</w:t>
      </w:r>
      <w:r>
        <w:rPr>
          <w:b/>
        </w:rPr>
        <w:t>独立（错误不相关）</w:t>
      </w:r>
      <w:r>
        <w:t>，集成越有效。</w:t>
      </w:r>
    </w:p>
    <w:p w14:paraId="7EC7BDA0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431A9482" wp14:editId="6DC018C3">
            <wp:extent cx="4860000" cy="27345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s_voti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9205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多数投票集成：个体分类器组合成强分类器</w:t>
      </w:r>
    </w:p>
    <w:p w14:paraId="76689D0F" w14:textId="77777777" w:rsidR="003A586D" w:rsidRDefault="004C4307">
      <w:pPr>
        <w:spacing w:before="20" w:after="60" w:line="307" w:lineRule="auto"/>
      </w:pPr>
      <w:r>
        <w:rPr>
          <w:b/>
        </w:rPr>
        <w:t>多数投票（</w:t>
      </w:r>
      <w:r>
        <w:rPr>
          <w:b/>
        </w:rPr>
        <w:t>Majority Voting</w:t>
      </w:r>
      <w:r>
        <w:rPr>
          <w:b/>
        </w:rPr>
        <w:t>，二分类）</w:t>
      </w:r>
      <w:r>
        <w:t>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=mode{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)}</m:t>
        </m:r>
      </m:oMath>
      <w:r>
        <w:t>；多分类用</w:t>
      </w:r>
      <w:r>
        <w:rPr>
          <w:b/>
        </w:rPr>
        <w:t>相对多数投票（</w:t>
      </w:r>
      <w:r>
        <w:rPr>
          <w:b/>
        </w:rPr>
        <w:t>Plurality</w:t>
      </w:r>
      <w:r>
        <w:rPr>
          <w:b/>
        </w:rPr>
        <w:t>）</w:t>
      </w:r>
      <w:r>
        <w:t>。</w:t>
      </w:r>
    </w:p>
    <w:p w14:paraId="265E4116" w14:textId="77777777" w:rsidR="003A586D" w:rsidRDefault="004C4307">
      <w:pPr>
        <w:spacing w:before="20" w:after="60" w:line="307" w:lineRule="auto"/>
      </w:pPr>
      <w:r>
        <w:rPr>
          <w:b/>
        </w:rPr>
        <w:t>独立基分类器的集成错误率</w:t>
      </w:r>
      <w:r>
        <w:t>（二项分布）：</w:t>
      </w:r>
    </w:p>
    <w:p w14:paraId="08F3AD8E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error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=⌈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⌉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ε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ε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0755DBC8" w14:textId="77777777" w:rsidR="003A586D" w:rsidRDefault="004C4307">
      <w:pPr>
        <w:spacing w:before="20" w:after="60" w:line="307" w:lineRule="auto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t>为基分类器错误率。</w:t>
      </w:r>
      <w:r>
        <w:rPr>
          <w:b/>
        </w:rPr>
        <w:t>当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0.5</m:t>
        </m:r>
      </m:oMath>
      <w:r>
        <w:rPr>
          <w:b/>
        </w:rPr>
        <w:t xml:space="preserve"> </w:t>
      </w:r>
      <w:r>
        <w:rPr>
          <w:b/>
        </w:rPr>
        <w:t>且分类器相互独立时，集成错误率随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</w:rPr>
        <w:t xml:space="preserve"> </w:t>
      </w:r>
      <w:r>
        <w:rPr>
          <w:b/>
        </w:rPr>
        <w:t>增大而下降。</w:t>
      </w:r>
    </w:p>
    <w:p w14:paraId="03DD4E2B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4" w:name="_Toc243043310"/>
      <w:r>
        <w:rPr>
          <w:rFonts w:ascii="微软雅黑" w:eastAsia="微软雅黑" w:hAnsi="微软雅黑"/>
          <w:color w:val="1F4E79"/>
          <w:sz w:val="28"/>
        </w:rPr>
        <w:lastRenderedPageBreak/>
        <w:t xml:space="preserve">11.2 Bagging </w:t>
      </w:r>
      <w:r>
        <w:rPr>
          <w:rFonts w:ascii="微软雅黑" w:eastAsia="微软雅黑" w:hAnsi="微软雅黑"/>
          <w:color w:val="1F4E79"/>
          <w:sz w:val="28"/>
        </w:rPr>
        <w:t>与随机森林</w:t>
      </w:r>
      <w:bookmarkEnd w:id="54"/>
    </w:p>
    <w:p w14:paraId="5C0C782C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7D82F35D" wp14:editId="23BF20D0">
            <wp:extent cx="4860000" cy="27345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gg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24CC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Bagging</w:t>
      </w:r>
      <w:r>
        <w:rPr>
          <w:color w:val="595959"/>
          <w:sz w:val="17"/>
        </w:rPr>
        <w:t>：</w:t>
      </w:r>
      <w:r>
        <w:rPr>
          <w:color w:val="595959"/>
          <w:sz w:val="17"/>
        </w:rPr>
        <w:t xml:space="preserve">Bootstrap </w:t>
      </w:r>
      <w:r>
        <w:rPr>
          <w:color w:val="595959"/>
          <w:sz w:val="17"/>
        </w:rPr>
        <w:t>抽样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并行训练</w:t>
      </w:r>
    </w:p>
    <w:p w14:paraId="5A6F86C4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Bagging</w:t>
      </w:r>
      <w:r>
        <w:rPr>
          <w:b/>
        </w:rPr>
        <w:t>（</w:t>
      </w:r>
      <w:r>
        <w:rPr>
          <w:b/>
        </w:rPr>
        <w:t>Bootstrap Aggregating</w:t>
      </w:r>
      <w:r>
        <w:rPr>
          <w:b/>
        </w:rPr>
        <w:t>）</w:t>
      </w:r>
      <w:r>
        <w:t>：对训练集有放回抽样生成多个子集，并行训练同质基分类器，投票</w:t>
      </w:r>
      <w:r>
        <w:t>/</w:t>
      </w:r>
      <w:r>
        <w:t>平均汇总。</w:t>
      </w:r>
    </w:p>
    <w:p w14:paraId="0391F32F" w14:textId="77777777" w:rsidR="003A586D" w:rsidRDefault="004C4307">
      <w:pPr>
        <w:pStyle w:val="a0"/>
        <w:spacing w:after="40" w:line="293" w:lineRule="auto"/>
        <w:ind w:left="397" w:hanging="198"/>
      </w:pPr>
      <w:r>
        <w:t>作用：</w:t>
      </w:r>
      <w:r>
        <w:rPr>
          <w:b/>
        </w:rPr>
        <w:t>降低方差</w:t>
      </w:r>
      <w:r>
        <w:t>、抗过拟合，适合高方差、不稳定的模型（如决策树）。</w:t>
      </w:r>
    </w:p>
    <w:p w14:paraId="112B0DB8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随机森林（</w:t>
      </w:r>
      <w:r>
        <w:rPr>
          <w:b/>
        </w:rPr>
        <w:t>Random Forest</w:t>
      </w:r>
      <w:r>
        <w:rPr>
          <w:b/>
        </w:rPr>
        <w:t>）</w:t>
      </w:r>
      <w:r>
        <w:t>：</w:t>
      </w:r>
      <w:r>
        <w:t xml:space="preserve">Bagging </w:t>
      </w:r>
      <w:r>
        <w:t>决策树</w:t>
      </w:r>
      <w:r>
        <w:t xml:space="preserve"> + </w:t>
      </w:r>
      <w:r>
        <w:t>每次分裂</w:t>
      </w:r>
      <w:r>
        <w:rPr>
          <w:b/>
          <w:color w:val="C00000"/>
        </w:rPr>
        <w:t>随机选取部分特征</w:t>
      </w:r>
      <w:r>
        <w:t>，进一步降低基分类器相关性。</w:t>
      </w:r>
    </w:p>
    <w:p w14:paraId="3BBA15CC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765A7FEF" wp14:editId="08EAF2C2">
            <wp:extent cx="4860000" cy="27345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_fore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17A9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随机森林：</w:t>
      </w:r>
      <w:r>
        <w:rPr>
          <w:color w:val="595959"/>
          <w:sz w:val="17"/>
        </w:rPr>
        <w:t xml:space="preserve">Bagging + </w:t>
      </w:r>
      <w:r>
        <w:rPr>
          <w:color w:val="595959"/>
          <w:sz w:val="17"/>
        </w:rPr>
        <w:t>特征随机</w:t>
      </w:r>
    </w:p>
    <w:p w14:paraId="5F0FA574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5" w:name="_Toc243043311"/>
      <w:r>
        <w:rPr>
          <w:rFonts w:ascii="微软雅黑" w:eastAsia="微软雅黑" w:hAnsi="微软雅黑"/>
          <w:color w:val="1F4E79"/>
          <w:sz w:val="28"/>
        </w:rPr>
        <w:lastRenderedPageBreak/>
        <w:t xml:space="preserve">11.3 Boosting </w:t>
      </w:r>
      <w:r>
        <w:rPr>
          <w:rFonts w:ascii="微软雅黑" w:eastAsia="微软雅黑" w:hAnsi="微软雅黑"/>
          <w:color w:val="1F4E79"/>
          <w:sz w:val="28"/>
        </w:rPr>
        <w:t>与</w:t>
      </w:r>
      <w:r>
        <w:rPr>
          <w:rFonts w:ascii="微软雅黑" w:eastAsia="微软雅黑" w:hAnsi="微软雅黑"/>
          <w:color w:val="1F4E79"/>
          <w:sz w:val="28"/>
        </w:rPr>
        <w:t xml:space="preserve"> AdaBoost</w:t>
      </w:r>
      <w:bookmarkEnd w:id="55"/>
    </w:p>
    <w:p w14:paraId="764B451B" w14:textId="77777777" w:rsidR="003A586D" w:rsidRDefault="004C4307">
      <w:pPr>
        <w:spacing w:before="80" w:after="20"/>
        <w:jc w:val="center"/>
      </w:pPr>
      <w:r>
        <w:rPr>
          <w:noProof/>
        </w:rPr>
        <w:drawing>
          <wp:inline distT="0" distB="0" distL="0" distR="0" wp14:anchorId="386FA490" wp14:editId="2E0908F9">
            <wp:extent cx="4860000" cy="27345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boos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0136" w14:textId="77777777" w:rsidR="003A586D" w:rsidRDefault="004C4307">
      <w:pPr>
        <w:spacing w:after="120"/>
        <w:jc w:val="center"/>
      </w:pPr>
      <w:r>
        <w:rPr>
          <w:color w:val="595959"/>
          <w:sz w:val="17"/>
        </w:rPr>
        <w:t xml:space="preserve">▲ </w:t>
      </w:r>
      <w:r>
        <w:rPr>
          <w:color w:val="595959"/>
          <w:sz w:val="17"/>
        </w:rPr>
        <w:t>AdaBoost</w:t>
      </w:r>
      <w:r>
        <w:rPr>
          <w:color w:val="595959"/>
          <w:sz w:val="17"/>
        </w:rPr>
        <w:t>：串行训练，逐步关注被错分的样本</w:t>
      </w:r>
    </w:p>
    <w:p w14:paraId="61E65DBD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Boosting</w:t>
      </w:r>
      <w:r>
        <w:t>：</w:t>
      </w:r>
      <w:r>
        <w:rPr>
          <w:b/>
        </w:rPr>
        <w:t>串行</w:t>
      </w:r>
      <w:r>
        <w:t>训练，后一个模型重点纠正前一个的错误，</w:t>
      </w:r>
      <w:r>
        <w:rPr>
          <w:b/>
        </w:rPr>
        <w:t>降低偏差</w:t>
      </w:r>
      <w:r>
        <w:t>。</w:t>
      </w:r>
    </w:p>
    <w:p w14:paraId="5DA715CB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 xml:space="preserve">AdaBoost </w:t>
      </w:r>
      <w:r>
        <w:rPr>
          <w:b/>
        </w:rPr>
        <w:t>思路</w:t>
      </w:r>
      <w:r>
        <w:t>：维护样本权重，错分样本权重</w:t>
      </w:r>
      <w:r>
        <w:t>↑</w:t>
      </w:r>
      <w:r>
        <w:t>、正确样本权重</w:t>
      </w:r>
      <w:r>
        <w:t>↓</w:t>
      </w:r>
      <w:r>
        <w:t>；给每个基分类器分配</w:t>
      </w:r>
      <w:r>
        <w:t>“</w:t>
      </w:r>
      <w:r>
        <w:t>话语权</w:t>
      </w:r>
      <w:r>
        <w:t xml:space="preserve">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。</w:t>
      </w:r>
    </w:p>
    <w:p w14:paraId="6DFBE96E" w14:textId="77777777" w:rsidR="003A586D" w:rsidRDefault="004C4307">
      <w:pPr>
        <w:spacing w:before="20" w:after="60" w:line="307" w:lineRule="auto"/>
      </w:pPr>
      <w:r>
        <w:rPr>
          <w:b/>
        </w:rPr>
        <w:t>基分类器错误率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t>与</w:t>
      </w:r>
      <w:r>
        <w:rPr>
          <w:b/>
        </w:rPr>
        <w:t>分类器权重</w:t>
      </w:r>
      <w:r>
        <w:t>：</w:t>
      </w:r>
    </w:p>
    <w:p w14:paraId="7437153F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00370E7F" w14:textId="77777777" w:rsidR="003A586D" w:rsidRDefault="004C4307">
      <w:pPr>
        <w:spacing w:before="20" w:after="60" w:line="307" w:lineRule="auto"/>
      </w:pPr>
      <w:r>
        <w:rPr>
          <w:b/>
        </w:rPr>
        <w:t>样本权重更新</w:t>
      </w:r>
      <w:r>
        <w:t>（预测正确乘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p>
        </m:sSup>
      </m:oMath>
      <w:r>
        <w:t>，错误乘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p>
        </m:sSup>
      </m:oMath>
      <w:r>
        <w:t>）：</w:t>
      </w:r>
    </w:p>
    <w:p w14:paraId="5B33D44F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:=</m:t>
              </m:r>
            </m:e>
          </m:box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6E64C10D" w14:textId="77777777" w:rsidR="003A586D" w:rsidRDefault="004C4307">
      <w:pPr>
        <w:spacing w:before="20" w:after="60" w:line="307" w:lineRule="auto"/>
      </w:pPr>
      <w:r>
        <w:t>最终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)=sign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subSup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0.5</m:t>
        </m:r>
      </m:oMath>
      <w:r>
        <w:t xml:space="preserve"> </w:t>
      </w:r>
      <w: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；误差越小，话语权越大。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3A586D" w14:paraId="45DE48CE" w14:textId="77777777">
        <w:tc>
          <w:tcPr>
            <w:tcW w:w="3137" w:type="dxa"/>
            <w:shd w:val="clear" w:color="auto" w:fill="1F4E79"/>
          </w:tcPr>
          <w:p w14:paraId="2A4EFC98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137" w:type="dxa"/>
            <w:shd w:val="clear" w:color="auto" w:fill="1F4E79"/>
          </w:tcPr>
          <w:p w14:paraId="333D2A36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Bagging</w:t>
            </w:r>
          </w:p>
        </w:tc>
        <w:tc>
          <w:tcPr>
            <w:tcW w:w="3137" w:type="dxa"/>
            <w:shd w:val="clear" w:color="auto" w:fill="1F4E79"/>
          </w:tcPr>
          <w:p w14:paraId="4C892F09" w14:textId="77777777" w:rsidR="003A586D" w:rsidRDefault="004C4307">
            <w:pPr>
              <w:spacing w:before="20" w:after="20" w:line="276" w:lineRule="auto"/>
            </w:pPr>
            <w:r>
              <w:rPr>
                <w:b/>
                <w:color w:val="FFFFFF"/>
                <w:sz w:val="18"/>
              </w:rPr>
              <w:t>Boosting</w:t>
            </w:r>
          </w:p>
        </w:tc>
      </w:tr>
      <w:tr w:rsidR="003A586D" w14:paraId="7921F8B5" w14:textId="77777777">
        <w:tc>
          <w:tcPr>
            <w:tcW w:w="3137" w:type="dxa"/>
          </w:tcPr>
          <w:p w14:paraId="7B9BED2F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训练方式</w:t>
            </w:r>
          </w:p>
        </w:tc>
        <w:tc>
          <w:tcPr>
            <w:tcW w:w="3137" w:type="dxa"/>
          </w:tcPr>
          <w:p w14:paraId="27E728E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并行、独立</w:t>
            </w:r>
          </w:p>
        </w:tc>
        <w:tc>
          <w:tcPr>
            <w:tcW w:w="3137" w:type="dxa"/>
          </w:tcPr>
          <w:p w14:paraId="6A19C18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串行、依赖</w:t>
            </w:r>
          </w:p>
        </w:tc>
      </w:tr>
      <w:tr w:rsidR="003A586D" w14:paraId="5175798D" w14:textId="77777777">
        <w:tc>
          <w:tcPr>
            <w:tcW w:w="3137" w:type="dxa"/>
          </w:tcPr>
          <w:p w14:paraId="274F3F73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样本</w:t>
            </w:r>
          </w:p>
        </w:tc>
        <w:tc>
          <w:tcPr>
            <w:tcW w:w="3137" w:type="dxa"/>
          </w:tcPr>
          <w:p w14:paraId="2641F6D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 xml:space="preserve">Bootstrap </w:t>
            </w:r>
            <w:r>
              <w:rPr>
                <w:sz w:val="18"/>
              </w:rPr>
              <w:t>重采样</w:t>
            </w:r>
          </w:p>
        </w:tc>
        <w:tc>
          <w:tcPr>
            <w:tcW w:w="3137" w:type="dxa"/>
          </w:tcPr>
          <w:p w14:paraId="4BA69A2C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重加权关注错分</w:t>
            </w:r>
          </w:p>
        </w:tc>
      </w:tr>
      <w:tr w:rsidR="003A586D" w14:paraId="0A68AC1F" w14:textId="77777777">
        <w:tc>
          <w:tcPr>
            <w:tcW w:w="3137" w:type="dxa"/>
          </w:tcPr>
          <w:p w14:paraId="22C501D2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主要作用</w:t>
            </w:r>
          </w:p>
        </w:tc>
        <w:tc>
          <w:tcPr>
            <w:tcW w:w="3137" w:type="dxa"/>
          </w:tcPr>
          <w:p w14:paraId="7AE3A8D5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降低方差</w:t>
            </w:r>
          </w:p>
        </w:tc>
        <w:tc>
          <w:tcPr>
            <w:tcW w:w="3137" w:type="dxa"/>
          </w:tcPr>
          <w:p w14:paraId="0AD0E187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降低偏差</w:t>
            </w:r>
          </w:p>
        </w:tc>
      </w:tr>
      <w:tr w:rsidR="003A586D" w14:paraId="1CF4741B" w14:textId="77777777">
        <w:tc>
          <w:tcPr>
            <w:tcW w:w="3137" w:type="dxa"/>
          </w:tcPr>
          <w:p w14:paraId="6C9FDDF4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代表</w:t>
            </w:r>
          </w:p>
        </w:tc>
        <w:tc>
          <w:tcPr>
            <w:tcW w:w="3137" w:type="dxa"/>
          </w:tcPr>
          <w:p w14:paraId="4C12B86D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随机森林</w:t>
            </w:r>
          </w:p>
        </w:tc>
        <w:tc>
          <w:tcPr>
            <w:tcW w:w="3137" w:type="dxa"/>
          </w:tcPr>
          <w:p w14:paraId="0539FEE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AdaBoost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GBDT</w:t>
            </w:r>
          </w:p>
        </w:tc>
      </w:tr>
      <w:tr w:rsidR="003A586D" w14:paraId="12214C5C" w14:textId="77777777">
        <w:tc>
          <w:tcPr>
            <w:tcW w:w="3137" w:type="dxa"/>
          </w:tcPr>
          <w:p w14:paraId="6916EC46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基学习器</w:t>
            </w:r>
          </w:p>
        </w:tc>
        <w:tc>
          <w:tcPr>
            <w:tcW w:w="3137" w:type="dxa"/>
          </w:tcPr>
          <w:p w14:paraId="2F7329AC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强、低偏差</w:t>
            </w:r>
          </w:p>
        </w:tc>
        <w:tc>
          <w:tcPr>
            <w:tcW w:w="3137" w:type="dxa"/>
          </w:tcPr>
          <w:p w14:paraId="70128911" w14:textId="77777777" w:rsidR="003A586D" w:rsidRDefault="004C4307">
            <w:pPr>
              <w:spacing w:before="20" w:after="20" w:line="276" w:lineRule="auto"/>
            </w:pPr>
            <w:r>
              <w:rPr>
                <w:sz w:val="18"/>
              </w:rPr>
              <w:t>弱、高偏差</w:t>
            </w:r>
          </w:p>
        </w:tc>
      </w:tr>
    </w:tbl>
    <w:p w14:paraId="227B3094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梯度提升（</w:t>
      </w:r>
      <w:r>
        <w:rPr>
          <w:b/>
        </w:rPr>
        <w:t>GBDT</w:t>
      </w:r>
      <w:r>
        <w:rPr>
          <w:b/>
        </w:rPr>
        <w:t>）</w:t>
      </w:r>
      <w:r>
        <w:t>：每轮拟合当前模型的</w:t>
      </w:r>
      <w:r>
        <w:rPr>
          <w:b/>
        </w:rPr>
        <w:t>负梯度（残差）</w:t>
      </w:r>
      <w:r>
        <w:t>，逐步逼近目标。</w:t>
      </w:r>
    </w:p>
    <w:p w14:paraId="6B03585B" w14:textId="77777777" w:rsidR="003A586D" w:rsidRDefault="004C4307">
      <w:pPr>
        <w:pStyle w:val="a0"/>
        <w:spacing w:after="40" w:line="293" w:lineRule="auto"/>
        <w:ind w:left="397" w:hanging="198"/>
      </w:pPr>
      <w:r>
        <w:rPr>
          <w:b/>
        </w:rPr>
        <w:t>Stacking</w:t>
      </w:r>
      <w:r>
        <w:t>：用元学习器（</w:t>
      </w:r>
      <w:r>
        <w:t>meta-learner</w:t>
      </w:r>
      <w:r>
        <w:t>）组合多个基学习器的输出。</w:t>
      </w:r>
    </w:p>
    <w:p w14:paraId="7A619CE8" w14:textId="77777777" w:rsidR="003A586D" w:rsidRDefault="004C4307">
      <w:r>
        <w:br w:type="page"/>
      </w:r>
    </w:p>
    <w:p w14:paraId="0DCD683F" w14:textId="77777777" w:rsidR="003A586D" w:rsidRDefault="004C4307">
      <w:pPr>
        <w:pStyle w:val="1"/>
        <w:pBdr>
          <w:bottom w:val="single" w:sz="12" w:space="4" w:color="1F4E79"/>
        </w:pBdr>
        <w:spacing w:before="120" w:after="160"/>
      </w:pPr>
      <w:r>
        <w:rPr>
          <w:rFonts w:ascii="微软雅黑" w:eastAsia="微软雅黑" w:hAnsi="微软雅黑"/>
          <w:color w:val="1F3864"/>
          <w:sz w:val="38"/>
        </w:rPr>
        <w:lastRenderedPageBreak/>
        <w:t xml:space="preserve">　　</w:t>
      </w:r>
      <w:bookmarkStart w:id="56" w:name="_Toc243043312"/>
      <w:r>
        <w:rPr>
          <w:rFonts w:ascii="微软雅黑" w:eastAsia="微软雅黑" w:hAnsi="微软雅黑"/>
          <w:color w:val="1F3864"/>
          <w:sz w:val="38"/>
        </w:rPr>
        <w:t>十二、核心公式速查（复习卡片）</w:t>
      </w:r>
      <w:bookmarkEnd w:id="56"/>
    </w:p>
    <w:p w14:paraId="1C24E506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7" w:name="_Toc243043313"/>
      <w:r>
        <w:rPr>
          <w:rFonts w:ascii="微软雅黑" w:eastAsia="微软雅黑" w:hAnsi="微软雅黑"/>
          <w:color w:val="1F4E79"/>
          <w:sz w:val="28"/>
        </w:rPr>
        <w:t xml:space="preserve">12.1 </w:t>
      </w:r>
      <w:r>
        <w:rPr>
          <w:rFonts w:ascii="微软雅黑" w:eastAsia="微软雅黑" w:hAnsi="微软雅黑"/>
          <w:color w:val="1F4E79"/>
          <w:sz w:val="28"/>
        </w:rPr>
        <w:t>感知机</w:t>
      </w:r>
      <w:r>
        <w:rPr>
          <w:rFonts w:ascii="微软雅黑" w:eastAsia="微软雅黑" w:hAnsi="微软雅黑"/>
          <w:color w:val="1F4E79"/>
          <w:sz w:val="28"/>
        </w:rPr>
        <w:t xml:space="preserve"> / Adaline / </w:t>
      </w:r>
      <w:r>
        <w:rPr>
          <w:rFonts w:ascii="微软雅黑" w:eastAsia="微软雅黑" w:hAnsi="微软雅黑"/>
          <w:color w:val="1F4E79"/>
          <w:sz w:val="28"/>
        </w:rPr>
        <w:t>逻辑回归</w:t>
      </w:r>
      <w:bookmarkEnd w:id="57"/>
    </w:p>
    <w:p w14:paraId="4E72CA21" w14:textId="77777777" w:rsidR="003A586D" w:rsidRDefault="004C4307">
      <w:pPr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w:rPr>
              <w:rFonts w:ascii="Cambria Math" w:hAnsi="Cambria Math"/>
            </w:rPr>
            <m:t>  </m:t>
          </m:r>
          <m:r>
            <m:rPr>
              <m:nor/>
            </m:rPr>
            <m:t>(</m:t>
          </m:r>
          <m:r>
            <m:rPr>
              <m:nor/>
            </m:rPr>
            <m:t>感知机</m:t>
          </m:r>
          <m:r>
            <m:rPr>
              <m:nor/>
            </m:rPr>
            <m:t>)</m:t>
          </m:r>
        </m:oMath>
      </m:oMathPara>
    </w:p>
    <w:p w14:paraId="24C1419C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sup>
                  </m:sSup>
                </m:e>
              </m:d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</m:oMath>
      </m:oMathPara>
    </w:p>
    <w:p w14:paraId="24FECD8C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ϕ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5E203F76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8" w:name="_Toc243043314"/>
      <w:r>
        <w:rPr>
          <w:rFonts w:ascii="微软雅黑" w:eastAsia="微软雅黑" w:hAnsi="微软雅黑"/>
          <w:color w:val="1F4E79"/>
          <w:sz w:val="28"/>
        </w:rPr>
        <w:t>12.2 SVM</w:t>
      </w:r>
      <w:bookmarkEnd w:id="58"/>
    </w:p>
    <w:p w14:paraId="162F7646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Margin=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r>
            <w:rPr>
              <w:rFonts w:ascii="Cambria Math" w:hAnsi="Cambria Math"/>
            </w:rPr>
            <m:t>1</m:t>
          </m:r>
        </m:oMath>
      </m:oMathPara>
    </w:p>
    <w:p w14:paraId="35D91E31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59" w:name="_Toc243043315"/>
      <w:r>
        <w:rPr>
          <w:rFonts w:ascii="微软雅黑" w:eastAsia="微软雅黑" w:hAnsi="微软雅黑"/>
          <w:color w:val="1F4E79"/>
          <w:sz w:val="28"/>
        </w:rPr>
        <w:t xml:space="preserve">12.3 </w:t>
      </w:r>
      <w:r>
        <w:rPr>
          <w:rFonts w:ascii="微软雅黑" w:eastAsia="微软雅黑" w:hAnsi="微软雅黑"/>
          <w:color w:val="1F4E79"/>
          <w:sz w:val="28"/>
        </w:rPr>
        <w:t>决策树</w:t>
      </w:r>
      <w:bookmarkEnd w:id="59"/>
    </w:p>
    <w:p w14:paraId="65681192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476EAB9" w14:textId="77777777" w:rsidR="003A586D" w:rsidRDefault="004C4307">
      <w:pPr>
        <w:spacing w:before="60" w:after="60"/>
        <w:jc w:val="center"/>
      </w:pPr>
      <m:oMathPara>
        <m:oMath>
          <m:r>
            <w:rPr>
              <w:rFonts w:ascii="Cambria Math" w:hAnsi="Cambria Math"/>
            </w:rPr>
            <m:t>IG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17AF7F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60" w:name="_Toc243043316"/>
      <w:r>
        <w:rPr>
          <w:rFonts w:ascii="微软雅黑" w:eastAsia="微软雅黑" w:hAnsi="微软雅黑"/>
          <w:color w:val="1F4E79"/>
          <w:sz w:val="28"/>
        </w:rPr>
        <w:t xml:space="preserve">12.4 </w:t>
      </w:r>
      <w:r>
        <w:rPr>
          <w:rFonts w:ascii="微软雅黑" w:eastAsia="微软雅黑" w:hAnsi="微软雅黑"/>
          <w:color w:val="1F4E79"/>
          <w:sz w:val="28"/>
        </w:rPr>
        <w:t>神经网络与反向传播</w:t>
      </w:r>
      <w:bookmarkEnd w:id="60"/>
    </w:p>
    <w:p w14:paraId="44B47161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96E72B3" w14:textId="77777777" w:rsidR="003A586D" w:rsidRDefault="004C4307">
      <w:pPr>
        <w:spacing w:before="60" w:after="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sigmoid+</m:t>
          </m:r>
          <m:r>
            <m:rPr>
              <m:nor/>
            </m:rPr>
            <m:t>交叉熵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D331C68" w14:textId="77777777" w:rsidR="003A586D" w:rsidRDefault="004C4307">
      <w:pPr>
        <w:spacing w:before="60" w:after="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2CD5CAC0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61" w:name="_Toc243043317"/>
      <w:r>
        <w:rPr>
          <w:rFonts w:ascii="微软雅黑" w:eastAsia="微软雅黑" w:hAnsi="微软雅黑"/>
          <w:color w:val="1F4E79"/>
          <w:sz w:val="28"/>
        </w:rPr>
        <w:t xml:space="preserve">12.5 </w:t>
      </w:r>
      <w:r>
        <w:rPr>
          <w:rFonts w:ascii="微软雅黑" w:eastAsia="微软雅黑" w:hAnsi="微软雅黑"/>
          <w:color w:val="1F4E79"/>
          <w:sz w:val="28"/>
        </w:rPr>
        <w:t>回归</w:t>
      </w:r>
      <w:r>
        <w:rPr>
          <w:rFonts w:ascii="微软雅黑" w:eastAsia="微软雅黑" w:hAnsi="微软雅黑"/>
          <w:color w:val="1F4E79"/>
          <w:sz w:val="28"/>
        </w:rPr>
        <w:t xml:space="preserve"> / </w:t>
      </w:r>
      <w:r>
        <w:rPr>
          <w:rFonts w:ascii="微软雅黑" w:eastAsia="微软雅黑" w:hAnsi="微软雅黑"/>
          <w:color w:val="1F4E79"/>
          <w:sz w:val="28"/>
        </w:rPr>
        <w:t>降维</w:t>
      </w:r>
      <w:r>
        <w:rPr>
          <w:rFonts w:ascii="微软雅黑" w:eastAsia="微软雅黑" w:hAnsi="微软雅黑"/>
          <w:color w:val="1F4E79"/>
          <w:sz w:val="28"/>
        </w:rPr>
        <w:t xml:space="preserve"> / </w:t>
      </w:r>
      <w:r>
        <w:rPr>
          <w:rFonts w:ascii="微软雅黑" w:eastAsia="微软雅黑" w:hAnsi="微软雅黑"/>
          <w:color w:val="1F4E79"/>
          <w:sz w:val="28"/>
        </w:rPr>
        <w:t>聚类</w:t>
      </w:r>
      <w:bookmarkEnd w:id="61"/>
    </w:p>
    <w:p w14:paraId="20D00317" w14:textId="77777777" w:rsidR="003A586D" w:rsidRDefault="004C4307">
      <w:pPr>
        <w:spacing w:before="60" w:after="60"/>
        <w:jc w:val="center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SSE</m:t>
              </m:r>
            </m:num>
            <m:den>
              <m:r>
                <w:rPr>
                  <w:rFonts w:ascii="Cambria Math" w:hAnsi="Cambria Math"/>
                </w:rPr>
                <m:t>SST</m:t>
              </m:r>
            </m:den>
          </m:f>
        </m:oMath>
      </m:oMathPara>
    </w:p>
    <w:p w14:paraId="67134CF0" w14:textId="77777777" w:rsidR="003A586D" w:rsidRDefault="004C4307">
      <w:pPr>
        <w:spacing w:before="60" w:after="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6A7B8D3E" w14:textId="77777777" w:rsidR="003A586D" w:rsidRDefault="004C4307">
      <w:pPr>
        <w:pStyle w:val="21"/>
        <w:pBdr>
          <w:left w:val="single" w:sz="18" w:space="8" w:color="2E74B5"/>
        </w:pBdr>
        <w:spacing w:after="80"/>
      </w:pPr>
      <w:bookmarkStart w:id="62" w:name="_Toc243043318"/>
      <w:r>
        <w:rPr>
          <w:rFonts w:ascii="微软雅黑" w:eastAsia="微软雅黑" w:hAnsi="微软雅黑"/>
          <w:color w:val="1F4E79"/>
          <w:sz w:val="28"/>
        </w:rPr>
        <w:t xml:space="preserve">12.6 </w:t>
      </w:r>
      <w:r>
        <w:rPr>
          <w:rFonts w:ascii="微软雅黑" w:eastAsia="微软雅黑" w:hAnsi="微软雅黑"/>
          <w:color w:val="1F4E79"/>
          <w:sz w:val="28"/>
        </w:rPr>
        <w:t>评估</w:t>
      </w:r>
      <w:r>
        <w:rPr>
          <w:rFonts w:ascii="微软雅黑" w:eastAsia="微软雅黑" w:hAnsi="微软雅黑"/>
          <w:color w:val="1F4E79"/>
          <w:sz w:val="28"/>
        </w:rPr>
        <w:t xml:space="preserve"> / </w:t>
      </w:r>
      <w:r>
        <w:rPr>
          <w:rFonts w:ascii="微软雅黑" w:eastAsia="微软雅黑" w:hAnsi="微软雅黑"/>
          <w:color w:val="1F4E79"/>
          <w:sz w:val="28"/>
        </w:rPr>
        <w:t>集成</w:t>
      </w:r>
      <w:bookmarkEnd w:id="62"/>
    </w:p>
    <w:p w14:paraId="20E67F9B" w14:textId="77777777" w:rsidR="003A586D" w:rsidRDefault="004C4307">
      <w:pPr>
        <w:spacing w:before="60" w:after="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</m:oMath>
      </m:oMathPara>
    </w:p>
    <w:p w14:paraId="45BA2F5B" w14:textId="77777777" w:rsidR="003A586D" w:rsidRDefault="004C4307">
      <w:pPr>
        <w:spacing w:before="20" w:after="60" w:line="307" w:lineRule="auto"/>
      </w:pPr>
      <w:r>
        <w:rPr>
          <w:b/>
        </w:rPr>
        <w:t>必考推导清单</w:t>
      </w:r>
      <w:r>
        <w:t>：</w:t>
      </w:r>
      <w:r>
        <w:t xml:space="preserve">① </w:t>
      </w:r>
      <w:r>
        <w:t>决策树信息增益计算</w:t>
      </w:r>
      <w:r>
        <w:t xml:space="preserve"> + </w:t>
      </w:r>
      <w:r>
        <w:t>建树；</w:t>
      </w:r>
      <w:r>
        <w:t xml:space="preserve">② MLP </w:t>
      </w:r>
      <w:r>
        <w:t>反向传播权重梯度；</w:t>
      </w:r>
      <w:r>
        <w:t xml:space="preserve">③ PCA </w:t>
      </w:r>
      <w:r>
        <w:t>协方差特征分解</w:t>
      </w:r>
      <w:r>
        <w:t xml:space="preserve"> + </w:t>
      </w:r>
      <w:r>
        <w:t>投影；</w:t>
      </w:r>
      <w:r>
        <w:t xml:space="preserve">④ K-means </w:t>
      </w:r>
      <w:r>
        <w:t>质心更新；</w:t>
      </w:r>
      <w:r>
        <w:t xml:space="preserve">⑤ </w:t>
      </w:r>
      <w:r>
        <w:t>混淆矩阵与</w:t>
      </w:r>
      <w:r>
        <w:t xml:space="preserve"> P/R/F1 </w:t>
      </w:r>
      <w:r>
        <w:t>计算。</w:t>
      </w:r>
    </w:p>
    <w:p w14:paraId="12B78BEE" w14:textId="77777777" w:rsidR="003A586D" w:rsidRDefault="004C4307">
      <w:pPr>
        <w:pBdr>
          <w:left w:val="single" w:sz="28" w:space="8" w:color="1F4E79"/>
        </w:pBdr>
        <w:shd w:val="clear" w:color="auto" w:fill="EAF1FA"/>
        <w:spacing w:before="80" w:after="80" w:line="300" w:lineRule="auto"/>
        <w:ind w:left="142" w:right="85"/>
      </w:pPr>
      <w:r>
        <w:rPr>
          <w:sz w:val="20"/>
        </w:rPr>
        <w:t>备注：本资料由课程课件、教材与复习资料系统整理而成，公式与图表均源自课件（</w:t>
      </w:r>
      <w:r>
        <w:rPr>
          <w:sz w:val="20"/>
        </w:rPr>
        <w:t>COMP3314</w:t>
      </w:r>
      <w:r>
        <w:rPr>
          <w:sz w:val="20"/>
        </w:rPr>
        <w:t>）。个别课件中的笔误已按数据实际计算校正。</w:t>
      </w:r>
    </w:p>
    <w:sectPr w:rsidR="003A586D" w:rsidSect="00034616">
      <w:footerReference w:type="default" r:id="rId45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3C1B" w14:textId="77777777" w:rsidR="004C4307" w:rsidRDefault="004C4307">
      <w:pPr>
        <w:spacing w:after="0" w:line="240" w:lineRule="auto"/>
      </w:pPr>
      <w:r>
        <w:separator/>
      </w:r>
    </w:p>
  </w:endnote>
  <w:endnote w:type="continuationSeparator" w:id="0">
    <w:p w14:paraId="1D1AB6A2" w14:textId="77777777" w:rsidR="004C4307" w:rsidRDefault="004C4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F3F48" w14:textId="77777777" w:rsidR="003A586D" w:rsidRDefault="004C4307">
    <w:pPr>
      <w:pStyle w:val="a7"/>
      <w:jc w:val="center"/>
    </w:pPr>
    <w:r>
      <w:rPr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EAC8C" w14:textId="77777777" w:rsidR="004C4307" w:rsidRDefault="004C4307">
      <w:pPr>
        <w:spacing w:after="0" w:line="240" w:lineRule="auto"/>
      </w:pPr>
      <w:r>
        <w:separator/>
      </w:r>
    </w:p>
  </w:footnote>
  <w:footnote w:type="continuationSeparator" w:id="0">
    <w:p w14:paraId="3119501E" w14:textId="77777777" w:rsidR="004C4307" w:rsidRDefault="004C4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548301">
    <w:abstractNumId w:val="8"/>
  </w:num>
  <w:num w:numId="2" w16cid:durableId="139156411">
    <w:abstractNumId w:val="6"/>
  </w:num>
  <w:num w:numId="3" w16cid:durableId="653294571">
    <w:abstractNumId w:val="5"/>
  </w:num>
  <w:num w:numId="4" w16cid:durableId="2008362345">
    <w:abstractNumId w:val="4"/>
  </w:num>
  <w:num w:numId="5" w16cid:durableId="785196734">
    <w:abstractNumId w:val="7"/>
  </w:num>
  <w:num w:numId="6" w16cid:durableId="241332398">
    <w:abstractNumId w:val="3"/>
  </w:num>
  <w:num w:numId="7" w16cid:durableId="1903103975">
    <w:abstractNumId w:val="2"/>
  </w:num>
  <w:num w:numId="8" w16cid:durableId="326523344">
    <w:abstractNumId w:val="1"/>
  </w:num>
  <w:num w:numId="9" w16cid:durableId="37423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6D"/>
    <w:rsid w:val="004C4307"/>
    <w:rsid w:val="00AA1D8D"/>
    <w:rsid w:val="00B47730"/>
    <w:rsid w:val="00CB0664"/>
    <w:rsid w:val="00E43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CCFF1E"/>
  <w14:defaultImageDpi w14:val="300"/>
  <w15:docId w15:val="{5BE19127-7995-4903-BACC-540463E1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C4307"/>
  </w:style>
  <w:style w:type="paragraph" w:styleId="TOC2">
    <w:name w:val="toc 2"/>
    <w:basedOn w:val="a1"/>
    <w:next w:val="a1"/>
    <w:autoRedefine/>
    <w:uiPriority w:val="39"/>
    <w:unhideWhenUsed/>
    <w:rsid w:val="004C4307"/>
    <w:pPr>
      <w:ind w:leftChars="200" w:left="420"/>
    </w:pPr>
  </w:style>
  <w:style w:type="character" w:styleId="aff9">
    <w:name w:val="Hyperlink"/>
    <w:basedOn w:val="a2"/>
    <w:uiPriority w:val="99"/>
    <w:unhideWhenUsed/>
    <w:rsid w:val="004C43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3322</Words>
  <Characters>18938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 陈</cp:lastModifiedBy>
  <cp:revision>2</cp:revision>
  <dcterms:created xsi:type="dcterms:W3CDTF">2013-12-23T23:15:00Z</dcterms:created>
  <dcterms:modified xsi:type="dcterms:W3CDTF">2026-10-16T03:39:00Z</dcterms:modified>
  <cp:category/>
</cp:coreProperties>
</file>