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Arial" w:eastAsia="Microsoft YaHei" w:hAnsi="Arial"/>
          <w:b/>
          <w:bCs/>
          <w:color w:val="1F4E79"/>
          <w:sz w:val="52"/>
          <w:szCs w:val="52"/>
        </w:rPr>
        <w:t xml:space="preserve">《计算系统基础》知识体系</w:t>
      </w:r>
    </w:p>
    <w:p>
      <w:pPr>
        <w:spacing w:after="20"/>
        <w:jc w:val="center"/>
      </w:pPr>
      <w:r>
        <w:rPr>
          <w:rFonts w:ascii="Arial" w:eastAsia="Microsoft YaHei" w:hAnsi="Arial"/>
          <w:color w:val="2E74B5"/>
          <w:sz w:val="26"/>
          <w:szCs w:val="26"/>
        </w:rPr>
        <w:t xml:space="preserve">从比特到 C 语言：七层抽象与 DLX 计算机</w:t>
      </w:r>
    </w:p>
    <w:p>
      <w:pPr>
        <w:spacing w:after="200"/>
        <w:jc w:val="center"/>
      </w:pPr>
      <w:r>
        <w:rPr>
          <w:rFonts w:ascii="Arial" w:eastAsia="Microsoft YaHei" w:hAnsi="Arial"/>
          <w:color w:val="595959"/>
          <w:sz w:val="21"/>
          <w:szCs w:val="21"/>
        </w:rPr>
        <w:t xml:space="preserve">系统化复习手册 · 全程干货 · 可直接背诵</w:t>
      </w:r>
    </w:p>
    <w:p>
      <w:pPr>
        <w:pBdr>
          <w:left w:val="single" w:color="2E74B5" w:sz="16"/>
        </w:pBdr>
        <w:shd w:fill="DEEBF7" w:val="clear"/>
        <w:spacing w:after="60" w:before="60" w:line="300"/>
        <w:ind w:left="120" w:right="120"/>
      </w:pPr>
      <w:r>
        <w:rPr>
          <w:rFonts w:ascii="Arial" w:eastAsia="Microsoft YaHei" w:hAnsi="Arial"/>
          <w:b/>
          <w:bCs/>
          <w:color w:val="1F4E79"/>
          <w:sz w:val="21"/>
          <w:szCs w:val="21"/>
        </w:rPr>
        <w:t xml:space="preserve">● 课程定位：</w:t>
      </w:r>
      <w:r>
        <w:rPr>
          <w:rFonts w:ascii="Arial" w:eastAsia="Microsoft YaHei" w:hAnsi="Arial"/>
          <w:color w:val="262626"/>
          <w:sz w:val="21"/>
          <w:szCs w:val="21"/>
        </w:rPr>
        <w:t xml:space="preserve">本课程自下而上贯通“计算系统”的完整层次：从晶体管、逻辑电路、冯·诺依曼机器、DLX 指令集，到 C 语言程序设计（类型、控制结构、函数、指针、递归）。核心教学机为 DLX——MIPS 指令集的简化版本（32 位定长、32 个通用寄存器）。</w:t>
      </w:r>
    </w:p>
    <w:p>
      <w:pPr>
        <w:pStyle w:val="Heading3"/>
        <w:spacing w:after="60" w:before="120"/>
      </w:pPr>
      <w:r>
        <w:rPr>
          <w:rFonts w:ascii="Arial" w:eastAsia="Microsoft YaHei" w:hAnsi="Arial"/>
          <w:color w:val="262626"/>
          <w:sz w:val="21"/>
          <w:szCs w:val="21"/>
        </w:rPr>
        <w:t xml:space="preserve">七层抽象（图 1.1 的核心思想）</w:t>
      </w:r>
    </w:p>
    <w:p>
      <w:pPr>
        <w:spacing w:after="80" w:before="80"/>
        <w:jc w:val="center"/>
      </w:pPr>
      <w:r>
        <w:drawing>
          <wp:inline distT="0" distB="0" distL="0" distR="0">
            <wp:extent cx="5334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62325"/>
                    </a:xfrm>
                    <a:prstGeom prst="rect">
                      <a:avLst/>
                    </a:prstGeom>
                  </pic:spPr>
                </pic:pic>
              </a:graphicData>
            </a:graphic>
          </wp:inline>
        </w:drawing>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抽象的本质：</w:t>
      </w:r>
      <w:r>
        <w:rPr>
          <w:rFonts w:ascii="Arial" w:eastAsia="Microsoft YaHei" w:hAnsi="Arial"/>
          <w:color w:val="262626"/>
          <w:sz w:val="21"/>
          <w:szCs w:val="21"/>
        </w:rPr>
        <w:t xml:space="preserve">每一层都可独立使用，无需关心其上下层的内部实现细节；层与层之间通过明确的“接口”（interface）交互。搞懂任何一层，只需理解其上下两层给了它什么、它又向上层提供什么。</w:t>
      </w:r>
    </w:p>
    <w:p>
      <w:pPr>
        <w:pStyle w:val="Heading3"/>
        <w:spacing w:after="60" w:before="120"/>
      </w:pPr>
      <w:r>
        <w:rPr>
          <w:rFonts w:ascii="Arial" w:eastAsia="Microsoft YaHei" w:hAnsi="Arial"/>
          <w:color w:val="262626"/>
          <w:sz w:val="21"/>
          <w:szCs w:val="21"/>
        </w:rPr>
        <w:t xml:space="preserve">全书结构（17 章 · 三大部分）</w:t>
      </w:r>
    </w:p>
    <w:p>
      <w:pPr>
        <w:spacing w:after="30" w:before="30"/>
        <w:ind w:left="240"/>
      </w:pPr>
      <w:r>
        <w:rPr>
          <w:rFonts w:ascii="Arial" w:eastAsia="Microsoft YaHei" w:hAnsi="Arial"/>
          <w:b/>
          <w:bCs/>
          <w:color w:val="1F4E79"/>
          <w:sz w:val="21"/>
          <w:szCs w:val="21"/>
        </w:rPr>
        <w:t xml:space="preserve">第一部分 · C 程序设计基础（第 2–5 章）</w:t>
      </w:r>
      <w:r>
        <w:rPr>
          <w:rFonts w:ascii="Arial" w:eastAsia="Microsoft YaHei" w:hAnsi="Arial"/>
          <w:color w:val="595959"/>
          <w:sz w:val="21"/>
          <w:szCs w:val="21"/>
        </w:rPr>
        <w:t xml:space="preserve">　从问题到算法再到 C 程序：类型、变量、控制结构、测试与调试</w:t>
      </w:r>
    </w:p>
    <w:p>
      <w:pPr>
        <w:spacing w:after="30" w:before="30"/>
        <w:ind w:left="240"/>
      </w:pPr>
      <w:r>
        <w:rPr>
          <w:rFonts w:ascii="Arial" w:eastAsia="Microsoft YaHei" w:hAnsi="Arial"/>
          <w:b/>
          <w:bCs/>
          <w:color w:val="1F4E79"/>
          <w:sz w:val="21"/>
          <w:szCs w:val="21"/>
        </w:rPr>
        <w:t xml:space="preserve">第二部分 · 计算机组成（第 6–14 章）</w:t>
      </w:r>
      <w:r>
        <w:rPr>
          <w:rFonts w:ascii="Arial" w:eastAsia="Microsoft YaHei" w:hAnsi="Arial"/>
          <w:color w:val="595959"/>
          <w:sz w:val="21"/>
          <w:szCs w:val="21"/>
        </w:rPr>
        <w:t xml:space="preserve">　数据的机器级表示 → 数字逻辑电路 → 冯·诺依曼模型 → 指令集结构 → 机器语言与汇编 → I/O、自陷/中断、子例程</w:t>
      </w:r>
    </w:p>
    <w:p>
      <w:pPr>
        <w:spacing w:after="30" w:before="30"/>
        <w:ind w:left="240"/>
      </w:pPr>
      <w:r>
        <w:rPr>
          <w:rFonts w:ascii="Arial" w:eastAsia="Microsoft YaHei" w:hAnsi="Arial"/>
          <w:b/>
          <w:bCs/>
          <w:color w:val="1F4E79"/>
          <w:sz w:val="21"/>
          <w:szCs w:val="21"/>
        </w:rPr>
        <w:t xml:space="preserve">第三部分 · C 语言进阶（第 15–17 章）</w:t>
      </w:r>
      <w:r>
        <w:rPr>
          <w:rFonts w:ascii="Arial" w:eastAsia="Microsoft YaHei" w:hAnsi="Arial"/>
          <w:color w:val="595959"/>
          <w:sz w:val="21"/>
          <w:szCs w:val="21"/>
        </w:rPr>
        <w:t xml:space="preserve">　函数、指针与数组、递归——从底层存储与栈的角度重新理解 C</w:t>
      </w:r>
    </w:p>
    <w:p>
      <w:r>
        <w:br w:type="page"/>
      </w:r>
    </w:p>
    <w:p>
      <w:pPr>
        <w:spacing w:after="160" w:before="60"/>
        <w:jc w:val="center"/>
      </w:pPr>
      <w:r>
        <w:rPr>
          <w:rFonts w:ascii="Arial" w:eastAsia="Microsoft YaHei" w:hAnsi="Arial"/>
          <w:b/>
          <w:bCs/>
          <w:color w:val="1F4E79"/>
          <w:sz w:val="34"/>
          <w:szCs w:val="34"/>
        </w:rPr>
        <w:t xml:space="preserve">第一部分</w:t>
      </w:r>
      <w:r>
        <w:rPr>
          <w:rFonts w:ascii="Arial" w:eastAsia="Microsoft YaHei" w:hAnsi="Arial"/>
          <w:b/>
          <w:bCs/>
          <w:color w:val="2E74B5"/>
          <w:sz w:val="30"/>
          <w:szCs w:val="30"/>
        </w:rPr>
        <w:t xml:space="preserve">　C 程序设计基础</w:t>
      </w:r>
    </w:p>
    <w:p>
      <w:pPr>
        <w:pStyle w:val="Heading1"/>
        <w:spacing w:after="120" w:before="240"/>
      </w:pPr>
      <w:r>
        <w:rPr>
          <w:rFonts w:ascii="Arial" w:eastAsia="Microsoft YaHei" w:hAnsi="Arial"/>
          <w:color w:val="262626"/>
          <w:sz w:val="21"/>
          <w:szCs w:val="21"/>
        </w:rPr>
        <w:t xml:space="preserve">第 2 章　C 语言程序设计简介</w:t>
      </w:r>
    </w:p>
    <w:p>
      <w:pPr>
        <w:pStyle w:val="Heading2"/>
        <w:spacing w:after="90" w:before="180"/>
      </w:pPr>
      <w:r>
        <w:rPr>
          <w:rFonts w:ascii="Arial" w:eastAsia="Microsoft YaHei" w:hAnsi="Arial"/>
          <w:color w:val="262626"/>
          <w:sz w:val="21"/>
          <w:szCs w:val="21"/>
        </w:rPr>
        <w:t xml:space="preserve">2.1　编译型语言 vs 解释型语言</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400"/>
      </w:tblGrid>
      <w:tr>
        <w:trPr>
          <w:tblHeader/>
        </w:trPr>
        <w:tc>
          <w:tcPr>
            <w:tcW w:type="dxa" w:w="1949"/>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概念</w:t>
            </w:r>
          </w:p>
        </w:tc>
        <w:tc>
          <w:tcPr>
            <w:tcW w:type="dxa" w:w="4765"/>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含义</w:t>
            </w:r>
          </w:p>
        </w:tc>
        <w:tc>
          <w:tcPr>
            <w:tcW w:type="dxa" w:w="2599"/>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代表</w:t>
            </w:r>
          </w:p>
        </w:tc>
      </w:tr>
      <w:tr>
        <w:tc>
          <w:tcPr>
            <w:tcW w:type="dxa" w:w="19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高级语言</w:t>
            </w:r>
          </w:p>
        </w:tc>
        <w:tc>
          <w:tcPr>
            <w:tcW w:type="dxa" w:w="476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面向人类、可移植，必须翻译成机器语言才能执行</w:t>
            </w:r>
          </w:p>
        </w:tc>
        <w:tc>
          <w:tcPr>
            <w:tcW w:type="dxa" w:w="25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C、Java（先编译）</w:t>
            </w:r>
          </w:p>
        </w:tc>
      </w:tr>
      <w:tr>
        <w:tc>
          <w:tcPr>
            <w:tcW w:type="dxa" w:w="19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编译（compile）</w:t>
            </w:r>
          </w:p>
        </w:tc>
        <w:tc>
          <w:tcPr>
            <w:tcW w:type="dxa" w:w="476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执行前一次性把整个源程序翻译成机器码，生成目标文件</w:t>
            </w:r>
          </w:p>
        </w:tc>
        <w:tc>
          <w:tcPr>
            <w:tcW w:type="dxa" w:w="25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C、C++</w:t>
            </w:r>
          </w:p>
        </w:tc>
      </w:tr>
      <w:tr>
        <w:tc>
          <w:tcPr>
            <w:tcW w:type="dxa" w:w="19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解释（interpret）</w:t>
            </w:r>
          </w:p>
        </w:tc>
        <w:tc>
          <w:tcPr>
            <w:tcW w:type="dxa" w:w="476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逐条翻译并立即执行，不生成独立机器码</w:t>
            </w:r>
          </w:p>
        </w:tc>
        <w:tc>
          <w:tcPr>
            <w:tcW w:type="dxa" w:w="25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Python、早期 BASIC</w:t>
            </w:r>
          </w:p>
        </w:tc>
      </w:tr>
      <w:tr>
        <w:tc>
          <w:tcPr>
            <w:tcW w:type="dxa" w:w="19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汇编（assemble）</w:t>
            </w:r>
          </w:p>
        </w:tc>
        <w:tc>
          <w:tcPr>
            <w:tcW w:type="dxa" w:w="476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把助记符形式的汇编语言翻译成机器码</w:t>
            </w:r>
          </w:p>
        </w:tc>
        <w:tc>
          <w:tcPr>
            <w:tcW w:type="dxa" w:w="25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汇编器 assembler</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C 的执行流程：</w:t>
      </w:r>
      <w:r>
        <w:rPr>
          <w:rFonts w:ascii="Arial" w:eastAsia="Microsoft YaHei" w:hAnsi="Arial"/>
          <w:color w:val="262626"/>
          <w:sz w:val="21"/>
          <w:szCs w:val="21"/>
        </w:rPr>
        <w:t xml:space="preserve">源程序 .c →（编译器）→ 目标文件 .obj →（链接器 + 库）→ 可执行文件 →（操作系统加载）→ 运行。编译、汇编、链接三步是“翻译”环节的核心。</w:t>
      </w:r>
    </w:p>
    <w:p>
      <w:pPr>
        <w:pStyle w:val="Heading1"/>
        <w:spacing w:after="120" w:before="240"/>
      </w:pPr>
      <w:r>
        <w:rPr>
          <w:rFonts w:ascii="Arial" w:eastAsia="Microsoft YaHei" w:hAnsi="Arial"/>
          <w:color w:val="262626"/>
          <w:sz w:val="21"/>
          <w:szCs w:val="21"/>
        </w:rPr>
        <w:t xml:space="preserve">第 3 章　类型和变量</w:t>
      </w:r>
    </w:p>
    <w:p>
      <w:pPr>
        <w:pStyle w:val="Heading2"/>
        <w:spacing w:after="90" w:before="180"/>
      </w:pPr>
      <w:r>
        <w:rPr>
          <w:rFonts w:ascii="Arial" w:eastAsia="Microsoft YaHei" w:hAnsi="Arial"/>
          <w:color w:val="262626"/>
          <w:sz w:val="21"/>
          <w:szCs w:val="21"/>
        </w:rPr>
        <w:t xml:space="preserve">3.1　标识符与关键字</w:t>
      </w:r>
    </w:p>
    <w:p>
      <w:pPr>
        <w:spacing w:after="30" w:before="30" w:line="300"/>
        <w:ind w:firstLine="420"/>
        <w:jc w:val="both"/>
      </w:pPr>
      <w:r>
        <w:rPr>
          <w:rFonts w:ascii="Arial" w:eastAsia="Microsoft YaHei" w:hAnsi="Arial"/>
          <w:color w:val="262626"/>
          <w:sz w:val="21"/>
          <w:szCs w:val="21"/>
        </w:rPr>
        <w:t xml:space="preserve">标识符是变量、函数、数组等的名字：以字母或下划线开头，后接字母、数字、下划线；</w:t>
      </w:r>
      <w:r>
        <w:rPr>
          <w:rFonts w:ascii="Arial" w:eastAsia="Microsoft YaHei" w:hAnsi="Arial"/>
          <w:b/>
          <w:bCs/>
          <w:color w:val="C00000"/>
          <w:sz w:val="21"/>
          <w:szCs w:val="21"/>
        </w:rPr>
        <w:t xml:space="preserve">区分大小写；不能使用关键字</w:t>
      </w:r>
      <w:r>
        <w:rPr>
          <w:rFonts w:ascii="Arial" w:eastAsia="Microsoft YaHei" w:hAnsi="Arial"/>
          <w:color w:val="262626"/>
          <w:sz w:val="21"/>
          <w:szCs w:val="21"/>
        </w:rPr>
        <w:t xml:space="preserve">。</w:t>
      </w:r>
    </w:p>
    <w:p>
      <w:pPr>
        <w:spacing w:after="30" w:before="30" w:line="300"/>
        <w:ind w:firstLine="420"/>
        <w:jc w:val="both"/>
      </w:pPr>
      <w:r>
        <w:rPr>
          <w:rFonts w:ascii="Arial" w:eastAsia="Microsoft YaHei" w:hAnsi="Arial"/>
          <w:color w:val="262626"/>
          <w:sz w:val="21"/>
          <w:szCs w:val="21"/>
        </w:rPr>
        <w:t xml:space="preserve">C 语言共有 </w:t>
      </w:r>
      <w:r>
        <w:rPr>
          <w:rFonts w:ascii="Arial" w:eastAsia="Microsoft YaHei" w:hAnsi="Arial"/>
          <w:b/>
          <w:bCs/>
          <w:color w:val="C00000"/>
          <w:sz w:val="21"/>
          <w:szCs w:val="21"/>
        </w:rPr>
        <w:t xml:space="preserve">32 个保留字（关键字）</w:t>
      </w:r>
      <w:r>
        <w:rPr>
          <w:rFonts w:ascii="Arial" w:eastAsia="Microsoft YaHei" w:hAnsi="Arial"/>
          <w:color w:val="262626"/>
          <w:sz w:val="21"/>
          <w:szCs w:val="21"/>
        </w:rPr>
        <w:t xml:space="preserve">：</w:t>
      </w:r>
    </w:p>
    <w:p>
      <w:pPr>
        <w:shd w:fill="F2F2F2" w:val="clear"/>
        <w:spacing w:after="40" w:before="40"/>
        <w:ind w:left="200" w:right="200"/>
      </w:pPr>
      <w:r>
        <w:rPr>
          <w:rFonts w:ascii="Arial" w:eastAsia="Microsoft YaHei" w:hAnsi="Arial"/>
          <w:color w:val="262626"/>
          <w:sz w:val="21"/>
          <w:szCs w:val="21"/>
        </w:rPr>
        <w:t xml:space="preserve">auto  break  case  char  const  continue  default  do  double  else  enum  extern  float  for  goto  if  int  long  register  return  short  signed  sizeof  static  struct  switch  typedef  union  unsigned  void  volatile  while</w:t>
      </w:r>
    </w:p>
    <w:p>
      <w:pPr>
        <w:pStyle w:val="Heading2"/>
        <w:spacing w:after="90" w:before="180"/>
      </w:pPr>
      <w:r>
        <w:rPr>
          <w:rFonts w:ascii="Arial" w:eastAsia="Microsoft YaHei" w:hAnsi="Arial"/>
          <w:color w:val="262626"/>
          <w:sz w:val="21"/>
          <w:szCs w:val="21"/>
        </w:rPr>
        <w:t xml:space="preserve">3.2　基本数据类型</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3200"/>
      </w:tblGrid>
      <w:tr>
        <w:trPr>
          <w:tblHeader/>
        </w:trPr>
        <w:tc>
          <w:tcPr>
            <w:tcW w:type="dxa" w:w="1656"/>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类型</w:t>
            </w:r>
          </w:p>
        </w:tc>
        <w:tc>
          <w:tcPr>
            <w:tcW w:type="dxa" w:w="2898"/>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含义</w:t>
            </w:r>
          </w:p>
        </w:tc>
        <w:tc>
          <w:tcPr>
            <w:tcW w:type="dxa" w:w="1449"/>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占用</w:t>
            </w:r>
          </w:p>
        </w:tc>
        <w:tc>
          <w:tcPr>
            <w:tcW w:type="dxa" w:w="331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取值范围（典型）</w:t>
            </w:r>
          </w:p>
        </w:tc>
      </w:tr>
      <w:tr>
        <w:tc>
          <w:tcPr>
            <w:tcW w:type="dxa" w:w="165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char</w:t>
            </w:r>
          </w:p>
        </w:tc>
        <w:tc>
          <w:tcPr>
            <w:tcW w:type="dxa" w:w="289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字符 / 8 位整数</w:t>
            </w:r>
          </w:p>
        </w:tc>
        <w:tc>
          <w:tcPr>
            <w:tcW w:type="dxa" w:w="14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 字节</w:t>
            </w:r>
          </w:p>
        </w:tc>
        <w:tc>
          <w:tcPr>
            <w:tcW w:type="dxa" w:w="331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−128 ~ 127（有符号）</w:t>
            </w:r>
          </w:p>
        </w:tc>
      </w:tr>
      <w:tr>
        <w:tc>
          <w:tcPr>
            <w:tcW w:type="dxa" w:w="165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short</w:t>
            </w:r>
          </w:p>
        </w:tc>
        <w:tc>
          <w:tcPr>
            <w:tcW w:type="dxa" w:w="289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短整型</w:t>
            </w:r>
          </w:p>
        </w:tc>
        <w:tc>
          <w:tcPr>
            <w:tcW w:type="dxa" w:w="14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2 字节</w:t>
            </w:r>
          </w:p>
        </w:tc>
        <w:tc>
          <w:tcPr>
            <w:tcW w:type="dxa" w:w="331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−32768 ~ 32767</w:t>
            </w:r>
          </w:p>
        </w:tc>
      </w:tr>
      <w:tr>
        <w:tc>
          <w:tcPr>
            <w:tcW w:type="dxa" w:w="165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int</w:t>
            </w:r>
          </w:p>
        </w:tc>
        <w:tc>
          <w:tcPr>
            <w:tcW w:type="dxa" w:w="289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整型（通常 32 位）</w:t>
            </w:r>
          </w:p>
        </w:tc>
        <w:tc>
          <w:tcPr>
            <w:tcW w:type="dxa" w:w="14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4 字节</w:t>
            </w:r>
          </w:p>
        </w:tc>
        <w:tc>
          <w:tcPr>
            <w:tcW w:type="dxa" w:w="331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约 ±2.1×10⁹</w:t>
            </w:r>
          </w:p>
        </w:tc>
      </w:tr>
      <w:tr>
        <w:tc>
          <w:tcPr>
            <w:tcW w:type="dxa" w:w="165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long</w:t>
            </w:r>
          </w:p>
        </w:tc>
        <w:tc>
          <w:tcPr>
            <w:tcW w:type="dxa" w:w="289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长整型</w:t>
            </w:r>
          </w:p>
        </w:tc>
        <w:tc>
          <w:tcPr>
            <w:tcW w:type="dxa" w:w="14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4 / 8 字节</w:t>
            </w:r>
          </w:p>
        </w:tc>
        <w:tc>
          <w:tcPr>
            <w:tcW w:type="dxa" w:w="331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平台相关</w:t>
            </w:r>
          </w:p>
        </w:tc>
      </w:tr>
      <w:tr>
        <w:tc>
          <w:tcPr>
            <w:tcW w:type="dxa" w:w="165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float</w:t>
            </w:r>
          </w:p>
        </w:tc>
        <w:tc>
          <w:tcPr>
            <w:tcW w:type="dxa" w:w="289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单精度浮点</w:t>
            </w:r>
          </w:p>
        </w:tc>
        <w:tc>
          <w:tcPr>
            <w:tcW w:type="dxa" w:w="14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4 字节</w:t>
            </w:r>
          </w:p>
        </w:tc>
        <w:tc>
          <w:tcPr>
            <w:tcW w:type="dxa" w:w="331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约 7 位有效数字</w:t>
            </w:r>
          </w:p>
        </w:tc>
      </w:tr>
      <w:tr>
        <w:tc>
          <w:tcPr>
            <w:tcW w:type="dxa" w:w="165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double</w:t>
            </w:r>
          </w:p>
        </w:tc>
        <w:tc>
          <w:tcPr>
            <w:tcW w:type="dxa" w:w="289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双精度浮点</w:t>
            </w:r>
          </w:p>
        </w:tc>
        <w:tc>
          <w:tcPr>
            <w:tcW w:type="dxa" w:w="144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8 字节</w:t>
            </w:r>
          </w:p>
        </w:tc>
        <w:tc>
          <w:tcPr>
            <w:tcW w:type="dxa" w:w="331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约 15 位有效数字</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经验：</w:t>
      </w:r>
      <w:r>
        <w:rPr>
          <w:rFonts w:ascii="Arial" w:eastAsia="Microsoft YaHei" w:hAnsi="Arial"/>
          <w:color w:val="262626"/>
          <w:sz w:val="21"/>
          <w:szCs w:val="21"/>
        </w:rPr>
        <w:t xml:space="preserve">int 占 4 字节（32 位）；C 各类型字节数由具体平台确定，可用 sizeof() 查询。补充修饰符：short / long / signed / unsigned。</w:t>
      </w:r>
    </w:p>
    <w:p>
      <w:pPr>
        <w:pStyle w:val="Heading2"/>
        <w:spacing w:after="90" w:before="180"/>
      </w:pPr>
      <w:r>
        <w:rPr>
          <w:rFonts w:ascii="Arial" w:eastAsia="Microsoft YaHei" w:hAnsi="Arial"/>
          <w:color w:val="262626"/>
          <w:sz w:val="21"/>
          <w:szCs w:val="21"/>
        </w:rPr>
        <w:t xml:space="preserve">3.3　运算符优先级（15 级，从高到低）</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00"/>
      </w:tblGrid>
      <w:tr>
        <w:trPr>
          <w:tblHeader/>
        </w:trPr>
        <w:tc>
          <w:tcPr>
            <w:tcW w:type="dxa" w:w="931"/>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级别</w:t>
            </w:r>
          </w:p>
        </w:tc>
        <w:tc>
          <w:tcPr>
            <w:tcW w:type="dxa" w:w="476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运算符</w:t>
            </w:r>
          </w:p>
        </w:tc>
        <w:tc>
          <w:tcPr>
            <w:tcW w:type="dxa" w:w="362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说明</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  []  -&gt;  .</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括号、下标、成员</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2</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  ~  ++  --  +  -  *  &amp;  (type)</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单目（右结合）</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3</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  /  %</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乘除取模</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4</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  -</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加减</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5</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&lt;&lt;  &gt;&gt;</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移位</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6</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&lt;  &lt;=  &gt;  &gt;=</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关系</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7</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  !=</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相等性</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8</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&amp;</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按位与</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9</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按位异或</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10</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按位或</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11</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&amp;&amp;</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逻辑与</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12</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逻辑或</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13</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 :</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条件（右结合）</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14</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  +=  -=  *=  /=  %=  &lt;&lt;=  &gt;&gt;=  &amp;=  ^=  |=</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赋值（右结合）</w:t>
            </w:r>
          </w:p>
        </w:tc>
      </w:tr>
      <w:tr>
        <w:tc>
          <w:tcPr>
            <w:tcW w:type="dxa" w:w="93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15</w:t>
            </w:r>
          </w:p>
        </w:tc>
        <w:tc>
          <w:tcPr>
            <w:tcW w:type="dxa" w:w="47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w:t>
            </w:r>
          </w:p>
        </w:tc>
        <w:tc>
          <w:tcPr>
            <w:tcW w:type="dxa" w:w="36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逗号</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最易错点：</w:t>
      </w:r>
      <w:r>
        <w:rPr>
          <w:rFonts w:ascii="Arial" w:eastAsia="Microsoft YaHei" w:hAnsi="Arial"/>
          <w:b/>
          <w:bCs/>
          <w:color w:val="262626"/>
          <w:sz w:val="21"/>
          <w:szCs w:val="21"/>
        </w:rPr>
        <w:t xml:space="preserve">① </w:t>
      </w:r>
      <w:r>
        <w:rPr>
          <w:rFonts w:ascii="Arial" w:eastAsia="Microsoft YaHei" w:hAnsi="Arial"/>
          <w:color w:val="262626"/>
          <w:sz w:val="21"/>
          <w:szCs w:val="21"/>
        </w:rPr>
        <w:t xml:space="preserve">&amp;（按位与）、|（按位或）优先级低于 ==，逻辑判断须加括号；② 位运算 &amp; | ^ 与逻辑 &amp;&amp; || 完全不同；③ 单目前缀 ++/-- 先增后用，后缀先值后增，表达式里混用是隐患。</w:t>
      </w:r>
    </w:p>
    <w:p>
      <w:pPr>
        <w:pStyle w:val="Heading2"/>
        <w:spacing w:after="90" w:before="180"/>
      </w:pPr>
      <w:r>
        <w:rPr>
          <w:rFonts w:ascii="Arial" w:eastAsia="Microsoft YaHei" w:hAnsi="Arial"/>
          <w:color w:val="262626"/>
          <w:sz w:val="21"/>
          <w:szCs w:val="21"/>
        </w:rPr>
        <w:t xml:space="preserve">3.4　变量、常量与赋值</w:t>
      </w:r>
    </w:p>
    <w:p>
      <w:pPr>
        <w:spacing w:after="30" w:before="30" w:line="300"/>
        <w:ind w:firstLine="420"/>
        <w:jc w:val="both"/>
      </w:pPr>
      <w:r>
        <w:rPr>
          <w:rFonts w:ascii="Arial" w:eastAsia="Microsoft YaHei" w:hAnsi="Arial"/>
          <w:color w:val="262626"/>
          <w:sz w:val="21"/>
          <w:szCs w:val="21"/>
        </w:rPr>
        <w:t xml:space="preserve">变量 = 名字 + 类型 + 值（一块有类型的内存单元）。声明时分配存储，</w:t>
      </w:r>
      <w:r>
        <w:rPr>
          <w:rFonts w:ascii="Arial" w:eastAsia="Microsoft YaHei" w:hAnsi="Arial"/>
          <w:b/>
          <w:bCs/>
          <w:color w:val="C00000"/>
          <w:sz w:val="21"/>
          <w:szCs w:val="21"/>
        </w:rPr>
        <w:t xml:space="preserve">先声明后使用</w:t>
      </w:r>
      <w:r>
        <w:rPr>
          <w:rFonts w:ascii="Arial" w:eastAsia="Microsoft YaHei" w:hAnsi="Arial"/>
          <w:color w:val="262626"/>
          <w:sz w:val="21"/>
          <w:szCs w:val="21"/>
        </w:rPr>
        <w:t xml:space="preserve">；赋值是把右值写入左值所在内存。常量用 const 或 #define 定义；字符常量 'A' 与字符串常量 "A"（尾部含 '\0'）不同。</w:t>
      </w:r>
    </w:p>
    <w:p>
      <w:pPr>
        <w:pStyle w:val="Heading1"/>
        <w:spacing w:after="120" w:before="240"/>
      </w:pPr>
      <w:r>
        <w:rPr>
          <w:rFonts w:ascii="Arial" w:eastAsia="Microsoft YaHei" w:hAnsi="Arial"/>
          <w:color w:val="262626"/>
          <w:sz w:val="21"/>
          <w:szCs w:val="21"/>
        </w:rPr>
        <w:t xml:space="preserve">第 4 章　结构化程序设计和控制结构</w:t>
      </w:r>
    </w:p>
    <w:p>
      <w:pPr>
        <w:pStyle w:val="Heading2"/>
        <w:spacing w:after="90" w:before="180"/>
      </w:pPr>
      <w:r>
        <w:rPr>
          <w:rFonts w:ascii="Arial" w:eastAsia="Microsoft YaHei" w:hAnsi="Arial"/>
          <w:color w:val="262626"/>
          <w:sz w:val="21"/>
          <w:szCs w:val="21"/>
        </w:rPr>
        <w:t xml:space="preserve">4.1　结构化程序设计三要素</w:t>
      </w:r>
    </w:p>
    <w:p>
      <w:pPr>
        <w:pStyle w:val="ListParagraph"/>
        <w:numPr>
          <w:ilvl w:val="0"/>
          <w:numId w:val="2"/>
        </w:numPr>
        <w:spacing w:after="20" w:before="20" w:line="290"/>
      </w:pPr>
      <w:r>
        <w:rPr>
          <w:rFonts w:ascii="Arial" w:eastAsia="Microsoft YaHei" w:hAnsi="Arial"/>
          <w:b/>
          <w:bCs/>
          <w:color w:val="1F4E79"/>
          <w:sz w:val="21"/>
          <w:szCs w:val="21"/>
        </w:rPr>
        <w:t xml:space="preserve">顺序结构</w:t>
      </w:r>
      <w:r>
        <w:rPr>
          <w:rFonts w:ascii="Arial" w:eastAsia="Microsoft YaHei" w:hAnsi="Arial"/>
          <w:color w:val="262626"/>
          <w:sz w:val="21"/>
          <w:szCs w:val="21"/>
        </w:rPr>
        <w:t xml:space="preserve">——语句按书写顺序依次执行。</w:t>
      </w:r>
    </w:p>
    <w:p>
      <w:pPr>
        <w:pStyle w:val="ListParagraph"/>
        <w:numPr>
          <w:ilvl w:val="0"/>
          <w:numId w:val="2"/>
        </w:numPr>
        <w:spacing w:after="20" w:before="20" w:line="290"/>
      </w:pPr>
      <w:r>
        <w:rPr>
          <w:rFonts w:ascii="Arial" w:eastAsia="Microsoft YaHei" w:hAnsi="Arial"/>
          <w:b/>
          <w:bCs/>
          <w:color w:val="1F4E79"/>
          <w:sz w:val="21"/>
          <w:szCs w:val="21"/>
        </w:rPr>
        <w:t xml:space="preserve">选择结构</w:t>
      </w:r>
      <w:r>
        <w:rPr>
          <w:rFonts w:ascii="Arial" w:eastAsia="Microsoft YaHei" w:hAnsi="Arial"/>
          <w:color w:val="262626"/>
          <w:sz w:val="21"/>
          <w:szCs w:val="21"/>
        </w:rPr>
        <w:t xml:space="preserve">——if / if-else / switch：根据条件选择分支。</w:t>
      </w:r>
    </w:p>
    <w:p>
      <w:pPr>
        <w:pStyle w:val="ListParagraph"/>
        <w:numPr>
          <w:ilvl w:val="0"/>
          <w:numId w:val="2"/>
        </w:numPr>
        <w:spacing w:after="20" w:before="20" w:line="290"/>
      </w:pPr>
      <w:r>
        <w:rPr>
          <w:rFonts w:ascii="Arial" w:eastAsia="Microsoft YaHei" w:hAnsi="Arial"/>
          <w:b/>
          <w:bCs/>
          <w:color w:val="1F4E79"/>
          <w:sz w:val="21"/>
          <w:szCs w:val="21"/>
        </w:rPr>
        <w:t xml:space="preserve">循环结构</w:t>
      </w:r>
      <w:r>
        <w:rPr>
          <w:rFonts w:ascii="Arial" w:eastAsia="Microsoft YaHei" w:hAnsi="Arial"/>
          <w:color w:val="262626"/>
          <w:sz w:val="21"/>
          <w:szCs w:val="21"/>
        </w:rPr>
        <w:t xml:space="preserve">——for / while / do-while：重复执行某段代码。</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结构化 vs goto：</w:t>
      </w:r>
      <w:r>
        <w:rPr>
          <w:rFonts w:ascii="Arial" w:eastAsia="Microsoft YaHei" w:hAnsi="Arial"/>
          <w:color w:val="262626"/>
          <w:sz w:val="21"/>
          <w:szCs w:val="21"/>
        </w:rPr>
        <w:t xml:space="preserve">结构化程序只用“顺序、选择、循环”三种结构即可表达任意算法（可单入单出、便于证明与维护）；尽量少用 goto，避免面条式代码。</w:t>
      </w:r>
    </w:p>
    <w:p>
      <w:pPr>
        <w:pStyle w:val="Heading2"/>
        <w:spacing w:after="90" w:before="180"/>
      </w:pPr>
      <w:r>
        <w:rPr>
          <w:rFonts w:ascii="Arial" w:eastAsia="Microsoft YaHei" w:hAnsi="Arial"/>
          <w:color w:val="262626"/>
          <w:sz w:val="21"/>
          <w:szCs w:val="21"/>
        </w:rPr>
        <w:t xml:space="preserve">4.2　选择结构</w:t>
      </w:r>
    </w:p>
    <w:p>
      <w:pPr>
        <w:spacing w:after="30" w:before="30" w:line="300"/>
        <w:ind w:firstLine="420"/>
        <w:jc w:val="both"/>
      </w:pPr>
      <w:r>
        <w:rPr>
          <w:rFonts w:ascii="Arial" w:eastAsia="Microsoft YaHei" w:hAnsi="Arial"/>
          <w:color w:val="262626"/>
          <w:sz w:val="21"/>
          <w:szCs w:val="21"/>
        </w:rPr>
        <w:t xml:space="preserve">if (条件) 语句; else 语句; ——条件为“非零即真”。多分支用 else if 链或 switch(整型表达式)。switch 用 case 常量、break 跳出、default 兜底；</w:t>
      </w:r>
      <w:r>
        <w:rPr>
          <w:rFonts w:ascii="Arial" w:eastAsia="Microsoft YaHei" w:hAnsi="Arial"/>
          <w:b/>
          <w:bCs/>
          <w:color w:val="C00000"/>
          <w:sz w:val="21"/>
          <w:szCs w:val="21"/>
        </w:rPr>
        <w:t xml:space="preserve">漏写 break 会发生“贯穿”（fall-through）</w:t>
      </w:r>
      <w:r>
        <w:rPr>
          <w:rFonts w:ascii="Arial" w:eastAsia="Microsoft YaHei" w:hAnsi="Arial"/>
          <w:color w:val="262626"/>
          <w:sz w:val="21"/>
          <w:szCs w:val="21"/>
        </w:rPr>
        <w:t xml:space="preserve">。</w:t>
      </w:r>
    </w:p>
    <w:p>
      <w:pPr>
        <w:pStyle w:val="Heading2"/>
        <w:spacing w:after="90" w:before="180"/>
      </w:pPr>
      <w:r>
        <w:rPr>
          <w:rFonts w:ascii="Arial" w:eastAsia="Microsoft YaHei" w:hAnsi="Arial"/>
          <w:color w:val="262626"/>
          <w:sz w:val="21"/>
          <w:szCs w:val="21"/>
        </w:rPr>
        <w:t xml:space="preserve">4.3　循环结构</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rPr>
          <w:tblHeader/>
        </w:trPr>
        <w:tc>
          <w:tcPr>
            <w:tcW w:type="dxa" w:w="2691"/>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循环形式</w:t>
            </w:r>
          </w:p>
        </w:tc>
        <w:tc>
          <w:tcPr>
            <w:tcW w:type="dxa" w:w="414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特点</w:t>
            </w:r>
          </w:p>
        </w:tc>
        <w:tc>
          <w:tcPr>
            <w:tcW w:type="dxa" w:w="2484"/>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示例</w:t>
            </w:r>
          </w:p>
        </w:tc>
      </w:tr>
      <w:tr>
        <w:tc>
          <w:tcPr>
            <w:tcW w:type="dxa" w:w="269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for (init; cond; step)</w:t>
            </w:r>
          </w:p>
        </w:tc>
        <w:tc>
          <w:tcPr>
            <w:tcW w:type="dxa" w:w="414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先判 cond 再执行；循环次数已知时最常用</w:t>
            </w:r>
          </w:p>
        </w:tc>
        <w:tc>
          <w:tcPr>
            <w:tcW w:type="dxa" w:w="2484"/>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for (i=0; i&lt;n; i++)</w:t>
            </w:r>
          </w:p>
        </w:tc>
      </w:tr>
      <w:tr>
        <w:tc>
          <w:tcPr>
            <w:tcW w:type="dxa" w:w="269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while (cond)</w:t>
            </w:r>
          </w:p>
        </w:tc>
        <w:tc>
          <w:tcPr>
            <w:tcW w:type="dxa" w:w="414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先判后执行，可能一次都不执行</w:t>
            </w:r>
          </w:p>
        </w:tc>
        <w:tc>
          <w:tcPr>
            <w:tcW w:type="dxa" w:w="2484"/>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while (x &gt; 0)</w:t>
            </w:r>
          </w:p>
        </w:tc>
      </w:tr>
      <w:tr>
        <w:tc>
          <w:tcPr>
            <w:tcW w:type="dxa" w:w="269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do { } while (cond);</w:t>
            </w:r>
          </w:p>
        </w:tc>
        <w:tc>
          <w:tcPr>
            <w:tcW w:type="dxa" w:w="414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先执行后判断，至少执行一次</w:t>
            </w:r>
          </w:p>
        </w:tc>
        <w:tc>
          <w:tcPr>
            <w:tcW w:type="dxa" w:w="2484"/>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do { … } while(x)</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三要素：</w:t>
      </w:r>
      <w:r>
        <w:rPr>
          <w:rFonts w:ascii="Arial" w:eastAsia="Microsoft YaHei" w:hAnsi="Arial"/>
          <w:color w:val="262626"/>
          <w:sz w:val="21"/>
          <w:szCs w:val="21"/>
        </w:rPr>
        <w:t xml:space="preserve">任何循环都须具备：① 初始化 ② 条件 ③ 步进（避免死循环）。break 提前退出、continue 跳过本次剩余语句进入下一次。</w:t>
      </w:r>
    </w:p>
    <w:p>
      <w:pPr>
        <w:pStyle w:val="Heading2"/>
        <w:spacing w:after="90" w:before="180"/>
      </w:pPr>
      <w:r>
        <w:rPr>
          <w:rFonts w:ascii="Arial" w:eastAsia="Microsoft YaHei" w:hAnsi="Arial"/>
          <w:color w:val="262626"/>
          <w:sz w:val="21"/>
          <w:szCs w:val="21"/>
        </w:rPr>
        <w:t xml:space="preserve">4.4　典型例题：素数与累加</w:t>
      </w:r>
    </w:p>
    <w:p>
      <w:pPr>
        <w:spacing w:after="30" w:before="30" w:line="300"/>
        <w:ind w:firstLine="420"/>
        <w:jc w:val="both"/>
      </w:pPr>
      <w:r>
        <w:rPr>
          <w:rFonts w:ascii="Arial" w:eastAsia="Microsoft YaHei" w:hAnsi="Arial"/>
          <w:color w:val="262626"/>
          <w:sz w:val="21"/>
          <w:szCs w:val="21"/>
        </w:rPr>
        <w:t xml:space="preserve">判断素数：对 n 只需试除到 √n（因为若 n 有因子，必然有一个 ≤ √n）。用 %（取模）判断整除。累加/累乘由循环体反复 update 一个累加变量组成，是常见“计数器 + 累加器”模式。</w:t>
      </w:r>
    </w:p>
    <w:p>
      <w:pPr>
        <w:pStyle w:val="Heading1"/>
        <w:spacing w:after="120" w:before="240"/>
      </w:pPr>
      <w:r>
        <w:rPr>
          <w:rFonts w:ascii="Arial" w:eastAsia="Microsoft YaHei" w:hAnsi="Arial"/>
          <w:color w:val="262626"/>
          <w:sz w:val="21"/>
          <w:szCs w:val="21"/>
        </w:rPr>
        <w:t xml:space="preserve">第 5 章　测试和调试</w:t>
      </w:r>
    </w:p>
    <w:p>
      <w:pPr>
        <w:pStyle w:val="Heading2"/>
        <w:spacing w:after="90" w:before="180"/>
      </w:pPr>
      <w:r>
        <w:rPr>
          <w:rFonts w:ascii="Arial" w:eastAsia="Microsoft YaHei" w:hAnsi="Arial"/>
          <w:color w:val="262626"/>
          <w:sz w:val="21"/>
          <w:szCs w:val="21"/>
        </w:rPr>
        <w:t xml:space="preserve">5.1　两大类错误</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rPr>
          <w:tblHeader/>
        </w:trPr>
        <w:tc>
          <w:tcPr>
            <w:tcW w:type="dxa" w:w="243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错误类型</w:t>
            </w:r>
          </w:p>
        </w:tc>
        <w:tc>
          <w:tcPr>
            <w:tcW w:type="dxa" w:w="425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特征</w:t>
            </w:r>
          </w:p>
        </w:tc>
        <w:tc>
          <w:tcPr>
            <w:tcW w:type="dxa" w:w="263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发现时机</w:t>
            </w:r>
          </w:p>
        </w:tc>
      </w:tr>
      <w:tr>
        <w:tc>
          <w:tcPr>
            <w:tcW w:type="dxa" w:w="243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语法错误</w:t>
            </w:r>
          </w:p>
        </w:tc>
        <w:tc>
          <w:tcPr>
            <w:tcW w:type="dxa" w:w="425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违反语言规则（少分号、括号不匹配、类型错）</w:t>
            </w:r>
          </w:p>
        </w:tc>
        <w:tc>
          <w:tcPr>
            <w:tcW w:type="dxa" w:w="263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编译期发现，编译器给出错误信息</w:t>
            </w:r>
          </w:p>
        </w:tc>
      </w:tr>
      <w:tr>
        <w:tc>
          <w:tcPr>
            <w:tcW w:type="dxa" w:w="243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语义错误（逻辑错误）</w:t>
            </w:r>
          </w:p>
        </w:tc>
        <w:tc>
          <w:tcPr>
            <w:tcW w:type="dxa" w:w="425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语法正确但结果错误（边界、符号、算法错）</w:t>
            </w:r>
          </w:p>
        </w:tc>
        <w:tc>
          <w:tcPr>
            <w:tcW w:type="dxa" w:w="263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运行期才能发现，需测试定位</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防御性调试：</w:t>
      </w:r>
      <w:r>
        <w:rPr>
          <w:rFonts w:ascii="Arial" w:eastAsia="Microsoft YaHei" w:hAnsi="Arial"/>
          <w:color w:val="262626"/>
          <w:sz w:val="21"/>
          <w:szCs w:val="21"/>
        </w:rPr>
        <w:t xml:space="preserve">语义错误最隐蔽，须主动构造“边界用例 + 典型用例”验证；配合打印中间值、断点、逐步缩小范围来定位。)</w:t>
      </w:r>
    </w:p>
    <w:p>
      <w:pPr>
        <w:pStyle w:val="Heading2"/>
        <w:spacing w:after="90" w:before="180"/>
      </w:pPr>
      <w:r>
        <w:rPr>
          <w:rFonts w:ascii="Arial" w:eastAsia="Microsoft YaHei" w:hAnsi="Arial"/>
          <w:color w:val="262626"/>
          <w:sz w:val="21"/>
          <w:szCs w:val="21"/>
        </w:rPr>
        <w:t xml:space="preserve">5.2　测试方法</w:t>
      </w:r>
    </w:p>
    <w:p>
      <w:pPr>
        <w:pStyle w:val="ListParagraph"/>
        <w:numPr>
          <w:ilvl w:val="0"/>
          <w:numId w:val="2"/>
        </w:numPr>
        <w:spacing w:after="20" w:before="20" w:line="290"/>
      </w:pPr>
      <w:r>
        <w:rPr>
          <w:rFonts w:ascii="Arial" w:eastAsia="Microsoft YaHei" w:hAnsi="Arial"/>
          <w:b/>
          <w:bCs/>
          <w:color w:val="262626"/>
          <w:sz w:val="21"/>
          <w:szCs w:val="21"/>
        </w:rPr>
        <w:t xml:space="preserve">白盒测试</w:t>
      </w:r>
      <w:r>
        <w:rPr>
          <w:rFonts w:ascii="Arial" w:eastAsia="Microsoft YaHei" w:hAnsi="Arial"/>
          <w:color w:val="262626"/>
          <w:sz w:val="21"/>
          <w:szCs w:val="21"/>
        </w:rPr>
        <w:t xml:space="preserve">：看代码内部逻辑，覆盖每条路径 / 边界。</w:t>
      </w:r>
    </w:p>
    <w:p>
      <w:pPr>
        <w:pStyle w:val="ListParagraph"/>
        <w:numPr>
          <w:ilvl w:val="0"/>
          <w:numId w:val="2"/>
        </w:numPr>
        <w:spacing w:after="20" w:before="20" w:line="290"/>
      </w:pPr>
      <w:r>
        <w:rPr>
          <w:rFonts w:ascii="Arial" w:eastAsia="Microsoft YaHei" w:hAnsi="Arial"/>
          <w:b/>
          <w:bCs/>
          <w:color w:val="262626"/>
          <w:sz w:val="21"/>
          <w:szCs w:val="21"/>
        </w:rPr>
        <w:t xml:space="preserve">黑盒测试</w:t>
      </w:r>
      <w:r>
        <w:rPr>
          <w:rFonts w:ascii="Arial" w:eastAsia="Microsoft YaHei" w:hAnsi="Arial"/>
          <w:color w:val="262626"/>
          <w:sz w:val="21"/>
          <w:szCs w:val="21"/>
        </w:rPr>
        <w:t xml:space="preserve">：只看输入输出，不管内部实现。</w:t>
      </w:r>
    </w:p>
    <w:p>
      <w:pPr>
        <w:pStyle w:val="ListParagraph"/>
        <w:numPr>
          <w:ilvl w:val="0"/>
          <w:numId w:val="2"/>
        </w:numPr>
        <w:spacing w:after="20" w:before="20" w:line="290"/>
      </w:pPr>
      <w:r>
        <w:rPr>
          <w:rFonts w:ascii="Arial" w:eastAsia="Microsoft YaHei" w:hAnsi="Arial"/>
          <w:b/>
          <w:bCs/>
          <w:color w:val="262626"/>
          <w:sz w:val="21"/>
          <w:szCs w:val="21"/>
        </w:rPr>
        <w:t xml:space="preserve">边界测试</w:t>
      </w:r>
      <w:r>
        <w:rPr>
          <w:rFonts w:ascii="Arial" w:eastAsia="Microsoft YaHei" w:hAnsi="Arial"/>
          <w:color w:val="262626"/>
          <w:sz w:val="21"/>
          <w:szCs w:val="21"/>
        </w:rPr>
        <w:t xml:space="preserve">：最小值、最大值、空输入、0、负数等极端情况最易出 bug。</w:t>
      </w:r>
    </w:p>
    <w:p>
      <w:r>
        <w:br w:type="page"/>
      </w:r>
    </w:p>
    <w:p>
      <w:pPr>
        <w:spacing w:after="160" w:before="60"/>
        <w:jc w:val="center"/>
      </w:pPr>
      <w:r>
        <w:rPr>
          <w:rFonts w:ascii="Arial" w:eastAsia="Microsoft YaHei" w:hAnsi="Arial"/>
          <w:b/>
          <w:bCs/>
          <w:color w:val="1F4E79"/>
          <w:sz w:val="34"/>
          <w:szCs w:val="34"/>
        </w:rPr>
        <w:t xml:space="preserve">第二部分</w:t>
      </w:r>
      <w:r>
        <w:rPr>
          <w:rFonts w:ascii="Arial" w:eastAsia="Microsoft YaHei" w:hAnsi="Arial"/>
          <w:b/>
          <w:bCs/>
          <w:color w:val="2E74B5"/>
          <w:sz w:val="30"/>
          <w:szCs w:val="30"/>
        </w:rPr>
        <w:t xml:space="preserve">　计算机组成</w:t>
      </w:r>
    </w:p>
    <w:p>
      <w:pPr>
        <w:pStyle w:val="Heading1"/>
        <w:spacing w:after="120" w:before="240"/>
      </w:pPr>
      <w:r>
        <w:rPr>
          <w:rFonts w:ascii="Arial" w:eastAsia="Microsoft YaHei" w:hAnsi="Arial"/>
          <w:color w:val="262626"/>
          <w:sz w:val="21"/>
          <w:szCs w:val="21"/>
        </w:rPr>
        <w:t xml:space="preserve">第 6 章　数据的机器级表示</w:t>
      </w:r>
    </w:p>
    <w:p>
      <w:pPr>
        <w:pStyle w:val="Heading2"/>
        <w:spacing w:after="90" w:before="180"/>
      </w:pPr>
      <w:r>
        <w:rPr>
          <w:rFonts w:ascii="Arial" w:eastAsia="Microsoft YaHei" w:hAnsi="Arial"/>
          <w:color w:val="262626"/>
          <w:sz w:val="21"/>
          <w:szCs w:val="21"/>
        </w:rPr>
        <w:t xml:space="preserve">6.1　数制与转换</w:t>
      </w:r>
    </w:p>
    <w:p>
      <w:pPr>
        <w:spacing w:after="30" w:before="30" w:line="300"/>
        <w:ind w:firstLine="420"/>
        <w:jc w:val="both"/>
      </w:pPr>
      <w:r>
        <w:rPr>
          <w:rFonts w:ascii="Arial" w:eastAsia="Microsoft YaHei" w:hAnsi="Arial"/>
          <w:color w:val="262626"/>
          <w:sz w:val="21"/>
          <w:szCs w:val="21"/>
        </w:rPr>
        <w:t xml:space="preserve">计算机中一切数据都用二进制（0/1）表示。十六进制（0–9、A–F）是二进制的紧凑写法：</w:t>
      </w:r>
      <w:r>
        <w:rPr>
          <w:rFonts w:ascii="Arial" w:eastAsia="Microsoft YaHei" w:hAnsi="Arial"/>
          <w:b/>
          <w:bCs/>
          <w:color w:val="C00000"/>
          <w:sz w:val="21"/>
          <w:szCs w:val="21"/>
        </w:rPr>
        <w:t xml:space="preserve">1 位十六进制 = 4 位二进制</w:t>
      </w:r>
      <w:r>
        <w:rPr>
          <w:rFonts w:ascii="Arial" w:eastAsia="Microsoft YaHei" w:hAnsi="Arial"/>
          <w:color w:val="262626"/>
          <w:sz w:val="21"/>
          <w:szCs w:val="21"/>
        </w:rPr>
        <w:t xml:space="preserve">。</w:t>
      </w:r>
    </w:p>
    <w:p>
      <w:pPr>
        <w:spacing w:after="30" w:before="30" w:line="300"/>
        <w:ind w:firstLine="420"/>
        <w:jc w:val="both"/>
      </w:pPr>
      <w:r>
        <w:rPr>
          <w:rFonts w:ascii="Arial" w:eastAsia="Microsoft YaHei" w:hAnsi="Arial"/>
          <w:color w:val="262626"/>
          <w:sz w:val="21"/>
          <w:szCs w:val="21"/>
        </w:rPr>
        <w:t xml:space="preserve">二进制 → 十进制：按权展开求和。十进制 → 二进制：整数部分除 2 取余（倒序）、小数部分乘 2 取整（顺序）。</w:t>
      </w:r>
    </w:p>
    <w:p>
      <w:pPr>
        <w:spacing w:after="70" w:before="70"/>
        <w:jc w:val="center"/>
      </w:pPr>
      <m:oMath>
        <m:r>
          <m:t xml:space="preserve">N = </m:t>
        </m:r>
        <m:sSub>
          <m:sSubPr/>
          <m:e>
            <m:r>
              <m:t>b</m:t>
            </m:r>
            <m:r>
              <m:t>n−1</m:t>
            </m:r>
          </m:e>
          <m:sub/>
        </m:sSub>
        <m:r>
          <m:t>·</m:t>
        </m:r>
        <m:sSup>
          <m:sSupPr/>
          <m:e>
            <m:r>
              <m:t>2</m:t>
            </m:r>
            <m:r>
              <m:t>n−1</m:t>
            </m:r>
          </m:e>
          <m:sup/>
        </m:sSup>
        <m:r>
          <m:t xml:space="preserve"> + </m:t>
        </m:r>
        <m:sSub>
          <m:sSubPr/>
          <m:e>
            <m:r>
              <m:t>b</m:t>
            </m:r>
            <m:r>
              <m:t>n−2</m:t>
            </m:r>
          </m:e>
          <m:sub/>
        </m:sSub>
        <m:r>
          <m:t>·</m:t>
        </m:r>
        <m:sSup>
          <m:sSupPr/>
          <m:e>
            <m:r>
              <m:t>2</m:t>
            </m:r>
            <m:r>
              <m:t>n−2</m:t>
            </m:r>
          </m:e>
          <m:sup/>
        </m:sSup>
        <m:r>
          <m:t xml:space="preserve"> + ⋯ + </m:t>
        </m:r>
        <m:sSub>
          <m:sSubPr/>
          <m:e>
            <m:r>
              <m:t>b</m:t>
            </m:r>
            <m:r>
              <m:t>0</m:t>
            </m:r>
          </m:e>
          <m:sub/>
        </m:sSub>
        <m:r>
          <m:t>·</m:t>
        </m:r>
        <m:sSup>
          <m:sSupPr/>
          <m:e>
            <m:r>
              <m:t>2</m:t>
            </m:r>
            <m:r>
              <m:t>0</m:t>
            </m:r>
          </m:e>
          <m:sup/>
        </m:sSup>
      </m:oMath>
    </w:p>
    <w:p>
      <w:pPr>
        <w:spacing w:after="30" w:before="30" w:line="300"/>
        <w:ind w:firstLine="420"/>
        <w:jc w:val="both"/>
      </w:pPr>
      <w:r>
        <w:rPr>
          <w:rFonts w:ascii="Arial" w:eastAsia="Microsoft YaHei" w:hAnsi="Arial"/>
          <w:color w:val="262626"/>
          <w:sz w:val="21"/>
          <w:szCs w:val="21"/>
        </w:rPr>
        <w:t xml:space="preserve">其中 b</w:t>
      </w:r>
      <w:r>
        <w:rPr>
          <w:rFonts w:ascii="Arial" w:eastAsia="Microsoft YaHei" w:hAnsi="Arial"/>
          <w:color w:val="262626"/>
          <w:sz w:val="21"/>
          <w:szCs w:val="21"/>
          <w:vertAlign w:val="subscript"/>
        </w:rPr>
        <w:t xml:space="preserve">i</w:t>
      </w:r>
      <w:r>
        <w:rPr>
          <w:rFonts w:ascii="Arial" w:eastAsia="Microsoft YaHei" w:hAnsi="Arial"/>
          <w:color w:val="262626"/>
          <w:sz w:val="21"/>
          <w:szCs w:val="21"/>
        </w:rPr>
        <w:t xml:space="preserve"> 是第 i 位的值（0 或 1），每一位按位权 2</w:t>
      </w:r>
      <w:r>
        <w:rPr>
          <w:rFonts w:ascii="Arial" w:eastAsia="Microsoft YaHei" w:hAnsi="Arial"/>
          <w:color w:val="262626"/>
          <w:sz w:val="21"/>
          <w:szCs w:val="21"/>
          <w:vertAlign w:val="superscript"/>
        </w:rPr>
        <w:t xml:space="preserve">i</w:t>
      </w:r>
      <w:r>
        <w:rPr>
          <w:rFonts w:ascii="Arial" w:eastAsia="Microsoft YaHei" w:hAnsi="Arial"/>
          <w:color w:val="262626"/>
          <w:sz w:val="21"/>
          <w:szCs w:val="21"/>
        </w:rPr>
        <w:t xml:space="preserve"> 加权求和。</w:t>
      </w:r>
    </w:p>
    <w:p>
      <w:pPr>
        <w:pStyle w:val="Heading2"/>
        <w:spacing w:after="90" w:before="180"/>
      </w:pPr>
      <w:r>
        <w:rPr>
          <w:rFonts w:ascii="Arial" w:eastAsia="Microsoft YaHei" w:hAnsi="Arial"/>
          <w:color w:val="262626"/>
          <w:sz w:val="21"/>
          <w:szCs w:val="21"/>
        </w:rPr>
        <w:t xml:space="preserve">6.2　无符号数与有符号数（补码）</w:t>
      </w:r>
    </w:p>
    <w:p>
      <w:pPr>
        <w:spacing w:after="30" w:before="30" w:line="300"/>
        <w:ind w:firstLine="420"/>
        <w:jc w:val="both"/>
      </w:pPr>
      <w:r>
        <w:rPr>
          <w:rFonts w:ascii="Arial" w:eastAsia="Microsoft YaHei" w:hAnsi="Arial"/>
          <w:color w:val="262626"/>
          <w:sz w:val="21"/>
          <w:szCs w:val="21"/>
        </w:rPr>
        <w:t xml:space="preserve">n 位二进制可表示 </w:t>
      </w:r>
      <w:r>
        <w:rPr>
          <w:rFonts w:ascii="Arial" w:eastAsia="Microsoft YaHei" w:hAnsi="Arial"/>
          <w:color w:val="262626"/>
          <w:sz w:val="21"/>
          <w:szCs w:val="21"/>
        </w:rPr>
        <w:t xml:space="preserve">2</w:t>
      </w:r>
      <w:r>
        <w:rPr>
          <w:rFonts w:ascii="Arial" w:eastAsia="Microsoft YaHei" w:hAnsi="Arial"/>
          <w:color w:val="262626"/>
          <w:sz w:val="21"/>
          <w:szCs w:val="21"/>
          <w:vertAlign w:val="superscript"/>
        </w:rPr>
        <w:t xml:space="preserve">n</w:t>
      </w:r>
      <w:r>
        <w:rPr>
          <w:rFonts w:ascii="Arial" w:eastAsia="Microsoft YaHei" w:hAnsi="Arial"/>
          <w:color w:val="262626"/>
          <w:sz w:val="21"/>
          <w:szCs w:val="21"/>
        </w:rPr>
        <w:t xml:space="preserve"> 种值。</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tblGrid>
      <w:tr>
        <w:trPr>
          <w:tblHeader/>
        </w:trPr>
        <w:tc>
          <w:tcPr>
            <w:tcW w:type="dxa" w:w="3186"/>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表示法</w:t>
            </w:r>
          </w:p>
        </w:tc>
        <w:tc>
          <w:tcPr>
            <w:tcW w:type="dxa" w:w="3186"/>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取值范围</w:t>
            </w:r>
          </w:p>
        </w:tc>
        <w:tc>
          <w:tcPr>
            <w:tcW w:type="dxa" w:w="2941"/>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示例</w:t>
            </w:r>
          </w:p>
        </w:tc>
      </w:tr>
      <w:tr>
        <w:tc>
          <w:tcPr>
            <w:tcW w:type="dxa" w:w="318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无符号整数（unsigned）</w:t>
            </w:r>
          </w:p>
        </w:tc>
        <w:tc>
          <w:tcPr>
            <w:tcW w:type="dxa" w:w="318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0 ~ 2ⁿ − 1</w:t>
            </w:r>
          </w:p>
        </w:tc>
        <w:tc>
          <w:tcPr>
            <w:tcW w:type="dxa" w:w="294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8 位 → 0~255</w:t>
            </w:r>
          </w:p>
        </w:tc>
      </w:tr>
      <w:tr>
        <w:tc>
          <w:tcPr>
            <w:tcW w:type="dxa" w:w="318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有符号整数（补码）</w:t>
            </w:r>
          </w:p>
        </w:tc>
        <w:tc>
          <w:tcPr>
            <w:tcW w:type="dxa" w:w="318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−2ⁿ⁻¹ ~ 2ⁿ⁻¹ − 1</w:t>
            </w:r>
          </w:p>
        </w:tc>
        <w:tc>
          <w:tcPr>
            <w:tcW w:type="dxa" w:w="294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8 位 → −128~127</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补码（two's complement）：</w:t>
      </w:r>
      <w:r>
        <w:rPr>
          <w:rFonts w:ascii="Arial" w:eastAsia="Microsoft YaHei" w:hAnsi="Arial"/>
          <w:color w:val="262626"/>
          <w:sz w:val="21"/>
          <w:szCs w:val="21"/>
        </w:rPr>
        <w:t xml:space="preserve">最高位是符号位（0 正 1 负）。正数的补码 = 其原码；负数补码 = 绝对值二进制按位取反再加 1。补码使加/减统一，且 0 只有唯一表示。</w:t>
      </w:r>
    </w:p>
    <w:p>
      <w:pPr>
        <w:spacing w:after="70" w:before="70"/>
        <w:jc w:val="center"/>
      </w:pPr>
      <m:oMath>
        <m:r>
          <m:t>(−x) 的补码</m:t>
        </m:r>
        <m:r>
          <m:t xml:space="preserve"> = </m:t>
        </m:r>
        <m:sSup>
          <m:sSupPr/>
          <m:e>
            <m:r>
              <m:t>2</m:t>
            </m:r>
            <m:r>
              <m:t>n</m:t>
            </m:r>
          </m:e>
          <m:sup/>
        </m:sSup>
        <m:r>
          <m:t xml:space="preserve"> − x　</m:t>
        </m:r>
        <m:r>
          <m:t>（n 位）</m:t>
        </m:r>
      </m:oMath>
    </w:p>
    <w:p>
      <w:pPr>
        <w:pStyle w:val="ListParagraph"/>
        <w:numPr>
          <w:ilvl w:val="0"/>
          <w:numId w:val="2"/>
        </w:numPr>
        <w:spacing w:after="20" w:before="20" w:line="290"/>
      </w:pPr>
      <w:r>
        <w:rPr>
          <w:rFonts w:ascii="Arial" w:eastAsia="Microsoft YaHei" w:hAnsi="Arial"/>
          <w:b/>
          <w:bCs/>
          <w:color w:val="262626"/>
          <w:sz w:val="21"/>
          <w:szCs w:val="21"/>
        </w:rPr>
        <w:t xml:space="preserve">求负数的补码：</w:t>
      </w:r>
      <w:r>
        <w:rPr>
          <w:rFonts w:ascii="Arial" w:eastAsia="Microsoft YaHei" w:hAnsi="Arial"/>
          <w:color w:val="262626"/>
          <w:sz w:val="21"/>
          <w:szCs w:val="21"/>
        </w:rPr>
        <w:t xml:space="preserve">① 写出绝对值二进制 → ② 按位取反 → ③ 末位加 1。</w:t>
      </w:r>
    </w:p>
    <w:p>
      <w:pPr>
        <w:pStyle w:val="ListParagraph"/>
        <w:numPr>
          <w:ilvl w:val="0"/>
          <w:numId w:val="2"/>
        </w:numPr>
        <w:spacing w:after="20" w:before="20" w:line="290"/>
      </w:pPr>
      <w:r>
        <w:rPr>
          <w:rFonts w:ascii="Arial" w:eastAsia="Microsoft YaHei" w:hAnsi="Arial"/>
          <w:b/>
          <w:bCs/>
          <w:color w:val="262626"/>
          <w:sz w:val="21"/>
          <w:szCs w:val="21"/>
        </w:rPr>
        <w:t xml:space="preserve">符号扩展：</w:t>
      </w:r>
      <w:r>
        <w:rPr>
          <w:rFonts w:ascii="Arial" w:eastAsia="Microsoft YaHei" w:hAnsi="Arial"/>
          <w:color w:val="262626"/>
          <w:sz w:val="21"/>
          <w:szCs w:val="21"/>
        </w:rPr>
        <w:t xml:space="preserve">位数扩大时，补码用符号位填充高位（如 8 位 −5 = 11111011 → 16 位 = 1111111111111011）。</w:t>
      </w:r>
    </w:p>
    <w:p>
      <w:pPr>
        <w:pStyle w:val="Heading2"/>
        <w:spacing w:after="90" w:before="180"/>
      </w:pPr>
      <w:r>
        <w:rPr>
          <w:rFonts w:ascii="Arial" w:eastAsia="Microsoft YaHei" w:hAnsi="Arial"/>
          <w:color w:val="262626"/>
          <w:sz w:val="21"/>
          <w:szCs w:val="21"/>
        </w:rPr>
        <w:t xml:space="preserve">6.3　溢出（overflow）</w:t>
      </w:r>
    </w:p>
    <w:p>
      <w:pPr>
        <w:pBdr>
          <w:left w:val="single" w:color="2E74B5" w:sz="16"/>
        </w:pBdr>
        <w:shd w:fill="DEEBF7" w:val="clear"/>
        <w:spacing w:after="60" w:before="60" w:line="300"/>
        <w:ind w:left="120" w:right="120"/>
      </w:pPr>
      <w:r>
        <w:rPr>
          <w:rFonts w:ascii="Arial" w:eastAsia="Microsoft YaHei" w:hAnsi="Arial"/>
          <w:b/>
          <w:bCs/>
          <w:color w:val="1F4E79"/>
          <w:sz w:val="21"/>
          <w:szCs w:val="21"/>
        </w:rPr>
        <w:t xml:space="preserve">● 溢出判定：</w:t>
      </w:r>
      <w:r>
        <w:rPr>
          <w:rFonts w:ascii="Arial" w:eastAsia="Microsoft YaHei" w:hAnsi="Arial"/>
          <w:color w:val="262626"/>
          <w:sz w:val="21"/>
          <w:szCs w:val="21"/>
        </w:rPr>
        <w:t xml:space="preserve">两数相加结果超出表示范围即溢出。判据：同号相加结果为异号则溢出（正 + 正得负，或负 + 负得正）。溢出 ≠ 进位；无符号加减看进位位 C，有符号看溢出位 V。</w:t>
      </w:r>
    </w:p>
    <w:p>
      <w:pPr>
        <w:pStyle w:val="Heading2"/>
        <w:spacing w:after="90" w:before="180"/>
      </w:pPr>
      <w:r>
        <w:rPr>
          <w:rFonts w:ascii="Arial" w:eastAsia="Microsoft YaHei" w:hAnsi="Arial"/>
          <w:color w:val="262626"/>
          <w:sz w:val="21"/>
          <w:szCs w:val="21"/>
        </w:rPr>
        <w:t xml:space="preserve">6.4　逻辑（位）运算</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tblGrid>
      <w:tr>
        <w:trPr>
          <w:tblHeader/>
        </w:trPr>
        <w:tc>
          <w:tcPr>
            <w:tcW w:type="dxa" w:w="2383"/>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运算</w:t>
            </w:r>
          </w:p>
        </w:tc>
        <w:tc>
          <w:tcPr>
            <w:tcW w:type="dxa" w:w="3466"/>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规则</w:t>
            </w:r>
          </w:p>
        </w:tc>
        <w:tc>
          <w:tcPr>
            <w:tcW w:type="dxa" w:w="3466"/>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典型用途</w:t>
            </w:r>
          </w:p>
        </w:tc>
      </w:tr>
      <w:tr>
        <w:tc>
          <w:tcPr>
            <w:tcW w:type="dxa" w:w="2383"/>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与 AND &amp;</w:t>
            </w:r>
          </w:p>
        </w:tc>
        <w:tc>
          <w:tcPr>
            <w:tcW w:type="dxa" w:w="34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两位皆 1 才为 1</w:t>
            </w:r>
          </w:p>
        </w:tc>
        <w:tc>
          <w:tcPr>
            <w:tcW w:type="dxa" w:w="34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清零、屏蔽某些位</w:t>
            </w:r>
          </w:p>
        </w:tc>
      </w:tr>
      <w:tr>
        <w:tc>
          <w:tcPr>
            <w:tcW w:type="dxa" w:w="2383"/>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或 OR |</w:t>
            </w:r>
          </w:p>
        </w:tc>
        <w:tc>
          <w:tcPr>
            <w:tcW w:type="dxa" w:w="34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任一位为 1 即为 1</w:t>
            </w:r>
          </w:p>
        </w:tc>
        <w:tc>
          <w:tcPr>
            <w:tcW w:type="dxa" w:w="34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置位某些位</w:t>
            </w:r>
          </w:p>
        </w:tc>
      </w:tr>
      <w:tr>
        <w:tc>
          <w:tcPr>
            <w:tcW w:type="dxa" w:w="2383"/>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异或 XOR ^</w:t>
            </w:r>
          </w:p>
        </w:tc>
        <w:tc>
          <w:tcPr>
            <w:tcW w:type="dxa" w:w="34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两位不同为 1</w:t>
            </w:r>
          </w:p>
        </w:tc>
        <w:tc>
          <w:tcPr>
            <w:tcW w:type="dxa" w:w="34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取反指定位、比较</w:t>
            </w:r>
          </w:p>
        </w:tc>
      </w:tr>
      <w:tr>
        <w:tc>
          <w:tcPr>
            <w:tcW w:type="dxa" w:w="2383"/>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非 NOT ~</w:t>
            </w:r>
          </w:p>
        </w:tc>
        <w:tc>
          <w:tcPr>
            <w:tcW w:type="dxa" w:w="34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逐位取反</w:t>
            </w:r>
          </w:p>
        </w:tc>
        <w:tc>
          <w:tcPr>
            <w:tcW w:type="dxa" w:w="34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求反码</w:t>
            </w:r>
          </w:p>
        </w:tc>
      </w:tr>
    </w:tbl>
    <w:p>
      <w:pPr>
        <w:pStyle w:val="Heading3"/>
        <w:spacing w:after="60" w:before="120"/>
      </w:pPr>
      <w:r>
        <w:rPr>
          <w:rFonts w:ascii="Arial" w:eastAsia="Microsoft YaHei" w:hAnsi="Arial"/>
          <w:color w:val="262626"/>
          <w:sz w:val="21"/>
          <w:szCs w:val="21"/>
        </w:rPr>
        <w:t xml:space="preserve">移位运算</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600"/>
      </w:tblGrid>
      <w:tr>
        <w:trPr>
          <w:tblHeader/>
        </w:trPr>
        <w:tc>
          <w:tcPr>
            <w:tcW w:type="dxa" w:w="2599"/>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移位</w:t>
            </w:r>
          </w:p>
        </w:tc>
        <w:tc>
          <w:tcPr>
            <w:tcW w:type="dxa" w:w="3899"/>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规则</w:t>
            </w:r>
          </w:p>
        </w:tc>
        <w:tc>
          <w:tcPr>
            <w:tcW w:type="dxa" w:w="2816"/>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效果</w:t>
            </w:r>
          </w:p>
        </w:tc>
      </w:tr>
      <w:tr>
        <w:tc>
          <w:tcPr>
            <w:tcW w:type="dxa" w:w="25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逻辑左移 SLL</w:t>
            </w:r>
          </w:p>
        </w:tc>
        <w:tc>
          <w:tcPr>
            <w:tcW w:type="dxa" w:w="38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低位补 0，高位丢弃</w:t>
            </w:r>
          </w:p>
        </w:tc>
        <w:tc>
          <w:tcPr>
            <w:tcW w:type="dxa" w:w="281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相当于 ×2</w:t>
            </w:r>
          </w:p>
        </w:tc>
      </w:tr>
      <w:tr>
        <w:tc>
          <w:tcPr>
            <w:tcW w:type="dxa" w:w="25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逻辑右移 SRL</w:t>
            </w:r>
          </w:p>
        </w:tc>
        <w:tc>
          <w:tcPr>
            <w:tcW w:type="dxa" w:w="38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高位补 0</w:t>
            </w:r>
          </w:p>
        </w:tc>
        <w:tc>
          <w:tcPr>
            <w:tcW w:type="dxa" w:w="281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无符号数 ÷2</w:t>
            </w:r>
          </w:p>
        </w:tc>
      </w:tr>
      <w:tr>
        <w:tc>
          <w:tcPr>
            <w:tcW w:type="dxa" w:w="25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算术右移 SRA</w:t>
            </w:r>
          </w:p>
        </w:tc>
        <w:tc>
          <w:tcPr>
            <w:tcW w:type="dxa" w:w="3899"/>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高位用符号位填充</w:t>
            </w:r>
          </w:p>
        </w:tc>
        <w:tc>
          <w:tcPr>
            <w:tcW w:type="dxa" w:w="281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有符号数 ÷2（保留符号）</w:t>
            </w:r>
          </w:p>
        </w:tc>
      </w:tr>
    </w:tbl>
    <w:p>
      <w:pPr>
        <w:pStyle w:val="Heading2"/>
        <w:spacing w:after="90" w:before="180"/>
      </w:pPr>
      <w:r>
        <w:rPr>
          <w:rFonts w:ascii="Arial" w:eastAsia="Microsoft YaHei" w:hAnsi="Arial"/>
          <w:color w:val="262626"/>
          <w:sz w:val="21"/>
          <w:szCs w:val="21"/>
        </w:rPr>
        <w:t xml:space="preserve">6.5　字符与 ASCII</w:t>
      </w:r>
    </w:p>
    <w:p>
      <w:pPr>
        <w:spacing w:after="30" w:before="30" w:line="300"/>
        <w:ind w:firstLine="420"/>
        <w:jc w:val="both"/>
      </w:pPr>
      <w:r>
        <w:rPr>
          <w:rFonts w:ascii="Arial" w:eastAsia="Microsoft YaHei" w:hAnsi="Arial"/>
          <w:color w:val="262626"/>
          <w:sz w:val="21"/>
          <w:szCs w:val="21"/>
        </w:rPr>
        <w:t xml:space="preserve">字符以 ASCII 码（7 位，扩展 8 位）存储：如 'A'=65、'a'=97、'0'=48、空格=32、换行 LF=10。字符串以 '\0'（NUL，值为 0）结尾。</w:t>
      </w:r>
    </w:p>
    <w:p>
      <w:pPr>
        <w:pStyle w:val="Heading2"/>
        <w:spacing w:after="90" w:before="180"/>
      </w:pPr>
      <w:r>
        <w:rPr>
          <w:rFonts w:ascii="Arial" w:eastAsia="Microsoft YaHei" w:hAnsi="Arial"/>
          <w:color w:val="262626"/>
          <w:sz w:val="21"/>
          <w:szCs w:val="21"/>
        </w:rPr>
        <w:t xml:space="preserve">6.6　浮点数（IEEE 754）</w:t>
      </w:r>
    </w:p>
    <w:p>
      <w:pPr>
        <w:spacing w:after="30" w:before="30" w:line="300"/>
        <w:ind w:firstLine="420"/>
        <w:jc w:val="both"/>
      </w:pPr>
      <w:r>
        <w:rPr>
          <w:rFonts w:ascii="Arial" w:eastAsia="Microsoft YaHei" w:hAnsi="Arial"/>
          <w:color w:val="262626"/>
          <w:sz w:val="21"/>
          <w:szCs w:val="21"/>
        </w:rPr>
        <w:t xml:space="preserve">浮点数分解为 符号 s、指数 E、尾数 M 三部分：</w:t>
      </w:r>
      <w:r>
        <w:rPr>
          <w:rFonts w:ascii="Arial" w:eastAsia="Microsoft YaHei" w:hAnsi="Arial"/>
          <w:b/>
          <w:bCs/>
          <w:color w:val="C00000"/>
          <w:sz w:val="21"/>
          <w:szCs w:val="21"/>
        </w:rPr>
        <w:t xml:space="preserve">V = (−1)ˢ × 1.M × 2^(E − bias)</w:t>
      </w:r>
      <w:r>
        <w:rPr>
          <w:rFonts w:ascii="Arial" w:eastAsia="Microsoft YaHei" w:hAnsi="Arial"/>
          <w:color w:val="262626"/>
          <w:sz w:val="21"/>
          <w:szCs w:val="21"/>
        </w:rPr>
        <w:t xml:space="preserve">（规格化，1.M 隐藏前导 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000"/>
      </w:tblGrid>
      <w:tr>
        <w:trPr>
          <w:tblHeader/>
        </w:trPr>
        <w:tc>
          <w:tcPr>
            <w:tcW w:type="dxa" w:w="2383"/>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类型</w:t>
            </w:r>
          </w:p>
        </w:tc>
        <w:tc>
          <w:tcPr>
            <w:tcW w:type="dxa" w:w="4765"/>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字段分配</w:t>
            </w:r>
          </w:p>
        </w:tc>
        <w:tc>
          <w:tcPr>
            <w:tcW w:type="dxa" w:w="2166"/>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偏置 bias</w:t>
            </w:r>
          </w:p>
        </w:tc>
      </w:tr>
      <w:tr>
        <w:tc>
          <w:tcPr>
            <w:tcW w:type="dxa" w:w="2383"/>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float（32 位）</w:t>
            </w:r>
          </w:p>
        </w:tc>
        <w:tc>
          <w:tcPr>
            <w:tcW w:type="dxa" w:w="476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 位符号 + 8 位指数 + 23 位尾数</w:t>
            </w:r>
          </w:p>
        </w:tc>
        <w:tc>
          <w:tcPr>
            <w:tcW w:type="dxa" w:w="21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bias = 127</w:t>
            </w:r>
          </w:p>
        </w:tc>
      </w:tr>
      <w:tr>
        <w:tc>
          <w:tcPr>
            <w:tcW w:type="dxa" w:w="2383"/>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double（64 位）</w:t>
            </w:r>
          </w:p>
        </w:tc>
        <w:tc>
          <w:tcPr>
            <w:tcW w:type="dxa" w:w="476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1 位符号 + 11 位指数 + 52 位尾数</w:t>
            </w:r>
          </w:p>
        </w:tc>
        <w:tc>
          <w:tcPr>
            <w:tcW w:type="dxa" w:w="216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bias = 1023</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浮点要点：</w:t>
      </w:r>
      <w:r>
        <w:rPr>
          <w:rFonts w:ascii="Arial" w:eastAsia="Microsoft YaHei" w:hAnsi="Arial"/>
          <w:color w:val="262626"/>
          <w:sz w:val="21"/>
          <w:szCs w:val="21"/>
        </w:rPr>
        <w:t xml:space="preserve">① 指数用移码（真值 + bias）存储，避免负指数；② 特殊值：全 0 指数/0 尾数=0；尾数非 0=非规格化；全 1 指数=±∞ 或 NaN；③ 浮点有精度损失，不可直接用 == 比较。</w:t>
      </w:r>
    </w:p>
    <w:p>
      <w:pPr>
        <w:pStyle w:val="Heading2"/>
        <w:spacing w:after="90" w:before="180"/>
      </w:pPr>
      <w:r>
        <w:rPr>
          <w:rFonts w:ascii="Arial" w:eastAsia="Microsoft YaHei" w:hAnsi="Arial"/>
          <w:color w:val="262626"/>
          <w:sz w:val="21"/>
          <w:szCs w:val="21"/>
        </w:rPr>
        <w:t xml:space="preserve">6.7　字节序（Endianness)</w:t>
      </w:r>
    </w:p>
    <w:p>
      <w:pPr>
        <w:pStyle w:val="ListParagraph"/>
        <w:numPr>
          <w:ilvl w:val="0"/>
          <w:numId w:val="2"/>
        </w:numPr>
        <w:spacing w:after="20" w:before="20" w:line="290"/>
      </w:pPr>
      <w:r>
        <w:rPr>
          <w:rFonts w:ascii="Arial" w:eastAsia="Microsoft YaHei" w:hAnsi="Arial"/>
          <w:b/>
          <w:bCs/>
          <w:color w:val="262626"/>
          <w:sz w:val="21"/>
          <w:szCs w:val="21"/>
        </w:rPr>
        <w:t xml:space="preserve">大端 big-endian：</w:t>
      </w:r>
      <w:r>
        <w:rPr>
          <w:rFonts w:ascii="Arial" w:eastAsia="Microsoft YaHei" w:hAnsi="Arial"/>
          <w:color w:val="262626"/>
          <w:sz w:val="21"/>
          <w:szCs w:val="21"/>
        </w:rPr>
        <w:t xml:space="preserve">高字节存低地址。DLX 采用大端。</w:t>
      </w:r>
    </w:p>
    <w:p>
      <w:pPr>
        <w:pStyle w:val="ListParagraph"/>
        <w:numPr>
          <w:ilvl w:val="0"/>
          <w:numId w:val="2"/>
        </w:numPr>
        <w:spacing w:after="20" w:before="20" w:line="290"/>
      </w:pPr>
      <w:r>
        <w:rPr>
          <w:rFonts w:ascii="Arial" w:eastAsia="Microsoft YaHei" w:hAnsi="Arial"/>
          <w:b/>
          <w:bCs/>
          <w:color w:val="262626"/>
          <w:sz w:val="21"/>
          <w:szCs w:val="21"/>
        </w:rPr>
        <w:t xml:space="preserve">小端 little-endian：</w:t>
      </w:r>
      <w:r>
        <w:rPr>
          <w:rFonts w:ascii="Arial" w:eastAsia="Microsoft YaHei" w:hAnsi="Arial"/>
          <w:color w:val="262626"/>
          <w:sz w:val="21"/>
          <w:szCs w:val="21"/>
        </w:rPr>
        <w:t xml:space="preserve">低字节存低地址。（x86 采用）</w:t>
      </w:r>
    </w:p>
    <w:p>
      <w:pPr>
        <w:pStyle w:val="Heading1"/>
        <w:spacing w:after="120" w:before="240"/>
      </w:pPr>
      <w:r>
        <w:rPr>
          <w:rFonts w:ascii="Arial" w:eastAsia="Microsoft YaHei" w:hAnsi="Arial"/>
          <w:color w:val="262626"/>
          <w:sz w:val="21"/>
          <w:szCs w:val="21"/>
        </w:rPr>
        <w:t xml:space="preserve">第 7 章　数字逻辑电路</w:t>
      </w:r>
    </w:p>
    <w:p>
      <w:pPr>
        <w:pStyle w:val="Heading2"/>
        <w:spacing w:after="90" w:before="180"/>
      </w:pPr>
      <w:r>
        <w:rPr>
          <w:rFonts w:ascii="Arial" w:eastAsia="Microsoft YaHei" w:hAnsi="Arial"/>
          <w:color w:val="262626"/>
          <w:sz w:val="21"/>
          <w:szCs w:val="21"/>
        </w:rPr>
        <w:t xml:space="preserve">7.1　从晶体管到逻辑门</w:t>
      </w:r>
    </w:p>
    <w:p>
      <w:pPr>
        <w:spacing w:after="30" w:before="30" w:line="300"/>
        <w:ind w:firstLine="420"/>
        <w:jc w:val="both"/>
      </w:pPr>
      <w:r>
        <w:rPr>
          <w:rFonts w:ascii="Arial" w:eastAsia="Microsoft YaHei" w:hAnsi="Arial"/>
          <w:color w:val="262626"/>
          <w:sz w:val="21"/>
          <w:szCs w:val="21"/>
        </w:rPr>
        <w:t xml:space="preserve">MOS 晶体管是电子开关（栅极电压控制通断），由它可搭出基本逻辑门。高于某电压为逻辑 1，低于另一阈值为逻辑 0。</w:t>
      </w:r>
    </w:p>
    <w:p>
      <w:pPr>
        <w:pStyle w:val="Heading2"/>
        <w:spacing w:after="90" w:before="180"/>
      </w:pPr>
      <w:r>
        <w:rPr>
          <w:rFonts w:ascii="Arial" w:eastAsia="Microsoft YaHei" w:hAnsi="Arial"/>
          <w:color w:val="262626"/>
          <w:sz w:val="21"/>
          <w:szCs w:val="21"/>
        </w:rPr>
        <w:t xml:space="preserve">7.2　组合逻辑电路</w:t>
      </w:r>
    </w:p>
    <w:p>
      <w:pPr>
        <w:spacing w:after="30" w:before="30" w:line="300"/>
        <w:ind w:firstLine="420"/>
        <w:jc w:val="both"/>
      </w:pPr>
      <w:r>
        <w:rPr>
          <w:rFonts w:ascii="Arial" w:eastAsia="Microsoft YaHei" w:hAnsi="Arial"/>
          <w:color w:val="262626"/>
          <w:sz w:val="21"/>
          <w:szCs w:val="21"/>
        </w:rPr>
        <w:t xml:space="preserve">组合逻辑：输出只取决于当前输入（无记忆）。基本门：</w:t>
      </w:r>
      <w:r>
        <w:rPr>
          <w:rFonts w:ascii="Arial" w:eastAsia="Microsoft YaHei" w:hAnsi="Arial"/>
          <w:b/>
          <w:bCs/>
          <w:color w:val="262626"/>
          <w:sz w:val="21"/>
          <w:szCs w:val="21"/>
        </w:rPr>
        <w:t xml:space="preserve">与 AND、或 OR、非 NOT</w:t>
      </w:r>
      <w:r>
        <w:rPr>
          <w:rFonts w:ascii="Arial" w:eastAsia="Microsoft YaHei" w:hAnsi="Arial"/>
          <w:color w:val="262626"/>
          <w:sz w:val="21"/>
          <w:szCs w:val="21"/>
        </w:rPr>
        <w:t xml:space="preserve">，以及由它们组合的 NAND、NOR、XOR、XNOR。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200"/>
      </w:tblGrid>
      <w:tr>
        <w:trPr>
          <w:tblHeader/>
        </w:trPr>
        <w:tc>
          <w:tcPr>
            <w:tcW w:type="dxa" w:w="1905"/>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门</w:t>
            </w:r>
          </w:p>
        </w:tc>
        <w:tc>
          <w:tcPr>
            <w:tcW w:type="dxa" w:w="402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逻辑</w:t>
            </w:r>
          </w:p>
        </w:tc>
        <w:tc>
          <w:tcPr>
            <w:tcW w:type="dxa" w:w="3387"/>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真值（AB→Y）</w:t>
            </w:r>
          </w:p>
        </w:tc>
      </w:tr>
      <w:tr>
        <w:tc>
          <w:tcPr>
            <w:tcW w:type="dxa" w:w="190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与 AND</w:t>
            </w:r>
          </w:p>
        </w:tc>
        <w:tc>
          <w:tcPr>
            <w:tcW w:type="dxa" w:w="40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两输入同为 1 输出 1</w:t>
            </w:r>
          </w:p>
        </w:tc>
        <w:tc>
          <w:tcPr>
            <w:tcW w:type="dxa" w:w="338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00→0, 01→0, 10→0, 11→1</w:t>
            </w:r>
          </w:p>
        </w:tc>
      </w:tr>
      <w:tr>
        <w:tc>
          <w:tcPr>
            <w:tcW w:type="dxa" w:w="190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或 OR</w:t>
            </w:r>
          </w:p>
        </w:tc>
        <w:tc>
          <w:tcPr>
            <w:tcW w:type="dxa" w:w="40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任一输入为 1 输出 1</w:t>
            </w:r>
          </w:p>
        </w:tc>
        <w:tc>
          <w:tcPr>
            <w:tcW w:type="dxa" w:w="338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00→0, 01→1, 10→1, 11→1</w:t>
            </w:r>
          </w:p>
        </w:tc>
      </w:tr>
      <w:tr>
        <w:tc>
          <w:tcPr>
            <w:tcW w:type="dxa" w:w="190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非 NOT</w:t>
            </w:r>
          </w:p>
        </w:tc>
        <w:tc>
          <w:tcPr>
            <w:tcW w:type="dxa" w:w="40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单输入取反</w:t>
            </w:r>
          </w:p>
        </w:tc>
        <w:tc>
          <w:tcPr>
            <w:tcW w:type="dxa" w:w="338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0→1, 1→0</w:t>
            </w:r>
          </w:p>
        </w:tc>
      </w:tr>
      <w:tr>
        <w:tc>
          <w:tcPr>
            <w:tcW w:type="dxa" w:w="190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与非 NAND</w:t>
            </w:r>
          </w:p>
        </w:tc>
        <w:tc>
          <w:tcPr>
            <w:tcW w:type="dxa" w:w="40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与的取反（全 1 为 0）</w:t>
            </w:r>
          </w:p>
        </w:tc>
        <w:tc>
          <w:tcPr>
            <w:tcW w:type="dxa" w:w="338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00→1, 01→1, 10→1, 11→0</w:t>
            </w:r>
          </w:p>
        </w:tc>
      </w:tr>
      <w:tr>
        <w:tc>
          <w:tcPr>
            <w:tcW w:type="dxa" w:w="190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异或 XOR</w:t>
            </w:r>
          </w:p>
        </w:tc>
        <w:tc>
          <w:tcPr>
            <w:tcW w:type="dxa" w:w="40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不同为 1</w:t>
            </w:r>
          </w:p>
        </w:tc>
        <w:tc>
          <w:tcPr>
            <w:tcW w:type="dxa" w:w="338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00→0, 01→1, 10→1, 11→0</w:t>
            </w:r>
          </w:p>
        </w:tc>
      </w:tr>
    </w:tbl>
    <w:p>
      <w:pPr>
        <w:pStyle w:val="ListParagraph"/>
        <w:numPr>
          <w:ilvl w:val="0"/>
          <w:numId w:val="2"/>
        </w:numPr>
        <w:spacing w:after="20" w:before="20" w:line="290"/>
      </w:pPr>
      <w:r>
        <w:rPr>
          <w:rFonts w:ascii="Arial" w:eastAsia="Microsoft YaHei" w:hAnsi="Arial"/>
          <w:b/>
          <w:bCs/>
          <w:color w:val="1F4E79"/>
          <w:sz w:val="21"/>
          <w:szCs w:val="21"/>
        </w:rPr>
        <w:t xml:space="preserve">布尔代数</w:t>
      </w:r>
      <w:r>
        <w:rPr>
          <w:rFonts w:ascii="Arial" w:eastAsia="Microsoft YaHei" w:hAnsi="Arial"/>
          <w:color w:val="262626"/>
          <w:sz w:val="21"/>
          <w:szCs w:val="21"/>
        </w:rPr>
        <w:t xml:space="preserve">：交换律、结合律、分配律、德摩根律 ¬(A·B)=¬A+¬B、¬(A+B)=¬A·¬B。</w:t>
      </w:r>
    </w:p>
    <w:p>
      <w:pPr>
        <w:pStyle w:val="ListParagraph"/>
        <w:numPr>
          <w:ilvl w:val="0"/>
          <w:numId w:val="2"/>
        </w:numPr>
        <w:spacing w:after="20" w:before="20" w:line="290"/>
      </w:pPr>
      <w:r>
        <w:rPr>
          <w:rFonts w:ascii="Arial" w:eastAsia="Microsoft YaHei" w:hAnsi="Arial"/>
          <w:b/>
          <w:bCs/>
          <w:color w:val="1F4E79"/>
          <w:sz w:val="21"/>
          <w:szCs w:val="21"/>
        </w:rPr>
        <w:t xml:space="preserve">卡诺图（K-map）</w:t>
      </w:r>
      <w:r>
        <w:rPr>
          <w:rFonts w:ascii="Arial" w:eastAsia="Microsoft YaHei" w:hAnsi="Arial"/>
          <w:color w:val="262626"/>
          <w:sz w:val="21"/>
          <w:szCs w:val="21"/>
        </w:rPr>
        <w:t xml:space="preserve">：化简逻辑表达式的图形方法，合并相邻的 1 消除冗余变量。</w:t>
      </w:r>
    </w:p>
    <w:p>
      <w:pPr>
        <w:pStyle w:val="ListParagraph"/>
        <w:numPr>
          <w:ilvl w:val="0"/>
          <w:numId w:val="2"/>
        </w:numPr>
        <w:spacing w:after="20" w:before="20" w:line="290"/>
      </w:pPr>
      <w:r>
        <w:rPr>
          <w:rFonts w:ascii="Arial" w:eastAsia="Microsoft YaHei" w:hAnsi="Arial"/>
          <w:b/>
          <w:bCs/>
          <w:color w:val="262626"/>
          <w:sz w:val="21"/>
          <w:szCs w:val="21"/>
        </w:rPr>
        <w:t xml:space="preserve">典型器件：</w:t>
      </w:r>
      <w:r>
        <w:rPr>
          <w:rFonts w:ascii="Arial" w:eastAsia="Microsoft YaHei" w:hAnsi="Arial"/>
          <w:color w:val="262626"/>
          <w:sz w:val="21"/>
          <w:szCs w:val="21"/>
        </w:rPr>
        <w:t xml:space="preserve">译码器（n→2ⁿ 选择）、多路选择器 MUX（多选一）、全加器（1 位加法，含进位输入/输出）。</w:t>
      </w:r>
    </w:p>
    <w:p>
      <w:pPr>
        <w:pStyle w:val="ListParagraph"/>
        <w:numPr>
          <w:ilvl w:val="0"/>
          <w:numId w:val="2"/>
        </w:numPr>
        <w:spacing w:after="20" w:before="20" w:line="290"/>
      </w:pPr>
      <w:r>
        <w:rPr>
          <w:rFonts w:ascii="Arial" w:eastAsia="Microsoft YaHei" w:hAnsi="Arial"/>
          <w:b/>
          <w:bCs/>
          <w:color w:val="262626"/>
          <w:sz w:val="21"/>
          <w:szCs w:val="21"/>
        </w:rPr>
        <w:t xml:space="preserve">全加器：</w:t>
      </w:r>
      <w:r>
        <w:rPr>
          <w:rFonts w:ascii="Arial" w:eastAsia="Microsoft YaHei" w:hAnsi="Arial"/>
          <w:color w:val="262626"/>
          <w:sz w:val="21"/>
          <w:szCs w:val="21"/>
        </w:rPr>
        <w:t xml:space="preserve">sum = a⊕b⊕cin；cout = ab + (a⊕b)·cin。</w:t>
      </w:r>
    </w:p>
    <w:p>
      <w:pPr>
        <w:pStyle w:val="Heading2"/>
        <w:spacing w:after="90" w:before="180"/>
      </w:pPr>
      <w:r>
        <w:rPr>
          <w:rFonts w:ascii="Arial" w:eastAsia="Microsoft YaHei" w:hAnsi="Arial"/>
          <w:color w:val="262626"/>
          <w:sz w:val="21"/>
          <w:szCs w:val="21"/>
        </w:rPr>
        <w:t xml:space="preserve">7.3　时序逻辑电路</w:t>
      </w:r>
    </w:p>
    <w:p>
      <w:pPr>
        <w:spacing w:after="30" w:before="30" w:line="300"/>
        <w:ind w:firstLine="420"/>
        <w:jc w:val="both"/>
      </w:pPr>
      <w:r>
        <w:rPr>
          <w:rFonts w:ascii="Arial" w:eastAsia="Microsoft YaHei" w:hAnsi="Arial"/>
          <w:color w:val="262626"/>
          <w:sz w:val="21"/>
          <w:szCs w:val="21"/>
        </w:rPr>
        <w:t xml:space="preserve">时序逻辑：输出还取决于历史（有记忆）。核心是</w:t>
      </w:r>
      <w:r>
        <w:rPr>
          <w:rFonts w:ascii="Arial" w:eastAsia="Microsoft YaHei" w:hAnsi="Arial"/>
          <w:b/>
          <w:bCs/>
          <w:color w:val="C00000"/>
          <w:sz w:val="21"/>
          <w:szCs w:val="21"/>
        </w:rPr>
        <w:t xml:space="preserve">触发器（flip-flop）</w:t>
      </w:r>
      <w:r>
        <w:rPr>
          <w:rFonts w:ascii="Arial" w:eastAsia="Microsoft YaHei" w:hAnsi="Arial"/>
          <w:color w:val="262626"/>
          <w:sz w:val="21"/>
          <w:szCs w:val="21"/>
        </w:rPr>
        <w:t xml:space="preserve">，如 D 触发器（在时钟沿把 D 存入 Q）。</w:t>
      </w:r>
    </w:p>
    <w:p>
      <w:pPr>
        <w:pStyle w:val="ListParagraph"/>
        <w:numPr>
          <w:ilvl w:val="0"/>
          <w:numId w:val="2"/>
        </w:numPr>
        <w:spacing w:after="20" w:before="20" w:line="290"/>
      </w:pPr>
      <w:r>
        <w:rPr>
          <w:rFonts w:ascii="Arial" w:eastAsia="Microsoft YaHei" w:hAnsi="Arial"/>
          <w:b/>
          <w:bCs/>
          <w:color w:val="262626"/>
          <w:sz w:val="21"/>
          <w:szCs w:val="21"/>
        </w:rPr>
        <w:t xml:space="preserve">寄存器</w:t>
      </w:r>
      <w:r>
        <w:rPr>
          <w:rFonts w:ascii="Arial" w:eastAsia="Microsoft YaHei" w:hAnsi="Arial"/>
          <w:color w:val="262626"/>
          <w:sz w:val="21"/>
          <w:szCs w:val="21"/>
        </w:rPr>
        <w:t xml:space="preserve">：多个 D 触发器存放一个 n 位字。</w:t>
      </w:r>
    </w:p>
    <w:p>
      <w:pPr>
        <w:pStyle w:val="ListParagraph"/>
        <w:numPr>
          <w:ilvl w:val="0"/>
          <w:numId w:val="2"/>
        </w:numPr>
        <w:spacing w:after="20" w:before="20" w:line="290"/>
      </w:pPr>
      <w:r>
        <w:rPr>
          <w:rFonts w:ascii="Arial" w:eastAsia="Microsoft YaHei" w:hAnsi="Arial"/>
          <w:b/>
          <w:bCs/>
          <w:color w:val="262626"/>
          <w:sz w:val="21"/>
          <w:szCs w:val="21"/>
        </w:rPr>
        <w:t xml:space="preserve">存储器</w:t>
      </w:r>
      <w:r>
        <w:rPr>
          <w:rFonts w:ascii="Arial" w:eastAsia="Microsoft YaHei" w:hAnsi="Arial"/>
          <w:color w:val="262626"/>
          <w:sz w:val="21"/>
          <w:szCs w:val="21"/>
        </w:rPr>
        <w:t xml:space="preserve">：多字节 + 地址译码。地址位 MAR、数据位 MDR。</w:t>
      </w:r>
    </w:p>
    <w:p>
      <w:pPr>
        <w:pStyle w:val="Heading2"/>
        <w:spacing w:after="90" w:before="180"/>
      </w:pPr>
      <w:r>
        <w:rPr>
          <w:rFonts w:ascii="Arial" w:eastAsia="Microsoft YaHei" w:hAnsi="Arial"/>
          <w:color w:val="262626"/>
          <w:sz w:val="21"/>
          <w:szCs w:val="21"/>
        </w:rPr>
        <w:t xml:space="preserve">7.4　有限状态机（FSM）</w:t>
      </w:r>
    </w:p>
    <w:p>
      <w:pPr>
        <w:spacing w:after="30" w:before="30" w:line="300"/>
        <w:ind w:firstLine="420"/>
        <w:jc w:val="both"/>
      </w:pPr>
      <w:r>
        <w:rPr>
          <w:rFonts w:ascii="Arial" w:eastAsia="Microsoft YaHei" w:hAnsi="Arial"/>
          <w:color w:val="262626"/>
          <w:sz w:val="21"/>
          <w:szCs w:val="21"/>
        </w:rPr>
        <w:t xml:space="preserve">FSM = 当前状态 + 输入 → 下一状态 + 输出，是控制器的数学模型。状态存于寄存器，组合逻辑计算下一状态与输出。</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FSM 三要素：</w:t>
      </w:r>
      <w:r>
        <w:rPr>
          <w:rFonts w:ascii="Arial" w:eastAsia="Microsoft YaHei" w:hAnsi="Arial"/>
          <w:color w:val="262626"/>
          <w:sz w:val="21"/>
          <w:szCs w:val="21"/>
        </w:rPr>
        <w:t xml:space="preserve">① 状态集（当前状态记忆）；② 状态转移函数（输入 + 现态 → 次态）；③ 输出函数。计数器是最简单 FSM。</w:t>
      </w:r>
    </w:p>
    <w:p>
      <w:pPr>
        <w:pStyle w:val="Heading1"/>
        <w:spacing w:after="120" w:before="240"/>
      </w:pPr>
      <w:r>
        <w:rPr>
          <w:rFonts w:ascii="Arial" w:eastAsia="Microsoft YaHei" w:hAnsi="Arial"/>
          <w:color w:val="262626"/>
          <w:sz w:val="21"/>
          <w:szCs w:val="21"/>
        </w:rPr>
        <w:t xml:space="preserve">第 8 章　冯·诺依曼模型</w:t>
      </w:r>
    </w:p>
    <w:p>
      <w:pPr>
        <w:pStyle w:val="Heading2"/>
        <w:spacing w:after="90" w:before="180"/>
      </w:pPr>
      <w:r>
        <w:rPr>
          <w:rFonts w:ascii="Arial" w:eastAsia="Microsoft YaHei" w:hAnsi="Arial"/>
          <w:color w:val="262626"/>
          <w:sz w:val="21"/>
          <w:szCs w:val="21"/>
        </w:rPr>
        <w:t xml:space="preserve">8.1　五大部件</w:t>
      </w:r>
    </w:p>
    <w:p>
      <w:pPr>
        <w:spacing w:after="80" w:before="80"/>
        <w:jc w:val="center"/>
      </w:pPr>
      <w:r>
        <w:drawing>
          <wp:inline distT="0" distB="0" distL="0" distR="0">
            <wp:extent cx="5334000" cy="2828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28925"/>
                    </a:xfrm>
                    <a:prstGeom prst="rect">
                      <a:avLst/>
                    </a:prstGeom>
                  </pic:spPr>
                </pic:pic>
              </a:graphicData>
            </a:graphic>
          </wp:inline>
        </w:drawing>
      </w:r>
    </w:p>
    <w:p>
      <w:pPr>
        <w:pStyle w:val="ListParagraph"/>
        <w:numPr>
          <w:ilvl w:val="0"/>
          <w:numId w:val="2"/>
        </w:numPr>
        <w:spacing w:after="20" w:before="20" w:line="290"/>
      </w:pPr>
      <w:r>
        <w:rPr>
          <w:rFonts w:ascii="Arial" w:eastAsia="Microsoft YaHei" w:hAnsi="Arial"/>
          <w:b/>
          <w:bCs/>
          <w:color w:val="1F4E79"/>
          <w:sz w:val="21"/>
          <w:szCs w:val="21"/>
        </w:rPr>
        <w:t xml:space="preserve">存储器</w:t>
      </w:r>
      <w:r>
        <w:rPr>
          <w:rFonts w:ascii="Arial" w:eastAsia="Microsoft YaHei" w:hAnsi="Arial"/>
          <w:color w:val="262626"/>
          <w:sz w:val="21"/>
          <w:szCs w:val="21"/>
        </w:rPr>
        <w:t xml:space="preserve">：存放指令与数据（统一编址，均为二进制，这是冯·诺依曼的关键）。</w:t>
      </w:r>
    </w:p>
    <w:p>
      <w:pPr>
        <w:pStyle w:val="ListParagraph"/>
        <w:numPr>
          <w:ilvl w:val="0"/>
          <w:numId w:val="2"/>
        </w:numPr>
        <w:spacing w:after="20" w:before="20" w:line="290"/>
      </w:pPr>
      <w:r>
        <w:rPr>
          <w:rFonts w:ascii="Arial" w:eastAsia="Microsoft YaHei" w:hAnsi="Arial"/>
          <w:b/>
          <w:bCs/>
          <w:color w:val="1F4E79"/>
          <w:sz w:val="21"/>
          <w:szCs w:val="21"/>
        </w:rPr>
        <w:t xml:space="preserve">算术逻辑单元 ALU</w:t>
      </w:r>
      <w:r>
        <w:rPr>
          <w:rFonts w:ascii="Arial" w:eastAsia="Microsoft YaHei" w:hAnsi="Arial"/>
          <w:color w:val="262626"/>
          <w:sz w:val="21"/>
          <w:szCs w:val="21"/>
        </w:rPr>
        <w:t xml:space="preserve">：执行算术/逻辑运算。</w:t>
      </w:r>
    </w:p>
    <w:p>
      <w:pPr>
        <w:pStyle w:val="ListParagraph"/>
        <w:numPr>
          <w:ilvl w:val="0"/>
          <w:numId w:val="2"/>
        </w:numPr>
        <w:spacing w:after="20" w:before="20" w:line="290"/>
      </w:pPr>
      <w:r>
        <w:rPr>
          <w:rFonts w:ascii="Arial" w:eastAsia="Microsoft YaHei" w:hAnsi="Arial"/>
          <w:b/>
          <w:bCs/>
          <w:color w:val="1F4E79"/>
          <w:sz w:val="21"/>
          <w:szCs w:val="21"/>
        </w:rPr>
        <w:t xml:space="preserve">控制器 CU</w:t>
      </w:r>
      <w:r>
        <w:rPr>
          <w:rFonts w:ascii="Arial" w:eastAsia="Microsoft YaHei" w:hAnsi="Arial"/>
          <w:color w:val="262626"/>
          <w:sz w:val="21"/>
          <w:szCs w:val="21"/>
        </w:rPr>
        <w:t xml:space="preserve">：取指、译码、产生控制信号。</w:t>
      </w:r>
    </w:p>
    <w:p>
      <w:pPr>
        <w:pStyle w:val="ListParagraph"/>
        <w:numPr>
          <w:ilvl w:val="0"/>
          <w:numId w:val="2"/>
        </w:numPr>
        <w:spacing w:after="20" w:before="20" w:line="290"/>
      </w:pPr>
      <w:r>
        <w:rPr>
          <w:rFonts w:ascii="Arial" w:eastAsia="Microsoft YaHei" w:hAnsi="Arial"/>
          <w:b/>
          <w:bCs/>
          <w:color w:val="1F4E79"/>
          <w:sz w:val="21"/>
          <w:szCs w:val="21"/>
        </w:rPr>
        <w:t xml:space="preserve">输入/输出设备</w:t>
      </w:r>
      <w:r>
        <w:rPr>
          <w:rFonts w:ascii="Arial" w:eastAsia="Microsoft YaHei" w:hAnsi="Arial"/>
          <w:color w:val="262626"/>
          <w:sz w:val="21"/>
          <w:szCs w:val="21"/>
        </w:rPr>
        <w:t xml:space="preserve">：与外界的接口。</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关键结论：</w:t>
      </w:r>
      <w:r>
        <w:rPr>
          <w:rFonts w:ascii="Arial" w:eastAsia="Microsoft YaHei" w:hAnsi="Arial"/>
          <w:color w:val="262626"/>
          <w:sz w:val="21"/>
          <w:szCs w:val="21"/>
        </w:rPr>
        <w:t xml:space="preserve">“存储程序”是冯·诺依曼机器的本质：指令与数据都以二进制形式存放在同一存储器中，CPU 按地址取出指令执行。</w:t>
      </w:r>
    </w:p>
    <w:p>
      <w:pPr>
        <w:pStyle w:val="Heading2"/>
        <w:spacing w:after="90" w:before="180"/>
      </w:pPr>
      <w:r>
        <w:rPr>
          <w:rFonts w:ascii="Arial" w:eastAsia="Microsoft YaHei" w:hAnsi="Arial"/>
          <w:color w:val="262626"/>
          <w:sz w:val="21"/>
          <w:szCs w:val="21"/>
        </w:rPr>
        <w:t xml:space="preserve">8.2　存储器的读写</w:t>
      </w:r>
    </w:p>
    <w:p>
      <w:pPr>
        <w:pStyle w:val="ListParagraph"/>
        <w:numPr>
          <w:ilvl w:val="0"/>
          <w:numId w:val="2"/>
        </w:numPr>
        <w:spacing w:after="20" w:before="20" w:line="290"/>
      </w:pPr>
      <w:r>
        <w:rPr>
          <w:rFonts w:ascii="Arial" w:eastAsia="Microsoft YaHei" w:hAnsi="Arial"/>
          <w:b/>
          <w:bCs/>
          <w:color w:val="262626"/>
          <w:sz w:val="21"/>
          <w:szCs w:val="21"/>
        </w:rPr>
        <w:t xml:space="preserve">地址寄存器 MAR：</w:t>
      </w:r>
      <w:r>
        <w:rPr>
          <w:rFonts w:ascii="Arial" w:eastAsia="Microsoft YaHei" w:hAnsi="Arial"/>
          <w:color w:val="262626"/>
          <w:sz w:val="21"/>
          <w:szCs w:val="21"/>
        </w:rPr>
        <w:t xml:space="preserve">放待访问的内存地址。</w:t>
      </w:r>
    </w:p>
    <w:p>
      <w:pPr>
        <w:pStyle w:val="ListParagraph"/>
        <w:numPr>
          <w:ilvl w:val="0"/>
          <w:numId w:val="2"/>
        </w:numPr>
        <w:spacing w:after="20" w:before="20" w:line="290"/>
      </w:pPr>
      <w:r>
        <w:rPr>
          <w:rFonts w:ascii="Arial" w:eastAsia="Microsoft YaHei" w:hAnsi="Arial"/>
          <w:b/>
          <w:bCs/>
          <w:color w:val="262626"/>
          <w:sz w:val="21"/>
          <w:szCs w:val="21"/>
        </w:rPr>
        <w:t xml:space="preserve">数据寄存器 MDR：</w:t>
      </w:r>
      <w:r>
        <w:rPr>
          <w:rFonts w:ascii="Arial" w:eastAsia="Microsoft YaHei" w:hAnsi="Arial"/>
          <w:color w:val="262626"/>
          <w:sz w:val="21"/>
          <w:szCs w:val="21"/>
        </w:rPr>
        <w:t xml:space="preserve">放从内存读出/待写入的数据。</w:t>
      </w:r>
    </w:p>
    <w:p>
      <w:pPr>
        <w:pStyle w:val="ListParagraph"/>
        <w:numPr>
          <w:ilvl w:val="0"/>
          <w:numId w:val="2"/>
        </w:numPr>
        <w:spacing w:after="20" w:before="20" w:line="290"/>
      </w:pPr>
      <w:r>
        <w:rPr>
          <w:rFonts w:ascii="Arial" w:eastAsia="Microsoft YaHei" w:hAnsi="Arial"/>
          <w:b/>
          <w:bCs/>
          <w:color w:val="262626"/>
          <w:sz w:val="21"/>
          <w:szCs w:val="21"/>
        </w:rPr>
        <w:t xml:space="preserve">读：</w:t>
      </w:r>
      <w:r>
        <w:rPr>
          <w:rFonts w:ascii="Arial" w:eastAsia="Microsoft YaHei" w:hAnsi="Arial"/>
          <w:color w:val="262626"/>
          <w:sz w:val="21"/>
          <w:szCs w:val="21"/>
        </w:rPr>
        <w:t xml:space="preserve">地址→MAR → 存储器返回数据→MDR。写：地址→MAR、数据→MDR → 写入存储器。</w:t>
      </w:r>
    </w:p>
    <w:p>
      <w:pPr>
        <w:pStyle w:val="Heading2"/>
        <w:spacing w:after="90" w:before="180"/>
      </w:pPr>
      <w:r>
        <w:rPr>
          <w:rFonts w:ascii="Arial" w:eastAsia="Microsoft YaHei" w:hAnsi="Arial"/>
          <w:color w:val="262626"/>
          <w:sz w:val="21"/>
          <w:szCs w:val="21"/>
        </w:rPr>
        <w:t xml:space="preserve">8.3　指令周期（取指 → 译码 → 执行）</w:t>
      </w:r>
    </w:p>
    <w:p>
      <w:pPr>
        <w:spacing w:after="80" w:before="80"/>
        <w:jc w:val="center"/>
      </w:pPr>
      <w:r>
        <w:drawing>
          <wp:inline distT="0" distB="0" distL="0" distR="0">
            <wp:extent cx="5905500" cy="2657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57475"/>
                    </a:xfrm>
                    <a:prstGeom prst="rect">
                      <a:avLst/>
                    </a:prstGeom>
                  </pic:spPr>
                </pic:pic>
              </a:graphicData>
            </a:graphic>
          </wp:inline>
        </w:drawing>
      </w:r>
    </w:p>
    <w:p>
      <w:pPr>
        <w:pStyle w:val="ListParagraph"/>
        <w:numPr>
          <w:ilvl w:val="0"/>
          <w:numId w:val="2"/>
        </w:numPr>
        <w:spacing w:after="20" w:before="20" w:line="290"/>
      </w:pPr>
      <w:r>
        <w:rPr>
          <w:rFonts w:ascii="Arial" w:eastAsia="Microsoft YaHei" w:hAnsi="Arial"/>
          <w:b/>
          <w:bCs/>
          <w:color w:val="262626"/>
          <w:sz w:val="21"/>
          <w:szCs w:val="21"/>
        </w:rPr>
        <w:t xml:space="preserve">取指 FETCH：</w:t>
      </w:r>
      <w:r>
        <w:rPr>
          <w:rFonts w:ascii="Arial" w:eastAsia="Microsoft YaHei" w:hAnsi="Arial"/>
          <w:color w:val="262626"/>
          <w:sz w:val="21"/>
          <w:szCs w:val="21"/>
        </w:rPr>
        <w:t xml:space="preserve">从 PC 指向的地址取指令到 IR，PC+1（指向下一条）。</w:t>
      </w:r>
    </w:p>
    <w:p>
      <w:pPr>
        <w:pStyle w:val="ListParagraph"/>
        <w:numPr>
          <w:ilvl w:val="0"/>
          <w:numId w:val="2"/>
        </w:numPr>
        <w:spacing w:after="20" w:before="20" w:line="290"/>
      </w:pPr>
      <w:r>
        <w:rPr>
          <w:rFonts w:ascii="Arial" w:eastAsia="Microsoft YaHei" w:hAnsi="Arial"/>
          <w:b/>
          <w:bCs/>
          <w:color w:val="262626"/>
          <w:sz w:val="21"/>
          <w:szCs w:val="21"/>
        </w:rPr>
        <w:t xml:space="preserve">译码 DECODE：</w:t>
      </w:r>
      <w:r>
        <w:rPr>
          <w:rFonts w:ascii="Arial" w:eastAsia="Microsoft YaHei" w:hAnsi="Arial"/>
          <w:color w:val="262626"/>
          <w:sz w:val="21"/>
          <w:szCs w:val="21"/>
        </w:rPr>
        <w:t xml:space="preserve">控制器解析操作码与操作数。</w:t>
      </w:r>
    </w:p>
    <w:p>
      <w:pPr>
        <w:pStyle w:val="ListParagraph"/>
        <w:numPr>
          <w:ilvl w:val="0"/>
          <w:numId w:val="2"/>
        </w:numPr>
        <w:spacing w:after="20" w:before="20" w:line="290"/>
      </w:pPr>
      <w:r>
        <w:rPr>
          <w:rFonts w:ascii="Arial" w:eastAsia="Microsoft YaHei" w:hAnsi="Arial"/>
          <w:b/>
          <w:bCs/>
          <w:color w:val="262626"/>
          <w:sz w:val="21"/>
          <w:szCs w:val="21"/>
        </w:rPr>
        <w:t xml:space="preserve">执行 EXECUTE：</w:t>
      </w:r>
      <w:r>
        <w:rPr>
          <w:rFonts w:ascii="Arial" w:eastAsia="Microsoft YaHei" w:hAnsi="Arial"/>
          <w:color w:val="262626"/>
          <w:sz w:val="21"/>
          <w:szCs w:val="21"/>
        </w:rPr>
        <w:t xml:space="preserve">ALU 运算 / 取数 / 存数 / 改变 PC（分支跳转）。</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寄存器：</w:t>
      </w:r>
      <w:r>
        <w:rPr>
          <w:rFonts w:ascii="Arial" w:eastAsia="Microsoft YaHei" w:hAnsi="Arial"/>
          <w:color w:val="262626"/>
          <w:sz w:val="21"/>
          <w:szCs w:val="21"/>
        </w:rPr>
        <w:t xml:space="preserve">PC（程序计数器）、IR（指令寄存器）、MAR、MDR、ALU 临时暂存器是数据通路的核心寄存器。</w:t>
      </w:r>
    </w:p>
    <w:p>
      <w:pPr>
        <w:pStyle w:val="Heading1"/>
        <w:spacing w:after="120" w:before="240"/>
      </w:pPr>
      <w:r>
        <w:rPr>
          <w:rFonts w:ascii="Arial" w:eastAsia="Microsoft YaHei" w:hAnsi="Arial"/>
          <w:color w:val="262626"/>
          <w:sz w:val="21"/>
          <w:szCs w:val="21"/>
        </w:rPr>
        <w:t xml:space="preserve">第 9 章　指令集结构（ISA）</w:t>
      </w:r>
    </w:p>
    <w:p>
      <w:pPr>
        <w:pStyle w:val="Heading2"/>
        <w:spacing w:after="90" w:before="180"/>
      </w:pPr>
      <w:r>
        <w:rPr>
          <w:rFonts w:ascii="Arial" w:eastAsia="Microsoft YaHei" w:hAnsi="Arial"/>
          <w:color w:val="262626"/>
          <w:sz w:val="21"/>
          <w:szCs w:val="21"/>
        </w:rPr>
        <w:t xml:space="preserve">9.1　指令集与寄存器</w:t>
      </w:r>
    </w:p>
    <w:p>
      <w:pPr>
        <w:spacing w:after="30" w:before="30" w:line="300"/>
        <w:ind w:firstLine="420"/>
        <w:jc w:val="both"/>
      </w:pPr>
      <w:r>
        <w:rPr>
          <w:rFonts w:ascii="Arial" w:eastAsia="Microsoft YaHei" w:hAnsi="Arial"/>
          <w:color w:val="262626"/>
          <w:sz w:val="21"/>
          <w:szCs w:val="21"/>
        </w:rPr>
        <w:t xml:space="preserve">ISA 是“软件与硬件的接口”：规定指令、数据类型、寄存器、寻址方式、I/O 等方式。DLX 是 MIPS 的简化教学机：</w:t>
      </w:r>
      <w:r>
        <w:rPr>
          <w:rFonts w:ascii="Arial" w:eastAsia="Microsoft YaHei" w:hAnsi="Arial"/>
          <w:b/>
          <w:bCs/>
          <w:color w:val="C00000"/>
          <w:sz w:val="21"/>
          <w:szCs w:val="21"/>
        </w:rPr>
        <w:t xml:space="preserve">32 位定长指令、32 位数据、字节编址、大端</w:t>
      </w:r>
      <w:r>
        <w:rPr>
          <w:rFonts w:ascii="Arial" w:eastAsia="Microsoft YaHei" w:hAnsi="Arial"/>
          <w:color w:val="262626"/>
          <w:sz w:val="21"/>
          <w:szCs w:val="21"/>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700"/>
      </w:tblGrid>
      <w:tr>
        <w:trPr>
          <w:tblHeader/>
        </w:trPr>
        <w:tc>
          <w:tcPr>
            <w:tcW w:type="dxa" w:w="1746"/>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寄存器</w:t>
            </w:r>
          </w:p>
        </w:tc>
        <w:tc>
          <w:tcPr>
            <w:tcW w:type="dxa" w:w="326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约定用途</w:t>
            </w:r>
          </w:p>
        </w:tc>
        <w:tc>
          <w:tcPr>
            <w:tcW w:type="dxa" w:w="4308"/>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说明</w:t>
            </w:r>
          </w:p>
        </w:tc>
      </w:tr>
      <w:tr>
        <w:tc>
          <w:tcPr>
            <w:tcW w:type="dxa" w:w="174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R0</w:t>
            </w:r>
          </w:p>
        </w:tc>
        <w:tc>
          <w:tcPr>
            <w:tcW w:type="dxa" w:w="32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恒为 0</w:t>
            </w:r>
          </w:p>
        </w:tc>
        <w:tc>
          <w:tcPr>
            <w:tcW w:type="dxa" w:w="43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写无效；提供常量 0</w:t>
            </w:r>
          </w:p>
        </w:tc>
      </w:tr>
      <w:tr>
        <w:tc>
          <w:tcPr>
            <w:tcW w:type="dxa" w:w="174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R1</w:t>
            </w:r>
          </w:p>
        </w:tc>
        <w:tc>
          <w:tcPr>
            <w:tcW w:type="dxa" w:w="32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返回值 / 参数</w:t>
            </w:r>
          </w:p>
        </w:tc>
        <w:tc>
          <w:tcPr>
            <w:tcW w:type="dxa" w:w="43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函数返回值、第一参数</w:t>
            </w:r>
          </w:p>
        </w:tc>
      </w:tr>
      <w:tr>
        <w:tc>
          <w:tcPr>
            <w:tcW w:type="dxa" w:w="174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R2–R15</w:t>
            </w:r>
          </w:p>
        </w:tc>
        <w:tc>
          <w:tcPr>
            <w:tcW w:type="dxa" w:w="32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临时寄存器</w:t>
            </w:r>
          </w:p>
        </w:tc>
        <w:tc>
          <w:tcPr>
            <w:tcW w:type="dxa" w:w="43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调用者保存（caller-saved）</w:t>
            </w:r>
          </w:p>
        </w:tc>
      </w:tr>
      <w:tr>
        <w:tc>
          <w:tcPr>
            <w:tcW w:type="dxa" w:w="174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R16–R27</w:t>
            </w:r>
          </w:p>
        </w:tc>
        <w:tc>
          <w:tcPr>
            <w:tcW w:type="dxa" w:w="32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保存寄存器</w:t>
            </w:r>
          </w:p>
        </w:tc>
        <w:tc>
          <w:tcPr>
            <w:tcW w:type="dxa" w:w="43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被调用者保存（callee-saved）</w:t>
            </w:r>
          </w:p>
        </w:tc>
      </w:tr>
      <w:tr>
        <w:tc>
          <w:tcPr>
            <w:tcW w:type="dxa" w:w="174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R28</w:t>
            </w:r>
          </w:p>
        </w:tc>
        <w:tc>
          <w:tcPr>
            <w:tcW w:type="dxa" w:w="32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全局指针</w:t>
            </w:r>
          </w:p>
        </w:tc>
        <w:tc>
          <w:tcPr>
            <w:tcW w:type="dxa" w:w="43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全局数据区基址</w:t>
            </w:r>
          </w:p>
        </w:tc>
      </w:tr>
      <w:tr>
        <w:tc>
          <w:tcPr>
            <w:tcW w:type="dxa" w:w="174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R29</w:t>
            </w:r>
          </w:p>
        </w:tc>
        <w:tc>
          <w:tcPr>
            <w:tcW w:type="dxa" w:w="32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栈指针 SP</w:t>
            </w:r>
          </w:p>
        </w:tc>
        <w:tc>
          <w:tcPr>
            <w:tcW w:type="dxa" w:w="43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指向栈顶</w:t>
            </w:r>
          </w:p>
        </w:tc>
      </w:tr>
      <w:tr>
        <w:tc>
          <w:tcPr>
            <w:tcW w:type="dxa" w:w="174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R30</w:t>
            </w:r>
          </w:p>
        </w:tc>
        <w:tc>
          <w:tcPr>
            <w:tcW w:type="dxa" w:w="32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帧指针 FP</w:t>
            </w:r>
          </w:p>
        </w:tc>
        <w:tc>
          <w:tcPr>
            <w:tcW w:type="dxa" w:w="43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指向当前栈帧</w:t>
            </w:r>
          </w:p>
        </w:tc>
      </w:tr>
      <w:tr>
        <w:tc>
          <w:tcPr>
            <w:tcW w:type="dxa" w:w="174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R31</w:t>
            </w:r>
          </w:p>
        </w:tc>
        <w:tc>
          <w:tcPr>
            <w:tcW w:type="dxa" w:w="326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返回地址 RA</w:t>
            </w:r>
          </w:p>
        </w:tc>
        <w:tc>
          <w:tcPr>
            <w:tcW w:type="dxa" w:w="43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JAL 存入返回地址</w:t>
            </w:r>
          </w:p>
        </w:tc>
      </w:tr>
    </w:tbl>
    <w:p>
      <w:pPr>
        <w:pBdr>
          <w:left w:val="single" w:color="2E74B5" w:sz="16"/>
        </w:pBdr>
        <w:shd w:fill="DEEBF7" w:val="clear"/>
        <w:spacing w:after="60" w:before="60" w:line="300"/>
        <w:ind w:left="120" w:right="120"/>
      </w:pPr>
      <w:r>
        <w:rPr>
          <w:rFonts w:ascii="Arial" w:eastAsia="Microsoft YaHei" w:hAnsi="Arial"/>
          <w:b/>
          <w:bCs/>
          <w:color w:val="1F4E79"/>
          <w:sz w:val="21"/>
          <w:szCs w:val="21"/>
        </w:rPr>
        <w:t xml:space="preserve">● 浮点寄存器：</w:t>
      </w:r>
      <w:r>
        <w:rPr>
          <w:rFonts w:ascii="Arial" w:eastAsia="Microsoft YaHei" w:hAnsi="Arial"/>
          <w:color w:val="262626"/>
          <w:sz w:val="21"/>
          <w:szCs w:val="21"/>
        </w:rPr>
        <w:t xml:space="preserve">另有 F0–F31 共 32 个浮点寄存器（32 位），单精度占 1 个、双精度占 2 个。</w:t>
      </w:r>
    </w:p>
    <w:p>
      <w:pPr>
        <w:pStyle w:val="Heading2"/>
        <w:spacing w:after="90" w:before="180"/>
      </w:pPr>
      <w:r>
        <w:rPr>
          <w:rFonts w:ascii="Arial" w:eastAsia="Microsoft YaHei" w:hAnsi="Arial"/>
          <w:color w:val="262626"/>
          <w:sz w:val="21"/>
          <w:szCs w:val="21"/>
        </w:rPr>
        <w:t xml:space="preserve">9.2　三种指令格式</w:t>
      </w:r>
    </w:p>
    <w:p>
      <w:pPr>
        <w:spacing w:after="80" w:before="80"/>
        <w:jc w:val="center"/>
      </w:pPr>
      <w:r>
        <w:drawing>
          <wp:inline distT="0" distB="0" distL="0" distR="0">
            <wp:extent cx="5524500" cy="2647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47950"/>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000"/>
      </w:tblGrid>
      <w:tr>
        <w:trPr>
          <w:tblHeader/>
        </w:trPr>
        <w:tc>
          <w:tcPr>
            <w:tcW w:type="dxa" w:w="124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格式</w:t>
            </w:r>
          </w:p>
        </w:tc>
        <w:tc>
          <w:tcPr>
            <w:tcW w:type="dxa" w:w="4967"/>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字段划分（bit）</w:t>
            </w:r>
          </w:p>
        </w:tc>
        <w:tc>
          <w:tcPr>
            <w:tcW w:type="dxa" w:w="3105"/>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用途</w:t>
            </w:r>
          </w:p>
        </w:tc>
      </w:tr>
      <w:tr>
        <w:tc>
          <w:tcPr>
            <w:tcW w:type="dxa" w:w="12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 型</w:t>
            </w:r>
          </w:p>
        </w:tc>
        <w:tc>
          <w:tcPr>
            <w:tcW w:type="dxa" w:w="496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op(6) | rs(5) | rt(5) | rd(5) | 未用(5) | func(6)</w:t>
            </w:r>
          </w:p>
        </w:tc>
        <w:tc>
          <w:tcPr>
            <w:tcW w:type="dxa" w:w="310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寄存器-寄存器运算，op=000000</w:t>
            </w:r>
          </w:p>
        </w:tc>
      </w:tr>
      <w:tr>
        <w:tc>
          <w:tcPr>
            <w:tcW w:type="dxa" w:w="12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 型</w:t>
            </w:r>
          </w:p>
        </w:tc>
        <w:tc>
          <w:tcPr>
            <w:tcW w:type="dxa" w:w="496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op(6) | rs(5) | rt(5) | 立即数 imm(16)</w:t>
            </w:r>
          </w:p>
        </w:tc>
        <w:tc>
          <w:tcPr>
            <w:tcW w:type="dxa" w:w="310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立即数 / 存取 / 条件分支</w:t>
            </w:r>
          </w:p>
        </w:tc>
      </w:tr>
      <w:tr>
        <w:tc>
          <w:tcPr>
            <w:tcW w:type="dxa" w:w="12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 型</w:t>
            </w:r>
          </w:p>
        </w:tc>
        <w:tc>
          <w:tcPr>
            <w:tcW w:type="dxa" w:w="496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op(6) | 偏移量 offset(26)</w:t>
            </w:r>
          </w:p>
        </w:tc>
        <w:tc>
          <w:tcPr>
            <w:tcW w:type="dxa" w:w="310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跳转 J/JAL、自陷 TRAP</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字段含义：</w:t>
      </w:r>
      <w:r>
        <w:rPr>
          <w:rFonts w:ascii="Arial" w:eastAsia="Microsoft YaHei" w:hAnsi="Arial"/>
          <w:color w:val="262626"/>
          <w:sz w:val="21"/>
          <w:szCs w:val="21"/>
        </w:rPr>
        <w:t xml:space="preserve">rs=第一源寄存器，rt=第二源/目标寄存器，rd=目标寄存器。I 型中目标就在 rt 位；立即数 imm 参与运算前要符号扩展为 32 位。</w:t>
      </w:r>
    </w:p>
    <w:p>
      <w:pPr>
        <w:pStyle w:val="Heading2"/>
        <w:spacing w:after="90" w:before="180"/>
      </w:pPr>
      <w:r>
        <w:rPr>
          <w:rFonts w:ascii="Arial" w:eastAsia="Microsoft YaHei" w:hAnsi="Arial"/>
          <w:color w:val="262626"/>
          <w:sz w:val="21"/>
          <w:szCs w:val="21"/>
        </w:rPr>
        <w:t xml:space="preserve">9.3　DLX 指令子集（34 条，不含浮点）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00"/>
        <w:gridCol w:w="600"/>
        <w:gridCol w:w="3400"/>
        <w:gridCol w:w="2600"/>
      </w:tblGrid>
      <w:tr>
        <w:trPr>
          <w:tblHeader/>
        </w:trPr>
        <w:tc>
          <w:tcPr>
            <w:tcW w:type="dxa" w:w="340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指令</w:t>
            </w:r>
          </w:p>
        </w:tc>
        <w:tc>
          <w:tcPr>
            <w:tcW w:type="dxa" w:w="60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型</w:t>
            </w:r>
          </w:p>
        </w:tc>
        <w:tc>
          <w:tcPr>
            <w:tcW w:type="dxa" w:w="340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功能</w:t>
            </w:r>
          </w:p>
        </w:tc>
        <w:tc>
          <w:tcPr>
            <w:tcW w:type="dxa" w:w="260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示例</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ADD / SUB / AND / OR / XOR</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寄存器加减、逻辑运算</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ADD R2,R0,R1</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SLL / SRL / SRA</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移位</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SLL R2,R1,#2</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SLT / SLE / SEQ</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R</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置位比较（真=1 假=0）</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SLT R2,R1,R3</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ADDI / SUBI / ANDI / ORI / XORI</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立即数加减、逻辑</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ADDI R1,R2,#14</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SLLI / SRLI / SRAI</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立即数移位</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SLLI R2,R1,#2</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SLTI / SLEI / SEQI</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立即数置位比较</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SLTI R8,R16,#10</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LHI</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装载高 16 位立即数</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LHI R2,#x1234</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LW / SW</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字存取（基址+偏移）</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LW R1,#x1234(R2)</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LB / SB</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字节存取</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LB R1,#0(R2)</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BEQZ / BNEZ</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等于/不等于 0 分支</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BNEZ R1,loop</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 / JR</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无条件跳转 / 寄存器跳转</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 loop / JR R31</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JAL / JALR</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跳转并链接（调用子例程）</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JAL SQUARE</w:t>
            </w:r>
          </w:p>
        </w:tc>
      </w:tr>
      <w:tr>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TRAP</w:t>
            </w:r>
          </w:p>
        </w:tc>
        <w:tc>
          <w:tcPr>
            <w:tcW w:type="dxa" w:w="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w:t>
            </w:r>
          </w:p>
        </w:tc>
        <w:tc>
          <w:tcPr>
            <w:tcW w:type="dxa" w:w="34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自陷（调用系统例程）</w:t>
            </w:r>
          </w:p>
        </w:tc>
        <w:tc>
          <w:tcPr>
            <w:tcW w:type="dxa" w:w="26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TRAP #x22</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已确认编码示例：</w:t>
      </w:r>
      <w:r>
        <w:rPr>
          <w:rFonts w:ascii="Arial" w:eastAsia="Microsoft YaHei" w:hAnsi="Arial"/>
          <w:color w:val="262626"/>
          <w:sz w:val="21"/>
          <w:szCs w:val="21"/>
        </w:rPr>
        <w:t xml:space="preserve">ADDI=000001，SUBI=000011，ANDI=001001，ORI=001010，LHI=001100，SLLI=001101，SRLI=001110，SRAI=001111，LW=011100，SW=011101，BNEZ=101001，J=101100，JR=101101，JAL=101110，JALR=101111，TRAP=110000；R 型 op=000000，其 func 字段区分（ADD=000001）。</w:t>
      </w:r>
    </w:p>
    <w:p>
      <w:pPr>
        <w:pStyle w:val="Heading2"/>
        <w:spacing w:after="90" w:before="180"/>
      </w:pPr>
      <w:r>
        <w:rPr>
          <w:rFonts w:ascii="Arial" w:eastAsia="Microsoft YaHei" w:hAnsi="Arial"/>
          <w:color w:val="262626"/>
          <w:sz w:val="21"/>
          <w:szCs w:val="21"/>
        </w:rPr>
        <w:t xml:space="preserve">9.4　寻址方式</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600"/>
      </w:tblGrid>
      <w:tr>
        <w:trPr>
          <w:tblHeader/>
        </w:trPr>
        <w:tc>
          <w:tcPr>
            <w:tcW w:type="dxa" w:w="2227"/>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寻址方式</w:t>
            </w:r>
          </w:p>
        </w:tc>
        <w:tc>
          <w:tcPr>
            <w:tcW w:type="dxa" w:w="4455"/>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有效地址/操作数</w:t>
            </w:r>
          </w:p>
        </w:tc>
        <w:tc>
          <w:tcPr>
            <w:tcW w:type="dxa" w:w="263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示例</w:t>
            </w:r>
          </w:p>
        </w:tc>
      </w:tr>
      <w:tr>
        <w:tc>
          <w:tcPr>
            <w:tcW w:type="dxa" w:w="222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立即数寻址</w:t>
            </w:r>
          </w:p>
        </w:tc>
        <w:tc>
          <w:tcPr>
            <w:tcW w:type="dxa" w:w="445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操作数在指令的 imm 字段中</w:t>
            </w:r>
          </w:p>
        </w:tc>
        <w:tc>
          <w:tcPr>
            <w:tcW w:type="dxa" w:w="263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ADDI R1,R0,#5</w:t>
            </w:r>
          </w:p>
        </w:tc>
      </w:tr>
      <w:tr>
        <w:tc>
          <w:tcPr>
            <w:tcW w:type="dxa" w:w="222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寄存器寻址</w:t>
            </w:r>
          </w:p>
        </w:tc>
        <w:tc>
          <w:tcPr>
            <w:tcW w:type="dxa" w:w="445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操作数在寄存器中</w:t>
            </w:r>
          </w:p>
        </w:tc>
        <w:tc>
          <w:tcPr>
            <w:tcW w:type="dxa" w:w="263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ADD R2,R0,R1</w:t>
            </w:r>
          </w:p>
        </w:tc>
      </w:tr>
      <w:tr>
        <w:tc>
          <w:tcPr>
            <w:tcW w:type="dxa" w:w="222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基址 + 偏移</w:t>
            </w:r>
          </w:p>
        </w:tc>
        <w:tc>
          <w:tcPr>
            <w:tcW w:type="dxa" w:w="445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EA = R[base] + SignExtend(offset)</w:t>
            </w:r>
          </w:p>
        </w:tc>
        <w:tc>
          <w:tcPr>
            <w:tcW w:type="dxa" w:w="263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LW R1,#x1234(R2)</w:t>
            </w:r>
          </w:p>
        </w:tc>
      </w:tr>
      <w:tr>
        <w:tc>
          <w:tcPr>
            <w:tcW w:type="dxa" w:w="222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PC 相对寻址</w:t>
            </w:r>
          </w:p>
        </w:tc>
        <w:tc>
          <w:tcPr>
            <w:tcW w:type="dxa" w:w="445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目标 = PC + SignExtend(imm16)</w:t>
            </w:r>
          </w:p>
        </w:tc>
        <w:tc>
          <w:tcPr>
            <w:tcW w:type="dxa" w:w="263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BNEZ R1,loop</w:t>
            </w:r>
          </w:p>
        </w:tc>
      </w:tr>
      <w:tr>
        <w:tc>
          <w:tcPr>
            <w:tcW w:type="dxa" w:w="222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绝对（伪直接）寻址</w:t>
            </w:r>
          </w:p>
        </w:tc>
        <w:tc>
          <w:tcPr>
            <w:tcW w:type="dxa" w:w="445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目标 = 高4位PC ·· offset26 ·· 00</w:t>
            </w:r>
          </w:p>
        </w:tc>
        <w:tc>
          <w:tcPr>
            <w:tcW w:type="dxa" w:w="263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J loop</w:t>
            </w:r>
          </w:p>
        </w:tc>
      </w:tr>
    </w:tbl>
    <w:p>
      <w:pPr>
        <w:spacing w:after="70" w:before="70"/>
        <w:jc w:val="center"/>
      </w:pPr>
      <m:oMath>
        <m:r>
          <m:t>有效地址 EA = R[基址] + SignExtend(偏移量)</m:t>
        </m:r>
      </m:oMath>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基址+偏移的意义：</w:t>
      </w:r>
      <w:r>
        <w:rPr>
          <w:rFonts w:ascii="Arial" w:eastAsia="Microsoft YaHei" w:hAnsi="Arial"/>
          <w:color w:val="262626"/>
          <w:sz w:val="21"/>
          <w:szCs w:val="21"/>
        </w:rPr>
        <w:t xml:space="preserve">当基址 = R0（恒 0）时即为绝对寻址；常用于数组/结构体访问：基址寄存器指首地址，偏移访问各元素。</w:t>
      </w:r>
    </w:p>
    <w:p>
      <w:pPr>
        <w:pStyle w:val="Heading2"/>
        <w:spacing w:after="90" w:before="180"/>
      </w:pPr>
      <w:r>
        <w:rPr>
          <w:rFonts w:ascii="Arial" w:eastAsia="Microsoft YaHei" w:hAnsi="Arial"/>
          <w:color w:val="262626"/>
          <w:sz w:val="21"/>
          <w:szCs w:val="21"/>
        </w:rPr>
        <w:t xml:space="preserve">9.5　控制（分支/跳转）指令</w:t>
      </w:r>
    </w:p>
    <w:p>
      <w:pPr>
        <w:pStyle w:val="ListParagraph"/>
        <w:numPr>
          <w:ilvl w:val="0"/>
          <w:numId w:val="2"/>
        </w:numPr>
        <w:spacing w:after="20" w:before="20" w:line="290"/>
      </w:pPr>
      <w:r>
        <w:rPr>
          <w:rFonts w:ascii="Arial" w:eastAsia="Microsoft YaHei" w:hAnsi="Arial"/>
          <w:b/>
          <w:bCs/>
          <w:color w:val="262626"/>
          <w:sz w:val="21"/>
          <w:szCs w:val="21"/>
        </w:rPr>
        <w:t xml:space="preserve">条件分支 BEQZ/BNEZ：</w:t>
      </w:r>
      <w:r>
        <w:rPr>
          <w:rFonts w:ascii="Arial" w:eastAsia="Microsoft YaHei" w:hAnsi="Arial"/>
          <w:color w:val="262626"/>
          <w:sz w:val="21"/>
          <w:szCs w:val="21"/>
        </w:rPr>
        <w:t xml:space="preserve">目标 = PC + SignExtend(imm16)，PC 相对、范围 ±32KB。</w:t>
      </w:r>
    </w:p>
    <w:p>
      <w:pPr>
        <w:pStyle w:val="ListParagraph"/>
        <w:numPr>
          <w:ilvl w:val="0"/>
          <w:numId w:val="2"/>
        </w:numPr>
        <w:spacing w:after="20" w:before="20" w:line="290"/>
      </w:pPr>
      <w:r>
        <w:rPr>
          <w:rFonts w:ascii="Arial" w:eastAsia="Microsoft YaHei" w:hAnsi="Arial"/>
          <w:b/>
          <w:bCs/>
          <w:color w:val="262626"/>
          <w:sz w:val="21"/>
          <w:szCs w:val="21"/>
        </w:rPr>
        <w:t xml:space="preserve">无条件跳转 J：</w:t>
      </w:r>
      <w:r>
        <w:rPr>
          <w:rFonts w:ascii="Arial" w:eastAsia="Microsoft YaHei" w:hAnsi="Arial"/>
          <w:color w:val="262626"/>
          <w:sz w:val="21"/>
          <w:szCs w:val="21"/>
        </w:rPr>
        <w:t xml:space="preserve">26 位 offset 拼接 PC 高 4 位，跳到同一 256MB 段内。</w:t>
      </w:r>
    </w:p>
    <w:p>
      <w:pPr>
        <w:pStyle w:val="ListParagraph"/>
        <w:numPr>
          <w:ilvl w:val="0"/>
          <w:numId w:val="2"/>
        </w:numPr>
        <w:spacing w:after="20" w:before="20" w:line="290"/>
      </w:pPr>
      <w:r>
        <w:rPr>
          <w:rFonts w:ascii="Arial" w:eastAsia="Microsoft YaHei" w:hAnsi="Arial"/>
          <w:b/>
          <w:bCs/>
          <w:color w:val="262626"/>
          <w:sz w:val="21"/>
          <w:szCs w:val="21"/>
        </w:rPr>
        <w:t xml:space="preserve">间接跳转 JR：</w:t>
      </w:r>
      <w:r>
        <w:rPr>
          <w:rFonts w:ascii="Arial" w:eastAsia="Microsoft YaHei" w:hAnsi="Arial"/>
          <w:color w:val="262626"/>
          <w:sz w:val="21"/>
          <w:szCs w:val="21"/>
        </w:rPr>
        <w:t xml:space="preserve">跳到寄存器内容所指地址，用于子例程返回（JR R31）。</w:t>
      </w:r>
    </w:p>
    <w:p>
      <w:pPr>
        <w:pStyle w:val="ListParagraph"/>
        <w:numPr>
          <w:ilvl w:val="0"/>
          <w:numId w:val="2"/>
        </w:numPr>
        <w:spacing w:after="20" w:before="20" w:line="290"/>
      </w:pPr>
      <w:r>
        <w:rPr>
          <w:rFonts w:ascii="Arial" w:eastAsia="Microsoft YaHei" w:hAnsi="Arial"/>
          <w:b/>
          <w:bCs/>
          <w:color w:val="262626"/>
          <w:sz w:val="21"/>
          <w:szCs w:val="21"/>
        </w:rPr>
        <w:t xml:space="preserve">调用 JAL/JALR：</w:t>
      </w:r>
      <w:r>
        <w:rPr>
          <w:rFonts w:ascii="Arial" w:eastAsia="Microsoft YaHei" w:hAnsi="Arial"/>
          <w:color w:val="262626"/>
          <w:sz w:val="21"/>
          <w:szCs w:val="21"/>
        </w:rPr>
        <w:t xml:space="preserve">先把返回地址存入 R31，再跳转——与 JR R31 配对实现函数调用与返回。</w:t>
      </w:r>
    </w:p>
    <w:p>
      <w:pPr>
        <w:pStyle w:val="Heading1"/>
        <w:spacing w:after="120" w:before="240"/>
      </w:pPr>
      <w:r>
        <w:rPr>
          <w:rFonts w:ascii="Arial" w:eastAsia="Microsoft YaHei" w:hAnsi="Arial"/>
          <w:color w:val="262626"/>
          <w:sz w:val="21"/>
          <w:szCs w:val="21"/>
        </w:rPr>
        <w:t xml:space="preserve">第 10 章　机器语言程序设计</w:t>
      </w:r>
    </w:p>
    <w:p>
      <w:pPr>
        <w:pStyle w:val="Heading2"/>
        <w:spacing w:after="90" w:before="180"/>
      </w:pPr>
      <w:r>
        <w:rPr>
          <w:rFonts w:ascii="Arial" w:eastAsia="Microsoft YaHei" w:hAnsi="Arial"/>
          <w:color w:val="262626"/>
          <w:sz w:val="21"/>
          <w:szCs w:val="21"/>
        </w:rPr>
        <w:t xml:space="preserve">10.1　机器语言与机器码</w:t>
      </w:r>
    </w:p>
    <w:p>
      <w:pPr>
        <w:spacing w:after="30" w:before="30" w:line="300"/>
        <w:ind w:firstLine="420"/>
        <w:jc w:val="both"/>
      </w:pPr>
      <w:r>
        <w:rPr>
          <w:rFonts w:ascii="Arial" w:eastAsia="Microsoft YaHei" w:hAnsi="Arial"/>
          <w:color w:val="262626"/>
          <w:sz w:val="21"/>
          <w:szCs w:val="21"/>
        </w:rPr>
        <w:t xml:space="preserve">机器语言是 CPU 实际执行的 0/1 编码；一条 32 位机器指令 = 操作码 + 操作数字段。汇编助记符与机器码一一对应。</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编程关键：</w:t>
      </w:r>
      <w:r>
        <w:rPr>
          <w:rFonts w:ascii="Arial" w:eastAsia="Microsoft YaHei" w:hAnsi="Arial"/>
          <w:color w:val="262626"/>
          <w:sz w:val="21"/>
          <w:szCs w:val="21"/>
        </w:rPr>
        <w:t xml:space="preserve">① 数据放入寄存器（LW/ADDI/LHI 构造常数）；② ALU 运算（ADD/SUB/逻辑/移位）；③ 结果写回（SW 或留在寄存器）；④ 用 BEQZ/BNEZ/J 组织控制流；⑤ R0 提供常量 0，避免专用“清零指令”。</w:t>
      </w:r>
    </w:p>
    <w:p>
      <w:pPr>
        <w:spacing w:after="30" w:before="30" w:line="300"/>
        <w:ind w:firstLine="420"/>
        <w:jc w:val="both"/>
      </w:pPr>
      <w:r>
        <w:rPr>
          <w:rFonts w:ascii="Arial" w:eastAsia="Microsoft YaHei" w:hAnsi="Arial"/>
          <w:color w:val="262626"/>
          <w:sz w:val="21"/>
          <w:szCs w:val="21"/>
        </w:rPr>
        <w:t xml:space="preserve">32 位常数构造：</w:t>
      </w:r>
      <w:r>
        <w:rPr>
          <w:rFonts w:ascii="Arial" w:eastAsia="Microsoft YaHei" w:hAnsi="Arial"/>
          <w:b/>
          <w:bCs/>
          <w:color w:val="262626"/>
          <w:sz w:val="21"/>
          <w:szCs w:val="21"/>
        </w:rPr>
        <w:t xml:space="preserve">LHI</w:t>
      </w:r>
      <w:r>
        <w:rPr>
          <w:rFonts w:ascii="Arial" w:eastAsia="Microsoft YaHei" w:hAnsi="Arial"/>
          <w:color w:val="262626"/>
          <w:sz w:val="21"/>
          <w:szCs w:val="21"/>
        </w:rPr>
        <w:t xml:space="preserve"> 装入高 16 位，再用 </w:t>
      </w:r>
      <w:r>
        <w:rPr>
          <w:rFonts w:ascii="Arial" w:eastAsia="Microsoft YaHei" w:hAnsi="Arial"/>
          <w:b/>
          <w:bCs/>
          <w:color w:val="262626"/>
          <w:sz w:val="21"/>
          <w:szCs w:val="21"/>
        </w:rPr>
        <w:t xml:space="preserve">ORI/ADDI</w:t>
      </w:r>
      <w:r>
        <w:rPr>
          <w:rFonts w:ascii="Arial" w:eastAsia="Microsoft YaHei" w:hAnsi="Arial"/>
          <w:color w:val="262626"/>
          <w:sz w:val="21"/>
          <w:szCs w:val="21"/>
        </w:rPr>
        <w:t xml:space="preserve"> 填充低 16 位（例：LHI R2,#x1234 → ORI R2,R2,#x5678 → R2=x12345678）。</w:t>
      </w:r>
    </w:p>
    <w:p>
      <w:pPr>
        <w:pStyle w:val="Heading2"/>
        <w:spacing w:after="90" w:before="180"/>
      </w:pPr>
      <w:r>
        <w:rPr>
          <w:rFonts w:ascii="Arial" w:eastAsia="Microsoft YaHei" w:hAnsi="Arial"/>
          <w:color w:val="262626"/>
          <w:sz w:val="21"/>
          <w:szCs w:val="21"/>
        </w:rPr>
        <w:t xml:space="preserve">10.2　典型控制结构 → 机器码</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00"/>
        <w:gridCol w:w="4700"/>
      </w:tblGrid>
      <w:tr>
        <w:trPr>
          <w:tblHeader/>
        </w:trPr>
        <w:tc>
          <w:tcPr>
            <w:tcW w:type="dxa" w:w="391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C 结构</w:t>
            </w:r>
          </w:p>
        </w:tc>
        <w:tc>
          <w:tcPr>
            <w:tcW w:type="dxa" w:w="5404"/>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机器码模式</w:t>
            </w:r>
          </w:p>
        </w:tc>
      </w:tr>
      <w:tr>
        <w:tc>
          <w:tcPr>
            <w:tcW w:type="dxa" w:w="391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if (x) {…} else {…}</w:t>
            </w:r>
          </w:p>
        </w:tc>
        <w:tc>
          <w:tcPr>
            <w:tcW w:type="dxa" w:w="5404"/>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BEQZ 跳过 then 块；then 块后 J 跳过 else 块</w:t>
            </w:r>
          </w:p>
        </w:tc>
      </w:tr>
      <w:tr>
        <w:tc>
          <w:tcPr>
            <w:tcW w:type="dxa" w:w="391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while (i&lt;n)</w:t>
            </w:r>
          </w:p>
        </w:tc>
        <w:tc>
          <w:tcPr>
            <w:tcW w:type="dxa" w:w="5404"/>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循环体上方 SLTI 比较 + BEQZ 退出；末尾 J 回循环头</w:t>
            </w:r>
          </w:p>
        </w:tc>
      </w:tr>
      <w:tr>
        <w:tc>
          <w:tcPr>
            <w:tcW w:type="dxa" w:w="391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for (i=0;i&lt;n;i++)</w:t>
            </w:r>
          </w:p>
        </w:tc>
        <w:tc>
          <w:tcPr>
            <w:tcW w:type="dxa" w:w="5404"/>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初始化 → 条件分支 → 循环体 → 步进 → J 回条件</w:t>
            </w:r>
          </w:p>
        </w:tc>
      </w:tr>
    </w:tbl>
    <w:p>
      <w:pPr>
        <w:pStyle w:val="Heading1"/>
        <w:spacing w:after="120" w:before="240"/>
      </w:pPr>
      <w:r>
        <w:rPr>
          <w:rFonts w:ascii="Arial" w:eastAsia="Microsoft YaHei" w:hAnsi="Arial"/>
          <w:color w:val="262626"/>
          <w:sz w:val="21"/>
          <w:szCs w:val="21"/>
        </w:rPr>
        <w:t xml:space="preserve">第 11 章　汇编语言</w:t>
      </w:r>
    </w:p>
    <w:p>
      <w:pPr>
        <w:pStyle w:val="Heading2"/>
        <w:spacing w:after="90" w:before="180"/>
      </w:pPr>
      <w:r>
        <w:rPr>
          <w:rFonts w:ascii="Arial" w:eastAsia="Microsoft YaHei" w:hAnsi="Arial"/>
          <w:color w:val="262626"/>
          <w:sz w:val="21"/>
          <w:szCs w:val="21"/>
        </w:rPr>
        <w:t xml:space="preserve">11.1　为什么用汇编</w:t>
      </w:r>
    </w:p>
    <w:p>
      <w:pPr>
        <w:spacing w:after="30" w:before="30" w:line="300"/>
        <w:ind w:firstLine="420"/>
        <w:jc w:val="both"/>
      </w:pPr>
      <w:r>
        <w:rPr>
          <w:rFonts w:ascii="Arial" w:eastAsia="Microsoft YaHei" w:hAnsi="Arial"/>
          <w:color w:val="262626"/>
          <w:sz w:val="21"/>
          <w:szCs w:val="21"/>
        </w:rPr>
        <w:t xml:space="preserve">汇编用助记符代替 0/1 机器码，是可读性最接近机器语言的低级语言。每条汇编指令通常对应一条机器指令。</w:t>
      </w:r>
    </w:p>
    <w:p>
      <w:pPr>
        <w:pStyle w:val="Heading2"/>
        <w:spacing w:after="90" w:before="180"/>
      </w:pPr>
      <w:r>
        <w:rPr>
          <w:rFonts w:ascii="Arial" w:eastAsia="Microsoft YaHei" w:hAnsi="Arial"/>
          <w:color w:val="262626"/>
          <w:sz w:val="21"/>
          <w:szCs w:val="21"/>
        </w:rPr>
        <w:t xml:space="preserve">11.2　汇编伪指令（伪操作）</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tblGrid>
      <w:tr>
        <w:trPr>
          <w:tblHeader/>
        </w:trPr>
        <w:tc>
          <w:tcPr>
            <w:tcW w:type="dxa" w:w="327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伪指令</w:t>
            </w:r>
          </w:p>
        </w:tc>
        <w:tc>
          <w:tcPr>
            <w:tcW w:type="dxa" w:w="604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作用</w:t>
            </w:r>
          </w:p>
        </w:tc>
      </w:tr>
      <w:tr>
        <w:tc>
          <w:tcPr>
            <w:tcW w:type="dxa" w:w="327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.data</w:t>
            </w:r>
          </w:p>
        </w:tc>
        <w:tc>
          <w:tcPr>
            <w:tcW w:type="dxa" w:w="60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数据段的开始（变量/常量区）</w:t>
            </w:r>
          </w:p>
        </w:tc>
      </w:tr>
      <w:tr>
        <w:tc>
          <w:tcPr>
            <w:tcW w:type="dxa" w:w="327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.text</w:t>
            </w:r>
          </w:p>
        </w:tc>
        <w:tc>
          <w:tcPr>
            <w:tcW w:type="dxa" w:w="60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代码段的开始（指令区）</w:t>
            </w:r>
          </w:p>
        </w:tc>
      </w:tr>
      <w:tr>
        <w:tc>
          <w:tcPr>
            <w:tcW w:type="dxa" w:w="327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.asciiz "…"</w:t>
            </w:r>
          </w:p>
        </w:tc>
        <w:tc>
          <w:tcPr>
            <w:tcW w:type="dxa" w:w="60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定义以 NUL 结尾的字符串常量</w:t>
            </w:r>
          </w:p>
        </w:tc>
      </w:tr>
      <w:tr>
        <w:tc>
          <w:tcPr>
            <w:tcW w:type="dxa" w:w="327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.word / .byte</w:t>
            </w:r>
          </w:p>
        </w:tc>
        <w:tc>
          <w:tcPr>
            <w:tcW w:type="dxa" w:w="60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分配一个字 / 字节并赋初值</w:t>
            </w:r>
          </w:p>
        </w:tc>
      </w:tr>
      <w:tr>
        <w:tc>
          <w:tcPr>
            <w:tcW w:type="dxa" w:w="327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.space n</w:t>
            </w:r>
          </w:p>
        </w:tc>
        <w:tc>
          <w:tcPr>
            <w:tcW w:type="dxa" w:w="60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分配 n 字节未初始化空间</w:t>
            </w:r>
          </w:p>
        </w:tc>
      </w:tr>
      <w:tr>
        <w:tc>
          <w:tcPr>
            <w:tcW w:type="dxa" w:w="327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.global symbol</w:t>
            </w:r>
          </w:p>
        </w:tc>
        <w:tc>
          <w:tcPr>
            <w:tcW w:type="dxa" w:w="60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声明符号全局可见（可被其他模块链接）</w:t>
            </w:r>
          </w:p>
        </w:tc>
      </w:tr>
      <w:tr>
        <w:tc>
          <w:tcPr>
            <w:tcW w:type="dxa" w:w="327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.extern symbol</w:t>
            </w:r>
          </w:p>
        </w:tc>
        <w:tc>
          <w:tcPr>
            <w:tcW w:type="dxa" w:w="604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声明符号在别的模块中定义（链接时解析）</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伪指令 vs 机器指令：</w:t>
      </w:r>
      <w:r>
        <w:rPr>
          <w:rFonts w:ascii="Arial" w:eastAsia="Microsoft YaHei" w:hAnsi="Arial"/>
          <w:color w:val="262626"/>
          <w:sz w:val="21"/>
          <w:szCs w:val="21"/>
        </w:rPr>
        <w:t xml:space="preserve">伪指令是给汇编器的“排版/声明”命令，</w:t>
      </w:r>
      <w:r>
        <w:rPr>
          <w:rFonts w:ascii="Arial" w:eastAsia="Microsoft YaHei" w:hAnsi="Arial"/>
          <w:b/>
          <w:bCs/>
          <w:color w:val="C00000"/>
          <w:sz w:val="21"/>
          <w:szCs w:val="21"/>
        </w:rPr>
        <w:t xml:space="preserve">不生成机器码</w:t>
      </w:r>
      <w:r>
        <w:rPr>
          <w:rFonts w:ascii="Arial" w:eastAsia="Microsoft YaHei" w:hAnsi="Arial"/>
          <w:color w:val="262626"/>
          <w:sz w:val="21"/>
          <w:szCs w:val="21"/>
        </w:rPr>
        <w:t xml:space="preserve">，用于分段、定义数据、声明符号等。</w:t>
      </w:r>
    </w:p>
    <w:p>
      <w:pPr>
        <w:pStyle w:val="Heading2"/>
        <w:spacing w:after="90" w:before="180"/>
      </w:pPr>
      <w:r>
        <w:rPr>
          <w:rFonts w:ascii="Arial" w:eastAsia="Microsoft YaHei" w:hAnsi="Arial"/>
          <w:color w:val="262626"/>
          <w:sz w:val="21"/>
          <w:szCs w:val="21"/>
        </w:rPr>
        <w:t xml:space="preserve">11.3　两遍汇编与符号表</w:t>
      </w:r>
    </w:p>
    <w:p>
      <w:pPr>
        <w:pStyle w:val="ListParagraph"/>
        <w:numPr>
          <w:ilvl w:val="0"/>
          <w:numId w:val="2"/>
        </w:numPr>
        <w:spacing w:after="20" w:before="20" w:line="290"/>
      </w:pPr>
      <w:r>
        <w:rPr>
          <w:rFonts w:ascii="Arial" w:eastAsia="Microsoft YaHei" w:hAnsi="Arial"/>
          <w:b/>
          <w:bCs/>
          <w:color w:val="262626"/>
          <w:sz w:val="21"/>
          <w:szCs w:val="21"/>
        </w:rPr>
        <w:t xml:space="preserve">第一遍：</w:t>
      </w:r>
      <w:r>
        <w:rPr>
          <w:rFonts w:ascii="Arial" w:eastAsia="Microsoft YaHei" w:hAnsi="Arial"/>
          <w:color w:val="262626"/>
          <w:sz w:val="21"/>
          <w:szCs w:val="21"/>
        </w:rPr>
        <w:t xml:space="preserve">扫描源码，为每条指令/标签建立符号表（标签 → 地址），分配地址。</w:t>
      </w:r>
    </w:p>
    <w:p>
      <w:pPr>
        <w:pStyle w:val="ListParagraph"/>
        <w:numPr>
          <w:ilvl w:val="0"/>
          <w:numId w:val="2"/>
        </w:numPr>
        <w:spacing w:after="20" w:before="20" w:line="290"/>
      </w:pPr>
      <w:r>
        <w:rPr>
          <w:rFonts w:ascii="Arial" w:eastAsia="Microsoft YaHei" w:hAnsi="Arial"/>
          <w:b/>
          <w:bCs/>
          <w:color w:val="262626"/>
          <w:sz w:val="21"/>
          <w:szCs w:val="21"/>
        </w:rPr>
        <w:t xml:space="preserve">第二遍：</w:t>
      </w:r>
      <w:r>
        <w:rPr>
          <w:rFonts w:ascii="Arial" w:eastAsia="Microsoft YaHei" w:hAnsi="Arial"/>
          <w:color w:val="262626"/>
          <w:sz w:val="21"/>
          <w:szCs w:val="21"/>
        </w:rPr>
        <w:t xml:space="preserve">用符号表替换符号引用，译出机器码（前向引用由此解决）。</w:t>
      </w:r>
    </w:p>
    <w:p>
      <w:pPr>
        <w:pStyle w:val="ListParagraph"/>
        <w:numPr>
          <w:ilvl w:val="0"/>
          <w:numId w:val="2"/>
        </w:numPr>
        <w:spacing w:after="20" w:before="20" w:line="290"/>
      </w:pPr>
      <w:r>
        <w:rPr>
          <w:rFonts w:ascii="Arial" w:eastAsia="Microsoft YaHei" w:hAnsi="Arial"/>
          <w:b/>
          <w:bCs/>
          <w:color w:val="262626"/>
          <w:sz w:val="21"/>
          <w:szCs w:val="21"/>
        </w:rPr>
        <w:t xml:space="preserve">链接（link）：</w:t>
      </w:r>
      <w:r>
        <w:rPr>
          <w:rFonts w:ascii="Arial" w:eastAsia="Microsoft YaHei" w:hAnsi="Arial"/>
          <w:color w:val="262626"/>
          <w:sz w:val="21"/>
          <w:szCs w:val="21"/>
        </w:rPr>
        <w:t xml:space="preserve">把多个目标模块 + 库合并成可执行映像，用各模块符号表解析 .extern 的外部符号地址。</w:t>
      </w:r>
    </w:p>
    <w:p>
      <w:pPr>
        <w:pStyle w:val="Heading1"/>
        <w:spacing w:after="120" w:before="240"/>
      </w:pPr>
      <w:r>
        <w:rPr>
          <w:rFonts w:ascii="Arial" w:eastAsia="Microsoft YaHei" w:hAnsi="Arial"/>
          <w:color w:val="262626"/>
          <w:sz w:val="21"/>
          <w:szCs w:val="21"/>
        </w:rPr>
        <w:t xml:space="preserve">第 12 章　输入和输出</w:t>
      </w:r>
    </w:p>
    <w:p>
      <w:pPr>
        <w:pStyle w:val="Heading2"/>
        <w:spacing w:after="90" w:before="180"/>
      </w:pPr>
      <w:r>
        <w:rPr>
          <w:rFonts w:ascii="Arial" w:eastAsia="Microsoft YaHei" w:hAnsi="Arial"/>
          <w:color w:val="262626"/>
          <w:sz w:val="21"/>
          <w:szCs w:val="21"/>
        </w:rPr>
        <w:t xml:space="preserve">12.1　内存映射 I/O</w:t>
      </w:r>
    </w:p>
    <w:p>
      <w:pPr>
        <w:spacing w:after="30" w:before="30" w:line="300"/>
        <w:ind w:firstLine="420"/>
        <w:jc w:val="both"/>
      </w:pPr>
      <w:r>
        <w:rPr>
          <w:rFonts w:ascii="Arial" w:eastAsia="Microsoft YaHei" w:hAnsi="Arial"/>
          <w:color w:val="262626"/>
          <w:sz w:val="21"/>
          <w:szCs w:val="21"/>
        </w:rPr>
        <w:t xml:space="preserve">外设用一组</w:t>
      </w:r>
      <w:r>
        <w:rPr>
          <w:rFonts w:ascii="Arial" w:eastAsia="Microsoft YaHei" w:hAnsi="Arial"/>
          <w:b/>
          <w:bCs/>
          <w:color w:val="C00000"/>
          <w:sz w:val="21"/>
          <w:szCs w:val="21"/>
        </w:rPr>
        <w:t xml:space="preserve">“设备寄存器”</w:t>
      </w:r>
      <w:r>
        <w:rPr>
          <w:rFonts w:ascii="Arial" w:eastAsia="Microsoft YaHei" w:hAnsi="Arial"/>
          <w:color w:val="262626"/>
          <w:sz w:val="21"/>
          <w:szCs w:val="21"/>
        </w:rPr>
        <w:t xml:space="preserve">表示，映射到固定内存地址；CPU 用普通 LW/SW 指令读写它们即完成 I/O。DLX 把键盘、显示器映射到内存高端地址：</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00"/>
      </w:tblGrid>
      <w:tr>
        <w:trPr>
          <w:tblHeader/>
        </w:trPr>
        <w:tc>
          <w:tcPr>
            <w:tcW w:type="dxa" w:w="2691"/>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寄存器</w:t>
            </w:r>
          </w:p>
        </w:tc>
        <w:tc>
          <w:tcPr>
            <w:tcW w:type="dxa" w:w="3415"/>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含义</w:t>
            </w:r>
          </w:p>
        </w:tc>
        <w:tc>
          <w:tcPr>
            <w:tcW w:type="dxa" w:w="3208"/>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内容</w:t>
            </w:r>
          </w:p>
        </w:tc>
      </w:tr>
      <w:tr>
        <w:tc>
          <w:tcPr>
            <w:tcW w:type="dxa" w:w="269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KBSR xFFFF0000</w:t>
            </w:r>
          </w:p>
        </w:tc>
        <w:tc>
          <w:tcPr>
            <w:tcW w:type="dxa" w:w="341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键盘状态寄存器</w:t>
            </w:r>
          </w:p>
        </w:tc>
        <w:tc>
          <w:tcPr>
            <w:tcW w:type="dxa" w:w="32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就绪标志位（ready）</w:t>
            </w:r>
          </w:p>
        </w:tc>
      </w:tr>
      <w:tr>
        <w:tc>
          <w:tcPr>
            <w:tcW w:type="dxa" w:w="269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KBDR xFFFF0004</w:t>
            </w:r>
          </w:p>
        </w:tc>
        <w:tc>
          <w:tcPr>
            <w:tcW w:type="dxa" w:w="341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键盘数据寄存器</w:t>
            </w:r>
          </w:p>
        </w:tc>
        <w:tc>
          <w:tcPr>
            <w:tcW w:type="dxa" w:w="32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读入的字符（ASCII）</w:t>
            </w:r>
          </w:p>
        </w:tc>
      </w:tr>
      <w:tr>
        <w:tc>
          <w:tcPr>
            <w:tcW w:type="dxa" w:w="269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DSR xFFFF0008</w:t>
            </w:r>
          </w:p>
        </w:tc>
        <w:tc>
          <w:tcPr>
            <w:tcW w:type="dxa" w:w="341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显示状态寄存器</w:t>
            </w:r>
          </w:p>
        </w:tc>
        <w:tc>
          <w:tcPr>
            <w:tcW w:type="dxa" w:w="32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就绪标志位（ready）</w:t>
            </w:r>
          </w:p>
        </w:tc>
      </w:tr>
      <w:tr>
        <w:tc>
          <w:tcPr>
            <w:tcW w:type="dxa" w:w="269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DDR xFFFF000C</w:t>
            </w:r>
          </w:p>
        </w:tc>
        <w:tc>
          <w:tcPr>
            <w:tcW w:type="dxa" w:w="3415"/>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显示数据寄存器</w:t>
            </w:r>
          </w:p>
        </w:tc>
        <w:tc>
          <w:tcPr>
            <w:tcW w:type="dxa" w:w="3208"/>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待输出的字符（ASCII）</w:t>
            </w:r>
          </w:p>
        </w:tc>
      </w:tr>
    </w:tbl>
    <w:p>
      <w:pPr>
        <w:pStyle w:val="Heading2"/>
        <w:spacing w:after="90" w:before="180"/>
      </w:pPr>
      <w:r>
        <w:rPr>
          <w:rFonts w:ascii="Arial" w:eastAsia="Microsoft YaHei" w:hAnsi="Arial"/>
          <w:color w:val="262626"/>
          <w:sz w:val="21"/>
          <w:szCs w:val="21"/>
        </w:rPr>
        <w:t xml:space="preserve">12.2　轮询（Polling）</w:t>
      </w:r>
    </w:p>
    <w:p>
      <w:pPr>
        <w:spacing w:after="30" w:before="30" w:line="300"/>
        <w:ind w:firstLine="420"/>
        <w:jc w:val="both"/>
      </w:pPr>
      <w:r>
        <w:rPr>
          <w:rFonts w:ascii="Arial" w:eastAsia="Microsoft YaHei" w:hAnsi="Arial"/>
          <w:color w:val="262626"/>
          <w:sz w:val="21"/>
          <w:szCs w:val="21"/>
        </w:rPr>
        <w:t xml:space="preserve">轮询 = CPU 反复查询状态寄存器的 ready 位，就绪后读写数据寄存器；未就绪则忙等。</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轮询的缺点：</w:t>
      </w:r>
      <w:r>
        <w:rPr>
          <w:rFonts w:ascii="Arial" w:eastAsia="Microsoft YaHei" w:hAnsi="Arial"/>
          <w:color w:val="262626"/>
          <w:sz w:val="21"/>
          <w:szCs w:val="21"/>
        </w:rPr>
        <w:t xml:space="preserve">CPU 被“忙等”占用，白白浪费大量时间等待低速外设。改进办法：中断（见第 13 章）。</w:t>
      </w:r>
    </w:p>
    <w:p>
      <w:pPr>
        <w:pStyle w:val="Heading1"/>
        <w:spacing w:after="120" w:before="240"/>
      </w:pPr>
      <w:r>
        <w:rPr>
          <w:rFonts w:ascii="Arial" w:eastAsia="Microsoft YaHei" w:hAnsi="Arial"/>
          <w:color w:val="262626"/>
          <w:sz w:val="21"/>
          <w:szCs w:val="21"/>
        </w:rPr>
        <w:t xml:space="preserve">第 13 章　自陷例程和中断</w:t>
      </w:r>
    </w:p>
    <w:p>
      <w:pPr>
        <w:pStyle w:val="Heading2"/>
        <w:spacing w:after="90" w:before="180"/>
      </w:pPr>
      <w:r>
        <w:rPr>
          <w:rFonts w:ascii="Arial" w:eastAsia="Microsoft YaHei" w:hAnsi="Arial"/>
          <w:color w:val="262626"/>
          <w:sz w:val="21"/>
          <w:szCs w:val="21"/>
        </w:rPr>
        <w:t xml:space="preserve">13.1　TRAP 与自陷例程</w:t>
      </w:r>
    </w:p>
    <w:p>
      <w:pPr>
        <w:spacing w:after="30" w:before="30" w:line="300"/>
        <w:ind w:firstLine="420"/>
        <w:jc w:val="both"/>
      </w:pPr>
      <w:r>
        <w:rPr>
          <w:rFonts w:ascii="Arial" w:eastAsia="Microsoft YaHei" w:hAnsi="Arial"/>
          <w:color w:val="262626"/>
          <w:sz w:val="21"/>
          <w:szCs w:val="21"/>
        </w:rPr>
        <w:t xml:space="preserve">TRAP 是“软件发起的中断”，用于请求操作系统提供的例程（如输入一个字符、输出一个字符），免去自己编写底层 I/O。执行 TRAP：保存返回地址/状态 → 转入服务例程 → 返回继续。</w:t>
      </w:r>
    </w:p>
    <w:p>
      <w:pPr>
        <w:pStyle w:val="ListParagraph"/>
        <w:numPr>
          <w:ilvl w:val="0"/>
          <w:numId w:val="2"/>
        </w:numPr>
        <w:spacing w:after="20" w:before="20" w:line="290"/>
      </w:pPr>
      <w:r>
        <w:rPr>
          <w:rFonts w:ascii="Arial" w:eastAsia="Microsoft YaHei" w:hAnsi="Arial"/>
          <w:b/>
          <w:bCs/>
          <w:color w:val="262626"/>
          <w:sz w:val="21"/>
          <w:szCs w:val="21"/>
        </w:rPr>
        <w:t xml:space="preserve">TRAP IN：</w:t>
      </w:r>
      <w:r>
        <w:rPr>
          <w:rFonts w:ascii="Arial" w:eastAsia="Microsoft YaHei" w:hAnsi="Arial"/>
          <w:color w:val="262626"/>
          <w:sz w:val="21"/>
          <w:szCs w:val="21"/>
        </w:rPr>
        <w:t xml:space="preserve">从标准输入读一个 ASCII 字符 → 存入 R0。</w:t>
      </w:r>
    </w:p>
    <w:p>
      <w:pPr>
        <w:pStyle w:val="ListParagraph"/>
        <w:numPr>
          <w:ilvl w:val="0"/>
          <w:numId w:val="2"/>
        </w:numPr>
        <w:spacing w:after="20" w:before="20" w:line="290"/>
      </w:pPr>
      <w:r>
        <w:rPr>
          <w:rFonts w:ascii="Arial" w:eastAsia="Microsoft YaHei" w:hAnsi="Arial"/>
          <w:b/>
          <w:bCs/>
          <w:color w:val="262626"/>
          <w:sz w:val="21"/>
          <w:szCs w:val="21"/>
        </w:rPr>
        <w:t xml:space="preserve">TRAP OUT：</w:t>
      </w:r>
      <w:r>
        <w:rPr>
          <w:rFonts w:ascii="Arial" w:eastAsia="Microsoft YaHei" w:hAnsi="Arial"/>
          <w:color w:val="262626"/>
          <w:sz w:val="21"/>
          <w:szCs w:val="21"/>
        </w:rPr>
        <w:t xml:space="preserve">把 R0 低 8 位作为 ASCII 字符输出到标准输出。</w:t>
      </w:r>
    </w:p>
    <w:p>
      <w:pPr>
        <w:pStyle w:val="ListParagraph"/>
        <w:numPr>
          <w:ilvl w:val="0"/>
          <w:numId w:val="2"/>
        </w:numPr>
        <w:spacing w:after="20" w:before="20" w:line="290"/>
      </w:pPr>
      <w:r>
        <w:rPr>
          <w:rFonts w:ascii="Arial" w:eastAsia="Microsoft YaHei" w:hAnsi="Arial"/>
          <w:b/>
          <w:bCs/>
          <w:color w:val="262626"/>
          <w:sz w:val="21"/>
          <w:szCs w:val="21"/>
        </w:rPr>
        <w:t xml:space="preserve">TRAP HALT：</w:t>
      </w:r>
      <w:r>
        <w:rPr>
          <w:rFonts w:ascii="Arial" w:eastAsia="Microsoft YaHei" w:hAnsi="Arial"/>
          <w:color w:val="262626"/>
          <w:sz w:val="21"/>
          <w:szCs w:val="21"/>
        </w:rPr>
        <w:t xml:space="preserve">停机。</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对应关系：</w:t>
      </w:r>
      <w:r>
        <w:rPr>
          <w:rFonts w:ascii="Arial" w:eastAsia="Microsoft YaHei" w:hAnsi="Arial"/>
          <w:color w:val="262626"/>
          <w:sz w:val="21"/>
          <w:szCs w:val="21"/>
        </w:rPr>
        <w:t xml:space="preserve">C 的 putchar ↔ DLX 的 OUT；C 的 getchar ↔ DLX 的 IN。都是单字符 I/O。</w:t>
      </w:r>
    </w:p>
    <w:p>
      <w:pPr>
        <w:pStyle w:val="Heading2"/>
        <w:spacing w:after="90" w:before="180"/>
      </w:pPr>
      <w:r>
        <w:rPr>
          <w:rFonts w:ascii="Arial" w:eastAsia="Microsoft YaHei" w:hAnsi="Arial"/>
          <w:color w:val="262626"/>
          <w:sz w:val="21"/>
          <w:szCs w:val="21"/>
        </w:rPr>
        <w:t xml:space="preserve">13.2　中断（Interrupt）</w:t>
      </w:r>
    </w:p>
    <w:p>
      <w:pPr>
        <w:spacing w:after="30" w:before="30" w:line="300"/>
        <w:ind w:firstLine="420"/>
        <w:jc w:val="both"/>
      </w:pPr>
      <w:r>
        <w:rPr>
          <w:rFonts w:ascii="Arial" w:eastAsia="Microsoft YaHei" w:hAnsi="Arial"/>
          <w:color w:val="262626"/>
          <w:sz w:val="21"/>
          <w:szCs w:val="21"/>
        </w:rPr>
        <w:t xml:space="preserve">中断是“硬件发起”的：外部设备在需要服务时向 CPU 发中断请求，CPU 保存现场后转入中断服务例程（ISR），处理完恢复现场返回。</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200"/>
      </w:tblGrid>
      <w:tr>
        <w:trPr>
          <w:tblHeader/>
        </w:trPr>
        <w:tc>
          <w:tcPr>
            <w:tcW w:type="dxa" w:w="3027"/>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机制</w:t>
            </w:r>
          </w:p>
        </w:tc>
        <w:tc>
          <w:tcPr>
            <w:tcW w:type="dxa" w:w="2561"/>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触发方</w:t>
            </w:r>
          </w:p>
        </w:tc>
        <w:tc>
          <w:tcPr>
            <w:tcW w:type="dxa" w:w="3726"/>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用途</w:t>
            </w:r>
          </w:p>
        </w:tc>
      </w:tr>
      <w:tr>
        <w:tc>
          <w:tcPr>
            <w:tcW w:type="dxa" w:w="302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自陷 TRAP</w:t>
            </w:r>
          </w:p>
        </w:tc>
        <w:tc>
          <w:tcPr>
            <w:tcW w:type="dxa" w:w="256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软件主动发起</w:t>
            </w:r>
          </w:p>
        </w:tc>
        <w:tc>
          <w:tcPr>
            <w:tcW w:type="dxa" w:w="372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程序请求系统服务</w:t>
            </w:r>
          </w:p>
        </w:tc>
      </w:tr>
      <w:tr>
        <w:tc>
          <w:tcPr>
            <w:tcW w:type="dxa" w:w="3027"/>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中断 Interrupt</w:t>
            </w:r>
          </w:p>
        </w:tc>
        <w:tc>
          <w:tcPr>
            <w:tcW w:type="dxa" w:w="2561"/>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硬件发起</w:t>
            </w:r>
          </w:p>
        </w:tc>
        <w:tc>
          <w:tcPr>
            <w:tcW w:type="dxa" w:w="3726"/>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设备需 CPU 处理（如按键、定时）</w:t>
            </w:r>
          </w:p>
        </w:tc>
      </w:tr>
    </w:tbl>
    <w:p>
      <w:pPr>
        <w:pStyle w:val="ListParagraph"/>
        <w:numPr>
          <w:ilvl w:val="0"/>
          <w:numId w:val="2"/>
        </w:numPr>
        <w:spacing w:after="20" w:before="20" w:line="290"/>
      </w:pPr>
      <w:r>
        <w:rPr>
          <w:rFonts w:ascii="Arial" w:eastAsia="Microsoft YaHei" w:hAnsi="Arial"/>
          <w:b/>
          <w:bCs/>
          <w:color w:val="1F4E79"/>
          <w:sz w:val="21"/>
          <w:szCs w:val="21"/>
        </w:rPr>
        <w:t xml:space="preserve">中断驱动 I/O：</w:t>
      </w:r>
      <w:r>
        <w:rPr>
          <w:rFonts w:ascii="Arial" w:eastAsia="Microsoft YaHei" w:hAnsi="Arial"/>
          <w:color w:val="262626"/>
          <w:sz w:val="21"/>
          <w:szCs w:val="21"/>
        </w:rPr>
        <w:t xml:space="preserve">设备就绪才通过中断通知 CPU，CPU 无需忙等，是轮询的改进。</w:t>
      </w:r>
    </w:p>
    <w:p>
      <w:pPr>
        <w:pStyle w:val="Heading2"/>
        <w:spacing w:after="90" w:before="180"/>
      </w:pPr>
      <w:r>
        <w:rPr>
          <w:rFonts w:ascii="Arial" w:eastAsia="Microsoft YaHei" w:hAnsi="Arial"/>
          <w:color w:val="262626"/>
          <w:sz w:val="21"/>
          <w:szCs w:val="21"/>
        </w:rPr>
        <w:t xml:space="preserve">13.3　C 中的 I/O</w:t>
      </w:r>
    </w:p>
    <w:p>
      <w:pPr>
        <w:pStyle w:val="ListParagraph"/>
        <w:numPr>
          <w:ilvl w:val="0"/>
          <w:numId w:val="2"/>
        </w:numPr>
        <w:spacing w:after="20" w:before="20" w:line="290"/>
      </w:pPr>
      <w:r>
        <w:rPr>
          <w:rFonts w:ascii="Arial" w:eastAsia="Microsoft YaHei" w:hAnsi="Arial"/>
          <w:b/>
          <w:bCs/>
          <w:color w:val="262626"/>
          <w:sz w:val="21"/>
          <w:szCs w:val="21"/>
        </w:rPr>
        <w:t xml:space="preserve">I/O 流（stream）：</w:t>
      </w:r>
      <w:r>
        <w:rPr>
          <w:rFonts w:ascii="Arial" w:eastAsia="Microsoft YaHei" w:hAnsi="Arial"/>
          <w:color w:val="262626"/>
          <w:sz w:val="21"/>
          <w:szCs w:val="21"/>
        </w:rPr>
        <w:t xml:space="preserve">字符序列的抽象。标准输入 stdin（键盘）、标准输出 stdout（显示器）。</w:t>
      </w:r>
    </w:p>
    <w:p>
      <w:pPr>
        <w:pStyle w:val="ListParagraph"/>
        <w:numPr>
          <w:ilvl w:val="0"/>
          <w:numId w:val="2"/>
        </w:numPr>
        <w:spacing w:after="20" w:before="20" w:line="290"/>
      </w:pPr>
      <w:r>
        <w:rPr>
          <w:rFonts w:ascii="Arial" w:eastAsia="Microsoft YaHei" w:hAnsi="Arial"/>
          <w:b/>
          <w:bCs/>
          <w:color w:val="262626"/>
          <w:sz w:val="21"/>
          <w:szCs w:val="21"/>
        </w:rPr>
        <w:t xml:space="preserve">putchar(c) / getchar()：</w:t>
      </w:r>
      <w:r>
        <w:rPr>
          <w:rFonts w:ascii="Arial" w:eastAsia="Microsoft YaHei" w:hAnsi="Arial"/>
          <w:color w:val="262626"/>
          <w:sz w:val="21"/>
          <w:szCs w:val="21"/>
        </w:rPr>
        <w:t xml:space="preserve">单字符输出/输入，直接按 ASCII 值传递，不做类型转换（需 #include &lt;stdio.h&gt;）。</w:t>
      </w:r>
    </w:p>
    <w:p>
      <w:pPr>
        <w:pStyle w:val="Heading1"/>
        <w:spacing w:after="120" w:before="240"/>
      </w:pPr>
      <w:r>
        <w:rPr>
          <w:rFonts w:ascii="Arial" w:eastAsia="Microsoft YaHei" w:hAnsi="Arial"/>
          <w:color w:val="262626"/>
          <w:sz w:val="21"/>
          <w:szCs w:val="21"/>
        </w:rPr>
        <w:t xml:space="preserve">第 14 章　子例程</w:t>
      </w:r>
    </w:p>
    <w:p>
      <w:pPr>
        <w:pStyle w:val="Heading2"/>
        <w:spacing w:after="90" w:before="180"/>
      </w:pPr>
      <w:r>
        <w:rPr>
          <w:rFonts w:ascii="Arial" w:eastAsia="Microsoft YaHei" w:hAnsi="Arial"/>
          <w:color w:val="262626"/>
          <w:sz w:val="21"/>
          <w:szCs w:val="21"/>
        </w:rPr>
        <w:t xml:space="preserve">14.1　调用与返回</w:t>
      </w:r>
    </w:p>
    <w:p>
      <w:pPr>
        <w:spacing w:after="30" w:before="30" w:line="300"/>
        <w:ind w:firstLine="420"/>
        <w:jc w:val="both"/>
      </w:pPr>
      <w:r>
        <w:rPr>
          <w:rFonts w:ascii="Arial" w:eastAsia="Microsoft YaHei" w:hAnsi="Arial"/>
          <w:color w:val="262626"/>
          <w:sz w:val="21"/>
          <w:szCs w:val="21"/>
        </w:rPr>
        <w:t xml:space="preserve">子例程 = 可重复调用的独立代码块。调用 JAL（保存返回地址到 R31 后跳转），返回 JR R31。</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调用约定（calling convention）：</w:t>
      </w:r>
      <w:r>
        <w:rPr>
          <w:rFonts w:ascii="Arial" w:eastAsia="Microsoft YaHei" w:hAnsi="Arial"/>
          <w:b/>
          <w:bCs/>
          <w:color w:val="262626"/>
          <w:sz w:val="21"/>
          <w:szCs w:val="21"/>
        </w:rPr>
        <w:t xml:space="preserve">① 参数：</w:t>
      </w:r>
      <w:r>
        <w:rPr>
          <w:rFonts w:ascii="Arial" w:eastAsia="Microsoft YaHei" w:hAnsi="Arial"/>
          <w:b/>
          <w:bCs/>
          <w:color w:val="262626"/>
          <w:sz w:val="21"/>
          <w:szCs w:val="21"/>
        </w:rPr>
        <w:t xml:space="preserve">经寄存器传入（R1 等）；② 返回值：</w:t>
      </w:r>
      <w:r>
        <w:rPr>
          <w:rFonts w:ascii="Arial" w:eastAsia="Microsoft YaHei" w:hAnsi="Arial"/>
          <w:b/>
          <w:bCs/>
          <w:color w:val="262626"/>
          <w:sz w:val="21"/>
          <w:szCs w:val="21"/>
        </w:rPr>
        <w:t xml:space="preserve">放 R1；③ 返回地址：</w:t>
      </w:r>
      <w:r>
        <w:rPr>
          <w:rFonts w:ascii="Arial" w:eastAsia="Microsoft YaHei" w:hAnsi="Arial"/>
          <w:b/>
          <w:bCs/>
          <w:color w:val="262626"/>
          <w:sz w:val="21"/>
          <w:szCs w:val="21"/>
        </w:rPr>
        <w:t xml:space="preserve">JAL 自动存入 R31；④ 保存寄存器：</w:t>
      </w:r>
      <w:r>
        <w:rPr>
          <w:rFonts w:ascii="Arial" w:eastAsia="Microsoft YaHei" w:hAnsi="Arial"/>
          <w:color w:val="262626"/>
          <w:sz w:val="21"/>
          <w:szCs w:val="21"/>
        </w:rPr>
        <w:t xml:space="preserve">调用者保存（caller-saved，R2–R15 临时）vs 被调用者保存（callee-saved，R16–R27），子例程想用后者必须先保存到栈、返回前恢复。</w:t>
      </w:r>
    </w:p>
    <w:p>
      <w:pPr>
        <w:pStyle w:val="ListParagraph"/>
        <w:numPr>
          <w:ilvl w:val="0"/>
          <w:numId w:val="2"/>
        </w:numPr>
        <w:spacing w:after="20" w:before="20" w:line="290"/>
      </w:pPr>
      <w:r>
        <w:rPr>
          <w:rFonts w:ascii="Arial" w:eastAsia="Microsoft YaHei" w:hAnsi="Arial"/>
          <w:b/>
          <w:bCs/>
          <w:color w:val="262626"/>
          <w:sz w:val="21"/>
          <w:szCs w:val="21"/>
        </w:rPr>
        <w:t xml:space="preserve">例（计算平方再开方）：</w:t>
      </w:r>
      <w:r>
        <w:rPr>
          <w:rFonts w:ascii="Arial" w:eastAsia="Microsoft YaHei" w:hAnsi="Arial"/>
          <w:color w:val="262626"/>
          <w:sz w:val="21"/>
          <w:szCs w:val="21"/>
        </w:rPr>
        <w:t xml:space="preserve">JAL SQUARE → 结果在 R1；JAL SQRT（.extern 外部库例程）→ JR R31 返回。</w:t>
      </w:r>
    </w:p>
    <w:p>
      <w:pPr>
        <w:pStyle w:val="Heading2"/>
        <w:spacing w:after="90" w:before="180"/>
      </w:pPr>
      <w:r>
        <w:rPr>
          <w:rFonts w:ascii="Arial" w:eastAsia="Microsoft YaHei" w:hAnsi="Arial"/>
          <w:color w:val="262626"/>
          <w:sz w:val="21"/>
          <w:szCs w:val="21"/>
        </w:rPr>
        <w:t xml:space="preserve">14.2　栈与活动记录</w:t>
      </w:r>
    </w:p>
    <w:p>
      <w:pPr>
        <w:spacing w:after="30" w:before="30" w:line="300"/>
        <w:ind w:firstLine="420"/>
        <w:jc w:val="both"/>
      </w:pPr>
      <w:r>
        <w:rPr>
          <w:rFonts w:ascii="Arial" w:eastAsia="Microsoft YaHei" w:hAnsi="Arial"/>
          <w:color w:val="262626"/>
          <w:sz w:val="21"/>
          <w:szCs w:val="21"/>
        </w:rPr>
        <w:t xml:space="preserve">栈（由 R29=SP 管理）保存返回地址、局部变量、被保护寄存器。用 SUBI R29,R29,#4 + SW 压栈，LW + ADDI R29,R29,#4 弹栈（向下增长）。</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递归为何需要栈：</w:t>
      </w:r>
      <w:r>
        <w:rPr>
          <w:rFonts w:ascii="Arial" w:eastAsia="Microsoft YaHei" w:hAnsi="Arial"/>
          <w:color w:val="262626"/>
          <w:sz w:val="21"/>
          <w:szCs w:val="21"/>
        </w:rPr>
        <w:t xml:space="preserve">每次调用都得到独立的“活动记录”（activation record），互不冲突，这正是递归能正确工作的底层原因（详见第 17 章）。</w:t>
      </w:r>
    </w:p>
    <w:p>
      <w:pPr>
        <w:spacing w:after="160" w:before="120"/>
        <w:jc w:val="center"/>
      </w:pPr>
      <w:r>
        <w:rPr>
          <w:rFonts w:ascii="Arial" w:eastAsia="Microsoft YaHei" w:hAnsi="Arial"/>
          <w:b/>
          <w:bCs/>
          <w:color w:val="1F4E79"/>
          <w:sz w:val="34"/>
          <w:szCs w:val="34"/>
        </w:rPr>
        <w:t xml:space="preserve">第三部分</w:t>
      </w:r>
      <w:r>
        <w:rPr>
          <w:rFonts w:ascii="Arial" w:eastAsia="Microsoft YaHei" w:hAnsi="Arial"/>
          <w:b/>
          <w:bCs/>
          <w:color w:val="2E74B5"/>
          <w:sz w:val="30"/>
          <w:szCs w:val="30"/>
        </w:rPr>
        <w:t xml:space="preserve">　C 语言进阶</w:t>
      </w:r>
    </w:p>
    <w:p>
      <w:pPr>
        <w:pStyle w:val="Heading1"/>
        <w:spacing w:after="120" w:before="240"/>
      </w:pPr>
      <w:r>
        <w:rPr>
          <w:rFonts w:ascii="Arial" w:eastAsia="Microsoft YaHei" w:hAnsi="Arial"/>
          <w:color w:val="262626"/>
          <w:sz w:val="21"/>
          <w:szCs w:val="21"/>
        </w:rPr>
        <w:t xml:space="preserve">第 15 章　函数</w:t>
      </w:r>
    </w:p>
    <w:p>
      <w:pPr>
        <w:pStyle w:val="Heading2"/>
        <w:spacing w:after="90" w:before="180"/>
      </w:pPr>
      <w:r>
        <w:rPr>
          <w:rFonts w:ascii="Arial" w:eastAsia="Microsoft YaHei" w:hAnsi="Arial"/>
          <w:color w:val="262626"/>
          <w:sz w:val="21"/>
          <w:szCs w:val="21"/>
        </w:rPr>
        <w:t xml:space="preserve">15.1　函数定义、原型与调用</w:t>
      </w:r>
    </w:p>
    <w:p>
      <w:pPr>
        <w:spacing w:after="30" w:before="30" w:line="300"/>
        <w:ind w:firstLine="420"/>
        <w:jc w:val="both"/>
      </w:pPr>
      <w:r>
        <w:rPr>
          <w:rFonts w:ascii="Arial" w:eastAsia="Microsoft YaHei" w:hAnsi="Arial"/>
          <w:color w:val="262626"/>
          <w:sz w:val="21"/>
          <w:szCs w:val="21"/>
        </w:rPr>
        <w:t xml:space="preserve">函数 = 返回值类型 + 函数名(形参列表) + 函数体。调用前须有原型声明（或先定义后使用）。形参是实参的副本——</w:t>
      </w:r>
      <w:r>
        <w:rPr>
          <w:rFonts w:ascii="Arial" w:eastAsia="Microsoft YaHei" w:hAnsi="Arial"/>
          <w:b/>
          <w:bCs/>
          <w:color w:val="C00000"/>
          <w:sz w:val="21"/>
          <w:szCs w:val="21"/>
        </w:rPr>
        <w:t xml:space="preserve">C 一律按值传递（pass-by-value）</w:t>
      </w:r>
      <w:r>
        <w:rPr>
          <w:rFonts w:ascii="Arial" w:eastAsia="Microsoft YaHei" w:hAnsi="Arial"/>
          <w:color w:val="262626"/>
          <w:sz w:val="21"/>
          <w:szCs w:val="21"/>
        </w:rPr>
        <w:t xml:space="preserve">。</w:t>
      </w:r>
    </w:p>
    <w:p>
      <w:pPr>
        <w:pStyle w:val="Heading2"/>
        <w:spacing w:after="90" w:before="180"/>
      </w:pPr>
      <w:r>
        <w:rPr>
          <w:rFonts w:ascii="Arial" w:eastAsia="Microsoft YaHei" w:hAnsi="Arial"/>
          <w:color w:val="262626"/>
          <w:sz w:val="21"/>
          <w:szCs w:val="21"/>
        </w:rPr>
        <w:t xml:space="preserve">15.2　作用域与存储类别</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rPr>
          <w:tblHeader/>
        </w:trPr>
        <w:tc>
          <w:tcPr>
            <w:tcW w:type="dxa" w:w="399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存储类别</w:t>
            </w:r>
          </w:p>
        </w:tc>
        <w:tc>
          <w:tcPr>
            <w:tcW w:type="dxa" w:w="5322"/>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特点</w:t>
            </w:r>
          </w:p>
        </w:tc>
      </w:tr>
      <w:tr>
        <w:tc>
          <w:tcPr>
            <w:tcW w:type="dxa" w:w="399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局部变量（auto）</w:t>
            </w:r>
          </w:p>
        </w:tc>
        <w:tc>
          <w:tcPr>
            <w:tcW w:type="dxa" w:w="53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函数内有效，入栈帧，返回即失效</w:t>
            </w:r>
          </w:p>
        </w:tc>
      </w:tr>
      <w:tr>
        <w:tc>
          <w:tcPr>
            <w:tcW w:type="dxa" w:w="399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static（静态）</w:t>
            </w:r>
          </w:p>
        </w:tc>
        <w:tc>
          <w:tcPr>
            <w:tcW w:type="dxa" w:w="53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生命周期贯穿整个程序，只初始化一次</w:t>
            </w:r>
          </w:p>
        </w:tc>
      </w:tr>
      <w:tr>
        <w:tc>
          <w:tcPr>
            <w:tcW w:type="dxa" w:w="399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extern</w:t>
            </w:r>
          </w:p>
        </w:tc>
        <w:tc>
          <w:tcPr>
            <w:tcW w:type="dxa" w:w="53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引用其他文件定义的全局变量/函数</w:t>
            </w:r>
          </w:p>
        </w:tc>
      </w:tr>
      <w:tr>
        <w:tc>
          <w:tcPr>
            <w:tcW w:type="dxa" w:w="399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全局变量</w:t>
            </w:r>
          </w:p>
        </w:tc>
        <w:tc>
          <w:tcPr>
            <w:tcW w:type="dxa" w:w="5322"/>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文件内均可见</w:t>
            </w:r>
          </w:p>
        </w:tc>
      </w:tr>
    </w:tbl>
    <w:p>
      <w:pPr>
        <w:pStyle w:val="Heading2"/>
        <w:spacing w:after="90" w:before="180"/>
      </w:pPr>
      <w:r>
        <w:rPr>
          <w:rFonts w:ascii="Arial" w:eastAsia="Microsoft YaHei" w:hAnsi="Arial"/>
          <w:color w:val="262626"/>
          <w:sz w:val="21"/>
          <w:szCs w:val="21"/>
        </w:rPr>
        <w:t xml:space="preserve">15.3　函数与栈帧</w:t>
      </w:r>
    </w:p>
    <w:p>
      <w:pPr>
        <w:spacing w:after="30" w:before="30" w:line="300"/>
        <w:ind w:firstLine="420"/>
        <w:jc w:val="both"/>
      </w:pPr>
      <w:r>
        <w:rPr>
          <w:rFonts w:ascii="Arial" w:eastAsia="Microsoft YaHei" w:hAnsi="Arial"/>
          <w:color w:val="262626"/>
          <w:sz w:val="21"/>
          <w:szCs w:val="21"/>
        </w:rPr>
        <w:t xml:space="preserve">函数调用时在栈上建立栈帧（含返回地址、保存的寄存器、局部变量、形参），返回时回收。这解释了递归函数为何不互相干扰：每个活动调用各有一块栈帧。</w:t>
      </w:r>
    </w:p>
    <w:p>
      <w:pPr>
        <w:pStyle w:val="Heading1"/>
        <w:spacing w:after="120" w:before="240"/>
      </w:pPr>
      <w:r>
        <w:rPr>
          <w:rFonts w:ascii="Arial" w:eastAsia="Microsoft YaHei" w:hAnsi="Arial"/>
          <w:color w:val="262626"/>
          <w:sz w:val="21"/>
          <w:szCs w:val="21"/>
        </w:rPr>
        <w:t xml:space="preserve">第 16 章　指针和数组</w:t>
      </w:r>
    </w:p>
    <w:p>
      <w:pPr>
        <w:pStyle w:val="Heading2"/>
        <w:spacing w:after="90" w:before="180"/>
      </w:pPr>
      <w:r>
        <w:rPr>
          <w:rFonts w:ascii="Arial" w:eastAsia="Microsoft YaHei" w:hAnsi="Arial"/>
          <w:color w:val="262626"/>
          <w:sz w:val="21"/>
          <w:szCs w:val="21"/>
        </w:rPr>
        <w:t xml:space="preserve">16.1　指针基础</w:t>
      </w:r>
    </w:p>
    <w:p>
      <w:pPr>
        <w:spacing w:after="30" w:before="30" w:line="300"/>
        <w:ind w:firstLine="420"/>
        <w:jc w:val="both"/>
      </w:pPr>
      <w:r>
        <w:rPr>
          <w:rFonts w:ascii="Arial" w:eastAsia="Microsoft YaHei" w:hAnsi="Arial"/>
          <w:color w:val="262626"/>
          <w:sz w:val="21"/>
          <w:szCs w:val="21"/>
        </w:rPr>
        <w:t xml:space="preserve">指针 = 存放另一个对象内存地址的变量。</w:t>
      </w:r>
      <w:r>
        <w:rPr>
          <w:rFonts w:ascii="Arial" w:eastAsia="Microsoft YaHei" w:hAnsi="Arial"/>
          <w:b/>
          <w:bCs/>
          <w:color w:val="C00000"/>
          <w:sz w:val="21"/>
          <w:szCs w:val="21"/>
        </w:rPr>
        <w:t xml:space="preserve">取地址 &amp;</w:t>
      </w:r>
      <w:r>
        <w:rPr>
          <w:rFonts w:ascii="Arial" w:eastAsia="Microsoft YaHei" w:hAnsi="Arial"/>
          <w:color w:val="262626"/>
          <w:sz w:val="21"/>
          <w:szCs w:val="21"/>
        </w:rPr>
        <w:t xml:space="preserve"> 求变量地址，</w:t>
      </w:r>
      <w:r>
        <w:rPr>
          <w:rFonts w:ascii="Arial" w:eastAsia="Microsoft YaHei" w:hAnsi="Arial"/>
          <w:b/>
          <w:bCs/>
          <w:color w:val="C00000"/>
          <w:sz w:val="21"/>
          <w:szCs w:val="21"/>
        </w:rPr>
        <w:t xml:space="preserve">解引用 *</w:t>
      </w:r>
      <w:r>
        <w:rPr>
          <w:rFonts w:ascii="Arial" w:eastAsia="Microsoft YaHei" w:hAnsi="Arial"/>
          <w:color w:val="262626"/>
          <w:sz w:val="21"/>
          <w:szCs w:val="21"/>
        </w:rPr>
        <w:t xml:space="preserve"> 取地址处的内容。</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核心口诀：</w:t>
      </w:r>
      <w:r>
        <w:rPr>
          <w:rFonts w:ascii="Arial" w:eastAsia="Microsoft YaHei" w:hAnsi="Arial"/>
          <w:color w:val="262626"/>
          <w:sz w:val="21"/>
          <w:szCs w:val="21"/>
        </w:rPr>
        <w:t xml:space="preserve">int *p = &amp;x; 则 p 存的是 x 的地址，*p 等价于 x。指针必须先指向有效内存再解引用，否则是野指针（危险）。</w:t>
      </w:r>
    </w:p>
    <w:p>
      <w:pPr>
        <w:pStyle w:val="Heading2"/>
        <w:spacing w:after="90" w:before="180"/>
      </w:pPr>
      <w:r>
        <w:rPr>
          <w:rFonts w:ascii="Arial" w:eastAsia="Microsoft YaHei" w:hAnsi="Arial"/>
          <w:color w:val="262626"/>
          <w:sz w:val="21"/>
          <w:szCs w:val="21"/>
        </w:rPr>
        <w:t xml:space="preserve">16.2　数组与指针的关系</w:t>
      </w:r>
    </w:p>
    <w:p>
      <w:pPr>
        <w:spacing w:after="30" w:before="30" w:line="300"/>
        <w:ind w:firstLine="420"/>
        <w:jc w:val="both"/>
      </w:pPr>
      <w:r>
        <w:rPr>
          <w:rFonts w:ascii="Arial" w:eastAsia="Microsoft YaHei" w:hAnsi="Arial"/>
          <w:color w:val="262626"/>
          <w:sz w:val="21"/>
          <w:szCs w:val="21"/>
        </w:rPr>
        <w:t xml:space="preserve">数组名退化（decay）为指向首元素的指针。</w:t>
      </w:r>
      <w:r>
        <w:rPr>
          <w:rFonts w:ascii="Arial" w:eastAsia="Microsoft YaHei" w:hAnsi="Arial"/>
          <w:b/>
          <w:bCs/>
          <w:color w:val="C00000"/>
          <w:sz w:val="21"/>
          <w:szCs w:val="21"/>
        </w:rPr>
        <w:t xml:space="preserve">a[i] 与 *(a + i) 完全等价</w:t>
      </w:r>
      <w:r>
        <w:rPr>
          <w:rFonts w:ascii="Arial" w:eastAsia="Microsoft YaHei" w:hAnsi="Arial"/>
          <w:color w:val="262626"/>
          <w:sz w:val="21"/>
          <w:szCs w:val="21"/>
        </w:rPr>
        <w:t xml:space="preserve">；&amp;a[i] 与 a+i 等价。</w:t>
      </w:r>
    </w:p>
    <w:p>
      <w:pPr>
        <w:pStyle w:val="ListParagraph"/>
        <w:numPr>
          <w:ilvl w:val="0"/>
          <w:numId w:val="2"/>
        </w:numPr>
        <w:spacing w:after="20" w:before="20" w:line="290"/>
      </w:pPr>
      <w:r>
        <w:rPr>
          <w:rFonts w:ascii="Arial" w:eastAsia="Microsoft YaHei" w:hAnsi="Arial"/>
          <w:b/>
          <w:bCs/>
          <w:color w:val="262626"/>
          <w:sz w:val="21"/>
          <w:szCs w:val="21"/>
        </w:rPr>
        <w:t xml:space="preserve">指针运算</w:t>
      </w:r>
      <w:r>
        <w:rPr>
          <w:rFonts w:ascii="Arial" w:eastAsia="Microsoft YaHei" w:hAnsi="Arial"/>
          <w:color w:val="262626"/>
          <w:sz w:val="21"/>
          <w:szCs w:val="21"/>
        </w:rPr>
        <w:t xml:space="preserve">：p+i 按元素大小移动（不是按字节），int 指针 +1 实际地址 +4。</w:t>
      </w:r>
    </w:p>
    <w:p>
      <w:pPr>
        <w:pStyle w:val="ListParagraph"/>
        <w:numPr>
          <w:ilvl w:val="0"/>
          <w:numId w:val="2"/>
        </w:numPr>
        <w:spacing w:after="20" w:before="20" w:line="290"/>
      </w:pPr>
      <w:r>
        <w:rPr>
          <w:rFonts w:ascii="Arial" w:eastAsia="Microsoft YaHei" w:hAnsi="Arial"/>
          <w:b/>
          <w:bCs/>
          <w:color w:val="262626"/>
          <w:sz w:val="21"/>
          <w:szCs w:val="21"/>
        </w:rPr>
        <w:t xml:space="preserve">数组作函数参数</w:t>
      </w:r>
      <w:r>
        <w:rPr>
          <w:rFonts w:ascii="Arial" w:eastAsia="Microsoft YaHei" w:hAnsi="Arial"/>
          <w:color w:val="262626"/>
          <w:sz w:val="21"/>
          <w:szCs w:val="21"/>
        </w:rPr>
        <w:t xml:space="preserve">：形参 int a[] 等价于 int *a，函数拿到的是首地址而非整个数组。</w:t>
      </w:r>
    </w:p>
    <w:p>
      <w:pPr>
        <w:pStyle w:val="Heading2"/>
        <w:spacing w:after="90" w:before="180"/>
      </w:pPr>
      <w:r>
        <w:rPr>
          <w:rFonts w:ascii="Arial" w:eastAsia="Microsoft YaHei" w:hAnsi="Arial"/>
          <w:color w:val="262626"/>
          <w:sz w:val="21"/>
          <w:szCs w:val="21"/>
        </w:rPr>
        <w:t xml:space="preserve">16.3　动态内存分配</w:t>
      </w:r>
    </w:p>
    <w:p>
      <w:pPr>
        <w:pStyle w:val="ListParagraph"/>
        <w:numPr>
          <w:ilvl w:val="0"/>
          <w:numId w:val="2"/>
        </w:numPr>
        <w:spacing w:after="20" w:before="20" w:line="290"/>
      </w:pPr>
      <w:r>
        <w:rPr>
          <w:rFonts w:ascii="Arial" w:eastAsia="Microsoft YaHei" w:hAnsi="Arial"/>
          <w:b/>
          <w:bCs/>
          <w:color w:val="262626"/>
          <w:sz w:val="21"/>
          <w:szCs w:val="21"/>
        </w:rPr>
        <w:t xml:space="preserve">malloc(n)：</w:t>
      </w:r>
      <w:r>
        <w:rPr>
          <w:rFonts w:ascii="Arial" w:eastAsia="Microsoft YaHei" w:hAnsi="Arial"/>
          <w:color w:val="262626"/>
          <w:sz w:val="21"/>
          <w:szCs w:val="21"/>
        </w:rPr>
        <w:t xml:space="preserve">在堆（heap）上分配 n 字节，返回 void* 首地址。</w:t>
      </w:r>
    </w:p>
    <w:p>
      <w:pPr>
        <w:pStyle w:val="ListParagraph"/>
        <w:numPr>
          <w:ilvl w:val="0"/>
          <w:numId w:val="2"/>
        </w:numPr>
        <w:spacing w:after="20" w:before="20" w:line="290"/>
      </w:pPr>
      <w:r>
        <w:rPr>
          <w:rFonts w:ascii="Arial" w:eastAsia="Microsoft YaHei" w:hAnsi="Arial"/>
          <w:b/>
          <w:bCs/>
          <w:color w:val="262626"/>
          <w:sz w:val="21"/>
          <w:szCs w:val="21"/>
        </w:rPr>
        <w:t xml:space="preserve">free(p)：</w:t>
      </w:r>
      <w:r>
        <w:rPr>
          <w:rFonts w:ascii="Arial" w:eastAsia="Microsoft YaHei" w:hAnsi="Arial"/>
          <w:color w:val="262626"/>
          <w:sz w:val="21"/>
          <w:szCs w:val="21"/>
        </w:rPr>
        <w:t xml:space="preserve">释放 malloc 分配的内存；</w:t>
      </w:r>
      <w:r>
        <w:rPr>
          <w:rFonts w:ascii="Arial" w:eastAsia="Microsoft YaHei" w:hAnsi="Arial"/>
          <w:b/>
          <w:bCs/>
          <w:color w:val="C00000"/>
          <w:sz w:val="21"/>
          <w:szCs w:val="21"/>
        </w:rPr>
        <w:t xml:space="preserve">用完必须释放，否则内存泄漏</w:t>
      </w:r>
      <w:r>
        <w:rPr>
          <w:rFonts w:ascii="Arial" w:eastAsia="Microsoft YaHei" w:hAnsi="Arial"/>
          <w:color w:val="262626"/>
          <w:sz w:val="21"/>
          <w:szCs w:val="21"/>
        </w:rPr>
        <w:t xml:space="preserve">。</w:t>
      </w:r>
    </w:p>
    <w:p>
      <w:pPr>
        <w:pStyle w:val="ListParagraph"/>
        <w:numPr>
          <w:ilvl w:val="0"/>
          <w:numId w:val="2"/>
        </w:numPr>
        <w:spacing w:after="20" w:before="20" w:line="290"/>
      </w:pPr>
      <w:r>
        <w:rPr>
          <w:rFonts w:ascii="Arial" w:eastAsia="Microsoft YaHei" w:hAnsi="Arial"/>
          <w:b/>
          <w:bCs/>
          <w:color w:val="262626"/>
          <w:sz w:val="21"/>
          <w:szCs w:val="21"/>
        </w:rPr>
        <w:t xml:space="preserve">堆 vs 栈：</w:t>
      </w:r>
      <w:r>
        <w:rPr>
          <w:rFonts w:ascii="Arial" w:eastAsia="Microsoft YaHei" w:hAnsi="Arial"/>
          <w:color w:val="262626"/>
          <w:sz w:val="21"/>
          <w:szCs w:val="21"/>
        </w:rPr>
        <w:t xml:space="preserve">栈自动管理（局部变量），堆手动管理（malloc/free）。</w:t>
      </w:r>
    </w:p>
    <w:p>
      <w:pPr>
        <w:pStyle w:val="Heading1"/>
        <w:spacing w:after="120" w:before="240"/>
      </w:pPr>
      <w:r>
        <w:rPr>
          <w:rFonts w:ascii="Arial" w:eastAsia="Microsoft YaHei" w:hAnsi="Arial"/>
          <w:color w:val="262626"/>
          <w:sz w:val="21"/>
          <w:szCs w:val="21"/>
        </w:rPr>
        <w:t xml:space="preserve">第 17 章　递归</w:t>
      </w:r>
    </w:p>
    <w:p>
      <w:pPr>
        <w:pStyle w:val="Heading2"/>
        <w:spacing w:after="90" w:before="180"/>
      </w:pPr>
      <w:r>
        <w:rPr>
          <w:rFonts w:ascii="Arial" w:eastAsia="Microsoft YaHei" w:hAnsi="Arial"/>
          <w:color w:val="262626"/>
          <w:sz w:val="21"/>
          <w:szCs w:val="21"/>
        </w:rPr>
        <w:t xml:space="preserve">17.1　递归思想</w:t>
      </w:r>
    </w:p>
    <w:p>
      <w:pPr>
        <w:spacing w:after="30" w:before="30" w:line="300"/>
        <w:ind w:firstLine="420"/>
        <w:jc w:val="both"/>
      </w:pPr>
      <w:r>
        <w:rPr>
          <w:rFonts w:ascii="Arial" w:eastAsia="Microsoft YaHei" w:hAnsi="Arial"/>
          <w:color w:val="262626"/>
          <w:sz w:val="21"/>
          <w:szCs w:val="21"/>
        </w:rPr>
        <w:t xml:space="preserve">递归 = 函数直接或间接调用自身。必须同时具备：</w:t>
      </w:r>
      <w:r>
        <w:rPr>
          <w:rFonts w:ascii="Arial" w:eastAsia="Microsoft YaHei" w:hAnsi="Arial"/>
          <w:b/>
          <w:bCs/>
          <w:color w:val="C00000"/>
          <w:sz w:val="21"/>
          <w:szCs w:val="21"/>
        </w:rPr>
        <w:t xml:space="preserve">① 基例（base case，直接返回不再递归）② 递归调用（向基例逼近）</w:t>
      </w:r>
      <w:r>
        <w:rPr>
          <w:rFonts w:ascii="Arial" w:eastAsia="Microsoft YaHei" w:hAnsi="Arial"/>
          <w:color w:val="262626"/>
          <w:sz w:val="21"/>
          <w:szCs w:val="21"/>
        </w:rPr>
        <w:t xml:space="preserve">。</w:t>
      </w:r>
    </w:p>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递归如何工作：</w:t>
      </w:r>
      <w:r>
        <w:rPr>
          <w:rFonts w:ascii="Arial" w:eastAsia="Microsoft YaHei" w:hAnsi="Arial"/>
          <w:color w:val="262626"/>
          <w:sz w:val="21"/>
          <w:szCs w:val="21"/>
        </w:rPr>
        <w:t xml:space="preserve">每次递归调用都在栈上新建活动记录（局部变量、返回地址各自独立），栈的 LIFO 特性天然匹配“先进入的调用最后返回”。缺基例会无限递归导致栈溢出。</w:t>
      </w:r>
    </w:p>
    <w:p>
      <w:pPr>
        <w:pStyle w:val="Heading2"/>
        <w:spacing w:after="90" w:before="180"/>
      </w:pPr>
      <w:r>
        <w:rPr>
          <w:rFonts w:ascii="Arial" w:eastAsia="Microsoft YaHei" w:hAnsi="Arial"/>
          <w:color w:val="262626"/>
          <w:sz w:val="21"/>
          <w:szCs w:val="21"/>
        </w:rPr>
        <w:t xml:space="preserve">17.2　经典例题</w:t>
      </w:r>
    </w:p>
    <w:p>
      <w:pPr>
        <w:pStyle w:val="Heading3"/>
        <w:spacing w:after="60" w:before="120"/>
      </w:pPr>
      <w:r>
        <w:rPr>
          <w:rFonts w:ascii="Arial" w:eastAsia="Microsoft YaHei" w:hAnsi="Arial"/>
          <w:color w:val="262626"/>
          <w:sz w:val="21"/>
          <w:szCs w:val="21"/>
        </w:rPr>
        <w:t xml:space="preserve">（1）阶乘</w:t>
      </w:r>
    </w:p>
    <w:p>
      <w:pPr>
        <w:spacing w:after="70" w:before="70"/>
        <w:jc w:val="center"/>
      </w:pPr>
      <m:oMath>
        <m:r>
          <m:t>n! = n × (n−1)!，　基例：0! = 1</m:t>
        </m:r>
      </m:oMath>
    </w:p>
    <w:p>
      <w:pPr>
        <w:pStyle w:val="Heading3"/>
        <w:spacing w:after="60" w:before="120"/>
      </w:pPr>
      <w:r>
        <w:rPr>
          <w:rFonts w:ascii="Arial" w:eastAsia="Microsoft YaHei" w:hAnsi="Arial"/>
          <w:color w:val="262626"/>
          <w:sz w:val="21"/>
          <w:szCs w:val="21"/>
        </w:rPr>
        <w:t xml:space="preserve">（2）斐波那契数列</w:t>
      </w:r>
    </w:p>
    <w:p>
      <w:pPr>
        <w:spacing w:after="70" w:before="70"/>
        <w:jc w:val="center"/>
      </w:pPr>
      <m:oMath>
        <m:r>
          <m:t>Fib(n) = Fib(n−1) + Fib(n−2)，　基例：Fib(0)=0, Fib(1)=1</m:t>
        </m:r>
      </m:oMath>
    </w:p>
    <w:p>
      <w:pPr>
        <w:pBdr>
          <w:left w:val="single" w:color="2E74B5" w:sz="16"/>
        </w:pBdr>
        <w:shd w:fill="DEEBF7" w:val="clear"/>
        <w:spacing w:after="60" w:before="60" w:line="300"/>
        <w:ind w:left="120" w:right="120"/>
      </w:pPr>
      <w:r>
        <w:rPr>
          <w:rFonts w:ascii="Arial" w:eastAsia="Microsoft YaHei" w:hAnsi="Arial"/>
          <w:b/>
          <w:bCs/>
          <w:color w:val="1F4E79"/>
          <w:sz w:val="21"/>
          <w:szCs w:val="21"/>
        </w:rPr>
        <w:t xml:space="preserve">● 效率警示：</w:t>
      </w:r>
      <w:r>
        <w:rPr>
          <w:rFonts w:ascii="Arial" w:eastAsia="Microsoft YaHei" w:hAnsi="Arial"/>
          <w:color w:val="262626"/>
          <w:sz w:val="21"/>
          <w:szCs w:val="21"/>
        </w:rPr>
        <w:t xml:space="preserve">朴素递归求斐波那契有大量重复计算（Fib(n−2) 被算了多次），时间复杂度指数量级；可用迭代或记忆化（memoization）把复杂度降到 O(n)。</w:t>
      </w:r>
    </w:p>
    <w:p>
      <w:pPr>
        <w:pStyle w:val="Heading3"/>
        <w:spacing w:after="60" w:before="120"/>
      </w:pPr>
      <w:r>
        <w:rPr>
          <w:rFonts w:ascii="Arial" w:eastAsia="Microsoft YaHei" w:hAnsi="Arial"/>
          <w:color w:val="262626"/>
          <w:sz w:val="21"/>
          <w:szCs w:val="21"/>
        </w:rPr>
        <w:t xml:space="preserve">（3）二分查找</w:t>
      </w:r>
    </w:p>
    <w:p>
      <w:pPr>
        <w:spacing w:after="30" w:before="30" w:line="300"/>
        <w:ind w:firstLine="420"/>
        <w:jc w:val="both"/>
      </w:pPr>
      <w:r>
        <w:rPr>
          <w:rFonts w:ascii="Arial" w:eastAsia="Microsoft YaHei" w:hAnsi="Arial"/>
          <w:color w:val="262626"/>
          <w:sz w:val="21"/>
          <w:szCs w:val="21"/>
        </w:rPr>
        <w:t xml:space="preserve">每次把区间折半：与中间元素比较后只递归一半。</w:t>
      </w:r>
      <w:r>
        <w:rPr>
          <w:rFonts w:ascii="Arial" w:eastAsia="Microsoft YaHei" w:hAnsi="Arial"/>
          <w:b/>
          <w:bCs/>
          <w:color w:val="1E7A46"/>
          <w:sz w:val="21"/>
          <w:szCs w:val="21"/>
        </w:rPr>
        <w:t xml:space="preserve">时间复杂度 O(log n)</w:t>
      </w:r>
      <w:r>
        <w:rPr>
          <w:rFonts w:ascii="Arial" w:eastAsia="Microsoft YaHei" w:hAnsi="Arial"/>
          <w:color w:val="262626"/>
          <w:sz w:val="21"/>
          <w:szCs w:val="21"/>
        </w:rPr>
        <w:t xml:space="preserve">，远优于顺序查找 O(n)（要求数组有序）。</w:t>
      </w:r>
    </w:p>
    <w:p>
      <w:pPr>
        <w:pStyle w:val="Heading3"/>
        <w:spacing w:after="60" w:before="120"/>
      </w:pPr>
      <w:r>
        <w:rPr>
          <w:rFonts w:ascii="Arial" w:eastAsia="Microsoft YaHei" w:hAnsi="Arial"/>
          <w:color w:val="262626"/>
          <w:sz w:val="21"/>
          <w:szCs w:val="21"/>
        </w:rPr>
        <w:t xml:space="preserve">（4）汉诺塔</w:t>
      </w:r>
    </w:p>
    <w:p>
      <w:pPr>
        <w:spacing w:after="70" w:before="70"/>
        <w:jc w:val="center"/>
      </w:pPr>
      <m:oMath>
        <m:r>
          <m:t xml:space="preserve">T(n) = 2T(n−1) + 1，　T(1) = 1　⇒　T(n) = </m:t>
        </m:r>
        <m:sSup>
          <m:sSupPr/>
          <m:e>
            <m:r>
              <m:t>2</m:t>
            </m:r>
            <m:r>
              <m:t>n</m:t>
            </m:r>
          </m:e>
          <m:sup/>
        </m:sSup>
        <m:r>
          <m:t xml:space="preserve"> − 1</m:t>
        </m:r>
      </m:oMath>
    </w:p>
    <w:p>
      <w:pPr>
        <w:spacing w:after="30" w:before="30" w:line="300"/>
        <w:ind w:firstLine="420"/>
        <w:jc w:val="both"/>
      </w:pPr>
      <w:r>
        <w:rPr>
          <w:rFonts w:ascii="Arial" w:eastAsia="Microsoft YaHei" w:hAnsi="Arial"/>
          <w:color w:val="262626"/>
          <w:sz w:val="21"/>
          <w:szCs w:val="21"/>
        </w:rPr>
        <w:t xml:space="preserve">把 n−1 个盘移到辅助柱，移最大盘，再移回 n−1 个盘——把“移 n 个盘”的大问题归约成“移 n−1 个盘”的同型小问题。</w:t>
      </w:r>
    </w:p>
    <w:p>
      <w:pPr>
        <w:pStyle w:val="Heading2"/>
        <w:spacing w:after="90" w:before="180"/>
      </w:pPr>
      <w:r>
        <w:rPr>
          <w:rFonts w:ascii="Arial" w:eastAsia="Microsoft YaHei" w:hAnsi="Arial"/>
          <w:color w:val="262626"/>
          <w:sz w:val="21"/>
          <w:szCs w:val="21"/>
        </w:rPr>
        <w:t xml:space="preserve">17.3　递归 vs 迭代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tblGrid>
      <w:tr>
        <w:trPr>
          <w:tblHeader/>
        </w:trPr>
        <w:tc>
          <w:tcPr>
            <w:tcW w:type="dxa" w:w="2014"/>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方式</w:t>
            </w:r>
          </w:p>
        </w:tc>
        <w:tc>
          <w:tcPr>
            <w:tcW w:type="dxa" w:w="7300"/>
            <w:shd w:fill="2E74B5" w:val="clear"/>
            <w:tcMar>
              <w:top w:type="dxa" w:w="50"/>
              <w:left w:type="dxa" w:w="90"/>
              <w:bottom w:type="dxa" w:w="50"/>
              <w:right w:type="dxa" w:w="90"/>
            </w:tcMar>
            <w:vAlign w:val="center"/>
          </w:tcPr>
          <w:p>
            <w:pPr>
              <w:spacing w:after="10" w:before="10" w:line="260"/>
              <w:jc w:val="center"/>
            </w:pPr>
            <w:r>
              <w:rPr>
                <w:rFonts w:ascii="Arial" w:eastAsia="Microsoft YaHei" w:hAnsi="Arial"/>
                <w:b/>
                <w:bCs/>
                <w:color w:val="FFFFFF"/>
                <w:sz w:val="20"/>
                <w:szCs w:val="20"/>
              </w:rPr>
              <w:t xml:space="preserve">特点</w:t>
            </w:r>
          </w:p>
        </w:tc>
      </w:tr>
      <w:tr>
        <w:tc>
          <w:tcPr>
            <w:tcW w:type="dxa" w:w="2014"/>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递归</w:t>
            </w:r>
          </w:p>
        </w:tc>
        <w:tc>
          <w:tcPr>
            <w:tcW w:type="dxa" w:w="73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代码简洁、贴近数学定义，但占用栈空间、有重复计算风险</w:t>
            </w:r>
          </w:p>
        </w:tc>
      </w:tr>
      <w:tr>
        <w:tc>
          <w:tcPr>
            <w:tcW w:type="dxa" w:w="2014"/>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迭代</w:t>
            </w:r>
          </w:p>
        </w:tc>
        <w:tc>
          <w:tcPr>
            <w:tcW w:type="dxa" w:w="7300"/>
            <w:tcMar>
              <w:top w:type="dxa" w:w="50"/>
              <w:left w:type="dxa" w:w="90"/>
              <w:bottom w:type="dxa" w:w="50"/>
              <w:right w:type="dxa" w:w="90"/>
            </w:tcMar>
            <w:vAlign w:val="center"/>
          </w:tcPr>
          <w:p>
            <w:pPr>
              <w:spacing w:after="10" w:before="10" w:line="260"/>
              <w:jc w:val="left"/>
            </w:pPr>
            <w:r>
              <w:rPr>
                <w:rFonts w:ascii="Arial" w:eastAsia="Microsoft YaHei" w:hAnsi="Arial"/>
                <w:color w:val="262626"/>
                <w:sz w:val="20"/>
                <w:szCs w:val="20"/>
              </w:rPr>
              <w:t xml:space="preserve">效率高、空间省，但某些问题（树遍历、分治）不如递归直观</w:t>
            </w:r>
          </w:p>
        </w:tc>
      </w:tr>
    </w:tbl>
    <w:p>
      <w:pPr>
        <w:pBdr>
          <w:left w:val="single" w:color="C00000" w:sz="18"/>
        </w:pBdr>
        <w:shd w:fill="FBE4E4" w:val="clear"/>
        <w:spacing w:after="80" w:before="80" w:line="300"/>
        <w:ind w:left="120" w:right="120"/>
      </w:pPr>
      <w:r>
        <w:rPr>
          <w:rFonts w:ascii="Arial" w:eastAsia="Microsoft YaHei" w:hAnsi="Arial"/>
          <w:b/>
          <w:bCs/>
          <w:color w:val="C00000"/>
          <w:sz w:val="21"/>
          <w:szCs w:val="21"/>
        </w:rPr>
        <w:t xml:space="preserve">◆ 选择原则：</w:t>
      </w:r>
      <w:r>
        <w:rPr>
          <w:rFonts w:ascii="Arial" w:eastAsia="Microsoft YaHei" w:hAnsi="Arial"/>
          <w:color w:val="262626"/>
          <w:sz w:val="21"/>
          <w:szCs w:val="21"/>
        </w:rPr>
        <w:t xml:space="preserve">能用简单的循环就用循环；问题自然呈递归结构（分治、树、回溯）时用递归更清晰；性能敏感处可把递归改写为迭代或用记忆化。</w:t>
      </w:r>
    </w:p>
    <w:sectPr>
      <w:footerReference w:type="default" r:id="rId6"/>
      <w:pgSz w:w="11906" w:h="16838" w:orient="portrait"/>
      <w:pgMar w:top="1440" w:right="1296" w:bottom="1440"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595959"/>
        <w:sz w:val="16"/>
        <w:szCs w:val="16"/>
      </w:rPr>
      <w:t xml:space="preserve">《计算系统基础》知识体系 · 第 </w:t>
    </w:r>
    <w:r>
      <w:rPr>
        <w:color w:val="595959"/>
        <w:sz w:val="16"/>
        <w:szCs w:val="16"/>
      </w:rPr>
      <w:fldChar w:fldCharType="begin"/>
      <w:instrText xml:space="preserve">PAGE</w:instrText>
      <w:fldChar w:fldCharType="separate"/>
      <w:fldChar w:fldCharType="end"/>
    </w:r>
    <w:r>
      <w:rPr>
        <w:rFonts w:ascii="Arial" w:eastAsia="Microsoft YaHei" w:hAnsi="Arial"/>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lvl w:ilvl="1" w: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26262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40" w:before="260"/>
      <w:outlineLvl w:val="0"/>
    </w:pPr>
    <w:rPr>
      <w:rFonts w:ascii="Arial" w:eastAsia="Microsoft YaHei" w:hAnsi="Arial"/>
      <w:b/>
      <w:bCs/>
      <w:color w:val="1F4E79"/>
      <w:sz w:val="32"/>
      <w:szCs w:val="32"/>
    </w:rPr>
  </w:style>
  <w:style w:type="paragraph" w:styleId="Heading2">
    <w:name w:val="Heading 2"/>
    <w:basedOn w:val="Normal"/>
    <w:next w:val="Normal"/>
    <w:qFormat/>
    <w:pPr>
      <w:keepNext w:val="false"/>
      <w:keepLines w:val="false"/>
      <w:spacing w:after="90" w:before="180"/>
      <w:outlineLvl w:val="1"/>
    </w:pPr>
    <w:rPr>
      <w:rFonts w:ascii="Arial" w:eastAsia="Microsoft YaHei" w:hAnsi="Arial"/>
      <w:b/>
      <w:bCs/>
      <w:color w:val="1F4E79"/>
      <w:sz w:val="26"/>
      <w:szCs w:val="26"/>
    </w:rPr>
  </w:style>
  <w:style w:type="paragraph" w:styleId="Heading3">
    <w:name w:val="Heading 3"/>
    <w:basedOn w:val="Normal"/>
    <w:next w:val="Normal"/>
    <w:qFormat/>
    <w:pPr>
      <w:keepNext w:val="false"/>
      <w:keepLines w:val="false"/>
      <w:spacing w:after="60" w:before="120"/>
      <w:outlineLvl w:val="2"/>
    </w:pPr>
    <w:rPr>
      <w:rFonts w:ascii="Arial" w:eastAsia="Microsoft YaHei" w:hAnsi="Arial"/>
      <w:b/>
      <w:bCs/>
      <w:color w:val="2E74B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e8e68b19b36b0f3a163f9c17d9d2865bb406f98.undefined"/><Relationship Id="rId9" Type="http://schemas.openxmlformats.org/officeDocument/2006/relationships/image" Target="media/87ad51c0623564dcdbf44020dcb8d6ed558cb5b5.undefined"/><Relationship Id="rId10" Type="http://schemas.openxmlformats.org/officeDocument/2006/relationships/image" Target="media/2aa9589458b5547ca56201d3cbc6d3c3b2a954be.undefined"/><Relationship Id="rId11" Type="http://schemas.openxmlformats.org/officeDocument/2006/relationships/image" Target="media/5c14123b16f7adf4697afc8a1cea66020d0574ae.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2026-10-12T16:13:05.616Z</dcterms:created>
  <dcterms:modified xsi:type="dcterms:W3CDTF">2026-10-12T16:13:05.616Z</dcterms:modified>
</cp:coreProperties>
</file>

<file path=docProps/custom.xml><?xml version="1.0" encoding="utf-8"?>
<Properties xmlns="http://schemas.openxmlformats.org/officeDocument/2006/custom-properties" xmlns:vt="http://schemas.openxmlformats.org/officeDocument/2006/docPropsVTypes"/>
</file>